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jpeg" ContentType="image/jpe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237" w:lineRule="auto" w:before="86"/>
        <w:ind w:left="1955" w:right="412" w:hanging="1"/>
        <w:jc w:val="both"/>
        <w:rPr>
          <w:b/>
          <w:sz w:val="19"/>
        </w:rPr>
      </w:pPr>
      <w:r>
        <w:rPr/>
        <w:drawing>
          <wp:anchor distT="0" distB="0" distL="0" distR="0" allowOverlap="1" layoutInCell="1" locked="0" behindDoc="0" simplePos="0" relativeHeight="1024">
            <wp:simplePos x="0" y="0"/>
            <wp:positionH relativeFrom="page">
              <wp:posOffset>624382</wp:posOffset>
            </wp:positionH>
            <wp:positionV relativeFrom="paragraph">
              <wp:posOffset>93289</wp:posOffset>
            </wp:positionV>
            <wp:extent cx="918209" cy="1320446"/>
            <wp:effectExtent l="0" t="0" r="0" b="0"/>
            <wp:wrapNone/>
            <wp:docPr id="1" name="image1.jpeg" descr=""/>
            <wp:cNvGraphicFramePr>
              <a:graphicFrameLocks noChangeAspect="1"/>
            </wp:cNvGraphicFramePr>
            <a:graphic>
              <a:graphicData uri="http://schemas.openxmlformats.org/drawingml/2006/picture">
                <pic:pic>
                  <pic:nvPicPr>
                    <pic:cNvPr id="2" name="image1.jpeg"/>
                    <pic:cNvPicPr/>
                  </pic:nvPicPr>
                  <pic:blipFill>
                    <a:blip r:embed="rId7" cstate="print"/>
                    <a:stretch>
                      <a:fillRect/>
                    </a:stretch>
                  </pic:blipFill>
                  <pic:spPr>
                    <a:xfrm>
                      <a:off x="0" y="0"/>
                      <a:ext cx="918209" cy="1320446"/>
                    </a:xfrm>
                    <a:prstGeom prst="rect">
                      <a:avLst/>
                    </a:prstGeom>
                  </pic:spPr>
                </pic:pic>
              </a:graphicData>
            </a:graphic>
          </wp:anchor>
        </w:drawing>
      </w:r>
      <w:r>
        <w:rPr>
          <w:b/>
          <w:color w:val="231F26"/>
          <w:w w:val="105"/>
          <w:sz w:val="19"/>
        </w:rPr>
        <w:t>ORDEN de 23 de mayo de 2013, de la Consejera de Educación</w:t>
      </w:r>
      <w:r>
        <w:rPr>
          <w:b/>
          <w:color w:val="313D52"/>
          <w:w w:val="105"/>
          <w:sz w:val="19"/>
        </w:rPr>
        <w:t>, </w:t>
      </w:r>
      <w:r>
        <w:rPr>
          <w:b/>
          <w:color w:val="231F26"/>
          <w:w w:val="105"/>
          <w:sz w:val="19"/>
        </w:rPr>
        <w:t>Universidad</w:t>
      </w:r>
      <w:r>
        <w:rPr>
          <w:b/>
          <w:color w:val="313D52"/>
          <w:w w:val="105"/>
          <w:sz w:val="19"/>
        </w:rPr>
        <w:t>, </w:t>
      </w:r>
      <w:r>
        <w:rPr>
          <w:b/>
          <w:color w:val="231F26"/>
          <w:w w:val="105"/>
          <w:sz w:val="19"/>
        </w:rPr>
        <w:t>Cultura </w:t>
      </w:r>
      <w:r>
        <w:rPr>
          <w:b/>
          <w:color w:val="312F3B"/>
          <w:w w:val="105"/>
          <w:sz w:val="19"/>
        </w:rPr>
        <w:t>y </w:t>
      </w:r>
      <w:r>
        <w:rPr>
          <w:b/>
          <w:color w:val="231F26"/>
          <w:w w:val="105"/>
          <w:sz w:val="19"/>
        </w:rPr>
        <w:t>Deporte</w:t>
      </w:r>
      <w:r>
        <w:rPr>
          <w:b/>
          <w:color w:val="313D52"/>
          <w:w w:val="105"/>
          <w:sz w:val="19"/>
        </w:rPr>
        <w:t>,</w:t>
      </w:r>
      <w:r>
        <w:rPr>
          <w:b/>
          <w:color w:val="313D52"/>
          <w:spacing w:val="-5"/>
          <w:w w:val="105"/>
          <w:sz w:val="19"/>
        </w:rPr>
        <w:t> </w:t>
      </w:r>
      <w:r>
        <w:rPr>
          <w:b/>
          <w:color w:val="231F26"/>
          <w:w w:val="105"/>
          <w:sz w:val="19"/>
        </w:rPr>
        <w:t>por</w:t>
      </w:r>
      <w:r>
        <w:rPr>
          <w:b/>
          <w:color w:val="231F26"/>
          <w:spacing w:val="-12"/>
          <w:w w:val="105"/>
          <w:sz w:val="19"/>
        </w:rPr>
        <w:t> </w:t>
      </w:r>
      <w:r>
        <w:rPr>
          <w:b/>
          <w:color w:val="231F26"/>
          <w:w w:val="105"/>
          <w:sz w:val="19"/>
        </w:rPr>
        <w:t>la</w:t>
      </w:r>
      <w:r>
        <w:rPr>
          <w:b/>
          <w:color w:val="231F26"/>
          <w:spacing w:val="-8"/>
          <w:w w:val="105"/>
          <w:sz w:val="19"/>
        </w:rPr>
        <w:t> </w:t>
      </w:r>
      <w:r>
        <w:rPr>
          <w:b/>
          <w:color w:val="231F26"/>
          <w:w w:val="105"/>
          <w:sz w:val="19"/>
        </w:rPr>
        <w:t>que</w:t>
      </w:r>
      <w:r>
        <w:rPr>
          <w:b/>
          <w:color w:val="231F26"/>
          <w:spacing w:val="-14"/>
          <w:w w:val="105"/>
          <w:sz w:val="19"/>
        </w:rPr>
        <w:t> </w:t>
      </w:r>
      <w:r>
        <w:rPr>
          <w:b/>
          <w:color w:val="312F3B"/>
          <w:w w:val="105"/>
          <w:sz w:val="19"/>
        </w:rPr>
        <w:t>se</w:t>
      </w:r>
      <w:r>
        <w:rPr>
          <w:b/>
          <w:color w:val="312F3B"/>
          <w:spacing w:val="-5"/>
          <w:w w:val="105"/>
          <w:sz w:val="19"/>
        </w:rPr>
        <w:t> </w:t>
      </w:r>
      <w:r>
        <w:rPr>
          <w:b/>
          <w:color w:val="231F26"/>
          <w:w w:val="105"/>
          <w:sz w:val="19"/>
        </w:rPr>
        <w:t>establece</w:t>
      </w:r>
      <w:r>
        <w:rPr>
          <w:b/>
          <w:color w:val="231F26"/>
          <w:spacing w:val="-1"/>
          <w:w w:val="105"/>
          <w:sz w:val="19"/>
        </w:rPr>
        <w:t> </w:t>
      </w:r>
      <w:r>
        <w:rPr>
          <w:b/>
          <w:color w:val="231F26"/>
          <w:w w:val="105"/>
          <w:sz w:val="19"/>
        </w:rPr>
        <w:t>el</w:t>
      </w:r>
      <w:r>
        <w:rPr>
          <w:b/>
          <w:color w:val="231F26"/>
          <w:spacing w:val="1"/>
          <w:w w:val="105"/>
          <w:sz w:val="19"/>
        </w:rPr>
        <w:t> </w:t>
      </w:r>
      <w:r>
        <w:rPr>
          <w:b/>
          <w:color w:val="312F3B"/>
          <w:w w:val="105"/>
          <w:sz w:val="19"/>
        </w:rPr>
        <w:t>currículo</w:t>
      </w:r>
      <w:r>
        <w:rPr>
          <w:b/>
          <w:color w:val="312F3B"/>
          <w:spacing w:val="-2"/>
          <w:w w:val="105"/>
          <w:sz w:val="19"/>
        </w:rPr>
        <w:t> </w:t>
      </w:r>
      <w:r>
        <w:rPr>
          <w:b/>
          <w:color w:val="231F26"/>
          <w:w w:val="105"/>
          <w:sz w:val="19"/>
        </w:rPr>
        <w:t>del</w:t>
      </w:r>
      <w:r>
        <w:rPr>
          <w:b/>
          <w:color w:val="231F26"/>
          <w:spacing w:val="1"/>
          <w:w w:val="105"/>
          <w:sz w:val="19"/>
        </w:rPr>
        <w:t> </w:t>
      </w:r>
      <w:r>
        <w:rPr>
          <w:b/>
          <w:color w:val="231F26"/>
          <w:w w:val="105"/>
          <w:sz w:val="19"/>
        </w:rPr>
        <w:t>título</w:t>
      </w:r>
      <w:r>
        <w:rPr>
          <w:b/>
          <w:color w:val="231F26"/>
          <w:spacing w:val="-11"/>
          <w:w w:val="105"/>
          <w:sz w:val="19"/>
        </w:rPr>
        <w:t> </w:t>
      </w:r>
      <w:r>
        <w:rPr>
          <w:b/>
          <w:color w:val="231F26"/>
          <w:w w:val="105"/>
          <w:sz w:val="19"/>
        </w:rPr>
        <w:t>de</w:t>
      </w:r>
      <w:r>
        <w:rPr>
          <w:b/>
          <w:color w:val="231F26"/>
          <w:spacing w:val="-14"/>
          <w:w w:val="105"/>
          <w:sz w:val="19"/>
        </w:rPr>
        <w:t> </w:t>
      </w:r>
      <w:r>
        <w:rPr>
          <w:b/>
          <w:color w:val="231F26"/>
          <w:w w:val="105"/>
          <w:sz w:val="19"/>
        </w:rPr>
        <w:t>Técnico</w:t>
      </w:r>
      <w:r>
        <w:rPr>
          <w:b/>
          <w:color w:val="231F26"/>
          <w:spacing w:val="-1"/>
          <w:w w:val="105"/>
          <w:sz w:val="19"/>
        </w:rPr>
        <w:t> </w:t>
      </w:r>
      <w:r>
        <w:rPr>
          <w:b/>
          <w:color w:val="231F26"/>
          <w:w w:val="105"/>
          <w:sz w:val="19"/>
        </w:rPr>
        <w:t>Superior</w:t>
      </w:r>
      <w:r>
        <w:rPr>
          <w:b/>
          <w:color w:val="231F26"/>
          <w:spacing w:val="-4"/>
          <w:w w:val="105"/>
          <w:sz w:val="19"/>
        </w:rPr>
        <w:t> </w:t>
      </w:r>
      <w:r>
        <w:rPr>
          <w:b/>
          <w:color w:val="312F3B"/>
          <w:w w:val="105"/>
          <w:sz w:val="19"/>
        </w:rPr>
        <w:t>en</w:t>
      </w:r>
      <w:r>
        <w:rPr>
          <w:b/>
          <w:color w:val="312F3B"/>
          <w:spacing w:val="-9"/>
          <w:w w:val="105"/>
          <w:sz w:val="19"/>
        </w:rPr>
        <w:t> </w:t>
      </w:r>
      <w:r>
        <w:rPr>
          <w:b/>
          <w:color w:val="231F26"/>
          <w:w w:val="105"/>
          <w:sz w:val="19"/>
        </w:rPr>
        <w:t>Sistemas de</w:t>
      </w:r>
      <w:r>
        <w:rPr>
          <w:b/>
          <w:color w:val="231F26"/>
          <w:spacing w:val="3"/>
          <w:w w:val="105"/>
          <w:sz w:val="19"/>
        </w:rPr>
        <w:t> </w:t>
      </w:r>
      <w:r>
        <w:rPr>
          <w:b/>
          <w:color w:val="231F26"/>
          <w:w w:val="105"/>
          <w:sz w:val="19"/>
        </w:rPr>
        <w:t>Telecomunicaciones</w:t>
      </w:r>
      <w:r>
        <w:rPr>
          <w:b/>
          <w:color w:val="231F26"/>
          <w:spacing w:val="-28"/>
          <w:w w:val="105"/>
          <w:sz w:val="19"/>
        </w:rPr>
        <w:t> </w:t>
      </w:r>
      <w:r>
        <w:rPr>
          <w:b/>
          <w:color w:val="312F3B"/>
          <w:w w:val="105"/>
          <w:sz w:val="19"/>
        </w:rPr>
        <w:t>e</w:t>
      </w:r>
      <w:r>
        <w:rPr>
          <w:b/>
          <w:color w:val="312F3B"/>
          <w:spacing w:val="1"/>
          <w:w w:val="105"/>
          <w:sz w:val="19"/>
        </w:rPr>
        <w:t> </w:t>
      </w:r>
      <w:r>
        <w:rPr>
          <w:b/>
          <w:color w:val="231F26"/>
          <w:w w:val="105"/>
          <w:sz w:val="19"/>
        </w:rPr>
        <w:t>Informáticos</w:t>
      </w:r>
      <w:r>
        <w:rPr>
          <w:b/>
          <w:color w:val="231F26"/>
          <w:spacing w:val="9"/>
          <w:w w:val="105"/>
          <w:sz w:val="19"/>
        </w:rPr>
        <w:t> </w:t>
      </w:r>
      <w:r>
        <w:rPr>
          <w:b/>
          <w:color w:val="312F3B"/>
          <w:w w:val="105"/>
          <w:sz w:val="19"/>
        </w:rPr>
        <w:t>para</w:t>
      </w:r>
      <w:r>
        <w:rPr>
          <w:b/>
          <w:color w:val="312F3B"/>
          <w:spacing w:val="-12"/>
          <w:w w:val="105"/>
          <w:sz w:val="19"/>
        </w:rPr>
        <w:t> </w:t>
      </w:r>
      <w:r>
        <w:rPr>
          <w:b/>
          <w:color w:val="231F26"/>
          <w:w w:val="105"/>
          <w:sz w:val="19"/>
        </w:rPr>
        <w:t>la</w:t>
      </w:r>
      <w:r>
        <w:rPr>
          <w:b/>
          <w:color w:val="231F26"/>
          <w:spacing w:val="-11"/>
          <w:w w:val="105"/>
          <w:sz w:val="19"/>
        </w:rPr>
        <w:t> </w:t>
      </w:r>
      <w:r>
        <w:rPr>
          <w:b/>
          <w:color w:val="231F26"/>
          <w:w w:val="105"/>
          <w:sz w:val="19"/>
        </w:rPr>
        <w:t>Comunidad</w:t>
      </w:r>
      <w:r>
        <w:rPr>
          <w:b/>
          <w:color w:val="231F26"/>
          <w:spacing w:val="-9"/>
          <w:w w:val="105"/>
          <w:sz w:val="19"/>
        </w:rPr>
        <w:t> </w:t>
      </w:r>
      <w:r>
        <w:rPr>
          <w:b/>
          <w:color w:val="231F26"/>
          <w:w w:val="105"/>
          <w:sz w:val="19"/>
        </w:rPr>
        <w:t>Autónoma</w:t>
      </w:r>
      <w:r>
        <w:rPr>
          <w:b/>
          <w:color w:val="231F26"/>
          <w:spacing w:val="9"/>
          <w:w w:val="105"/>
          <w:sz w:val="19"/>
        </w:rPr>
        <w:t> </w:t>
      </w:r>
      <w:r>
        <w:rPr>
          <w:b/>
          <w:color w:val="312F3B"/>
          <w:w w:val="105"/>
          <w:sz w:val="19"/>
        </w:rPr>
        <w:t>de</w:t>
      </w:r>
      <w:r>
        <w:rPr>
          <w:b/>
          <w:color w:val="312F3B"/>
          <w:spacing w:val="-21"/>
          <w:w w:val="105"/>
          <w:sz w:val="19"/>
        </w:rPr>
        <w:t> </w:t>
      </w:r>
      <w:r>
        <w:rPr>
          <w:b/>
          <w:color w:val="231F26"/>
          <w:w w:val="105"/>
          <w:sz w:val="19"/>
        </w:rPr>
        <w:t>Aragón.</w:t>
      </w:r>
    </w:p>
    <w:p>
      <w:pPr>
        <w:pStyle w:val="BodyText"/>
        <w:spacing w:before="9"/>
        <w:rPr>
          <w:b/>
          <w:sz w:val="23"/>
        </w:rPr>
      </w:pPr>
    </w:p>
    <w:p>
      <w:pPr>
        <w:pStyle w:val="Heading2"/>
        <w:spacing w:line="254" w:lineRule="auto"/>
        <w:ind w:left="1956" w:right="409" w:firstLine="281"/>
      </w:pPr>
      <w:r>
        <w:rPr>
          <w:color w:val="231F26"/>
          <w:w w:val="110"/>
        </w:rPr>
        <w:t>El</w:t>
      </w:r>
      <w:r>
        <w:rPr>
          <w:color w:val="231F26"/>
          <w:spacing w:val="-23"/>
          <w:w w:val="110"/>
        </w:rPr>
        <w:t> </w:t>
      </w:r>
      <w:r>
        <w:rPr>
          <w:color w:val="231F26"/>
          <w:w w:val="110"/>
        </w:rPr>
        <w:t>Esta</w:t>
      </w:r>
      <w:r>
        <w:rPr>
          <w:color w:val="4F3431"/>
          <w:w w:val="110"/>
        </w:rPr>
        <w:t>t</w:t>
      </w:r>
      <w:r>
        <w:rPr>
          <w:color w:val="313D52"/>
          <w:w w:val="110"/>
        </w:rPr>
        <w:t>uto</w:t>
      </w:r>
      <w:r>
        <w:rPr>
          <w:color w:val="313D52"/>
          <w:spacing w:val="-28"/>
          <w:w w:val="110"/>
        </w:rPr>
        <w:t> </w:t>
      </w:r>
      <w:r>
        <w:rPr>
          <w:color w:val="312F3B"/>
          <w:w w:val="110"/>
        </w:rPr>
        <w:t>de</w:t>
      </w:r>
      <w:r>
        <w:rPr>
          <w:color w:val="312F3B"/>
          <w:spacing w:val="-36"/>
          <w:w w:val="110"/>
        </w:rPr>
        <w:t> </w:t>
      </w:r>
      <w:r>
        <w:rPr>
          <w:color w:val="312F3B"/>
          <w:w w:val="110"/>
        </w:rPr>
        <w:t>Autonomía</w:t>
      </w:r>
      <w:r>
        <w:rPr>
          <w:color w:val="312F3B"/>
          <w:spacing w:val="-32"/>
          <w:w w:val="110"/>
        </w:rPr>
        <w:t> </w:t>
      </w:r>
      <w:r>
        <w:rPr>
          <w:color w:val="312F3B"/>
          <w:w w:val="110"/>
        </w:rPr>
        <w:t>de</w:t>
      </w:r>
      <w:r>
        <w:rPr>
          <w:color w:val="312F3B"/>
          <w:spacing w:val="-28"/>
          <w:w w:val="110"/>
        </w:rPr>
        <w:t> </w:t>
      </w:r>
      <w:r>
        <w:rPr>
          <w:color w:val="312F3B"/>
          <w:spacing w:val="-3"/>
          <w:w w:val="110"/>
        </w:rPr>
        <w:t>Aragón</w:t>
      </w:r>
      <w:r>
        <w:rPr>
          <w:color w:val="50526B"/>
          <w:spacing w:val="-3"/>
          <w:w w:val="110"/>
        </w:rPr>
        <w:t>,</w:t>
      </w:r>
      <w:r>
        <w:rPr>
          <w:color w:val="50526B"/>
          <w:spacing w:val="-24"/>
          <w:w w:val="110"/>
        </w:rPr>
        <w:t> </w:t>
      </w:r>
      <w:r>
        <w:rPr>
          <w:color w:val="312F3B"/>
          <w:w w:val="110"/>
        </w:rPr>
        <w:t>aprobado</w:t>
      </w:r>
      <w:r>
        <w:rPr>
          <w:color w:val="312F3B"/>
          <w:spacing w:val="-33"/>
          <w:w w:val="110"/>
        </w:rPr>
        <w:t> </w:t>
      </w:r>
      <w:r>
        <w:rPr>
          <w:color w:val="313D52"/>
          <w:w w:val="110"/>
        </w:rPr>
        <w:t>med</w:t>
      </w:r>
      <w:r>
        <w:rPr>
          <w:color w:val="4F3431"/>
          <w:w w:val="110"/>
        </w:rPr>
        <w:t>i</w:t>
      </w:r>
      <w:r>
        <w:rPr>
          <w:color w:val="312F3B"/>
          <w:w w:val="110"/>
        </w:rPr>
        <w:t>ante</w:t>
      </w:r>
      <w:r>
        <w:rPr>
          <w:color w:val="312F3B"/>
          <w:spacing w:val="-28"/>
          <w:w w:val="110"/>
        </w:rPr>
        <w:t> </w:t>
      </w:r>
      <w:r>
        <w:rPr>
          <w:color w:val="4F3431"/>
          <w:w w:val="110"/>
        </w:rPr>
        <w:t>l</w:t>
      </w:r>
      <w:r>
        <w:rPr>
          <w:color w:val="312F3B"/>
          <w:w w:val="110"/>
        </w:rPr>
        <w:t>a</w:t>
      </w:r>
      <w:r>
        <w:rPr>
          <w:color w:val="312F3B"/>
          <w:spacing w:val="-20"/>
          <w:w w:val="110"/>
        </w:rPr>
        <w:t> </w:t>
      </w:r>
      <w:r>
        <w:rPr>
          <w:color w:val="313D52"/>
          <w:w w:val="110"/>
        </w:rPr>
        <w:t>Ley</w:t>
      </w:r>
      <w:r>
        <w:rPr>
          <w:color w:val="313D52"/>
          <w:spacing w:val="-42"/>
          <w:w w:val="110"/>
        </w:rPr>
        <w:t> </w:t>
      </w:r>
      <w:r>
        <w:rPr>
          <w:color w:val="313D52"/>
          <w:spacing w:val="-4"/>
          <w:w w:val="110"/>
        </w:rPr>
        <w:t>Orgán</w:t>
      </w:r>
      <w:r>
        <w:rPr>
          <w:color w:val="28496E"/>
          <w:spacing w:val="-4"/>
          <w:w w:val="110"/>
        </w:rPr>
        <w:t>i</w:t>
      </w:r>
      <w:r>
        <w:rPr>
          <w:color w:val="312F3B"/>
          <w:spacing w:val="-4"/>
          <w:w w:val="110"/>
        </w:rPr>
        <w:t>ca</w:t>
      </w:r>
      <w:r>
        <w:rPr>
          <w:color w:val="312F3B"/>
          <w:spacing w:val="-32"/>
          <w:w w:val="110"/>
        </w:rPr>
        <w:t> </w:t>
      </w:r>
      <w:r>
        <w:rPr>
          <w:color w:val="313D52"/>
          <w:spacing w:val="-6"/>
          <w:w w:val="110"/>
        </w:rPr>
        <w:t>5</w:t>
      </w:r>
      <w:r>
        <w:rPr>
          <w:color w:val="50526B"/>
          <w:spacing w:val="-6"/>
          <w:w w:val="110"/>
        </w:rPr>
        <w:t>/</w:t>
      </w:r>
      <w:r>
        <w:rPr>
          <w:color w:val="312F3B"/>
          <w:spacing w:val="-6"/>
          <w:w w:val="110"/>
        </w:rPr>
        <w:t>2007</w:t>
      </w:r>
      <w:r>
        <w:rPr>
          <w:color w:val="646B82"/>
          <w:spacing w:val="-6"/>
          <w:w w:val="110"/>
        </w:rPr>
        <w:t>,</w:t>
      </w:r>
      <w:r>
        <w:rPr>
          <w:color w:val="646B82"/>
          <w:spacing w:val="-25"/>
          <w:w w:val="110"/>
        </w:rPr>
        <w:t> </w:t>
      </w:r>
      <w:r>
        <w:rPr>
          <w:color w:val="312F3B"/>
          <w:w w:val="110"/>
        </w:rPr>
        <w:t>de</w:t>
      </w:r>
      <w:r>
        <w:rPr>
          <w:color w:val="312F3B"/>
          <w:spacing w:val="-33"/>
          <w:w w:val="110"/>
        </w:rPr>
        <w:t> </w:t>
      </w:r>
      <w:r>
        <w:rPr>
          <w:color w:val="312F3B"/>
          <w:w w:val="110"/>
        </w:rPr>
        <w:t>20</w:t>
      </w:r>
      <w:r>
        <w:rPr>
          <w:color w:val="312F3B"/>
          <w:spacing w:val="-40"/>
          <w:w w:val="110"/>
        </w:rPr>
        <w:t> </w:t>
      </w:r>
      <w:r>
        <w:rPr>
          <w:color w:val="312F3B"/>
          <w:w w:val="110"/>
        </w:rPr>
        <w:t>de </w:t>
      </w:r>
      <w:r>
        <w:rPr>
          <w:color w:val="312F3B"/>
          <w:spacing w:val="-4"/>
          <w:w w:val="110"/>
        </w:rPr>
        <w:t>abr</w:t>
      </w:r>
      <w:r>
        <w:rPr>
          <w:color w:val="28496E"/>
          <w:spacing w:val="-4"/>
          <w:w w:val="110"/>
        </w:rPr>
        <w:t>i</w:t>
      </w:r>
      <w:r>
        <w:rPr>
          <w:color w:val="312F3B"/>
          <w:spacing w:val="-4"/>
          <w:w w:val="110"/>
        </w:rPr>
        <w:t>l</w:t>
      </w:r>
      <w:r>
        <w:rPr>
          <w:color w:val="50526B"/>
          <w:spacing w:val="-4"/>
          <w:w w:val="110"/>
        </w:rPr>
        <w:t>,</w:t>
      </w:r>
      <w:r>
        <w:rPr>
          <w:color w:val="50526B"/>
          <w:spacing w:val="-20"/>
          <w:w w:val="110"/>
        </w:rPr>
        <w:t> </w:t>
      </w:r>
      <w:r>
        <w:rPr>
          <w:color w:val="312F3B"/>
          <w:spacing w:val="-5"/>
          <w:w w:val="110"/>
        </w:rPr>
        <w:t>estab</w:t>
      </w:r>
      <w:r>
        <w:rPr>
          <w:color w:val="4F3431"/>
          <w:spacing w:val="-5"/>
          <w:w w:val="110"/>
        </w:rPr>
        <w:t>l</w:t>
      </w:r>
      <w:r>
        <w:rPr>
          <w:color w:val="312F3B"/>
          <w:spacing w:val="-5"/>
          <w:w w:val="110"/>
        </w:rPr>
        <w:t>ece</w:t>
      </w:r>
      <w:r>
        <w:rPr>
          <w:color w:val="50526B"/>
          <w:spacing w:val="-5"/>
          <w:w w:val="110"/>
        </w:rPr>
        <w:t>,</w:t>
      </w:r>
      <w:r>
        <w:rPr>
          <w:color w:val="50526B"/>
          <w:spacing w:val="-28"/>
          <w:w w:val="110"/>
        </w:rPr>
        <w:t> </w:t>
      </w:r>
      <w:r>
        <w:rPr>
          <w:color w:val="312F3B"/>
          <w:spacing w:val="-4"/>
          <w:w w:val="110"/>
        </w:rPr>
        <w:t>e</w:t>
      </w:r>
      <w:r>
        <w:rPr>
          <w:color w:val="4F3431"/>
          <w:spacing w:val="-4"/>
          <w:w w:val="110"/>
        </w:rPr>
        <w:t>n</w:t>
      </w:r>
      <w:r>
        <w:rPr>
          <w:color w:val="4F3431"/>
          <w:spacing w:val="-23"/>
          <w:w w:val="110"/>
        </w:rPr>
        <w:t> </w:t>
      </w:r>
      <w:r>
        <w:rPr>
          <w:color w:val="312F3B"/>
          <w:w w:val="110"/>
        </w:rPr>
        <w:t>su</w:t>
      </w:r>
      <w:r>
        <w:rPr>
          <w:color w:val="312F3B"/>
          <w:spacing w:val="-28"/>
          <w:w w:val="110"/>
        </w:rPr>
        <w:t> </w:t>
      </w:r>
      <w:r>
        <w:rPr>
          <w:color w:val="312F3B"/>
          <w:spacing w:val="-5"/>
          <w:w w:val="110"/>
        </w:rPr>
        <w:t>artícu</w:t>
      </w:r>
      <w:r>
        <w:rPr>
          <w:color w:val="4F3431"/>
          <w:spacing w:val="-5"/>
          <w:w w:val="110"/>
        </w:rPr>
        <w:t>l</w:t>
      </w:r>
      <w:r>
        <w:rPr>
          <w:color w:val="312F3B"/>
          <w:spacing w:val="-5"/>
          <w:w w:val="110"/>
        </w:rPr>
        <w:t>o</w:t>
      </w:r>
      <w:r>
        <w:rPr>
          <w:color w:val="312F3B"/>
          <w:spacing w:val="-22"/>
          <w:w w:val="110"/>
        </w:rPr>
        <w:t> </w:t>
      </w:r>
      <w:r>
        <w:rPr>
          <w:color w:val="312F3B"/>
          <w:w w:val="110"/>
        </w:rPr>
        <w:t>73,</w:t>
      </w:r>
      <w:r>
        <w:rPr>
          <w:color w:val="312F3B"/>
          <w:spacing w:val="-35"/>
          <w:w w:val="110"/>
        </w:rPr>
        <w:t> </w:t>
      </w:r>
      <w:r>
        <w:rPr>
          <w:color w:val="312F3B"/>
          <w:w w:val="110"/>
        </w:rPr>
        <w:t>que</w:t>
      </w:r>
      <w:r>
        <w:rPr>
          <w:color w:val="312F3B"/>
          <w:spacing w:val="-31"/>
          <w:w w:val="110"/>
        </w:rPr>
        <w:t> </w:t>
      </w:r>
      <w:r>
        <w:rPr>
          <w:color w:val="312F3B"/>
          <w:w w:val="110"/>
        </w:rPr>
        <w:t>co</w:t>
      </w:r>
      <w:r>
        <w:rPr>
          <w:color w:val="4F3431"/>
          <w:w w:val="110"/>
        </w:rPr>
        <w:t>r</w:t>
      </w:r>
      <w:r>
        <w:rPr>
          <w:color w:val="312F3B"/>
          <w:w w:val="110"/>
        </w:rPr>
        <w:t>respondea</w:t>
      </w:r>
      <w:r>
        <w:rPr>
          <w:color w:val="312F3B"/>
          <w:spacing w:val="-24"/>
          <w:w w:val="110"/>
        </w:rPr>
        <w:t> </w:t>
      </w:r>
      <w:r>
        <w:rPr>
          <w:color w:val="312F3B"/>
          <w:w w:val="110"/>
        </w:rPr>
        <w:t>la</w:t>
      </w:r>
      <w:r>
        <w:rPr>
          <w:color w:val="312F3B"/>
          <w:spacing w:val="-32"/>
          <w:w w:val="110"/>
        </w:rPr>
        <w:t> </w:t>
      </w:r>
      <w:r>
        <w:rPr>
          <w:color w:val="312F3B"/>
          <w:w w:val="110"/>
        </w:rPr>
        <w:t>Comu</w:t>
      </w:r>
      <w:r>
        <w:rPr>
          <w:color w:val="4F3431"/>
          <w:w w:val="110"/>
        </w:rPr>
        <w:t>n</w:t>
      </w:r>
      <w:r>
        <w:rPr>
          <w:color w:val="312F3B"/>
          <w:w w:val="110"/>
        </w:rPr>
        <w:t>idad</w:t>
      </w:r>
      <w:r>
        <w:rPr>
          <w:color w:val="313D52"/>
          <w:w w:val="110"/>
        </w:rPr>
        <w:t>Autónoma</w:t>
      </w:r>
      <w:r>
        <w:rPr>
          <w:color w:val="313D52"/>
          <w:spacing w:val="-32"/>
          <w:w w:val="110"/>
        </w:rPr>
        <w:t> </w:t>
      </w:r>
      <w:r>
        <w:rPr>
          <w:color w:val="4F3431"/>
          <w:w w:val="110"/>
        </w:rPr>
        <w:t>l</w:t>
      </w:r>
      <w:r>
        <w:rPr>
          <w:color w:val="312F3B"/>
          <w:w w:val="110"/>
        </w:rPr>
        <w:t>a</w:t>
      </w:r>
      <w:r>
        <w:rPr>
          <w:color w:val="312F3B"/>
          <w:spacing w:val="-18"/>
          <w:w w:val="110"/>
        </w:rPr>
        <w:t> </w:t>
      </w:r>
      <w:r>
        <w:rPr>
          <w:color w:val="312F3B"/>
          <w:w w:val="110"/>
        </w:rPr>
        <w:t>competencia compart</w:t>
      </w:r>
      <w:r>
        <w:rPr>
          <w:color w:val="28496E"/>
          <w:w w:val="110"/>
        </w:rPr>
        <w:t>i</w:t>
      </w:r>
      <w:r>
        <w:rPr>
          <w:color w:val="312F3B"/>
          <w:w w:val="110"/>
        </w:rPr>
        <w:t>da e</w:t>
      </w:r>
      <w:r>
        <w:rPr>
          <w:color w:val="4F3431"/>
          <w:w w:val="110"/>
        </w:rPr>
        <w:t>n </w:t>
      </w:r>
      <w:r>
        <w:rPr>
          <w:color w:val="312F3B"/>
          <w:w w:val="110"/>
        </w:rPr>
        <w:t>enseñanza en </w:t>
      </w:r>
      <w:r>
        <w:rPr>
          <w:color w:val="313D52"/>
          <w:w w:val="110"/>
        </w:rPr>
        <w:t>toda </w:t>
      </w:r>
      <w:r>
        <w:rPr>
          <w:color w:val="312F3B"/>
          <w:spacing w:val="-8"/>
          <w:w w:val="110"/>
        </w:rPr>
        <w:t>s</w:t>
      </w:r>
      <w:r>
        <w:rPr>
          <w:color w:val="4F3431"/>
          <w:spacing w:val="-8"/>
          <w:w w:val="110"/>
        </w:rPr>
        <w:t>u </w:t>
      </w:r>
      <w:r>
        <w:rPr>
          <w:color w:val="312F3B"/>
          <w:spacing w:val="-4"/>
          <w:w w:val="110"/>
        </w:rPr>
        <w:t>extens</w:t>
      </w:r>
      <w:r>
        <w:rPr>
          <w:color w:val="28496E"/>
          <w:spacing w:val="-4"/>
          <w:w w:val="110"/>
        </w:rPr>
        <w:t>i</w:t>
      </w:r>
      <w:r>
        <w:rPr>
          <w:color w:val="312F3B"/>
          <w:spacing w:val="-4"/>
          <w:w w:val="110"/>
        </w:rPr>
        <w:t>ón, </w:t>
      </w:r>
      <w:r>
        <w:rPr>
          <w:color w:val="4F3431"/>
          <w:spacing w:val="-3"/>
          <w:w w:val="110"/>
        </w:rPr>
        <w:t>n</w:t>
      </w:r>
      <w:r>
        <w:rPr>
          <w:color w:val="312F3B"/>
          <w:spacing w:val="-3"/>
          <w:w w:val="110"/>
        </w:rPr>
        <w:t>ive</w:t>
      </w:r>
      <w:r>
        <w:rPr>
          <w:color w:val="28496E"/>
          <w:spacing w:val="-3"/>
          <w:w w:val="110"/>
        </w:rPr>
        <w:t>l</w:t>
      </w:r>
      <w:r>
        <w:rPr>
          <w:color w:val="312F3B"/>
          <w:spacing w:val="-3"/>
          <w:w w:val="110"/>
        </w:rPr>
        <w:t>es </w:t>
      </w:r>
      <w:r>
        <w:rPr>
          <w:color w:val="312F3B"/>
          <w:w w:val="110"/>
        </w:rPr>
        <w:t>y </w:t>
      </w:r>
      <w:r>
        <w:rPr>
          <w:color w:val="312F3B"/>
          <w:spacing w:val="-5"/>
          <w:w w:val="110"/>
        </w:rPr>
        <w:t>grados</w:t>
      </w:r>
      <w:r>
        <w:rPr>
          <w:color w:val="5D4956"/>
          <w:spacing w:val="-5"/>
          <w:w w:val="110"/>
        </w:rPr>
        <w:t>, </w:t>
      </w:r>
      <w:r>
        <w:rPr>
          <w:color w:val="313D52"/>
          <w:spacing w:val="-4"/>
          <w:w w:val="110"/>
        </w:rPr>
        <w:t>moda</w:t>
      </w:r>
      <w:r>
        <w:rPr>
          <w:color w:val="28496E"/>
          <w:spacing w:val="-4"/>
          <w:w w:val="110"/>
        </w:rPr>
        <w:t>l</w:t>
      </w:r>
      <w:r>
        <w:rPr>
          <w:color w:val="4F3431"/>
          <w:spacing w:val="-4"/>
          <w:w w:val="110"/>
        </w:rPr>
        <w:t>i</w:t>
      </w:r>
      <w:r>
        <w:rPr>
          <w:color w:val="312F3B"/>
          <w:spacing w:val="-4"/>
          <w:w w:val="110"/>
        </w:rPr>
        <w:t>dades </w:t>
      </w:r>
      <w:r>
        <w:rPr>
          <w:color w:val="313D52"/>
          <w:w w:val="110"/>
        </w:rPr>
        <w:t>y </w:t>
      </w:r>
      <w:r>
        <w:rPr>
          <w:color w:val="312F3B"/>
          <w:spacing w:val="-5"/>
          <w:w w:val="110"/>
        </w:rPr>
        <w:t>especial</w:t>
      </w:r>
      <w:r>
        <w:rPr>
          <w:color w:val="28496E"/>
          <w:spacing w:val="-5"/>
          <w:w w:val="110"/>
        </w:rPr>
        <w:t>i</w:t>
      </w:r>
      <w:r>
        <w:rPr>
          <w:color w:val="312F3B"/>
          <w:spacing w:val="-5"/>
          <w:w w:val="110"/>
        </w:rPr>
        <w:t>­ </w:t>
      </w:r>
      <w:r>
        <w:rPr>
          <w:color w:val="312F3B"/>
          <w:w w:val="110"/>
        </w:rPr>
        <w:t>dades,</w:t>
      </w:r>
      <w:r>
        <w:rPr>
          <w:color w:val="312F3B"/>
          <w:spacing w:val="-28"/>
          <w:w w:val="110"/>
        </w:rPr>
        <w:t> </w:t>
      </w:r>
      <w:r>
        <w:rPr>
          <w:color w:val="312F3B"/>
          <w:w w:val="110"/>
        </w:rPr>
        <w:t>que</w:t>
      </w:r>
      <w:r>
        <w:rPr>
          <w:color w:val="50526B"/>
          <w:w w:val="110"/>
        </w:rPr>
        <w:t>,</w:t>
      </w:r>
      <w:r>
        <w:rPr>
          <w:color w:val="50526B"/>
          <w:spacing w:val="-15"/>
          <w:w w:val="110"/>
        </w:rPr>
        <w:t> </w:t>
      </w:r>
      <w:r>
        <w:rPr>
          <w:color w:val="312F3B"/>
          <w:w w:val="110"/>
        </w:rPr>
        <w:t>en</w:t>
      </w:r>
      <w:r>
        <w:rPr>
          <w:color w:val="312F3B"/>
          <w:spacing w:val="-17"/>
          <w:w w:val="110"/>
        </w:rPr>
        <w:t> </w:t>
      </w:r>
      <w:r>
        <w:rPr>
          <w:color w:val="4F3431"/>
          <w:spacing w:val="-3"/>
          <w:w w:val="110"/>
        </w:rPr>
        <w:t>t</w:t>
      </w:r>
      <w:r>
        <w:rPr>
          <w:color w:val="312F3B"/>
          <w:spacing w:val="-3"/>
          <w:w w:val="110"/>
        </w:rPr>
        <w:t>o</w:t>
      </w:r>
      <w:r>
        <w:rPr>
          <w:color w:val="4F3431"/>
          <w:spacing w:val="-3"/>
          <w:w w:val="110"/>
        </w:rPr>
        <w:t>d</w:t>
      </w:r>
      <w:r>
        <w:rPr>
          <w:color w:val="313D52"/>
          <w:spacing w:val="-3"/>
          <w:w w:val="110"/>
        </w:rPr>
        <w:t>o</w:t>
      </w:r>
      <w:r>
        <w:rPr>
          <w:color w:val="313D52"/>
          <w:spacing w:val="-15"/>
          <w:w w:val="110"/>
        </w:rPr>
        <w:t> </w:t>
      </w:r>
      <w:r>
        <w:rPr>
          <w:color w:val="312F3B"/>
          <w:w w:val="110"/>
        </w:rPr>
        <w:t>caso</w:t>
      </w:r>
      <w:r>
        <w:rPr>
          <w:color w:val="5D4956"/>
          <w:w w:val="110"/>
        </w:rPr>
        <w:t>,</w:t>
      </w:r>
      <w:r>
        <w:rPr>
          <w:color w:val="5D4956"/>
          <w:spacing w:val="-20"/>
          <w:w w:val="110"/>
        </w:rPr>
        <w:t> </w:t>
      </w:r>
      <w:r>
        <w:rPr>
          <w:color w:val="312F3B"/>
          <w:w w:val="110"/>
        </w:rPr>
        <w:t>incluye</w:t>
      </w:r>
      <w:r>
        <w:rPr>
          <w:color w:val="312F3B"/>
          <w:spacing w:val="-22"/>
          <w:w w:val="110"/>
        </w:rPr>
        <w:t> </w:t>
      </w:r>
      <w:r>
        <w:rPr>
          <w:color w:val="231F26"/>
          <w:w w:val="110"/>
        </w:rPr>
        <w:t>la</w:t>
      </w:r>
      <w:r>
        <w:rPr>
          <w:color w:val="231F26"/>
          <w:spacing w:val="-15"/>
          <w:w w:val="110"/>
        </w:rPr>
        <w:t> </w:t>
      </w:r>
      <w:r>
        <w:rPr>
          <w:color w:val="312F3B"/>
          <w:w w:val="110"/>
        </w:rPr>
        <w:t>o</w:t>
      </w:r>
      <w:r>
        <w:rPr>
          <w:color w:val="4F3431"/>
          <w:w w:val="110"/>
        </w:rPr>
        <w:t>r</w:t>
      </w:r>
      <w:r>
        <w:rPr>
          <w:color w:val="312F3B"/>
          <w:w w:val="110"/>
        </w:rPr>
        <w:t>de</w:t>
      </w:r>
      <w:r>
        <w:rPr>
          <w:color w:val="4F3431"/>
          <w:w w:val="110"/>
        </w:rPr>
        <w:t>n</w:t>
      </w:r>
      <w:r>
        <w:rPr>
          <w:color w:val="312F3B"/>
          <w:w w:val="110"/>
        </w:rPr>
        <w:t>ación</w:t>
      </w:r>
      <w:r>
        <w:rPr>
          <w:color w:val="312F3B"/>
          <w:spacing w:val="-19"/>
          <w:w w:val="110"/>
        </w:rPr>
        <w:t> </w:t>
      </w:r>
      <w:r>
        <w:rPr>
          <w:color w:val="312F3B"/>
          <w:w w:val="110"/>
        </w:rPr>
        <w:t>del</w:t>
      </w:r>
      <w:r>
        <w:rPr>
          <w:color w:val="312F3B"/>
          <w:spacing w:val="-18"/>
          <w:w w:val="110"/>
        </w:rPr>
        <w:t> </w:t>
      </w:r>
      <w:r>
        <w:rPr>
          <w:color w:val="312F3B"/>
          <w:spacing w:val="-3"/>
          <w:w w:val="110"/>
        </w:rPr>
        <w:t>secto</w:t>
      </w:r>
      <w:r>
        <w:rPr>
          <w:color w:val="4F3431"/>
          <w:spacing w:val="-3"/>
          <w:w w:val="110"/>
        </w:rPr>
        <w:t>r</w:t>
      </w:r>
      <w:r>
        <w:rPr>
          <w:color w:val="4F3431"/>
          <w:spacing w:val="-12"/>
          <w:w w:val="110"/>
        </w:rPr>
        <w:t> </w:t>
      </w:r>
      <w:r>
        <w:rPr>
          <w:color w:val="312F3B"/>
          <w:w w:val="110"/>
        </w:rPr>
        <w:t>de</w:t>
      </w:r>
      <w:r>
        <w:rPr>
          <w:color w:val="312F3B"/>
          <w:spacing w:val="-17"/>
          <w:w w:val="110"/>
        </w:rPr>
        <w:t> </w:t>
      </w:r>
      <w:r>
        <w:rPr>
          <w:color w:val="28496E"/>
          <w:w w:val="110"/>
        </w:rPr>
        <w:t>l</w:t>
      </w:r>
      <w:r>
        <w:rPr>
          <w:color w:val="312F3B"/>
          <w:w w:val="110"/>
        </w:rPr>
        <w:t>a</w:t>
      </w:r>
      <w:r>
        <w:rPr>
          <w:color w:val="312F3B"/>
          <w:spacing w:val="-21"/>
          <w:w w:val="110"/>
        </w:rPr>
        <w:t> </w:t>
      </w:r>
      <w:r>
        <w:rPr>
          <w:color w:val="312F3B"/>
          <w:w w:val="110"/>
        </w:rPr>
        <w:t>enseña</w:t>
      </w:r>
      <w:r>
        <w:rPr>
          <w:color w:val="4F3431"/>
          <w:w w:val="110"/>
        </w:rPr>
        <w:t>n</w:t>
      </w:r>
      <w:r>
        <w:rPr>
          <w:color w:val="231F26"/>
          <w:w w:val="110"/>
        </w:rPr>
        <w:t>za</w:t>
      </w:r>
      <w:r>
        <w:rPr>
          <w:color w:val="231F26"/>
          <w:spacing w:val="-17"/>
          <w:w w:val="110"/>
        </w:rPr>
        <w:t> </w:t>
      </w:r>
      <w:r>
        <w:rPr>
          <w:color w:val="313D52"/>
          <w:w w:val="110"/>
        </w:rPr>
        <w:t>y</w:t>
      </w:r>
      <w:r>
        <w:rPr>
          <w:color w:val="313D52"/>
          <w:spacing w:val="-16"/>
          <w:w w:val="110"/>
        </w:rPr>
        <w:t> </w:t>
      </w:r>
      <w:r>
        <w:rPr>
          <w:color w:val="312F3B"/>
          <w:w w:val="110"/>
        </w:rPr>
        <w:t>de</w:t>
      </w:r>
      <w:r>
        <w:rPr>
          <w:color w:val="312F3B"/>
          <w:spacing w:val="-17"/>
          <w:w w:val="110"/>
        </w:rPr>
        <w:t> </w:t>
      </w:r>
      <w:r>
        <w:rPr>
          <w:color w:val="28496E"/>
          <w:w w:val="110"/>
        </w:rPr>
        <w:t>l</w:t>
      </w:r>
      <w:r>
        <w:rPr>
          <w:color w:val="312F3B"/>
          <w:w w:val="110"/>
        </w:rPr>
        <w:t>a</w:t>
      </w:r>
      <w:r>
        <w:rPr>
          <w:color w:val="312F3B"/>
          <w:spacing w:val="-21"/>
          <w:w w:val="110"/>
        </w:rPr>
        <w:t> </w:t>
      </w:r>
      <w:r>
        <w:rPr>
          <w:color w:val="312F3B"/>
          <w:w w:val="110"/>
        </w:rPr>
        <w:t>actividad docente</w:t>
      </w:r>
      <w:r>
        <w:rPr>
          <w:color w:val="312F3B"/>
          <w:spacing w:val="-31"/>
          <w:w w:val="110"/>
        </w:rPr>
        <w:t> </w:t>
      </w:r>
      <w:r>
        <w:rPr>
          <w:color w:val="313D52"/>
          <w:w w:val="110"/>
        </w:rPr>
        <w:t>y</w:t>
      </w:r>
      <w:r>
        <w:rPr>
          <w:color w:val="313D52"/>
          <w:spacing w:val="-30"/>
          <w:w w:val="110"/>
        </w:rPr>
        <w:t> </w:t>
      </w:r>
      <w:r>
        <w:rPr>
          <w:color w:val="312F3B"/>
          <w:spacing w:val="-3"/>
          <w:w w:val="110"/>
        </w:rPr>
        <w:t>educativa</w:t>
      </w:r>
      <w:r>
        <w:rPr>
          <w:color w:val="50526B"/>
          <w:spacing w:val="-3"/>
          <w:w w:val="110"/>
        </w:rPr>
        <w:t>,</w:t>
      </w:r>
      <w:r>
        <w:rPr>
          <w:color w:val="50526B"/>
          <w:spacing w:val="-24"/>
          <w:w w:val="110"/>
        </w:rPr>
        <w:t> </w:t>
      </w:r>
      <w:r>
        <w:rPr>
          <w:color w:val="312F3B"/>
          <w:w w:val="110"/>
        </w:rPr>
        <w:t>su</w:t>
      </w:r>
      <w:r>
        <w:rPr>
          <w:color w:val="312F3B"/>
          <w:spacing w:val="-31"/>
          <w:w w:val="110"/>
        </w:rPr>
        <w:t> </w:t>
      </w:r>
      <w:r>
        <w:rPr>
          <w:color w:val="312F3B"/>
          <w:w w:val="110"/>
        </w:rPr>
        <w:t>programación,</w:t>
      </w:r>
      <w:r>
        <w:rPr>
          <w:color w:val="312F3B"/>
          <w:spacing w:val="-23"/>
          <w:w w:val="110"/>
        </w:rPr>
        <w:t> </w:t>
      </w:r>
      <w:r>
        <w:rPr>
          <w:color w:val="312F3B"/>
          <w:w w:val="110"/>
        </w:rPr>
        <w:t>inspección</w:t>
      </w:r>
      <w:r>
        <w:rPr>
          <w:color w:val="312F3B"/>
          <w:spacing w:val="-31"/>
          <w:w w:val="110"/>
        </w:rPr>
        <w:t> </w:t>
      </w:r>
      <w:r>
        <w:rPr>
          <w:color w:val="313D52"/>
          <w:w w:val="110"/>
        </w:rPr>
        <w:t>y</w:t>
      </w:r>
      <w:r>
        <w:rPr>
          <w:color w:val="313D52"/>
          <w:spacing w:val="-24"/>
          <w:w w:val="110"/>
        </w:rPr>
        <w:t> </w:t>
      </w:r>
      <w:r>
        <w:rPr>
          <w:color w:val="312F3B"/>
          <w:w w:val="110"/>
        </w:rPr>
        <w:t>evaluación</w:t>
      </w:r>
      <w:r>
        <w:rPr>
          <w:color w:val="50526B"/>
          <w:w w:val="110"/>
        </w:rPr>
        <w:t>,</w:t>
      </w:r>
      <w:r>
        <w:rPr>
          <w:color w:val="50526B"/>
          <w:spacing w:val="-24"/>
          <w:w w:val="110"/>
        </w:rPr>
        <w:t> </w:t>
      </w:r>
      <w:r>
        <w:rPr>
          <w:color w:val="312F3B"/>
          <w:w w:val="110"/>
        </w:rPr>
        <w:t>de</w:t>
      </w:r>
      <w:r>
        <w:rPr>
          <w:color w:val="312F3B"/>
          <w:spacing w:val="-27"/>
          <w:w w:val="110"/>
        </w:rPr>
        <w:t> </w:t>
      </w:r>
      <w:r>
        <w:rPr>
          <w:color w:val="312F3B"/>
          <w:w w:val="110"/>
        </w:rPr>
        <w:t>acuerdo</w:t>
      </w:r>
      <w:r>
        <w:rPr>
          <w:color w:val="312F3B"/>
          <w:spacing w:val="-30"/>
          <w:w w:val="110"/>
        </w:rPr>
        <w:t> </w:t>
      </w:r>
      <w:r>
        <w:rPr>
          <w:color w:val="312F3B"/>
          <w:w w:val="110"/>
        </w:rPr>
        <w:t>con</w:t>
      </w:r>
      <w:r>
        <w:rPr>
          <w:color w:val="312F3B"/>
          <w:spacing w:val="-26"/>
          <w:w w:val="110"/>
        </w:rPr>
        <w:t> </w:t>
      </w:r>
      <w:r>
        <w:rPr>
          <w:color w:val="312F3B"/>
          <w:w w:val="110"/>
        </w:rPr>
        <w:t>lo</w:t>
      </w:r>
      <w:r>
        <w:rPr>
          <w:color w:val="312F3B"/>
          <w:spacing w:val="-28"/>
          <w:w w:val="110"/>
        </w:rPr>
        <w:t> </w:t>
      </w:r>
      <w:r>
        <w:rPr>
          <w:color w:val="312F3B"/>
          <w:w w:val="110"/>
        </w:rPr>
        <w:t>d</w:t>
      </w:r>
      <w:r>
        <w:rPr>
          <w:color w:val="28496E"/>
          <w:w w:val="110"/>
        </w:rPr>
        <w:t>i</w:t>
      </w:r>
      <w:r>
        <w:rPr>
          <w:color w:val="312F3B"/>
          <w:w w:val="110"/>
        </w:rPr>
        <w:t>spuesto en</w:t>
      </w:r>
      <w:r>
        <w:rPr>
          <w:color w:val="312F3B"/>
          <w:spacing w:val="-8"/>
          <w:w w:val="110"/>
        </w:rPr>
        <w:t> </w:t>
      </w:r>
      <w:r>
        <w:rPr>
          <w:color w:val="312F3B"/>
          <w:w w:val="110"/>
        </w:rPr>
        <w:t>el</w:t>
      </w:r>
      <w:r>
        <w:rPr>
          <w:color w:val="312F3B"/>
          <w:spacing w:val="-7"/>
          <w:w w:val="110"/>
        </w:rPr>
        <w:t> </w:t>
      </w:r>
      <w:r>
        <w:rPr>
          <w:color w:val="312F3B"/>
          <w:w w:val="110"/>
        </w:rPr>
        <w:t>a</w:t>
      </w:r>
      <w:r>
        <w:rPr>
          <w:color w:val="4F3431"/>
          <w:w w:val="110"/>
        </w:rPr>
        <w:t>rt</w:t>
      </w:r>
      <w:r>
        <w:rPr>
          <w:color w:val="312F3B"/>
          <w:w w:val="110"/>
        </w:rPr>
        <w:t>ícu</w:t>
      </w:r>
      <w:r>
        <w:rPr>
          <w:color w:val="4F3431"/>
          <w:w w:val="110"/>
        </w:rPr>
        <w:t>l</w:t>
      </w:r>
      <w:r>
        <w:rPr>
          <w:color w:val="313D52"/>
          <w:w w:val="110"/>
        </w:rPr>
        <w:t>o </w:t>
      </w:r>
      <w:r>
        <w:rPr>
          <w:color w:val="312F3B"/>
          <w:w w:val="110"/>
        </w:rPr>
        <w:t>27</w:t>
      </w:r>
      <w:r>
        <w:rPr>
          <w:color w:val="312F3B"/>
          <w:spacing w:val="-8"/>
          <w:w w:val="110"/>
        </w:rPr>
        <w:t> </w:t>
      </w:r>
      <w:r>
        <w:rPr>
          <w:color w:val="312F3B"/>
          <w:w w:val="110"/>
        </w:rPr>
        <w:t>de</w:t>
      </w:r>
      <w:r>
        <w:rPr>
          <w:color w:val="312F3B"/>
          <w:spacing w:val="-13"/>
          <w:w w:val="110"/>
        </w:rPr>
        <w:t> </w:t>
      </w:r>
      <w:r>
        <w:rPr>
          <w:color w:val="4F3431"/>
          <w:spacing w:val="4"/>
          <w:w w:val="110"/>
        </w:rPr>
        <w:t>l</w:t>
      </w:r>
      <w:r>
        <w:rPr>
          <w:color w:val="312F3B"/>
          <w:spacing w:val="4"/>
          <w:w w:val="110"/>
        </w:rPr>
        <w:t>a</w:t>
      </w:r>
      <w:r>
        <w:rPr>
          <w:color w:val="312F3B"/>
          <w:spacing w:val="-13"/>
          <w:w w:val="110"/>
        </w:rPr>
        <w:t> </w:t>
      </w:r>
      <w:r>
        <w:rPr>
          <w:color w:val="312F3B"/>
          <w:w w:val="110"/>
        </w:rPr>
        <w:t>Cons</w:t>
      </w:r>
      <w:r>
        <w:rPr>
          <w:color w:val="4F3431"/>
          <w:w w:val="110"/>
        </w:rPr>
        <w:t>t</w:t>
      </w:r>
      <w:r>
        <w:rPr>
          <w:color w:val="28496E"/>
          <w:w w:val="110"/>
        </w:rPr>
        <w:t>i</w:t>
      </w:r>
      <w:r>
        <w:rPr>
          <w:color w:val="313D52"/>
          <w:w w:val="110"/>
        </w:rPr>
        <w:t>tució</w:t>
      </w:r>
      <w:r>
        <w:rPr>
          <w:color w:val="4F3431"/>
          <w:w w:val="110"/>
        </w:rPr>
        <w:t>n</w:t>
      </w:r>
      <w:r>
        <w:rPr>
          <w:color w:val="4F3431"/>
          <w:spacing w:val="-1"/>
          <w:w w:val="110"/>
        </w:rPr>
        <w:t> </w:t>
      </w:r>
      <w:r>
        <w:rPr>
          <w:color w:val="313D52"/>
          <w:w w:val="110"/>
        </w:rPr>
        <w:t>y</w:t>
      </w:r>
      <w:r>
        <w:rPr>
          <w:color w:val="313D52"/>
          <w:spacing w:val="-9"/>
          <w:w w:val="110"/>
        </w:rPr>
        <w:t> </w:t>
      </w:r>
      <w:r>
        <w:rPr>
          <w:color w:val="312F3B"/>
          <w:w w:val="110"/>
        </w:rPr>
        <w:t>leyes</w:t>
      </w:r>
      <w:r>
        <w:rPr>
          <w:color w:val="312F3B"/>
          <w:spacing w:val="-20"/>
          <w:w w:val="110"/>
        </w:rPr>
        <w:t> </w:t>
      </w:r>
      <w:r>
        <w:rPr>
          <w:color w:val="312F3B"/>
          <w:spacing w:val="-4"/>
          <w:w w:val="110"/>
        </w:rPr>
        <w:t>orgán</w:t>
      </w:r>
      <w:r>
        <w:rPr>
          <w:color w:val="28496E"/>
          <w:spacing w:val="-4"/>
          <w:w w:val="110"/>
        </w:rPr>
        <w:t>i</w:t>
      </w:r>
      <w:r>
        <w:rPr>
          <w:color w:val="312F3B"/>
          <w:spacing w:val="-4"/>
          <w:w w:val="110"/>
        </w:rPr>
        <w:t>cas</w:t>
      </w:r>
      <w:r>
        <w:rPr>
          <w:color w:val="312F3B"/>
          <w:spacing w:val="-8"/>
          <w:w w:val="110"/>
        </w:rPr>
        <w:t> </w:t>
      </w:r>
      <w:r>
        <w:rPr>
          <w:color w:val="312F3B"/>
          <w:w w:val="110"/>
        </w:rPr>
        <w:t>que</w:t>
      </w:r>
      <w:r>
        <w:rPr>
          <w:color w:val="312F3B"/>
          <w:spacing w:val="-18"/>
          <w:w w:val="110"/>
        </w:rPr>
        <w:t> </w:t>
      </w:r>
      <w:r>
        <w:rPr>
          <w:color w:val="312F3B"/>
          <w:w w:val="110"/>
        </w:rPr>
        <w:t>lo</w:t>
      </w:r>
      <w:r>
        <w:rPr>
          <w:color w:val="312F3B"/>
          <w:spacing w:val="-15"/>
          <w:w w:val="110"/>
        </w:rPr>
        <w:t> </w:t>
      </w:r>
      <w:r>
        <w:rPr>
          <w:color w:val="313D52"/>
          <w:spacing w:val="-4"/>
          <w:w w:val="110"/>
        </w:rPr>
        <w:t>desarro</w:t>
      </w:r>
      <w:r>
        <w:rPr>
          <w:color w:val="4F3431"/>
          <w:spacing w:val="-4"/>
          <w:w w:val="110"/>
        </w:rPr>
        <w:t>ll</w:t>
      </w:r>
      <w:r>
        <w:rPr>
          <w:color w:val="312F3B"/>
          <w:spacing w:val="-4"/>
          <w:w w:val="110"/>
        </w:rPr>
        <w:t>en</w:t>
      </w:r>
      <w:r>
        <w:rPr>
          <w:color w:val="50526B"/>
          <w:spacing w:val="-4"/>
          <w:w w:val="110"/>
        </w:rPr>
        <w:t>.</w:t>
      </w:r>
    </w:p>
    <w:p>
      <w:pPr>
        <w:spacing w:line="254" w:lineRule="auto" w:before="0"/>
        <w:ind w:left="1951" w:right="402" w:firstLine="287"/>
        <w:jc w:val="both"/>
        <w:rPr>
          <w:sz w:val="19"/>
        </w:rPr>
      </w:pPr>
      <w:r>
        <w:rPr>
          <w:color w:val="231F26"/>
          <w:w w:val="110"/>
          <w:sz w:val="19"/>
        </w:rPr>
        <w:t>La</w:t>
      </w:r>
      <w:r>
        <w:rPr>
          <w:color w:val="231F26"/>
          <w:spacing w:val="-2"/>
          <w:w w:val="110"/>
          <w:sz w:val="19"/>
        </w:rPr>
        <w:t> </w:t>
      </w:r>
      <w:r>
        <w:rPr>
          <w:color w:val="231F26"/>
          <w:w w:val="110"/>
          <w:sz w:val="19"/>
        </w:rPr>
        <w:t>Ley</w:t>
      </w:r>
      <w:r>
        <w:rPr>
          <w:color w:val="231F26"/>
          <w:spacing w:val="-8"/>
          <w:w w:val="110"/>
          <w:sz w:val="19"/>
        </w:rPr>
        <w:t> </w:t>
      </w:r>
      <w:r>
        <w:rPr>
          <w:color w:val="312F3B"/>
          <w:w w:val="110"/>
          <w:sz w:val="19"/>
        </w:rPr>
        <w:t>O</w:t>
      </w:r>
      <w:r>
        <w:rPr>
          <w:color w:val="4F3431"/>
          <w:w w:val="110"/>
          <w:sz w:val="19"/>
        </w:rPr>
        <w:t>r</w:t>
      </w:r>
      <w:r>
        <w:rPr>
          <w:color w:val="312F3B"/>
          <w:w w:val="110"/>
          <w:sz w:val="19"/>
        </w:rPr>
        <w:t>gánica</w:t>
      </w:r>
      <w:r>
        <w:rPr>
          <w:color w:val="312F3B"/>
          <w:spacing w:val="-24"/>
          <w:w w:val="110"/>
          <w:sz w:val="19"/>
        </w:rPr>
        <w:t> </w:t>
      </w:r>
      <w:r>
        <w:rPr>
          <w:color w:val="312F3B"/>
          <w:w w:val="110"/>
          <w:sz w:val="19"/>
        </w:rPr>
        <w:t>5</w:t>
      </w:r>
      <w:r>
        <w:rPr>
          <w:color w:val="50526B"/>
          <w:w w:val="110"/>
          <w:sz w:val="19"/>
        </w:rPr>
        <w:t>/</w:t>
      </w:r>
      <w:r>
        <w:rPr>
          <w:color w:val="312F3B"/>
          <w:w w:val="110"/>
          <w:sz w:val="19"/>
        </w:rPr>
        <w:t>2002,</w:t>
      </w:r>
      <w:r>
        <w:rPr>
          <w:color w:val="312F3B"/>
          <w:spacing w:val="-17"/>
          <w:w w:val="110"/>
          <w:sz w:val="19"/>
        </w:rPr>
        <w:t> </w:t>
      </w:r>
      <w:r>
        <w:rPr>
          <w:color w:val="312F3B"/>
          <w:w w:val="110"/>
          <w:sz w:val="19"/>
        </w:rPr>
        <w:t>de </w:t>
      </w:r>
      <w:r>
        <w:rPr>
          <w:color w:val="4F3431"/>
          <w:spacing w:val="-4"/>
          <w:w w:val="110"/>
          <w:sz w:val="19"/>
        </w:rPr>
        <w:t>1</w:t>
      </w:r>
      <w:r>
        <w:rPr>
          <w:color w:val="312F3B"/>
          <w:spacing w:val="-4"/>
          <w:w w:val="110"/>
          <w:sz w:val="19"/>
        </w:rPr>
        <w:t>9</w:t>
      </w:r>
      <w:r>
        <w:rPr>
          <w:color w:val="312F3B"/>
          <w:spacing w:val="-2"/>
          <w:w w:val="110"/>
          <w:sz w:val="19"/>
        </w:rPr>
        <w:t> </w:t>
      </w:r>
      <w:r>
        <w:rPr>
          <w:color w:val="312F3B"/>
          <w:w w:val="110"/>
          <w:sz w:val="19"/>
        </w:rPr>
        <w:t>de</w:t>
      </w:r>
      <w:r>
        <w:rPr>
          <w:color w:val="312F3B"/>
          <w:spacing w:val="1"/>
          <w:w w:val="110"/>
          <w:sz w:val="19"/>
        </w:rPr>
        <w:t> </w:t>
      </w:r>
      <w:r>
        <w:rPr>
          <w:color w:val="28496E"/>
          <w:spacing w:val="-5"/>
          <w:w w:val="110"/>
          <w:sz w:val="19"/>
        </w:rPr>
        <w:t>j</w:t>
      </w:r>
      <w:r>
        <w:rPr>
          <w:color w:val="4F3431"/>
          <w:spacing w:val="-5"/>
          <w:w w:val="110"/>
          <w:sz w:val="19"/>
        </w:rPr>
        <w:t>u</w:t>
      </w:r>
      <w:r>
        <w:rPr>
          <w:color w:val="313D52"/>
          <w:spacing w:val="-5"/>
          <w:w w:val="110"/>
          <w:sz w:val="19"/>
        </w:rPr>
        <w:t>n</w:t>
      </w:r>
      <w:r>
        <w:rPr>
          <w:color w:val="4F3431"/>
          <w:spacing w:val="-5"/>
          <w:w w:val="110"/>
          <w:sz w:val="19"/>
        </w:rPr>
        <w:t>i</w:t>
      </w:r>
      <w:r>
        <w:rPr>
          <w:color w:val="312F3B"/>
          <w:spacing w:val="-5"/>
          <w:w w:val="110"/>
          <w:sz w:val="19"/>
        </w:rPr>
        <w:t>o</w:t>
      </w:r>
      <w:r>
        <w:rPr>
          <w:color w:val="50526B"/>
          <w:spacing w:val="-5"/>
          <w:w w:val="110"/>
          <w:sz w:val="19"/>
        </w:rPr>
        <w:t>,</w:t>
      </w:r>
      <w:r>
        <w:rPr>
          <w:color w:val="50526B"/>
          <w:spacing w:val="-3"/>
          <w:w w:val="110"/>
          <w:sz w:val="19"/>
        </w:rPr>
        <w:t> </w:t>
      </w:r>
      <w:r>
        <w:rPr>
          <w:color w:val="312F3B"/>
          <w:w w:val="110"/>
          <w:sz w:val="19"/>
        </w:rPr>
        <w:t>de</w:t>
      </w:r>
      <w:r>
        <w:rPr>
          <w:color w:val="312F3B"/>
          <w:spacing w:val="-1"/>
          <w:w w:val="110"/>
          <w:sz w:val="19"/>
        </w:rPr>
        <w:t> </w:t>
      </w:r>
      <w:r>
        <w:rPr>
          <w:color w:val="312F3B"/>
          <w:w w:val="110"/>
          <w:sz w:val="19"/>
        </w:rPr>
        <w:t>las</w:t>
      </w:r>
      <w:r>
        <w:rPr>
          <w:color w:val="312F3B"/>
          <w:spacing w:val="-8"/>
          <w:w w:val="110"/>
          <w:sz w:val="19"/>
        </w:rPr>
        <w:t> </w:t>
      </w:r>
      <w:r>
        <w:rPr>
          <w:color w:val="312F3B"/>
          <w:spacing w:val="-4"/>
          <w:w w:val="110"/>
          <w:sz w:val="19"/>
        </w:rPr>
        <w:t>Cua</w:t>
      </w:r>
      <w:r>
        <w:rPr>
          <w:color w:val="28496E"/>
          <w:spacing w:val="-4"/>
          <w:w w:val="110"/>
          <w:sz w:val="19"/>
        </w:rPr>
        <w:t>l</w:t>
      </w:r>
      <w:r>
        <w:rPr>
          <w:color w:val="4F3431"/>
          <w:spacing w:val="-4"/>
          <w:w w:val="110"/>
          <w:sz w:val="19"/>
        </w:rPr>
        <w:t>i</w:t>
      </w:r>
      <w:r>
        <w:rPr>
          <w:color w:val="312F3B"/>
          <w:spacing w:val="-4"/>
          <w:w w:val="110"/>
          <w:sz w:val="19"/>
        </w:rPr>
        <w:t>ficac</w:t>
      </w:r>
      <w:r>
        <w:rPr>
          <w:color w:val="28496E"/>
          <w:spacing w:val="-4"/>
          <w:w w:val="110"/>
          <w:sz w:val="19"/>
        </w:rPr>
        <w:t>i</w:t>
      </w:r>
      <w:r>
        <w:rPr>
          <w:color w:val="312F3B"/>
          <w:spacing w:val="-4"/>
          <w:w w:val="110"/>
          <w:sz w:val="19"/>
        </w:rPr>
        <w:t>ones</w:t>
      </w:r>
      <w:r>
        <w:rPr>
          <w:color w:val="312F3B"/>
          <w:spacing w:val="-10"/>
          <w:w w:val="110"/>
          <w:sz w:val="19"/>
        </w:rPr>
        <w:t> </w:t>
      </w:r>
      <w:r>
        <w:rPr>
          <w:color w:val="313D52"/>
          <w:w w:val="110"/>
          <w:sz w:val="19"/>
        </w:rPr>
        <w:t>y</w:t>
      </w:r>
      <w:r>
        <w:rPr>
          <w:color w:val="313D52"/>
          <w:spacing w:val="-5"/>
          <w:w w:val="110"/>
          <w:sz w:val="19"/>
        </w:rPr>
        <w:t> </w:t>
      </w:r>
      <w:r>
        <w:rPr>
          <w:color w:val="312F3B"/>
          <w:w w:val="110"/>
          <w:sz w:val="19"/>
        </w:rPr>
        <w:t>de</w:t>
      </w:r>
      <w:r>
        <w:rPr>
          <w:color w:val="312F3B"/>
          <w:spacing w:val="-10"/>
          <w:w w:val="110"/>
          <w:sz w:val="19"/>
        </w:rPr>
        <w:t> </w:t>
      </w:r>
      <w:r>
        <w:rPr>
          <w:color w:val="4F3431"/>
          <w:w w:val="110"/>
          <w:sz w:val="19"/>
        </w:rPr>
        <w:t>l</w:t>
      </w:r>
      <w:r>
        <w:rPr>
          <w:color w:val="312F3B"/>
          <w:w w:val="110"/>
          <w:sz w:val="19"/>
        </w:rPr>
        <w:t>a</w:t>
      </w:r>
      <w:r>
        <w:rPr>
          <w:color w:val="312F3B"/>
          <w:spacing w:val="7"/>
          <w:w w:val="110"/>
          <w:sz w:val="19"/>
        </w:rPr>
        <w:t> </w:t>
      </w:r>
      <w:r>
        <w:rPr>
          <w:color w:val="231F26"/>
          <w:w w:val="110"/>
          <w:sz w:val="19"/>
        </w:rPr>
        <w:t>Fo</w:t>
      </w:r>
      <w:r>
        <w:rPr>
          <w:color w:val="313D52"/>
          <w:w w:val="110"/>
          <w:sz w:val="19"/>
        </w:rPr>
        <w:t>rmación</w:t>
      </w:r>
      <w:r>
        <w:rPr>
          <w:color w:val="313D52"/>
          <w:spacing w:val="-27"/>
          <w:w w:val="110"/>
          <w:sz w:val="19"/>
        </w:rPr>
        <w:t> </w:t>
      </w:r>
      <w:r>
        <w:rPr>
          <w:color w:val="312F3B"/>
          <w:w w:val="110"/>
          <w:sz w:val="19"/>
        </w:rPr>
        <w:t>Profe­ </w:t>
      </w:r>
      <w:r>
        <w:rPr>
          <w:color w:val="312F3B"/>
          <w:spacing w:val="-3"/>
          <w:w w:val="110"/>
          <w:sz w:val="19"/>
        </w:rPr>
        <w:t>siona</w:t>
      </w:r>
      <w:r>
        <w:rPr>
          <w:color w:val="4F3431"/>
          <w:spacing w:val="-3"/>
          <w:w w:val="110"/>
          <w:sz w:val="19"/>
        </w:rPr>
        <w:t>l</w:t>
      </w:r>
      <w:r>
        <w:rPr>
          <w:color w:val="50526B"/>
          <w:spacing w:val="-3"/>
          <w:w w:val="110"/>
          <w:sz w:val="19"/>
        </w:rPr>
        <w:t>,</w:t>
      </w:r>
      <w:r>
        <w:rPr>
          <w:color w:val="50526B"/>
          <w:spacing w:val="-23"/>
          <w:w w:val="110"/>
          <w:sz w:val="19"/>
        </w:rPr>
        <w:t> </w:t>
      </w:r>
      <w:r>
        <w:rPr>
          <w:color w:val="313D52"/>
          <w:spacing w:val="-3"/>
          <w:w w:val="110"/>
          <w:sz w:val="19"/>
        </w:rPr>
        <w:t>t</w:t>
      </w:r>
      <w:r>
        <w:rPr>
          <w:color w:val="4F3431"/>
          <w:spacing w:val="-3"/>
          <w:w w:val="110"/>
          <w:sz w:val="19"/>
        </w:rPr>
        <w:t>i</w:t>
      </w:r>
      <w:r>
        <w:rPr>
          <w:color w:val="312F3B"/>
          <w:spacing w:val="-3"/>
          <w:w w:val="110"/>
          <w:sz w:val="19"/>
        </w:rPr>
        <w:t>e</w:t>
      </w:r>
      <w:r>
        <w:rPr>
          <w:color w:val="4F3431"/>
          <w:spacing w:val="-3"/>
          <w:w w:val="110"/>
          <w:sz w:val="19"/>
        </w:rPr>
        <w:t>n</w:t>
      </w:r>
      <w:r>
        <w:rPr>
          <w:color w:val="312F3B"/>
          <w:spacing w:val="-3"/>
          <w:w w:val="110"/>
          <w:sz w:val="19"/>
        </w:rPr>
        <w:t>e</w:t>
      </w:r>
      <w:r>
        <w:rPr>
          <w:color w:val="312F3B"/>
          <w:spacing w:val="-22"/>
          <w:w w:val="110"/>
          <w:sz w:val="19"/>
        </w:rPr>
        <w:t> </w:t>
      </w:r>
      <w:r>
        <w:rPr>
          <w:color w:val="312F3B"/>
          <w:w w:val="110"/>
          <w:sz w:val="19"/>
        </w:rPr>
        <w:t>por</w:t>
      </w:r>
      <w:r>
        <w:rPr>
          <w:color w:val="312F3B"/>
          <w:spacing w:val="-23"/>
          <w:w w:val="110"/>
          <w:sz w:val="19"/>
        </w:rPr>
        <w:t> </w:t>
      </w:r>
      <w:r>
        <w:rPr>
          <w:color w:val="312F3B"/>
          <w:spacing w:val="-5"/>
          <w:w w:val="110"/>
          <w:sz w:val="19"/>
        </w:rPr>
        <w:t>ob</w:t>
      </w:r>
      <w:r>
        <w:rPr>
          <w:color w:val="28496E"/>
          <w:spacing w:val="-5"/>
          <w:w w:val="110"/>
          <w:sz w:val="19"/>
        </w:rPr>
        <w:t>j</w:t>
      </w:r>
      <w:r>
        <w:rPr>
          <w:color w:val="312F3B"/>
          <w:spacing w:val="-5"/>
          <w:w w:val="110"/>
          <w:sz w:val="19"/>
        </w:rPr>
        <w:t>eto</w:t>
      </w:r>
      <w:r>
        <w:rPr>
          <w:color w:val="312F3B"/>
          <w:spacing w:val="-24"/>
          <w:w w:val="110"/>
          <w:sz w:val="19"/>
        </w:rPr>
        <w:t> </w:t>
      </w:r>
      <w:r>
        <w:rPr>
          <w:color w:val="312F3B"/>
          <w:w w:val="110"/>
          <w:sz w:val="19"/>
        </w:rPr>
        <w:t>la</w:t>
      </w:r>
      <w:r>
        <w:rPr>
          <w:color w:val="312F3B"/>
          <w:spacing w:val="-27"/>
          <w:w w:val="110"/>
          <w:sz w:val="19"/>
        </w:rPr>
        <w:t> </w:t>
      </w:r>
      <w:r>
        <w:rPr>
          <w:color w:val="313D52"/>
          <w:w w:val="110"/>
          <w:sz w:val="19"/>
        </w:rPr>
        <w:t>ordenación</w:t>
      </w:r>
      <w:r>
        <w:rPr>
          <w:color w:val="313D52"/>
          <w:spacing w:val="-24"/>
          <w:w w:val="110"/>
          <w:sz w:val="19"/>
        </w:rPr>
        <w:t> </w:t>
      </w:r>
      <w:r>
        <w:rPr>
          <w:color w:val="312F3B"/>
          <w:w w:val="110"/>
          <w:sz w:val="19"/>
        </w:rPr>
        <w:t>de</w:t>
      </w:r>
      <w:r>
        <w:rPr>
          <w:color w:val="312F3B"/>
          <w:spacing w:val="-18"/>
          <w:w w:val="110"/>
          <w:sz w:val="19"/>
        </w:rPr>
        <w:t> </w:t>
      </w:r>
      <w:r>
        <w:rPr>
          <w:color w:val="313D52"/>
          <w:w w:val="110"/>
          <w:sz w:val="19"/>
        </w:rPr>
        <w:t>un</w:t>
      </w:r>
      <w:r>
        <w:rPr>
          <w:color w:val="313D52"/>
          <w:spacing w:val="-23"/>
          <w:w w:val="110"/>
          <w:sz w:val="19"/>
        </w:rPr>
        <w:t> </w:t>
      </w:r>
      <w:r>
        <w:rPr>
          <w:color w:val="312F3B"/>
          <w:w w:val="110"/>
          <w:sz w:val="19"/>
        </w:rPr>
        <w:t>s</w:t>
      </w:r>
      <w:r>
        <w:rPr>
          <w:color w:val="4F3431"/>
          <w:w w:val="110"/>
          <w:sz w:val="19"/>
        </w:rPr>
        <w:t>i</w:t>
      </w:r>
      <w:r>
        <w:rPr>
          <w:color w:val="312F3B"/>
          <w:w w:val="110"/>
          <w:sz w:val="19"/>
        </w:rPr>
        <w:t>stema</w:t>
      </w:r>
      <w:r>
        <w:rPr>
          <w:color w:val="312F3B"/>
          <w:spacing w:val="-24"/>
          <w:w w:val="110"/>
          <w:sz w:val="19"/>
        </w:rPr>
        <w:t> </w:t>
      </w:r>
      <w:r>
        <w:rPr>
          <w:color w:val="231F26"/>
          <w:w w:val="110"/>
          <w:sz w:val="19"/>
        </w:rPr>
        <w:t>integral</w:t>
      </w:r>
      <w:r>
        <w:rPr>
          <w:color w:val="231F26"/>
          <w:spacing w:val="-24"/>
          <w:w w:val="110"/>
          <w:sz w:val="19"/>
        </w:rPr>
        <w:t> </w:t>
      </w:r>
      <w:r>
        <w:rPr>
          <w:color w:val="312F3B"/>
          <w:w w:val="110"/>
          <w:sz w:val="19"/>
        </w:rPr>
        <w:t>de</w:t>
      </w:r>
      <w:r>
        <w:rPr>
          <w:color w:val="312F3B"/>
          <w:spacing w:val="-26"/>
          <w:w w:val="110"/>
          <w:sz w:val="19"/>
        </w:rPr>
        <w:t> </w:t>
      </w:r>
      <w:r>
        <w:rPr>
          <w:color w:val="312F3B"/>
          <w:w w:val="110"/>
          <w:sz w:val="19"/>
        </w:rPr>
        <w:t>formación</w:t>
      </w:r>
      <w:r>
        <w:rPr>
          <w:color w:val="312F3B"/>
          <w:spacing w:val="-18"/>
          <w:w w:val="110"/>
          <w:sz w:val="19"/>
        </w:rPr>
        <w:t> </w:t>
      </w:r>
      <w:r>
        <w:rPr>
          <w:color w:val="312F3B"/>
          <w:w w:val="110"/>
          <w:sz w:val="19"/>
        </w:rPr>
        <w:t>profes</w:t>
      </w:r>
      <w:r>
        <w:rPr>
          <w:color w:val="28496E"/>
          <w:w w:val="110"/>
          <w:sz w:val="19"/>
        </w:rPr>
        <w:t>i</w:t>
      </w:r>
      <w:r>
        <w:rPr>
          <w:color w:val="313D52"/>
          <w:w w:val="110"/>
          <w:sz w:val="19"/>
        </w:rPr>
        <w:t>onal,</w:t>
      </w:r>
      <w:r>
        <w:rPr>
          <w:color w:val="313D52"/>
          <w:spacing w:val="-23"/>
          <w:w w:val="110"/>
          <w:sz w:val="19"/>
        </w:rPr>
        <w:t> </w:t>
      </w:r>
      <w:r>
        <w:rPr>
          <w:color w:val="312F3B"/>
          <w:w w:val="110"/>
          <w:sz w:val="19"/>
        </w:rPr>
        <w:t>cua</w:t>
      </w:r>
      <w:r>
        <w:rPr>
          <w:color w:val="28496E"/>
          <w:w w:val="110"/>
          <w:sz w:val="19"/>
        </w:rPr>
        <w:t>l</w:t>
      </w:r>
      <w:r>
        <w:rPr>
          <w:color w:val="4F3431"/>
          <w:w w:val="110"/>
          <w:sz w:val="19"/>
        </w:rPr>
        <w:t>i</w:t>
      </w:r>
      <w:r>
        <w:rPr>
          <w:color w:val="312F3B"/>
          <w:w w:val="110"/>
          <w:sz w:val="19"/>
        </w:rPr>
        <w:t>fi­ caciones</w:t>
      </w:r>
      <w:r>
        <w:rPr>
          <w:color w:val="312F3B"/>
          <w:spacing w:val="-27"/>
          <w:w w:val="110"/>
          <w:sz w:val="19"/>
        </w:rPr>
        <w:t> </w:t>
      </w:r>
      <w:r>
        <w:rPr>
          <w:color w:val="313D52"/>
          <w:w w:val="110"/>
          <w:sz w:val="19"/>
        </w:rPr>
        <w:t>y</w:t>
      </w:r>
      <w:r>
        <w:rPr>
          <w:color w:val="313D52"/>
          <w:spacing w:val="-30"/>
          <w:w w:val="110"/>
          <w:sz w:val="19"/>
        </w:rPr>
        <w:t> </w:t>
      </w:r>
      <w:r>
        <w:rPr>
          <w:color w:val="312F3B"/>
          <w:w w:val="110"/>
          <w:sz w:val="19"/>
        </w:rPr>
        <w:t>acreditac</w:t>
      </w:r>
      <w:r>
        <w:rPr>
          <w:color w:val="28496E"/>
          <w:w w:val="110"/>
          <w:sz w:val="19"/>
        </w:rPr>
        <w:t>i</w:t>
      </w:r>
      <w:r>
        <w:rPr>
          <w:color w:val="312F3B"/>
          <w:w w:val="110"/>
          <w:sz w:val="19"/>
        </w:rPr>
        <w:t>ón</w:t>
      </w:r>
      <w:r>
        <w:rPr>
          <w:color w:val="50526B"/>
          <w:w w:val="110"/>
          <w:sz w:val="19"/>
        </w:rPr>
        <w:t>,</w:t>
      </w:r>
      <w:r>
        <w:rPr>
          <w:color w:val="50526B"/>
          <w:spacing w:val="-29"/>
          <w:w w:val="110"/>
          <w:sz w:val="19"/>
        </w:rPr>
        <w:t> </w:t>
      </w:r>
      <w:r>
        <w:rPr>
          <w:color w:val="312F3B"/>
          <w:w w:val="110"/>
          <w:sz w:val="19"/>
        </w:rPr>
        <w:t>que</w:t>
      </w:r>
      <w:r>
        <w:rPr>
          <w:color w:val="312F3B"/>
          <w:spacing w:val="-22"/>
          <w:w w:val="110"/>
          <w:sz w:val="19"/>
        </w:rPr>
        <w:t> </w:t>
      </w:r>
      <w:r>
        <w:rPr>
          <w:color w:val="312F3B"/>
          <w:w w:val="110"/>
          <w:sz w:val="19"/>
        </w:rPr>
        <w:t>responda</w:t>
      </w:r>
      <w:r>
        <w:rPr>
          <w:color w:val="312F3B"/>
          <w:spacing w:val="-31"/>
          <w:w w:val="110"/>
          <w:sz w:val="19"/>
        </w:rPr>
        <w:t> </w:t>
      </w:r>
      <w:r>
        <w:rPr>
          <w:color w:val="313D52"/>
          <w:w w:val="110"/>
          <w:sz w:val="19"/>
        </w:rPr>
        <w:t>con</w:t>
      </w:r>
      <w:r>
        <w:rPr>
          <w:color w:val="313D52"/>
          <w:spacing w:val="-23"/>
          <w:w w:val="110"/>
          <w:sz w:val="19"/>
        </w:rPr>
        <w:t> </w:t>
      </w:r>
      <w:r>
        <w:rPr>
          <w:color w:val="312F3B"/>
          <w:w w:val="110"/>
          <w:sz w:val="19"/>
        </w:rPr>
        <w:t>eficac</w:t>
      </w:r>
      <w:r>
        <w:rPr>
          <w:color w:val="28496E"/>
          <w:w w:val="110"/>
          <w:sz w:val="19"/>
        </w:rPr>
        <w:t>i</w:t>
      </w:r>
      <w:r>
        <w:rPr>
          <w:color w:val="312F3B"/>
          <w:w w:val="110"/>
          <w:sz w:val="19"/>
        </w:rPr>
        <w:t>a</w:t>
      </w:r>
      <w:r>
        <w:rPr>
          <w:color w:val="312F3B"/>
          <w:spacing w:val="-26"/>
          <w:w w:val="110"/>
          <w:sz w:val="19"/>
        </w:rPr>
        <w:t> </w:t>
      </w:r>
      <w:r>
        <w:rPr>
          <w:color w:val="313D52"/>
          <w:w w:val="110"/>
          <w:sz w:val="19"/>
        </w:rPr>
        <w:t>y</w:t>
      </w:r>
      <w:r>
        <w:rPr>
          <w:color w:val="313D52"/>
          <w:spacing w:val="-27"/>
          <w:w w:val="110"/>
          <w:sz w:val="19"/>
        </w:rPr>
        <w:t> </w:t>
      </w:r>
      <w:r>
        <w:rPr>
          <w:color w:val="313D52"/>
          <w:w w:val="110"/>
          <w:sz w:val="19"/>
        </w:rPr>
        <w:t>t</w:t>
      </w:r>
      <w:r>
        <w:rPr>
          <w:color w:val="231F26"/>
          <w:w w:val="110"/>
          <w:sz w:val="19"/>
        </w:rPr>
        <w:t>ra</w:t>
      </w:r>
      <w:r>
        <w:rPr>
          <w:color w:val="313D52"/>
          <w:w w:val="110"/>
          <w:sz w:val="19"/>
        </w:rPr>
        <w:t>nsparencia</w:t>
      </w:r>
      <w:r>
        <w:rPr>
          <w:color w:val="313D52"/>
          <w:spacing w:val="-30"/>
          <w:w w:val="110"/>
          <w:sz w:val="19"/>
        </w:rPr>
        <w:t> </w:t>
      </w:r>
      <w:r>
        <w:rPr>
          <w:color w:val="312F3B"/>
          <w:w w:val="110"/>
          <w:sz w:val="19"/>
        </w:rPr>
        <w:t>a</w:t>
      </w:r>
      <w:r>
        <w:rPr>
          <w:color w:val="312F3B"/>
          <w:spacing w:val="-26"/>
          <w:w w:val="110"/>
          <w:sz w:val="19"/>
        </w:rPr>
        <w:t> </w:t>
      </w:r>
      <w:r>
        <w:rPr>
          <w:color w:val="231F26"/>
          <w:w w:val="110"/>
          <w:sz w:val="19"/>
        </w:rPr>
        <w:t>las</w:t>
      </w:r>
      <w:r>
        <w:rPr>
          <w:color w:val="231F26"/>
          <w:spacing w:val="-26"/>
          <w:w w:val="110"/>
          <w:sz w:val="19"/>
        </w:rPr>
        <w:t> </w:t>
      </w:r>
      <w:r>
        <w:rPr>
          <w:color w:val="312F3B"/>
          <w:w w:val="110"/>
          <w:sz w:val="19"/>
        </w:rPr>
        <w:t>demandas</w:t>
      </w:r>
      <w:r>
        <w:rPr>
          <w:color w:val="312F3B"/>
          <w:spacing w:val="-29"/>
          <w:w w:val="110"/>
          <w:sz w:val="19"/>
        </w:rPr>
        <w:t> </w:t>
      </w:r>
      <w:r>
        <w:rPr>
          <w:color w:val="312F3B"/>
          <w:w w:val="110"/>
          <w:sz w:val="19"/>
        </w:rPr>
        <w:t>socia</w:t>
      </w:r>
      <w:r>
        <w:rPr>
          <w:color w:val="28496E"/>
          <w:w w:val="110"/>
          <w:sz w:val="19"/>
        </w:rPr>
        <w:t>l</w:t>
      </w:r>
      <w:r>
        <w:rPr>
          <w:color w:val="312F3B"/>
          <w:w w:val="110"/>
          <w:sz w:val="19"/>
        </w:rPr>
        <w:t>es </w:t>
      </w:r>
      <w:r>
        <w:rPr>
          <w:color w:val="4F3431"/>
          <w:w w:val="110"/>
          <w:sz w:val="19"/>
        </w:rPr>
        <w:t>y</w:t>
      </w:r>
      <w:r>
        <w:rPr>
          <w:color w:val="4F3431"/>
          <w:spacing w:val="-5"/>
          <w:w w:val="110"/>
          <w:sz w:val="19"/>
        </w:rPr>
        <w:t> </w:t>
      </w:r>
      <w:r>
        <w:rPr>
          <w:color w:val="312F3B"/>
          <w:w w:val="110"/>
          <w:sz w:val="19"/>
        </w:rPr>
        <w:t>eco</w:t>
      </w:r>
      <w:r>
        <w:rPr>
          <w:color w:val="4F3431"/>
          <w:w w:val="110"/>
          <w:sz w:val="19"/>
        </w:rPr>
        <w:t>n</w:t>
      </w:r>
      <w:r>
        <w:rPr>
          <w:color w:val="312F3B"/>
          <w:w w:val="110"/>
          <w:sz w:val="19"/>
        </w:rPr>
        <w:t>óm</w:t>
      </w:r>
      <w:r>
        <w:rPr>
          <w:color w:val="28496E"/>
          <w:w w:val="110"/>
          <w:sz w:val="19"/>
        </w:rPr>
        <w:t>i</w:t>
      </w:r>
      <w:r>
        <w:rPr>
          <w:color w:val="312F3B"/>
          <w:w w:val="110"/>
          <w:sz w:val="19"/>
        </w:rPr>
        <w:t>cas</w:t>
      </w:r>
      <w:r>
        <w:rPr>
          <w:color w:val="312F3B"/>
          <w:spacing w:val="-9"/>
          <w:w w:val="110"/>
          <w:sz w:val="19"/>
        </w:rPr>
        <w:t> </w:t>
      </w:r>
      <w:r>
        <w:rPr>
          <w:color w:val="312F3B"/>
          <w:w w:val="110"/>
          <w:sz w:val="19"/>
        </w:rPr>
        <w:t>a</w:t>
      </w:r>
      <w:r>
        <w:rPr>
          <w:color w:val="312F3B"/>
          <w:spacing w:val="-7"/>
          <w:w w:val="110"/>
          <w:sz w:val="19"/>
        </w:rPr>
        <w:t> </w:t>
      </w:r>
      <w:r>
        <w:rPr>
          <w:color w:val="4F3431"/>
          <w:w w:val="110"/>
          <w:sz w:val="19"/>
        </w:rPr>
        <w:t>t</w:t>
      </w:r>
      <w:r>
        <w:rPr>
          <w:color w:val="313D52"/>
          <w:w w:val="110"/>
          <w:sz w:val="19"/>
        </w:rPr>
        <w:t>ravés</w:t>
      </w:r>
      <w:r>
        <w:rPr>
          <w:color w:val="313D52"/>
          <w:spacing w:val="-11"/>
          <w:w w:val="110"/>
          <w:sz w:val="19"/>
        </w:rPr>
        <w:t> </w:t>
      </w:r>
      <w:r>
        <w:rPr>
          <w:color w:val="312F3B"/>
          <w:w w:val="110"/>
          <w:sz w:val="19"/>
        </w:rPr>
        <w:t>de</w:t>
      </w:r>
      <w:r>
        <w:rPr>
          <w:color w:val="312F3B"/>
          <w:spacing w:val="-13"/>
          <w:w w:val="110"/>
          <w:sz w:val="19"/>
        </w:rPr>
        <w:t> </w:t>
      </w:r>
      <w:r>
        <w:rPr>
          <w:color w:val="4F3431"/>
          <w:spacing w:val="2"/>
          <w:w w:val="110"/>
          <w:sz w:val="19"/>
        </w:rPr>
        <w:t>l</w:t>
      </w:r>
      <w:r>
        <w:rPr>
          <w:color w:val="312F3B"/>
          <w:spacing w:val="2"/>
          <w:w w:val="110"/>
          <w:sz w:val="19"/>
        </w:rPr>
        <w:t>as</w:t>
      </w:r>
      <w:r>
        <w:rPr>
          <w:color w:val="312F3B"/>
          <w:spacing w:val="-15"/>
          <w:w w:val="110"/>
          <w:sz w:val="19"/>
        </w:rPr>
        <w:t> </w:t>
      </w:r>
      <w:r>
        <w:rPr>
          <w:color w:val="312F3B"/>
          <w:w w:val="110"/>
          <w:sz w:val="19"/>
        </w:rPr>
        <w:t>d</w:t>
      </w:r>
      <w:r>
        <w:rPr>
          <w:color w:val="4F3431"/>
          <w:w w:val="110"/>
          <w:sz w:val="19"/>
        </w:rPr>
        <w:t>i</w:t>
      </w:r>
      <w:r>
        <w:rPr>
          <w:color w:val="313D52"/>
          <w:w w:val="110"/>
          <w:sz w:val="19"/>
        </w:rPr>
        <w:t>versas</w:t>
      </w:r>
      <w:r>
        <w:rPr>
          <w:color w:val="313D52"/>
          <w:spacing w:val="-12"/>
          <w:w w:val="110"/>
          <w:sz w:val="19"/>
        </w:rPr>
        <w:t> </w:t>
      </w:r>
      <w:r>
        <w:rPr>
          <w:color w:val="312F3B"/>
          <w:w w:val="110"/>
          <w:sz w:val="19"/>
        </w:rPr>
        <w:t>modal</w:t>
      </w:r>
      <w:r>
        <w:rPr>
          <w:color w:val="28496E"/>
          <w:w w:val="110"/>
          <w:sz w:val="19"/>
        </w:rPr>
        <w:t>i</w:t>
      </w:r>
      <w:r>
        <w:rPr>
          <w:color w:val="312F3B"/>
          <w:w w:val="110"/>
          <w:sz w:val="19"/>
        </w:rPr>
        <w:t>dades</w:t>
      </w:r>
      <w:r>
        <w:rPr>
          <w:color w:val="312F3B"/>
          <w:spacing w:val="-11"/>
          <w:w w:val="110"/>
          <w:sz w:val="19"/>
        </w:rPr>
        <w:t> </w:t>
      </w:r>
      <w:r>
        <w:rPr>
          <w:color w:val="312F3B"/>
          <w:w w:val="110"/>
          <w:sz w:val="19"/>
        </w:rPr>
        <w:t>forma</w:t>
      </w:r>
      <w:r>
        <w:rPr>
          <w:color w:val="4F3431"/>
          <w:w w:val="110"/>
          <w:sz w:val="19"/>
        </w:rPr>
        <w:t>t</w:t>
      </w:r>
      <w:r>
        <w:rPr>
          <w:color w:val="312F3B"/>
          <w:w w:val="110"/>
          <w:sz w:val="19"/>
        </w:rPr>
        <w:t>ivas.</w:t>
      </w:r>
    </w:p>
    <w:p>
      <w:pPr>
        <w:spacing w:line="254" w:lineRule="auto" w:before="0"/>
        <w:ind w:left="1951" w:right="397" w:firstLine="287"/>
        <w:jc w:val="both"/>
        <w:rPr>
          <w:sz w:val="19"/>
        </w:rPr>
      </w:pPr>
      <w:r>
        <w:rPr>
          <w:color w:val="231F26"/>
          <w:w w:val="110"/>
          <w:sz w:val="19"/>
        </w:rPr>
        <w:t>La</w:t>
      </w:r>
      <w:r>
        <w:rPr>
          <w:color w:val="231F26"/>
          <w:spacing w:val="-19"/>
          <w:w w:val="110"/>
          <w:sz w:val="19"/>
        </w:rPr>
        <w:t> </w:t>
      </w:r>
      <w:r>
        <w:rPr>
          <w:color w:val="231F26"/>
          <w:w w:val="110"/>
          <w:sz w:val="19"/>
        </w:rPr>
        <w:t>Le</w:t>
      </w:r>
      <w:r>
        <w:rPr>
          <w:color w:val="313D52"/>
          <w:w w:val="110"/>
          <w:sz w:val="19"/>
        </w:rPr>
        <w:t>y</w:t>
      </w:r>
      <w:r>
        <w:rPr>
          <w:color w:val="313D52"/>
          <w:spacing w:val="-16"/>
          <w:w w:val="110"/>
          <w:sz w:val="19"/>
        </w:rPr>
        <w:t> </w:t>
      </w:r>
      <w:r>
        <w:rPr>
          <w:color w:val="312F3B"/>
          <w:w w:val="110"/>
          <w:sz w:val="19"/>
        </w:rPr>
        <w:t>Orgán</w:t>
      </w:r>
      <w:r>
        <w:rPr>
          <w:color w:val="28496E"/>
          <w:w w:val="110"/>
          <w:sz w:val="19"/>
        </w:rPr>
        <w:t>i</w:t>
      </w:r>
      <w:r>
        <w:rPr>
          <w:color w:val="312F3B"/>
          <w:w w:val="110"/>
          <w:sz w:val="19"/>
        </w:rPr>
        <w:t>ca</w:t>
      </w:r>
      <w:r>
        <w:rPr>
          <w:color w:val="312F3B"/>
          <w:spacing w:val="-22"/>
          <w:w w:val="110"/>
          <w:sz w:val="19"/>
        </w:rPr>
        <w:t> </w:t>
      </w:r>
      <w:r>
        <w:rPr>
          <w:color w:val="312F3B"/>
          <w:w w:val="110"/>
          <w:sz w:val="19"/>
        </w:rPr>
        <w:t>2</w:t>
      </w:r>
      <w:r>
        <w:rPr>
          <w:color w:val="50526B"/>
          <w:w w:val="110"/>
          <w:sz w:val="19"/>
        </w:rPr>
        <w:t>/</w:t>
      </w:r>
      <w:r>
        <w:rPr>
          <w:color w:val="312F3B"/>
          <w:w w:val="110"/>
          <w:sz w:val="19"/>
        </w:rPr>
        <w:t>2006</w:t>
      </w:r>
      <w:r>
        <w:rPr>
          <w:color w:val="50526B"/>
          <w:w w:val="110"/>
          <w:sz w:val="19"/>
        </w:rPr>
        <w:t>,</w:t>
      </w:r>
      <w:r>
        <w:rPr>
          <w:color w:val="50526B"/>
          <w:spacing w:val="-22"/>
          <w:w w:val="110"/>
          <w:sz w:val="19"/>
        </w:rPr>
        <w:t> </w:t>
      </w:r>
      <w:r>
        <w:rPr>
          <w:color w:val="312F3B"/>
          <w:w w:val="110"/>
          <w:sz w:val="19"/>
        </w:rPr>
        <w:t>de</w:t>
      </w:r>
      <w:r>
        <w:rPr>
          <w:color w:val="312F3B"/>
          <w:spacing w:val="-19"/>
          <w:w w:val="110"/>
          <w:sz w:val="19"/>
        </w:rPr>
        <w:t> </w:t>
      </w:r>
      <w:r>
        <w:rPr>
          <w:color w:val="312F3B"/>
          <w:w w:val="110"/>
          <w:sz w:val="19"/>
        </w:rPr>
        <w:t>3</w:t>
      </w:r>
      <w:r>
        <w:rPr>
          <w:color w:val="312F3B"/>
          <w:spacing w:val="-19"/>
          <w:w w:val="110"/>
          <w:sz w:val="19"/>
        </w:rPr>
        <w:t> </w:t>
      </w:r>
      <w:r>
        <w:rPr>
          <w:color w:val="312F3B"/>
          <w:w w:val="110"/>
          <w:sz w:val="19"/>
        </w:rPr>
        <w:t>de</w:t>
      </w:r>
      <w:r>
        <w:rPr>
          <w:color w:val="312F3B"/>
          <w:spacing w:val="-23"/>
          <w:w w:val="110"/>
          <w:sz w:val="19"/>
        </w:rPr>
        <w:t> </w:t>
      </w:r>
      <w:r>
        <w:rPr>
          <w:color w:val="312F3B"/>
          <w:w w:val="110"/>
          <w:sz w:val="19"/>
        </w:rPr>
        <w:t>mayo,</w:t>
      </w:r>
      <w:r>
        <w:rPr>
          <w:color w:val="312F3B"/>
          <w:spacing w:val="-26"/>
          <w:w w:val="110"/>
          <w:sz w:val="19"/>
        </w:rPr>
        <w:t> </w:t>
      </w:r>
      <w:r>
        <w:rPr>
          <w:color w:val="312F3B"/>
          <w:w w:val="110"/>
          <w:sz w:val="19"/>
        </w:rPr>
        <w:t>de</w:t>
      </w:r>
      <w:r>
        <w:rPr>
          <w:color w:val="312F3B"/>
          <w:spacing w:val="-21"/>
          <w:w w:val="110"/>
          <w:sz w:val="19"/>
        </w:rPr>
        <w:t> </w:t>
      </w:r>
      <w:r>
        <w:rPr>
          <w:color w:val="231F26"/>
          <w:spacing w:val="-4"/>
          <w:w w:val="110"/>
          <w:sz w:val="19"/>
        </w:rPr>
        <w:t>E</w:t>
      </w:r>
      <w:r>
        <w:rPr>
          <w:color w:val="4F3431"/>
          <w:spacing w:val="-4"/>
          <w:w w:val="110"/>
          <w:sz w:val="19"/>
        </w:rPr>
        <w:t>d</w:t>
      </w:r>
      <w:r>
        <w:rPr>
          <w:color w:val="312F3B"/>
          <w:spacing w:val="-4"/>
          <w:w w:val="110"/>
          <w:sz w:val="19"/>
        </w:rPr>
        <w:t>ucac</w:t>
      </w:r>
      <w:r>
        <w:rPr>
          <w:color w:val="28496E"/>
          <w:spacing w:val="-4"/>
          <w:w w:val="110"/>
          <w:sz w:val="19"/>
        </w:rPr>
        <w:t>i</w:t>
      </w:r>
      <w:r>
        <w:rPr>
          <w:color w:val="312F3B"/>
          <w:spacing w:val="-4"/>
          <w:w w:val="110"/>
          <w:sz w:val="19"/>
        </w:rPr>
        <w:t>ón</w:t>
      </w:r>
      <w:r>
        <w:rPr>
          <w:color w:val="646B82"/>
          <w:spacing w:val="-4"/>
          <w:w w:val="110"/>
          <w:sz w:val="19"/>
        </w:rPr>
        <w:t>,</w:t>
      </w:r>
      <w:r>
        <w:rPr>
          <w:color w:val="646B82"/>
          <w:spacing w:val="-22"/>
          <w:w w:val="110"/>
          <w:sz w:val="19"/>
        </w:rPr>
        <w:t> </w:t>
      </w:r>
      <w:r>
        <w:rPr>
          <w:color w:val="312F3B"/>
          <w:w w:val="110"/>
          <w:sz w:val="19"/>
        </w:rPr>
        <w:t>establece</w:t>
      </w:r>
      <w:r>
        <w:rPr>
          <w:color w:val="312F3B"/>
          <w:spacing w:val="-21"/>
          <w:w w:val="110"/>
          <w:sz w:val="19"/>
        </w:rPr>
        <w:t> </w:t>
      </w:r>
      <w:r>
        <w:rPr>
          <w:color w:val="312F3B"/>
          <w:w w:val="110"/>
          <w:sz w:val="19"/>
        </w:rPr>
        <w:t>en</w:t>
      </w:r>
      <w:r>
        <w:rPr>
          <w:color w:val="312F3B"/>
          <w:spacing w:val="-17"/>
          <w:w w:val="110"/>
          <w:sz w:val="19"/>
        </w:rPr>
        <w:t> </w:t>
      </w:r>
      <w:r>
        <w:rPr>
          <w:color w:val="312F3B"/>
          <w:w w:val="110"/>
          <w:sz w:val="19"/>
        </w:rPr>
        <w:t>su</w:t>
      </w:r>
      <w:r>
        <w:rPr>
          <w:color w:val="312F3B"/>
          <w:spacing w:val="-25"/>
          <w:w w:val="110"/>
          <w:sz w:val="19"/>
        </w:rPr>
        <w:t> </w:t>
      </w:r>
      <w:r>
        <w:rPr>
          <w:color w:val="312F3B"/>
          <w:w w:val="110"/>
          <w:sz w:val="19"/>
        </w:rPr>
        <w:t>capítu</w:t>
      </w:r>
      <w:r>
        <w:rPr>
          <w:color w:val="28496E"/>
          <w:w w:val="110"/>
          <w:sz w:val="19"/>
        </w:rPr>
        <w:t>l</w:t>
      </w:r>
      <w:r>
        <w:rPr>
          <w:color w:val="312F3B"/>
          <w:w w:val="110"/>
          <w:sz w:val="19"/>
        </w:rPr>
        <w:t>o</w:t>
      </w:r>
      <w:r>
        <w:rPr>
          <w:color w:val="312F3B"/>
          <w:spacing w:val="-24"/>
          <w:w w:val="110"/>
          <w:sz w:val="19"/>
        </w:rPr>
        <w:t> </w:t>
      </w:r>
      <w:r>
        <w:rPr>
          <w:color w:val="313D52"/>
          <w:w w:val="110"/>
          <w:sz w:val="19"/>
        </w:rPr>
        <w:t>V</w:t>
      </w:r>
      <w:r>
        <w:rPr>
          <w:color w:val="313D52"/>
          <w:spacing w:val="-16"/>
          <w:w w:val="110"/>
          <w:sz w:val="19"/>
        </w:rPr>
        <w:t> </w:t>
      </w:r>
      <w:r>
        <w:rPr>
          <w:color w:val="312F3B"/>
          <w:w w:val="110"/>
          <w:sz w:val="19"/>
        </w:rPr>
        <w:t>la</w:t>
      </w:r>
      <w:r>
        <w:rPr>
          <w:color w:val="312F3B"/>
          <w:spacing w:val="-18"/>
          <w:w w:val="110"/>
          <w:sz w:val="19"/>
        </w:rPr>
        <w:t> </w:t>
      </w:r>
      <w:r>
        <w:rPr>
          <w:color w:val="313D52"/>
          <w:w w:val="110"/>
          <w:sz w:val="19"/>
        </w:rPr>
        <w:t>regu­ </w:t>
      </w:r>
      <w:r>
        <w:rPr>
          <w:color w:val="4F3431"/>
          <w:spacing w:val="-3"/>
          <w:w w:val="110"/>
          <w:sz w:val="19"/>
        </w:rPr>
        <w:t>l</w:t>
      </w:r>
      <w:r>
        <w:rPr>
          <w:color w:val="312F3B"/>
          <w:spacing w:val="-3"/>
          <w:w w:val="110"/>
          <w:sz w:val="19"/>
        </w:rPr>
        <w:t>ació</w:t>
      </w:r>
      <w:r>
        <w:rPr>
          <w:color w:val="4F3431"/>
          <w:spacing w:val="-3"/>
          <w:w w:val="110"/>
          <w:sz w:val="19"/>
        </w:rPr>
        <w:t>n </w:t>
      </w:r>
      <w:r>
        <w:rPr>
          <w:color w:val="312F3B"/>
          <w:w w:val="110"/>
          <w:sz w:val="19"/>
        </w:rPr>
        <w:t>de la </w:t>
      </w:r>
      <w:r>
        <w:rPr>
          <w:color w:val="312F3B"/>
          <w:spacing w:val="-3"/>
          <w:w w:val="110"/>
          <w:sz w:val="19"/>
        </w:rPr>
        <w:t>fo</w:t>
      </w:r>
      <w:r>
        <w:rPr>
          <w:color w:val="4F3431"/>
          <w:spacing w:val="-3"/>
          <w:w w:val="110"/>
          <w:sz w:val="19"/>
        </w:rPr>
        <w:t>r</w:t>
      </w:r>
      <w:r>
        <w:rPr>
          <w:color w:val="312F3B"/>
          <w:spacing w:val="-3"/>
          <w:w w:val="110"/>
          <w:sz w:val="19"/>
        </w:rPr>
        <w:t>mac</w:t>
      </w:r>
      <w:r>
        <w:rPr>
          <w:color w:val="4F3431"/>
          <w:spacing w:val="-3"/>
          <w:w w:val="110"/>
          <w:sz w:val="19"/>
        </w:rPr>
        <w:t>i</w:t>
      </w:r>
      <w:r>
        <w:rPr>
          <w:color w:val="312F3B"/>
          <w:spacing w:val="-3"/>
          <w:w w:val="110"/>
          <w:sz w:val="19"/>
        </w:rPr>
        <w:t>ón p</w:t>
      </w:r>
      <w:r>
        <w:rPr>
          <w:color w:val="4F3431"/>
          <w:spacing w:val="-3"/>
          <w:w w:val="110"/>
          <w:sz w:val="19"/>
        </w:rPr>
        <w:t>r</w:t>
      </w:r>
      <w:r>
        <w:rPr>
          <w:color w:val="312F3B"/>
          <w:spacing w:val="-3"/>
          <w:w w:val="110"/>
          <w:sz w:val="19"/>
        </w:rPr>
        <w:t>o</w:t>
      </w:r>
      <w:r>
        <w:rPr>
          <w:color w:val="4F3431"/>
          <w:spacing w:val="-3"/>
          <w:w w:val="110"/>
          <w:sz w:val="19"/>
        </w:rPr>
        <w:t>f</w:t>
      </w:r>
      <w:r>
        <w:rPr>
          <w:color w:val="312F3B"/>
          <w:spacing w:val="-3"/>
          <w:w w:val="110"/>
          <w:sz w:val="19"/>
        </w:rPr>
        <w:t>es</w:t>
      </w:r>
      <w:r>
        <w:rPr>
          <w:color w:val="28496E"/>
          <w:spacing w:val="-3"/>
          <w:w w:val="110"/>
          <w:sz w:val="19"/>
        </w:rPr>
        <w:t>i</w:t>
      </w:r>
      <w:r>
        <w:rPr>
          <w:color w:val="312F3B"/>
          <w:spacing w:val="-3"/>
          <w:w w:val="110"/>
          <w:sz w:val="19"/>
        </w:rPr>
        <w:t>onal </w:t>
      </w:r>
      <w:r>
        <w:rPr>
          <w:color w:val="312F3B"/>
          <w:w w:val="110"/>
          <w:sz w:val="19"/>
        </w:rPr>
        <w:t>en </w:t>
      </w:r>
      <w:r>
        <w:rPr>
          <w:color w:val="312F3B"/>
          <w:spacing w:val="-3"/>
          <w:w w:val="110"/>
          <w:sz w:val="19"/>
        </w:rPr>
        <w:t>e</w:t>
      </w:r>
      <w:r>
        <w:rPr>
          <w:color w:val="4F3431"/>
          <w:spacing w:val="-3"/>
          <w:w w:val="110"/>
          <w:sz w:val="19"/>
        </w:rPr>
        <w:t>l </w:t>
      </w:r>
      <w:r>
        <w:rPr>
          <w:color w:val="312F3B"/>
          <w:spacing w:val="-4"/>
          <w:w w:val="110"/>
          <w:sz w:val="19"/>
        </w:rPr>
        <w:t>sis</w:t>
      </w:r>
      <w:r>
        <w:rPr>
          <w:color w:val="4F3431"/>
          <w:spacing w:val="-4"/>
          <w:w w:val="110"/>
          <w:sz w:val="19"/>
        </w:rPr>
        <w:t>t</w:t>
      </w:r>
      <w:r>
        <w:rPr>
          <w:color w:val="312F3B"/>
          <w:spacing w:val="-4"/>
          <w:w w:val="110"/>
          <w:sz w:val="19"/>
        </w:rPr>
        <w:t>e</w:t>
      </w:r>
      <w:r>
        <w:rPr>
          <w:color w:val="4F3431"/>
          <w:spacing w:val="-4"/>
          <w:w w:val="110"/>
          <w:sz w:val="19"/>
        </w:rPr>
        <w:t>m</w:t>
      </w:r>
      <w:r>
        <w:rPr>
          <w:color w:val="312F3B"/>
          <w:spacing w:val="-4"/>
          <w:w w:val="110"/>
          <w:sz w:val="19"/>
        </w:rPr>
        <w:t>a educativo</w:t>
      </w:r>
      <w:r>
        <w:rPr>
          <w:color w:val="50526B"/>
          <w:spacing w:val="-4"/>
          <w:w w:val="110"/>
          <w:sz w:val="19"/>
        </w:rPr>
        <w:t>, </w:t>
      </w:r>
      <w:r>
        <w:rPr>
          <w:color w:val="313D52"/>
          <w:spacing w:val="-3"/>
          <w:w w:val="110"/>
          <w:sz w:val="19"/>
        </w:rPr>
        <w:t>ten</w:t>
      </w:r>
      <w:r>
        <w:rPr>
          <w:color w:val="4F3431"/>
          <w:spacing w:val="-3"/>
          <w:w w:val="110"/>
          <w:sz w:val="19"/>
        </w:rPr>
        <w:t>i</w:t>
      </w:r>
      <w:r>
        <w:rPr>
          <w:color w:val="312F3B"/>
          <w:spacing w:val="-3"/>
          <w:w w:val="110"/>
          <w:sz w:val="19"/>
        </w:rPr>
        <w:t>endo </w:t>
      </w:r>
      <w:r>
        <w:rPr>
          <w:color w:val="313D52"/>
          <w:w w:val="110"/>
          <w:sz w:val="19"/>
        </w:rPr>
        <w:t>por </w:t>
      </w:r>
      <w:r>
        <w:rPr>
          <w:color w:val="312F3B"/>
          <w:spacing w:val="-4"/>
          <w:w w:val="110"/>
          <w:sz w:val="19"/>
        </w:rPr>
        <w:t>final</w:t>
      </w:r>
      <w:r>
        <w:rPr>
          <w:color w:val="28496E"/>
          <w:spacing w:val="-4"/>
          <w:w w:val="110"/>
          <w:sz w:val="19"/>
        </w:rPr>
        <w:t>i</w:t>
      </w:r>
      <w:r>
        <w:rPr>
          <w:color w:val="312F3B"/>
          <w:spacing w:val="-4"/>
          <w:w w:val="110"/>
          <w:sz w:val="19"/>
        </w:rPr>
        <w:t>dad </w:t>
      </w:r>
      <w:r>
        <w:rPr>
          <w:color w:val="312F3B"/>
          <w:spacing w:val="-5"/>
          <w:w w:val="110"/>
          <w:sz w:val="19"/>
        </w:rPr>
        <w:t>prepara</w:t>
      </w:r>
      <w:r>
        <w:rPr>
          <w:color w:val="4F3431"/>
          <w:spacing w:val="-5"/>
          <w:w w:val="110"/>
          <w:sz w:val="19"/>
        </w:rPr>
        <w:t>r </w:t>
      </w:r>
      <w:r>
        <w:rPr>
          <w:color w:val="312F3B"/>
          <w:w w:val="110"/>
          <w:sz w:val="19"/>
        </w:rPr>
        <w:t>a </w:t>
      </w:r>
      <w:r>
        <w:rPr>
          <w:color w:val="4F3431"/>
          <w:w w:val="110"/>
          <w:sz w:val="19"/>
        </w:rPr>
        <w:t>l</w:t>
      </w:r>
      <w:r>
        <w:rPr>
          <w:color w:val="312F3B"/>
          <w:w w:val="110"/>
          <w:sz w:val="19"/>
        </w:rPr>
        <w:t>os</w:t>
      </w:r>
      <w:r>
        <w:rPr>
          <w:color w:val="312F3B"/>
          <w:spacing w:val="-27"/>
          <w:w w:val="110"/>
          <w:sz w:val="19"/>
        </w:rPr>
        <w:t> </w:t>
      </w:r>
      <w:r>
        <w:rPr>
          <w:color w:val="312F3B"/>
          <w:spacing w:val="-4"/>
          <w:w w:val="110"/>
          <w:sz w:val="19"/>
        </w:rPr>
        <w:t>a</w:t>
      </w:r>
      <w:r>
        <w:rPr>
          <w:color w:val="4F3431"/>
          <w:spacing w:val="-4"/>
          <w:w w:val="110"/>
          <w:sz w:val="19"/>
        </w:rPr>
        <w:t>l</w:t>
      </w:r>
      <w:r>
        <w:rPr>
          <w:color w:val="312F3B"/>
          <w:spacing w:val="-4"/>
          <w:w w:val="110"/>
          <w:sz w:val="19"/>
        </w:rPr>
        <w:t>u</w:t>
      </w:r>
      <w:r>
        <w:rPr>
          <w:color w:val="4F3431"/>
          <w:spacing w:val="-4"/>
          <w:w w:val="110"/>
          <w:sz w:val="19"/>
        </w:rPr>
        <w:t>m</w:t>
      </w:r>
      <w:r>
        <w:rPr>
          <w:color w:val="313D52"/>
          <w:spacing w:val="-4"/>
          <w:w w:val="110"/>
          <w:sz w:val="19"/>
        </w:rPr>
        <w:t>nos</w:t>
      </w:r>
      <w:r>
        <w:rPr>
          <w:color w:val="313D52"/>
          <w:spacing w:val="-28"/>
          <w:w w:val="110"/>
          <w:sz w:val="19"/>
        </w:rPr>
        <w:t> </w:t>
      </w:r>
      <w:r>
        <w:rPr>
          <w:color w:val="312F3B"/>
          <w:w w:val="110"/>
          <w:sz w:val="19"/>
        </w:rPr>
        <w:t>y</w:t>
      </w:r>
      <w:r>
        <w:rPr>
          <w:color w:val="312F3B"/>
          <w:spacing w:val="-16"/>
          <w:w w:val="110"/>
          <w:sz w:val="19"/>
        </w:rPr>
        <w:t> </w:t>
      </w:r>
      <w:r>
        <w:rPr>
          <w:color w:val="312F3B"/>
          <w:w w:val="110"/>
          <w:sz w:val="19"/>
        </w:rPr>
        <w:t>las</w:t>
      </w:r>
      <w:r>
        <w:rPr>
          <w:color w:val="312F3B"/>
          <w:spacing w:val="-29"/>
          <w:w w:val="110"/>
          <w:sz w:val="19"/>
        </w:rPr>
        <w:t> </w:t>
      </w:r>
      <w:r>
        <w:rPr>
          <w:color w:val="312F3B"/>
          <w:w w:val="110"/>
          <w:sz w:val="19"/>
        </w:rPr>
        <w:t>a</w:t>
      </w:r>
      <w:r>
        <w:rPr>
          <w:color w:val="28496E"/>
          <w:w w:val="110"/>
          <w:sz w:val="19"/>
        </w:rPr>
        <w:t>l</w:t>
      </w:r>
      <w:r>
        <w:rPr>
          <w:color w:val="4F3431"/>
          <w:w w:val="110"/>
          <w:sz w:val="19"/>
        </w:rPr>
        <w:t>u</w:t>
      </w:r>
      <w:r>
        <w:rPr>
          <w:color w:val="312F3B"/>
          <w:w w:val="110"/>
          <w:sz w:val="19"/>
        </w:rPr>
        <w:t>mnas</w:t>
      </w:r>
      <w:r>
        <w:rPr>
          <w:color w:val="312F3B"/>
          <w:spacing w:val="-36"/>
          <w:w w:val="110"/>
          <w:sz w:val="19"/>
        </w:rPr>
        <w:t> </w:t>
      </w:r>
      <w:r>
        <w:rPr>
          <w:color w:val="312F3B"/>
          <w:w w:val="110"/>
          <w:sz w:val="19"/>
        </w:rPr>
        <w:t>para</w:t>
      </w:r>
      <w:r>
        <w:rPr>
          <w:color w:val="312F3B"/>
          <w:spacing w:val="-23"/>
          <w:w w:val="110"/>
          <w:sz w:val="19"/>
        </w:rPr>
        <w:t> </w:t>
      </w:r>
      <w:r>
        <w:rPr>
          <w:color w:val="28496E"/>
          <w:w w:val="110"/>
          <w:sz w:val="19"/>
        </w:rPr>
        <w:t>l</w:t>
      </w:r>
      <w:r>
        <w:rPr>
          <w:color w:val="312F3B"/>
          <w:w w:val="110"/>
          <w:sz w:val="19"/>
        </w:rPr>
        <w:t>a</w:t>
      </w:r>
      <w:r>
        <w:rPr>
          <w:color w:val="312F3B"/>
          <w:spacing w:val="-19"/>
          <w:w w:val="110"/>
          <w:sz w:val="19"/>
        </w:rPr>
        <w:t> </w:t>
      </w:r>
      <w:r>
        <w:rPr>
          <w:color w:val="312F3B"/>
          <w:spacing w:val="-4"/>
          <w:w w:val="110"/>
          <w:sz w:val="19"/>
        </w:rPr>
        <w:t>act</w:t>
      </w:r>
      <w:r>
        <w:rPr>
          <w:color w:val="4F3431"/>
          <w:spacing w:val="-4"/>
          <w:w w:val="110"/>
          <w:sz w:val="19"/>
        </w:rPr>
        <w:t>i</w:t>
      </w:r>
      <w:r>
        <w:rPr>
          <w:color w:val="313D52"/>
          <w:spacing w:val="-4"/>
          <w:w w:val="110"/>
          <w:sz w:val="19"/>
        </w:rPr>
        <w:t>v</w:t>
      </w:r>
      <w:r>
        <w:rPr>
          <w:color w:val="4F3431"/>
          <w:spacing w:val="-4"/>
          <w:w w:val="110"/>
          <w:sz w:val="19"/>
        </w:rPr>
        <w:t>i</w:t>
      </w:r>
      <w:r>
        <w:rPr>
          <w:color w:val="312F3B"/>
          <w:spacing w:val="-4"/>
          <w:w w:val="110"/>
          <w:sz w:val="19"/>
        </w:rPr>
        <w:t>dad</w:t>
      </w:r>
      <w:r>
        <w:rPr>
          <w:color w:val="312F3B"/>
          <w:spacing w:val="-22"/>
          <w:w w:val="110"/>
          <w:sz w:val="19"/>
        </w:rPr>
        <w:t> </w:t>
      </w:r>
      <w:r>
        <w:rPr>
          <w:color w:val="312F3B"/>
          <w:w w:val="110"/>
          <w:sz w:val="19"/>
        </w:rPr>
        <w:t>en</w:t>
      </w:r>
      <w:r>
        <w:rPr>
          <w:color w:val="312F3B"/>
          <w:spacing w:val="-24"/>
          <w:w w:val="110"/>
          <w:sz w:val="19"/>
        </w:rPr>
        <w:t> </w:t>
      </w:r>
      <w:r>
        <w:rPr>
          <w:color w:val="312F3B"/>
          <w:w w:val="110"/>
          <w:sz w:val="19"/>
        </w:rPr>
        <w:t>un</w:t>
      </w:r>
      <w:r>
        <w:rPr>
          <w:color w:val="312F3B"/>
          <w:spacing w:val="-24"/>
          <w:w w:val="110"/>
          <w:sz w:val="19"/>
        </w:rPr>
        <w:t> </w:t>
      </w:r>
      <w:r>
        <w:rPr>
          <w:color w:val="312F3B"/>
          <w:w w:val="110"/>
          <w:sz w:val="19"/>
        </w:rPr>
        <w:t>campo</w:t>
      </w:r>
      <w:r>
        <w:rPr>
          <w:color w:val="312F3B"/>
          <w:spacing w:val="-19"/>
          <w:w w:val="110"/>
          <w:sz w:val="19"/>
        </w:rPr>
        <w:t> </w:t>
      </w:r>
      <w:r>
        <w:rPr>
          <w:color w:val="312F3B"/>
          <w:w w:val="110"/>
          <w:sz w:val="19"/>
        </w:rPr>
        <w:t>profes</w:t>
      </w:r>
      <w:r>
        <w:rPr>
          <w:color w:val="28496E"/>
          <w:w w:val="110"/>
          <w:sz w:val="19"/>
        </w:rPr>
        <w:t>i</w:t>
      </w:r>
      <w:r>
        <w:rPr>
          <w:color w:val="312F3B"/>
          <w:w w:val="110"/>
          <w:sz w:val="19"/>
        </w:rPr>
        <w:t>onal</w:t>
      </w:r>
      <w:r>
        <w:rPr>
          <w:color w:val="312F3B"/>
          <w:spacing w:val="-24"/>
          <w:w w:val="110"/>
          <w:sz w:val="19"/>
        </w:rPr>
        <w:t> </w:t>
      </w:r>
      <w:r>
        <w:rPr>
          <w:color w:val="312F3B"/>
          <w:w w:val="110"/>
          <w:sz w:val="19"/>
        </w:rPr>
        <w:t>y</w:t>
      </w:r>
      <w:r>
        <w:rPr>
          <w:color w:val="312F3B"/>
          <w:spacing w:val="-15"/>
          <w:w w:val="110"/>
          <w:sz w:val="19"/>
        </w:rPr>
        <w:t> </w:t>
      </w:r>
      <w:r>
        <w:rPr>
          <w:color w:val="312F3B"/>
          <w:w w:val="110"/>
          <w:sz w:val="19"/>
        </w:rPr>
        <w:t>faci</w:t>
      </w:r>
      <w:r>
        <w:rPr>
          <w:color w:val="28496E"/>
          <w:w w:val="110"/>
          <w:sz w:val="19"/>
        </w:rPr>
        <w:t>l</w:t>
      </w:r>
      <w:r>
        <w:rPr>
          <w:color w:val="312F3B"/>
          <w:w w:val="110"/>
          <w:sz w:val="19"/>
        </w:rPr>
        <w:t>i</w:t>
      </w:r>
      <w:r>
        <w:rPr>
          <w:color w:val="4F3431"/>
          <w:w w:val="110"/>
          <w:sz w:val="19"/>
        </w:rPr>
        <w:t>t</w:t>
      </w:r>
      <w:r>
        <w:rPr>
          <w:color w:val="312F3B"/>
          <w:w w:val="110"/>
          <w:sz w:val="19"/>
        </w:rPr>
        <w:t>a</w:t>
      </w:r>
      <w:r>
        <w:rPr>
          <w:color w:val="4F3431"/>
          <w:w w:val="110"/>
          <w:sz w:val="19"/>
        </w:rPr>
        <w:t>r</w:t>
      </w:r>
      <w:r>
        <w:rPr>
          <w:color w:val="4F3431"/>
          <w:spacing w:val="-13"/>
          <w:w w:val="110"/>
          <w:sz w:val="19"/>
        </w:rPr>
        <w:t> </w:t>
      </w:r>
      <w:r>
        <w:rPr>
          <w:color w:val="312F3B"/>
          <w:w w:val="110"/>
          <w:sz w:val="19"/>
        </w:rPr>
        <w:t>su</w:t>
      </w:r>
      <w:r>
        <w:rPr>
          <w:color w:val="312F3B"/>
          <w:spacing w:val="-14"/>
          <w:w w:val="110"/>
          <w:sz w:val="19"/>
        </w:rPr>
        <w:t> </w:t>
      </w:r>
      <w:r>
        <w:rPr>
          <w:color w:val="312F3B"/>
          <w:w w:val="110"/>
          <w:sz w:val="19"/>
        </w:rPr>
        <w:t>adaptación a</w:t>
      </w:r>
      <w:r>
        <w:rPr>
          <w:color w:val="312F3B"/>
          <w:spacing w:val="-20"/>
          <w:w w:val="110"/>
          <w:sz w:val="19"/>
        </w:rPr>
        <w:t> </w:t>
      </w:r>
      <w:r>
        <w:rPr>
          <w:color w:val="4F3431"/>
          <w:spacing w:val="2"/>
          <w:w w:val="110"/>
          <w:sz w:val="19"/>
        </w:rPr>
        <w:t>l</w:t>
      </w:r>
      <w:r>
        <w:rPr>
          <w:color w:val="312F3B"/>
          <w:spacing w:val="2"/>
          <w:w w:val="110"/>
          <w:sz w:val="19"/>
        </w:rPr>
        <w:t>as</w:t>
      </w:r>
      <w:r>
        <w:rPr>
          <w:color w:val="312F3B"/>
          <w:spacing w:val="-23"/>
          <w:w w:val="110"/>
          <w:sz w:val="19"/>
        </w:rPr>
        <w:t> </w:t>
      </w:r>
      <w:r>
        <w:rPr>
          <w:color w:val="312F3B"/>
          <w:w w:val="110"/>
          <w:sz w:val="19"/>
        </w:rPr>
        <w:t>mod</w:t>
      </w:r>
      <w:r>
        <w:rPr>
          <w:color w:val="28496E"/>
          <w:w w:val="110"/>
          <w:sz w:val="19"/>
        </w:rPr>
        <w:t>i</w:t>
      </w:r>
      <w:r>
        <w:rPr>
          <w:color w:val="312F3B"/>
          <w:w w:val="110"/>
          <w:sz w:val="19"/>
        </w:rPr>
        <w:t>ficaciones</w:t>
      </w:r>
      <w:r>
        <w:rPr>
          <w:color w:val="312F3B"/>
          <w:spacing w:val="-19"/>
          <w:w w:val="110"/>
          <w:sz w:val="19"/>
        </w:rPr>
        <w:t> </w:t>
      </w:r>
      <w:r>
        <w:rPr>
          <w:color w:val="4F3431"/>
          <w:w w:val="110"/>
          <w:sz w:val="19"/>
        </w:rPr>
        <w:t>l</w:t>
      </w:r>
      <w:r>
        <w:rPr>
          <w:color w:val="312F3B"/>
          <w:w w:val="110"/>
          <w:sz w:val="19"/>
        </w:rPr>
        <w:t>aborales</w:t>
      </w:r>
      <w:r>
        <w:rPr>
          <w:color w:val="312F3B"/>
          <w:spacing w:val="-27"/>
          <w:w w:val="110"/>
          <w:sz w:val="19"/>
        </w:rPr>
        <w:t> </w:t>
      </w:r>
      <w:r>
        <w:rPr>
          <w:color w:val="312F3B"/>
          <w:w w:val="110"/>
          <w:sz w:val="19"/>
        </w:rPr>
        <w:t>que</w:t>
      </w:r>
      <w:r>
        <w:rPr>
          <w:color w:val="312F3B"/>
          <w:spacing w:val="-16"/>
          <w:w w:val="110"/>
          <w:sz w:val="19"/>
        </w:rPr>
        <w:t> </w:t>
      </w:r>
      <w:r>
        <w:rPr>
          <w:color w:val="312F3B"/>
          <w:w w:val="110"/>
          <w:sz w:val="19"/>
        </w:rPr>
        <w:t>pueden</w:t>
      </w:r>
      <w:r>
        <w:rPr>
          <w:color w:val="312F3B"/>
          <w:spacing w:val="-22"/>
          <w:w w:val="110"/>
          <w:sz w:val="19"/>
        </w:rPr>
        <w:t> </w:t>
      </w:r>
      <w:r>
        <w:rPr>
          <w:color w:val="313D52"/>
          <w:w w:val="110"/>
          <w:sz w:val="19"/>
        </w:rPr>
        <w:t>p</w:t>
      </w:r>
      <w:r>
        <w:rPr>
          <w:color w:val="4F3431"/>
          <w:w w:val="110"/>
          <w:sz w:val="19"/>
        </w:rPr>
        <w:t>r</w:t>
      </w:r>
      <w:r>
        <w:rPr>
          <w:color w:val="312F3B"/>
          <w:w w:val="110"/>
          <w:sz w:val="19"/>
        </w:rPr>
        <w:t>od</w:t>
      </w:r>
      <w:r>
        <w:rPr>
          <w:color w:val="4F3431"/>
          <w:w w:val="110"/>
          <w:sz w:val="19"/>
        </w:rPr>
        <w:t>u</w:t>
      </w:r>
      <w:r>
        <w:rPr>
          <w:color w:val="312F3B"/>
          <w:w w:val="110"/>
          <w:sz w:val="19"/>
        </w:rPr>
        <w:t>c</w:t>
      </w:r>
      <w:r>
        <w:rPr>
          <w:color w:val="4F3431"/>
          <w:w w:val="110"/>
          <w:sz w:val="19"/>
        </w:rPr>
        <w:t>i</w:t>
      </w:r>
      <w:r>
        <w:rPr>
          <w:color w:val="312F3B"/>
          <w:w w:val="110"/>
          <w:sz w:val="19"/>
        </w:rPr>
        <w:t>rse</w:t>
      </w:r>
      <w:r>
        <w:rPr>
          <w:color w:val="312F3B"/>
          <w:spacing w:val="-16"/>
          <w:w w:val="110"/>
          <w:sz w:val="19"/>
        </w:rPr>
        <w:t> </w:t>
      </w:r>
      <w:r>
        <w:rPr>
          <w:color w:val="312F3B"/>
          <w:w w:val="110"/>
          <w:sz w:val="19"/>
        </w:rPr>
        <w:t>a</w:t>
      </w:r>
      <w:r>
        <w:rPr>
          <w:color w:val="312F3B"/>
          <w:spacing w:val="-21"/>
          <w:w w:val="110"/>
          <w:sz w:val="19"/>
        </w:rPr>
        <w:t> </w:t>
      </w:r>
      <w:r>
        <w:rPr>
          <w:color w:val="4F3431"/>
          <w:w w:val="110"/>
          <w:sz w:val="19"/>
        </w:rPr>
        <w:t>l</w:t>
      </w:r>
      <w:r>
        <w:rPr>
          <w:color w:val="312F3B"/>
          <w:w w:val="110"/>
          <w:sz w:val="19"/>
        </w:rPr>
        <w:t>o</w:t>
      </w:r>
      <w:r>
        <w:rPr>
          <w:color w:val="312F3B"/>
          <w:spacing w:val="-13"/>
          <w:w w:val="110"/>
          <w:sz w:val="19"/>
        </w:rPr>
        <w:t> </w:t>
      </w:r>
      <w:r>
        <w:rPr>
          <w:color w:val="28496E"/>
          <w:w w:val="110"/>
          <w:sz w:val="19"/>
        </w:rPr>
        <w:t>l</w:t>
      </w:r>
      <w:r>
        <w:rPr>
          <w:color w:val="312F3B"/>
          <w:w w:val="110"/>
          <w:sz w:val="19"/>
        </w:rPr>
        <w:t>argo</w:t>
      </w:r>
      <w:r>
        <w:rPr>
          <w:color w:val="312F3B"/>
          <w:spacing w:val="-20"/>
          <w:w w:val="110"/>
          <w:sz w:val="19"/>
        </w:rPr>
        <w:t> </w:t>
      </w:r>
      <w:r>
        <w:rPr>
          <w:color w:val="312F3B"/>
          <w:w w:val="110"/>
          <w:sz w:val="19"/>
        </w:rPr>
        <w:t>de</w:t>
      </w:r>
      <w:r>
        <w:rPr>
          <w:color w:val="312F3B"/>
          <w:spacing w:val="-21"/>
          <w:w w:val="110"/>
          <w:sz w:val="19"/>
        </w:rPr>
        <w:t> </w:t>
      </w:r>
      <w:r>
        <w:rPr>
          <w:color w:val="312F3B"/>
          <w:w w:val="110"/>
          <w:sz w:val="19"/>
        </w:rPr>
        <w:t>su</w:t>
      </w:r>
      <w:r>
        <w:rPr>
          <w:color w:val="312F3B"/>
          <w:spacing w:val="-17"/>
          <w:w w:val="110"/>
          <w:sz w:val="19"/>
        </w:rPr>
        <w:t> </w:t>
      </w:r>
      <w:r>
        <w:rPr>
          <w:color w:val="313D52"/>
          <w:w w:val="110"/>
          <w:sz w:val="19"/>
        </w:rPr>
        <w:t>v</w:t>
      </w:r>
      <w:r>
        <w:rPr>
          <w:color w:val="4F3431"/>
          <w:w w:val="110"/>
          <w:sz w:val="19"/>
        </w:rPr>
        <w:t>i</w:t>
      </w:r>
      <w:r>
        <w:rPr>
          <w:color w:val="312F3B"/>
          <w:w w:val="110"/>
          <w:sz w:val="19"/>
        </w:rPr>
        <w:t>da</w:t>
      </w:r>
      <w:r>
        <w:rPr>
          <w:color w:val="50526B"/>
          <w:w w:val="110"/>
          <w:sz w:val="19"/>
        </w:rPr>
        <w:t>,</w:t>
      </w:r>
      <w:r>
        <w:rPr>
          <w:color w:val="50526B"/>
          <w:spacing w:val="-17"/>
          <w:w w:val="110"/>
          <w:sz w:val="19"/>
        </w:rPr>
        <w:t> </w:t>
      </w:r>
      <w:r>
        <w:rPr>
          <w:color w:val="312F3B"/>
          <w:w w:val="110"/>
          <w:sz w:val="19"/>
        </w:rPr>
        <w:t>así</w:t>
      </w:r>
      <w:r>
        <w:rPr>
          <w:color w:val="312F3B"/>
          <w:spacing w:val="-20"/>
          <w:w w:val="110"/>
          <w:sz w:val="19"/>
        </w:rPr>
        <w:t> </w:t>
      </w:r>
      <w:r>
        <w:rPr>
          <w:color w:val="312F3B"/>
          <w:w w:val="110"/>
          <w:sz w:val="19"/>
        </w:rPr>
        <w:t>como</w:t>
      </w:r>
      <w:r>
        <w:rPr>
          <w:color w:val="312F3B"/>
          <w:spacing w:val="-23"/>
          <w:w w:val="110"/>
          <w:sz w:val="19"/>
        </w:rPr>
        <w:t> </w:t>
      </w:r>
      <w:r>
        <w:rPr>
          <w:color w:val="312F3B"/>
          <w:w w:val="110"/>
          <w:sz w:val="19"/>
        </w:rPr>
        <w:t>con</w:t>
      </w:r>
      <w:r>
        <w:rPr>
          <w:color w:val="4F3431"/>
          <w:w w:val="110"/>
          <w:sz w:val="19"/>
        </w:rPr>
        <w:t>t</w:t>
      </w:r>
      <w:r>
        <w:rPr>
          <w:color w:val="312F3B"/>
          <w:w w:val="110"/>
          <w:sz w:val="19"/>
        </w:rPr>
        <w:t>r</w:t>
      </w:r>
      <w:r>
        <w:rPr>
          <w:color w:val="28496E"/>
          <w:w w:val="110"/>
          <w:sz w:val="19"/>
        </w:rPr>
        <w:t>i</w:t>
      </w:r>
      <w:r>
        <w:rPr>
          <w:color w:val="312F3B"/>
          <w:w w:val="110"/>
          <w:sz w:val="19"/>
        </w:rPr>
        <w:t>­ </w:t>
      </w:r>
      <w:r>
        <w:rPr>
          <w:color w:val="4F3431"/>
          <w:w w:val="110"/>
          <w:sz w:val="19"/>
        </w:rPr>
        <w:t>b</w:t>
      </w:r>
      <w:r>
        <w:rPr>
          <w:color w:val="312F3B"/>
          <w:w w:val="110"/>
          <w:sz w:val="19"/>
        </w:rPr>
        <w:t>ui</w:t>
      </w:r>
      <w:r>
        <w:rPr>
          <w:color w:val="4F3431"/>
          <w:w w:val="110"/>
          <w:sz w:val="19"/>
        </w:rPr>
        <w:t>r</w:t>
      </w:r>
      <w:r>
        <w:rPr>
          <w:color w:val="4F3431"/>
          <w:spacing w:val="-11"/>
          <w:w w:val="110"/>
          <w:sz w:val="19"/>
        </w:rPr>
        <w:t> </w:t>
      </w:r>
      <w:r>
        <w:rPr>
          <w:color w:val="312F3B"/>
          <w:w w:val="110"/>
          <w:sz w:val="19"/>
        </w:rPr>
        <w:t>a</w:t>
      </w:r>
      <w:r>
        <w:rPr>
          <w:color w:val="312F3B"/>
          <w:spacing w:val="-4"/>
          <w:w w:val="110"/>
          <w:sz w:val="19"/>
        </w:rPr>
        <w:t> </w:t>
      </w:r>
      <w:r>
        <w:rPr>
          <w:color w:val="312F3B"/>
          <w:w w:val="110"/>
          <w:sz w:val="19"/>
        </w:rPr>
        <w:t>su</w:t>
      </w:r>
      <w:r>
        <w:rPr>
          <w:color w:val="312F3B"/>
          <w:spacing w:val="-19"/>
          <w:w w:val="110"/>
          <w:sz w:val="19"/>
        </w:rPr>
        <w:t> </w:t>
      </w:r>
      <w:r>
        <w:rPr>
          <w:color w:val="312F3B"/>
          <w:w w:val="110"/>
          <w:sz w:val="19"/>
        </w:rPr>
        <w:t>desa</w:t>
      </w:r>
      <w:r>
        <w:rPr>
          <w:color w:val="4F3431"/>
          <w:w w:val="110"/>
          <w:sz w:val="19"/>
        </w:rPr>
        <w:t>rr</w:t>
      </w:r>
      <w:r>
        <w:rPr>
          <w:color w:val="312F3B"/>
          <w:w w:val="110"/>
          <w:sz w:val="19"/>
        </w:rPr>
        <w:t>ollo</w:t>
      </w:r>
      <w:r>
        <w:rPr>
          <w:color w:val="312F3B"/>
          <w:spacing w:val="-12"/>
          <w:w w:val="110"/>
          <w:sz w:val="19"/>
        </w:rPr>
        <w:t> </w:t>
      </w:r>
      <w:r>
        <w:rPr>
          <w:color w:val="312F3B"/>
          <w:w w:val="110"/>
          <w:sz w:val="19"/>
        </w:rPr>
        <w:t>pe</w:t>
      </w:r>
      <w:r>
        <w:rPr>
          <w:color w:val="4F3431"/>
          <w:w w:val="110"/>
          <w:sz w:val="19"/>
        </w:rPr>
        <w:t>r</w:t>
      </w:r>
      <w:r>
        <w:rPr>
          <w:color w:val="312F3B"/>
          <w:w w:val="110"/>
          <w:sz w:val="19"/>
        </w:rPr>
        <w:t>so</w:t>
      </w:r>
      <w:r>
        <w:rPr>
          <w:color w:val="4F3431"/>
          <w:w w:val="110"/>
          <w:sz w:val="19"/>
        </w:rPr>
        <w:t>n</w:t>
      </w:r>
      <w:r>
        <w:rPr>
          <w:color w:val="312F3B"/>
          <w:w w:val="110"/>
          <w:sz w:val="19"/>
        </w:rPr>
        <w:t>a</w:t>
      </w:r>
      <w:r>
        <w:rPr>
          <w:color w:val="28496E"/>
          <w:w w:val="110"/>
          <w:sz w:val="19"/>
        </w:rPr>
        <w:t>l</w:t>
      </w:r>
      <w:r>
        <w:rPr>
          <w:color w:val="28496E"/>
          <w:spacing w:val="-14"/>
          <w:w w:val="110"/>
          <w:sz w:val="19"/>
        </w:rPr>
        <w:t> </w:t>
      </w:r>
      <w:r>
        <w:rPr>
          <w:color w:val="313D52"/>
          <w:w w:val="110"/>
          <w:sz w:val="19"/>
        </w:rPr>
        <w:t>y</w:t>
      </w:r>
      <w:r>
        <w:rPr>
          <w:color w:val="313D52"/>
          <w:spacing w:val="-15"/>
          <w:w w:val="110"/>
          <w:sz w:val="19"/>
        </w:rPr>
        <w:t> </w:t>
      </w:r>
      <w:r>
        <w:rPr>
          <w:color w:val="312F3B"/>
          <w:spacing w:val="3"/>
          <w:w w:val="110"/>
          <w:sz w:val="19"/>
        </w:rPr>
        <w:t>a</w:t>
      </w:r>
      <w:r>
        <w:rPr>
          <w:color w:val="28496E"/>
          <w:spacing w:val="3"/>
          <w:w w:val="110"/>
          <w:sz w:val="19"/>
        </w:rPr>
        <w:t>l</w:t>
      </w:r>
      <w:r>
        <w:rPr>
          <w:color w:val="28496E"/>
          <w:spacing w:val="-8"/>
          <w:w w:val="110"/>
          <w:sz w:val="19"/>
        </w:rPr>
        <w:t> </w:t>
      </w:r>
      <w:r>
        <w:rPr>
          <w:color w:val="312F3B"/>
          <w:w w:val="110"/>
          <w:sz w:val="19"/>
        </w:rPr>
        <w:t>e</w:t>
      </w:r>
      <w:r>
        <w:rPr>
          <w:color w:val="28496E"/>
          <w:w w:val="110"/>
          <w:sz w:val="19"/>
        </w:rPr>
        <w:t>j</w:t>
      </w:r>
      <w:r>
        <w:rPr>
          <w:color w:val="312F3B"/>
          <w:w w:val="110"/>
          <w:sz w:val="19"/>
        </w:rPr>
        <w:t>ercicio</w:t>
      </w:r>
      <w:r>
        <w:rPr>
          <w:color w:val="312F3B"/>
          <w:spacing w:val="-16"/>
          <w:w w:val="110"/>
          <w:sz w:val="19"/>
        </w:rPr>
        <w:t> </w:t>
      </w:r>
      <w:r>
        <w:rPr>
          <w:color w:val="312F3B"/>
          <w:w w:val="110"/>
          <w:sz w:val="19"/>
        </w:rPr>
        <w:t>de</w:t>
      </w:r>
      <w:r>
        <w:rPr>
          <w:color w:val="312F3B"/>
          <w:spacing w:val="-18"/>
          <w:w w:val="110"/>
          <w:sz w:val="19"/>
        </w:rPr>
        <w:t> </w:t>
      </w:r>
      <w:r>
        <w:rPr>
          <w:color w:val="312F3B"/>
          <w:w w:val="110"/>
          <w:sz w:val="19"/>
        </w:rPr>
        <w:t>una</w:t>
      </w:r>
      <w:r>
        <w:rPr>
          <w:color w:val="312F3B"/>
          <w:spacing w:val="-14"/>
          <w:w w:val="110"/>
          <w:sz w:val="19"/>
        </w:rPr>
        <w:t> </w:t>
      </w:r>
      <w:r>
        <w:rPr>
          <w:color w:val="312F3B"/>
          <w:w w:val="110"/>
          <w:sz w:val="19"/>
        </w:rPr>
        <w:t>ciudadanía</w:t>
      </w:r>
      <w:r>
        <w:rPr>
          <w:color w:val="312F3B"/>
          <w:spacing w:val="-3"/>
          <w:w w:val="110"/>
          <w:sz w:val="19"/>
        </w:rPr>
        <w:t> </w:t>
      </w:r>
      <w:r>
        <w:rPr>
          <w:color w:val="312F3B"/>
          <w:w w:val="110"/>
          <w:sz w:val="19"/>
        </w:rPr>
        <w:t>democrática</w:t>
      </w:r>
      <w:r>
        <w:rPr>
          <w:color w:val="50526B"/>
          <w:w w:val="110"/>
          <w:sz w:val="19"/>
        </w:rPr>
        <w:t>.</w:t>
      </w:r>
    </w:p>
    <w:p>
      <w:pPr>
        <w:spacing w:line="254" w:lineRule="auto" w:before="0"/>
        <w:ind w:left="1951" w:right="399" w:firstLine="286"/>
        <w:jc w:val="both"/>
        <w:rPr>
          <w:sz w:val="19"/>
        </w:rPr>
      </w:pPr>
      <w:r>
        <w:rPr>
          <w:color w:val="231F26"/>
          <w:w w:val="110"/>
          <w:sz w:val="19"/>
        </w:rPr>
        <w:t>El</w:t>
      </w:r>
      <w:r>
        <w:rPr>
          <w:color w:val="231F26"/>
          <w:spacing w:val="-7"/>
          <w:w w:val="110"/>
          <w:sz w:val="19"/>
        </w:rPr>
        <w:t> </w:t>
      </w:r>
      <w:r>
        <w:rPr>
          <w:color w:val="312F3B"/>
          <w:w w:val="110"/>
          <w:sz w:val="19"/>
        </w:rPr>
        <w:t>Real</w:t>
      </w:r>
      <w:r>
        <w:rPr>
          <w:color w:val="312F3B"/>
          <w:spacing w:val="-21"/>
          <w:w w:val="110"/>
          <w:sz w:val="19"/>
        </w:rPr>
        <w:t> </w:t>
      </w:r>
      <w:r>
        <w:rPr>
          <w:color w:val="312F3B"/>
          <w:w w:val="110"/>
          <w:sz w:val="19"/>
        </w:rPr>
        <w:t>Decreto</w:t>
      </w:r>
      <w:r>
        <w:rPr>
          <w:color w:val="312F3B"/>
          <w:spacing w:val="-17"/>
          <w:w w:val="110"/>
          <w:sz w:val="19"/>
        </w:rPr>
        <w:t> </w:t>
      </w:r>
      <w:r>
        <w:rPr>
          <w:color w:val="313D52"/>
          <w:spacing w:val="-6"/>
          <w:w w:val="110"/>
          <w:sz w:val="19"/>
        </w:rPr>
        <w:t>1147</w:t>
      </w:r>
      <w:r>
        <w:rPr>
          <w:color w:val="50526B"/>
          <w:spacing w:val="-6"/>
          <w:w w:val="110"/>
          <w:sz w:val="19"/>
        </w:rPr>
        <w:t>/</w:t>
      </w:r>
      <w:r>
        <w:rPr>
          <w:color w:val="312F3B"/>
          <w:spacing w:val="-6"/>
          <w:w w:val="110"/>
          <w:sz w:val="19"/>
        </w:rPr>
        <w:t>201</w:t>
      </w:r>
      <w:r>
        <w:rPr>
          <w:color w:val="4F3431"/>
          <w:spacing w:val="-6"/>
          <w:w w:val="110"/>
          <w:sz w:val="19"/>
        </w:rPr>
        <w:t>1</w:t>
      </w:r>
      <w:r>
        <w:rPr>
          <w:color w:val="313D52"/>
          <w:spacing w:val="-6"/>
          <w:w w:val="110"/>
          <w:sz w:val="19"/>
        </w:rPr>
        <w:t>,</w:t>
      </w:r>
      <w:r>
        <w:rPr>
          <w:color w:val="313D52"/>
          <w:spacing w:val="-10"/>
          <w:w w:val="110"/>
          <w:sz w:val="19"/>
        </w:rPr>
        <w:t> </w:t>
      </w:r>
      <w:r>
        <w:rPr>
          <w:color w:val="312F3B"/>
          <w:w w:val="110"/>
          <w:sz w:val="19"/>
        </w:rPr>
        <w:t>de</w:t>
      </w:r>
      <w:r>
        <w:rPr>
          <w:color w:val="312F3B"/>
          <w:spacing w:val="-15"/>
          <w:w w:val="110"/>
          <w:sz w:val="19"/>
        </w:rPr>
        <w:t> </w:t>
      </w:r>
      <w:r>
        <w:rPr>
          <w:color w:val="312F3B"/>
          <w:w w:val="110"/>
          <w:sz w:val="19"/>
        </w:rPr>
        <w:t>29</w:t>
      </w:r>
      <w:r>
        <w:rPr>
          <w:color w:val="312F3B"/>
          <w:spacing w:val="-8"/>
          <w:w w:val="110"/>
          <w:sz w:val="19"/>
        </w:rPr>
        <w:t> </w:t>
      </w:r>
      <w:r>
        <w:rPr>
          <w:color w:val="312F3B"/>
          <w:w w:val="110"/>
          <w:sz w:val="19"/>
        </w:rPr>
        <w:t>de</w:t>
      </w:r>
      <w:r>
        <w:rPr>
          <w:color w:val="312F3B"/>
          <w:spacing w:val="-17"/>
          <w:w w:val="110"/>
          <w:sz w:val="19"/>
        </w:rPr>
        <w:t> </w:t>
      </w:r>
      <w:r>
        <w:rPr>
          <w:color w:val="28496E"/>
          <w:spacing w:val="-5"/>
          <w:w w:val="110"/>
          <w:sz w:val="19"/>
        </w:rPr>
        <w:t>j</w:t>
      </w:r>
      <w:r>
        <w:rPr>
          <w:color w:val="4F3431"/>
          <w:spacing w:val="-5"/>
          <w:w w:val="110"/>
          <w:sz w:val="19"/>
        </w:rPr>
        <w:t>u</w:t>
      </w:r>
      <w:r>
        <w:rPr>
          <w:color w:val="312F3B"/>
          <w:spacing w:val="-5"/>
          <w:w w:val="110"/>
          <w:sz w:val="19"/>
        </w:rPr>
        <w:t>l</w:t>
      </w:r>
      <w:r>
        <w:rPr>
          <w:color w:val="4F3431"/>
          <w:spacing w:val="-5"/>
          <w:w w:val="110"/>
          <w:sz w:val="19"/>
        </w:rPr>
        <w:t>i</w:t>
      </w:r>
      <w:r>
        <w:rPr>
          <w:color w:val="313D52"/>
          <w:spacing w:val="-5"/>
          <w:w w:val="110"/>
          <w:sz w:val="19"/>
        </w:rPr>
        <w:t>o</w:t>
      </w:r>
      <w:r>
        <w:rPr>
          <w:color w:val="313D52"/>
          <w:spacing w:val="-8"/>
          <w:w w:val="110"/>
          <w:sz w:val="19"/>
        </w:rPr>
        <w:t> </w:t>
      </w:r>
      <w:r>
        <w:rPr>
          <w:color w:val="50526B"/>
          <w:spacing w:val="-4"/>
          <w:w w:val="110"/>
          <w:sz w:val="19"/>
        </w:rPr>
        <w:t>("</w:t>
      </w:r>
      <w:r>
        <w:rPr>
          <w:color w:val="312F3B"/>
          <w:spacing w:val="-4"/>
          <w:w w:val="110"/>
          <w:sz w:val="19"/>
        </w:rPr>
        <w:t>Bo</w:t>
      </w:r>
      <w:r>
        <w:rPr>
          <w:color w:val="4F3431"/>
          <w:spacing w:val="-4"/>
          <w:w w:val="110"/>
          <w:sz w:val="19"/>
        </w:rPr>
        <w:t>l</w:t>
      </w:r>
      <w:r>
        <w:rPr>
          <w:color w:val="312F3B"/>
          <w:spacing w:val="-4"/>
          <w:w w:val="110"/>
          <w:sz w:val="19"/>
        </w:rPr>
        <w:t>etín</w:t>
      </w:r>
      <w:r>
        <w:rPr>
          <w:color w:val="312F3B"/>
          <w:spacing w:val="-14"/>
          <w:w w:val="110"/>
          <w:sz w:val="19"/>
        </w:rPr>
        <w:t> </w:t>
      </w:r>
      <w:r>
        <w:rPr>
          <w:color w:val="313D52"/>
          <w:w w:val="110"/>
          <w:sz w:val="19"/>
        </w:rPr>
        <w:t>Oficial</w:t>
      </w:r>
      <w:r>
        <w:rPr>
          <w:color w:val="313D52"/>
          <w:spacing w:val="-18"/>
          <w:w w:val="110"/>
          <w:sz w:val="19"/>
        </w:rPr>
        <w:t> </w:t>
      </w:r>
      <w:r>
        <w:rPr>
          <w:color w:val="312F3B"/>
          <w:w w:val="110"/>
          <w:sz w:val="19"/>
        </w:rPr>
        <w:t>del</w:t>
      </w:r>
      <w:r>
        <w:rPr>
          <w:color w:val="312F3B"/>
          <w:spacing w:val="-10"/>
          <w:w w:val="110"/>
          <w:sz w:val="19"/>
        </w:rPr>
        <w:t> </w:t>
      </w:r>
      <w:r>
        <w:rPr>
          <w:color w:val="231F26"/>
          <w:w w:val="110"/>
          <w:sz w:val="19"/>
        </w:rPr>
        <w:t>Es</w:t>
      </w:r>
      <w:r>
        <w:rPr>
          <w:color w:val="313D52"/>
          <w:w w:val="110"/>
          <w:sz w:val="19"/>
        </w:rPr>
        <w:t>tado</w:t>
      </w:r>
      <w:r>
        <w:rPr>
          <w:color w:val="50526B"/>
          <w:w w:val="110"/>
          <w:sz w:val="19"/>
        </w:rPr>
        <w:t>"</w:t>
      </w:r>
      <w:r>
        <w:rPr>
          <w:color w:val="50526B"/>
          <w:spacing w:val="-21"/>
          <w:w w:val="110"/>
          <w:sz w:val="19"/>
        </w:rPr>
        <w:t> </w:t>
      </w:r>
      <w:r>
        <w:rPr>
          <w:color w:val="312F3B"/>
          <w:w w:val="110"/>
          <w:sz w:val="19"/>
        </w:rPr>
        <w:t>de</w:t>
      </w:r>
      <w:r>
        <w:rPr>
          <w:color w:val="312F3B"/>
          <w:spacing w:val="-7"/>
          <w:w w:val="110"/>
          <w:sz w:val="19"/>
        </w:rPr>
        <w:t> </w:t>
      </w:r>
      <w:r>
        <w:rPr>
          <w:color w:val="312F3B"/>
          <w:w w:val="110"/>
          <w:sz w:val="19"/>
        </w:rPr>
        <w:t>30</w:t>
      </w:r>
      <w:r>
        <w:rPr>
          <w:color w:val="312F3B"/>
          <w:spacing w:val="-12"/>
          <w:w w:val="110"/>
          <w:sz w:val="19"/>
        </w:rPr>
        <w:t> </w:t>
      </w:r>
      <w:r>
        <w:rPr>
          <w:color w:val="312F3B"/>
          <w:w w:val="110"/>
          <w:sz w:val="19"/>
        </w:rPr>
        <w:t>de</w:t>
      </w:r>
      <w:r>
        <w:rPr>
          <w:color w:val="312F3B"/>
          <w:spacing w:val="-9"/>
          <w:w w:val="110"/>
          <w:sz w:val="19"/>
        </w:rPr>
        <w:t> </w:t>
      </w:r>
      <w:r>
        <w:rPr>
          <w:color w:val="4F3431"/>
          <w:w w:val="110"/>
          <w:sz w:val="19"/>
        </w:rPr>
        <w:t>j</w:t>
      </w:r>
      <w:r>
        <w:rPr>
          <w:color w:val="312F3B"/>
          <w:w w:val="110"/>
          <w:sz w:val="19"/>
        </w:rPr>
        <w:t>u</w:t>
      </w:r>
      <w:r>
        <w:rPr>
          <w:color w:val="28496E"/>
          <w:w w:val="110"/>
          <w:sz w:val="19"/>
        </w:rPr>
        <w:t>l</w:t>
      </w:r>
      <w:r>
        <w:rPr>
          <w:color w:val="312F3B"/>
          <w:w w:val="110"/>
          <w:sz w:val="19"/>
        </w:rPr>
        <w:t>io</w:t>
      </w:r>
      <w:r>
        <w:rPr>
          <w:color w:val="50526B"/>
          <w:w w:val="110"/>
          <w:sz w:val="19"/>
        </w:rPr>
        <w:t>)</w:t>
      </w:r>
      <w:r>
        <w:rPr>
          <w:color w:val="313D52"/>
          <w:w w:val="110"/>
          <w:sz w:val="19"/>
        </w:rPr>
        <w:t>,</w:t>
      </w:r>
      <w:r>
        <w:rPr>
          <w:color w:val="313D52"/>
          <w:spacing w:val="-11"/>
          <w:w w:val="110"/>
          <w:sz w:val="19"/>
        </w:rPr>
        <w:t> </w:t>
      </w:r>
      <w:r>
        <w:rPr>
          <w:color w:val="312F3B"/>
          <w:w w:val="110"/>
          <w:sz w:val="19"/>
        </w:rPr>
        <w:t>es­ </w:t>
      </w:r>
      <w:r>
        <w:rPr>
          <w:color w:val="313D52"/>
          <w:w w:val="110"/>
          <w:sz w:val="19"/>
        </w:rPr>
        <w:t>tab</w:t>
      </w:r>
      <w:r>
        <w:rPr>
          <w:color w:val="4F3431"/>
          <w:w w:val="110"/>
          <w:sz w:val="19"/>
        </w:rPr>
        <w:t>l</w:t>
      </w:r>
      <w:r>
        <w:rPr>
          <w:color w:val="312F3B"/>
          <w:w w:val="110"/>
          <w:sz w:val="19"/>
        </w:rPr>
        <w:t>ece</w:t>
      </w:r>
      <w:r>
        <w:rPr>
          <w:color w:val="312F3B"/>
          <w:spacing w:val="-8"/>
          <w:w w:val="110"/>
          <w:sz w:val="19"/>
        </w:rPr>
        <w:t> </w:t>
      </w:r>
      <w:r>
        <w:rPr>
          <w:color w:val="4F3431"/>
          <w:spacing w:val="4"/>
          <w:w w:val="110"/>
          <w:sz w:val="19"/>
        </w:rPr>
        <w:t>l</w:t>
      </w:r>
      <w:r>
        <w:rPr>
          <w:color w:val="312F3B"/>
          <w:spacing w:val="4"/>
          <w:w w:val="110"/>
          <w:sz w:val="19"/>
        </w:rPr>
        <w:t>a</w:t>
      </w:r>
      <w:r>
        <w:rPr>
          <w:color w:val="312F3B"/>
          <w:spacing w:val="-9"/>
          <w:w w:val="110"/>
          <w:sz w:val="19"/>
        </w:rPr>
        <w:t> </w:t>
      </w:r>
      <w:r>
        <w:rPr>
          <w:color w:val="312F3B"/>
          <w:w w:val="110"/>
          <w:sz w:val="19"/>
        </w:rPr>
        <w:t>ordenac</w:t>
      </w:r>
      <w:r>
        <w:rPr>
          <w:color w:val="4F3431"/>
          <w:w w:val="110"/>
          <w:sz w:val="19"/>
        </w:rPr>
        <w:t>i</w:t>
      </w:r>
      <w:r>
        <w:rPr>
          <w:color w:val="312F3B"/>
          <w:w w:val="110"/>
          <w:sz w:val="19"/>
        </w:rPr>
        <w:t>ón</w:t>
      </w:r>
      <w:r>
        <w:rPr>
          <w:color w:val="312F3B"/>
          <w:spacing w:val="-14"/>
          <w:w w:val="110"/>
          <w:sz w:val="19"/>
        </w:rPr>
        <w:t> </w:t>
      </w:r>
      <w:r>
        <w:rPr>
          <w:color w:val="312F3B"/>
          <w:w w:val="110"/>
          <w:sz w:val="19"/>
        </w:rPr>
        <w:t>gene</w:t>
      </w:r>
      <w:r>
        <w:rPr>
          <w:color w:val="4F3431"/>
          <w:w w:val="110"/>
          <w:sz w:val="19"/>
        </w:rPr>
        <w:t>r</w:t>
      </w:r>
      <w:r>
        <w:rPr>
          <w:color w:val="312F3B"/>
          <w:w w:val="110"/>
          <w:sz w:val="19"/>
        </w:rPr>
        <w:t>a</w:t>
      </w:r>
      <w:r>
        <w:rPr>
          <w:color w:val="28496E"/>
          <w:w w:val="110"/>
          <w:sz w:val="19"/>
        </w:rPr>
        <w:t>l</w:t>
      </w:r>
      <w:r>
        <w:rPr>
          <w:color w:val="28496E"/>
          <w:spacing w:val="-12"/>
          <w:w w:val="110"/>
          <w:sz w:val="19"/>
        </w:rPr>
        <w:t> </w:t>
      </w:r>
      <w:r>
        <w:rPr>
          <w:color w:val="312F3B"/>
          <w:w w:val="110"/>
          <w:sz w:val="19"/>
        </w:rPr>
        <w:t>de</w:t>
      </w:r>
      <w:r>
        <w:rPr>
          <w:color w:val="312F3B"/>
          <w:spacing w:val="-5"/>
          <w:w w:val="110"/>
          <w:sz w:val="19"/>
        </w:rPr>
        <w:t> </w:t>
      </w:r>
      <w:r>
        <w:rPr>
          <w:color w:val="312F3B"/>
          <w:w w:val="110"/>
          <w:sz w:val="19"/>
        </w:rPr>
        <w:t>la</w:t>
      </w:r>
      <w:r>
        <w:rPr>
          <w:color w:val="312F3B"/>
          <w:spacing w:val="-13"/>
          <w:w w:val="110"/>
          <w:sz w:val="19"/>
        </w:rPr>
        <w:t> </w:t>
      </w:r>
      <w:r>
        <w:rPr>
          <w:color w:val="312F3B"/>
          <w:w w:val="110"/>
          <w:sz w:val="19"/>
        </w:rPr>
        <w:t>fo</w:t>
      </w:r>
      <w:r>
        <w:rPr>
          <w:color w:val="4F3431"/>
          <w:w w:val="110"/>
          <w:sz w:val="19"/>
        </w:rPr>
        <w:t>r</w:t>
      </w:r>
      <w:r>
        <w:rPr>
          <w:color w:val="312F3B"/>
          <w:w w:val="110"/>
          <w:sz w:val="19"/>
        </w:rPr>
        <w:t>mac</w:t>
      </w:r>
      <w:r>
        <w:rPr>
          <w:color w:val="4F3431"/>
          <w:w w:val="110"/>
          <w:sz w:val="19"/>
        </w:rPr>
        <w:t>i</w:t>
      </w:r>
      <w:r>
        <w:rPr>
          <w:color w:val="312F3B"/>
          <w:w w:val="110"/>
          <w:sz w:val="19"/>
        </w:rPr>
        <w:t>ón</w:t>
      </w:r>
      <w:r>
        <w:rPr>
          <w:color w:val="312F3B"/>
          <w:spacing w:val="-12"/>
          <w:w w:val="110"/>
          <w:sz w:val="19"/>
        </w:rPr>
        <w:t> </w:t>
      </w:r>
      <w:r>
        <w:rPr>
          <w:color w:val="312F3B"/>
          <w:w w:val="110"/>
          <w:sz w:val="19"/>
        </w:rPr>
        <w:t>profes</w:t>
      </w:r>
      <w:r>
        <w:rPr>
          <w:color w:val="28496E"/>
          <w:w w:val="110"/>
          <w:sz w:val="19"/>
        </w:rPr>
        <w:t>i</w:t>
      </w:r>
      <w:r>
        <w:rPr>
          <w:color w:val="312F3B"/>
          <w:w w:val="110"/>
          <w:sz w:val="19"/>
        </w:rPr>
        <w:t>onal</w:t>
      </w:r>
      <w:r>
        <w:rPr>
          <w:color w:val="312F3B"/>
          <w:spacing w:val="-9"/>
          <w:w w:val="110"/>
          <w:sz w:val="19"/>
        </w:rPr>
        <w:t> </w:t>
      </w:r>
      <w:r>
        <w:rPr>
          <w:color w:val="312F3B"/>
          <w:w w:val="110"/>
          <w:sz w:val="19"/>
        </w:rPr>
        <w:t>de</w:t>
      </w:r>
      <w:r>
        <w:rPr>
          <w:color w:val="28496E"/>
          <w:w w:val="110"/>
          <w:sz w:val="19"/>
        </w:rPr>
        <w:t>l</w:t>
      </w:r>
      <w:r>
        <w:rPr>
          <w:color w:val="28496E"/>
          <w:spacing w:val="-12"/>
          <w:w w:val="110"/>
          <w:sz w:val="19"/>
        </w:rPr>
        <w:t> </w:t>
      </w:r>
      <w:r>
        <w:rPr>
          <w:color w:val="312F3B"/>
          <w:w w:val="110"/>
          <w:sz w:val="19"/>
        </w:rPr>
        <w:t>s</w:t>
      </w:r>
      <w:r>
        <w:rPr>
          <w:color w:val="4F3431"/>
          <w:w w:val="110"/>
          <w:sz w:val="19"/>
        </w:rPr>
        <w:t>i</w:t>
      </w:r>
      <w:r>
        <w:rPr>
          <w:color w:val="312F3B"/>
          <w:w w:val="110"/>
          <w:sz w:val="19"/>
        </w:rPr>
        <w:t>stema</w:t>
      </w:r>
      <w:r>
        <w:rPr>
          <w:color w:val="312F3B"/>
          <w:spacing w:val="-7"/>
          <w:w w:val="110"/>
          <w:sz w:val="19"/>
        </w:rPr>
        <w:t> </w:t>
      </w:r>
      <w:r>
        <w:rPr>
          <w:color w:val="312F3B"/>
          <w:w w:val="110"/>
          <w:sz w:val="19"/>
        </w:rPr>
        <w:t>educativo</w:t>
      </w:r>
      <w:r>
        <w:rPr>
          <w:color w:val="4F3431"/>
          <w:w w:val="110"/>
          <w:sz w:val="19"/>
        </w:rPr>
        <w:t>.</w:t>
      </w:r>
      <w:r>
        <w:rPr>
          <w:color w:val="4F3431"/>
          <w:spacing w:val="-9"/>
          <w:w w:val="110"/>
          <w:sz w:val="19"/>
        </w:rPr>
        <w:t> </w:t>
      </w:r>
      <w:r>
        <w:rPr>
          <w:color w:val="231F26"/>
          <w:w w:val="110"/>
          <w:sz w:val="19"/>
        </w:rPr>
        <w:t>En</w:t>
      </w:r>
      <w:r>
        <w:rPr>
          <w:color w:val="231F26"/>
          <w:spacing w:val="-3"/>
          <w:w w:val="110"/>
          <w:sz w:val="19"/>
        </w:rPr>
        <w:t> </w:t>
      </w:r>
      <w:r>
        <w:rPr>
          <w:color w:val="312F3B"/>
          <w:w w:val="110"/>
          <w:sz w:val="19"/>
        </w:rPr>
        <w:t>su</w:t>
      </w:r>
      <w:r>
        <w:rPr>
          <w:color w:val="312F3B"/>
          <w:spacing w:val="-13"/>
          <w:w w:val="110"/>
          <w:sz w:val="19"/>
        </w:rPr>
        <w:t> </w:t>
      </w:r>
      <w:r>
        <w:rPr>
          <w:color w:val="312F3B"/>
          <w:w w:val="110"/>
          <w:sz w:val="19"/>
        </w:rPr>
        <w:t>ar­ tículo</w:t>
      </w:r>
      <w:r>
        <w:rPr>
          <w:color w:val="312F3B"/>
          <w:spacing w:val="-22"/>
          <w:w w:val="110"/>
          <w:sz w:val="19"/>
        </w:rPr>
        <w:t> </w:t>
      </w:r>
      <w:r>
        <w:rPr>
          <w:color w:val="312F3B"/>
          <w:w w:val="110"/>
          <w:sz w:val="19"/>
        </w:rPr>
        <w:t>8</w:t>
      </w:r>
      <w:r>
        <w:rPr>
          <w:color w:val="312F3B"/>
          <w:spacing w:val="-17"/>
          <w:w w:val="110"/>
          <w:sz w:val="19"/>
        </w:rPr>
        <w:t> </w:t>
      </w:r>
      <w:r>
        <w:rPr>
          <w:color w:val="312F3B"/>
          <w:w w:val="110"/>
          <w:sz w:val="19"/>
        </w:rPr>
        <w:t>se</w:t>
      </w:r>
      <w:r>
        <w:rPr>
          <w:color w:val="312F3B"/>
          <w:spacing w:val="-23"/>
          <w:w w:val="110"/>
          <w:sz w:val="19"/>
        </w:rPr>
        <w:t> </w:t>
      </w:r>
      <w:r>
        <w:rPr>
          <w:color w:val="312F3B"/>
          <w:spacing w:val="-4"/>
          <w:w w:val="110"/>
          <w:sz w:val="19"/>
        </w:rPr>
        <w:t>estab</w:t>
      </w:r>
      <w:r>
        <w:rPr>
          <w:color w:val="4F3431"/>
          <w:spacing w:val="-4"/>
          <w:w w:val="110"/>
          <w:sz w:val="19"/>
        </w:rPr>
        <w:t>l</w:t>
      </w:r>
      <w:r>
        <w:rPr>
          <w:color w:val="312F3B"/>
          <w:spacing w:val="-4"/>
          <w:w w:val="110"/>
          <w:sz w:val="19"/>
        </w:rPr>
        <w:t>e</w:t>
      </w:r>
      <w:r>
        <w:rPr>
          <w:color w:val="4F3431"/>
          <w:spacing w:val="-4"/>
          <w:w w:val="110"/>
          <w:sz w:val="19"/>
        </w:rPr>
        <w:t>c</w:t>
      </w:r>
      <w:r>
        <w:rPr>
          <w:color w:val="312F3B"/>
          <w:spacing w:val="-4"/>
          <w:w w:val="110"/>
          <w:sz w:val="19"/>
        </w:rPr>
        <w:t>e</w:t>
      </w:r>
      <w:r>
        <w:rPr>
          <w:color w:val="312F3B"/>
          <w:spacing w:val="-17"/>
          <w:w w:val="110"/>
          <w:sz w:val="19"/>
        </w:rPr>
        <w:t> </w:t>
      </w:r>
      <w:r>
        <w:rPr>
          <w:color w:val="312F3B"/>
          <w:spacing w:val="-3"/>
          <w:w w:val="110"/>
          <w:sz w:val="19"/>
        </w:rPr>
        <w:t>q</w:t>
      </w:r>
      <w:r>
        <w:rPr>
          <w:color w:val="4F3431"/>
          <w:spacing w:val="-3"/>
          <w:w w:val="110"/>
          <w:sz w:val="19"/>
        </w:rPr>
        <w:t>u</w:t>
      </w:r>
      <w:r>
        <w:rPr>
          <w:color w:val="312F3B"/>
          <w:spacing w:val="-3"/>
          <w:w w:val="110"/>
          <w:sz w:val="19"/>
        </w:rPr>
        <w:t>e</w:t>
      </w:r>
      <w:r>
        <w:rPr>
          <w:color w:val="312F3B"/>
          <w:spacing w:val="-15"/>
          <w:w w:val="110"/>
          <w:sz w:val="19"/>
        </w:rPr>
        <w:t> </w:t>
      </w:r>
      <w:r>
        <w:rPr>
          <w:color w:val="312F3B"/>
          <w:w w:val="110"/>
          <w:sz w:val="19"/>
        </w:rPr>
        <w:t>las</w:t>
      </w:r>
      <w:r>
        <w:rPr>
          <w:color w:val="312F3B"/>
          <w:spacing w:val="-25"/>
          <w:w w:val="110"/>
          <w:sz w:val="19"/>
        </w:rPr>
        <w:t> </w:t>
      </w:r>
      <w:r>
        <w:rPr>
          <w:color w:val="312F3B"/>
          <w:w w:val="110"/>
          <w:sz w:val="19"/>
        </w:rPr>
        <w:t>Adm</w:t>
      </w:r>
      <w:r>
        <w:rPr>
          <w:color w:val="4F3431"/>
          <w:w w:val="110"/>
          <w:sz w:val="19"/>
        </w:rPr>
        <w:t>i</w:t>
      </w:r>
      <w:r>
        <w:rPr>
          <w:color w:val="312F3B"/>
          <w:w w:val="110"/>
          <w:sz w:val="19"/>
        </w:rPr>
        <w:t>n</w:t>
      </w:r>
      <w:r>
        <w:rPr>
          <w:color w:val="28496E"/>
          <w:w w:val="110"/>
          <w:sz w:val="19"/>
        </w:rPr>
        <w:t>i</w:t>
      </w:r>
      <w:r>
        <w:rPr>
          <w:color w:val="312F3B"/>
          <w:w w:val="110"/>
          <w:sz w:val="19"/>
        </w:rPr>
        <w:t>straciones</w:t>
      </w:r>
      <w:r>
        <w:rPr>
          <w:color w:val="312F3B"/>
          <w:spacing w:val="-36"/>
          <w:w w:val="110"/>
          <w:sz w:val="19"/>
        </w:rPr>
        <w:t> </w:t>
      </w:r>
      <w:r>
        <w:rPr>
          <w:color w:val="312F3B"/>
          <w:spacing w:val="-3"/>
          <w:w w:val="110"/>
          <w:sz w:val="19"/>
        </w:rPr>
        <w:t>educa</w:t>
      </w:r>
      <w:r>
        <w:rPr>
          <w:color w:val="4F3431"/>
          <w:spacing w:val="-3"/>
          <w:w w:val="110"/>
          <w:sz w:val="19"/>
        </w:rPr>
        <w:t>t</w:t>
      </w:r>
      <w:r>
        <w:rPr>
          <w:color w:val="312F3B"/>
          <w:spacing w:val="-3"/>
          <w:w w:val="110"/>
          <w:sz w:val="19"/>
        </w:rPr>
        <w:t>ivas</w:t>
      </w:r>
      <w:r>
        <w:rPr>
          <w:color w:val="312F3B"/>
          <w:spacing w:val="-21"/>
          <w:w w:val="110"/>
          <w:sz w:val="19"/>
        </w:rPr>
        <w:t> </w:t>
      </w:r>
      <w:r>
        <w:rPr>
          <w:color w:val="312F3B"/>
          <w:w w:val="110"/>
          <w:sz w:val="19"/>
        </w:rPr>
        <w:t>definirán</w:t>
      </w:r>
      <w:r>
        <w:rPr>
          <w:color w:val="312F3B"/>
          <w:spacing w:val="-26"/>
          <w:w w:val="110"/>
          <w:sz w:val="19"/>
        </w:rPr>
        <w:t> </w:t>
      </w:r>
      <w:r>
        <w:rPr>
          <w:color w:val="4F3431"/>
          <w:w w:val="110"/>
          <w:sz w:val="19"/>
        </w:rPr>
        <w:t>l</w:t>
      </w:r>
      <w:r>
        <w:rPr>
          <w:color w:val="312F3B"/>
          <w:w w:val="110"/>
          <w:sz w:val="19"/>
        </w:rPr>
        <w:t>os</w:t>
      </w:r>
      <w:r>
        <w:rPr>
          <w:color w:val="312F3B"/>
          <w:spacing w:val="-14"/>
          <w:w w:val="110"/>
          <w:sz w:val="19"/>
        </w:rPr>
        <w:t> </w:t>
      </w:r>
      <w:r>
        <w:rPr>
          <w:color w:val="312F3B"/>
          <w:w w:val="110"/>
          <w:sz w:val="19"/>
        </w:rPr>
        <w:t>cu</w:t>
      </w:r>
      <w:r>
        <w:rPr>
          <w:color w:val="4F3431"/>
          <w:w w:val="110"/>
          <w:sz w:val="19"/>
        </w:rPr>
        <w:t>r</w:t>
      </w:r>
      <w:r>
        <w:rPr>
          <w:color w:val="312F3B"/>
          <w:w w:val="110"/>
          <w:sz w:val="19"/>
        </w:rPr>
        <w:t>rículos</w:t>
      </w:r>
      <w:r>
        <w:rPr>
          <w:color w:val="312F3B"/>
          <w:spacing w:val="-21"/>
          <w:w w:val="110"/>
          <w:sz w:val="19"/>
        </w:rPr>
        <w:t> </w:t>
      </w:r>
      <w:r>
        <w:rPr>
          <w:color w:val="312F3B"/>
          <w:w w:val="110"/>
          <w:sz w:val="19"/>
        </w:rPr>
        <w:t>correspon­ die</w:t>
      </w:r>
      <w:r>
        <w:rPr>
          <w:color w:val="4F3431"/>
          <w:w w:val="110"/>
          <w:sz w:val="19"/>
        </w:rPr>
        <w:t>n</w:t>
      </w:r>
      <w:r>
        <w:rPr>
          <w:color w:val="312F3B"/>
          <w:w w:val="110"/>
          <w:sz w:val="19"/>
        </w:rPr>
        <w:t>tes</w:t>
      </w:r>
      <w:r>
        <w:rPr>
          <w:color w:val="312F3B"/>
          <w:spacing w:val="-8"/>
          <w:w w:val="110"/>
          <w:sz w:val="19"/>
        </w:rPr>
        <w:t> </w:t>
      </w:r>
      <w:r>
        <w:rPr>
          <w:color w:val="313D52"/>
          <w:w w:val="110"/>
          <w:sz w:val="19"/>
        </w:rPr>
        <w:t>respe</w:t>
      </w:r>
      <w:r>
        <w:rPr>
          <w:color w:val="231F26"/>
          <w:w w:val="110"/>
          <w:sz w:val="19"/>
        </w:rPr>
        <w:t>ta</w:t>
      </w:r>
      <w:r>
        <w:rPr>
          <w:color w:val="4F3431"/>
          <w:w w:val="110"/>
          <w:sz w:val="19"/>
        </w:rPr>
        <w:t>n</w:t>
      </w:r>
      <w:r>
        <w:rPr>
          <w:color w:val="312F3B"/>
          <w:w w:val="110"/>
          <w:sz w:val="19"/>
        </w:rPr>
        <w:t>do</w:t>
      </w:r>
      <w:r>
        <w:rPr>
          <w:color w:val="312F3B"/>
          <w:spacing w:val="-7"/>
          <w:w w:val="110"/>
          <w:sz w:val="19"/>
        </w:rPr>
        <w:t> </w:t>
      </w:r>
      <w:r>
        <w:rPr>
          <w:color w:val="231F26"/>
          <w:w w:val="110"/>
          <w:sz w:val="19"/>
        </w:rPr>
        <w:t>lo</w:t>
      </w:r>
      <w:r>
        <w:rPr>
          <w:color w:val="231F26"/>
          <w:spacing w:val="-6"/>
          <w:w w:val="110"/>
          <w:sz w:val="19"/>
        </w:rPr>
        <w:t> </w:t>
      </w:r>
      <w:r>
        <w:rPr>
          <w:color w:val="312F3B"/>
          <w:w w:val="110"/>
          <w:sz w:val="19"/>
        </w:rPr>
        <w:t>d</w:t>
      </w:r>
      <w:r>
        <w:rPr>
          <w:color w:val="4F3431"/>
          <w:w w:val="110"/>
          <w:sz w:val="19"/>
        </w:rPr>
        <w:t>i</w:t>
      </w:r>
      <w:r>
        <w:rPr>
          <w:color w:val="312F3B"/>
          <w:w w:val="110"/>
          <w:sz w:val="19"/>
        </w:rPr>
        <w:t>spuesto</w:t>
      </w:r>
      <w:r>
        <w:rPr>
          <w:color w:val="312F3B"/>
          <w:spacing w:val="-4"/>
          <w:w w:val="110"/>
          <w:sz w:val="19"/>
        </w:rPr>
        <w:t> </w:t>
      </w:r>
      <w:r>
        <w:rPr>
          <w:color w:val="312F3B"/>
          <w:w w:val="110"/>
          <w:sz w:val="19"/>
        </w:rPr>
        <w:t>en</w:t>
      </w:r>
      <w:r>
        <w:rPr>
          <w:color w:val="312F3B"/>
          <w:spacing w:val="-11"/>
          <w:w w:val="110"/>
          <w:sz w:val="19"/>
        </w:rPr>
        <w:t> </w:t>
      </w:r>
      <w:r>
        <w:rPr>
          <w:color w:val="312F3B"/>
          <w:w w:val="110"/>
          <w:sz w:val="19"/>
        </w:rPr>
        <w:t>el</w:t>
      </w:r>
      <w:r>
        <w:rPr>
          <w:color w:val="312F3B"/>
          <w:spacing w:val="-11"/>
          <w:w w:val="110"/>
          <w:sz w:val="19"/>
        </w:rPr>
        <w:t> </w:t>
      </w:r>
      <w:r>
        <w:rPr>
          <w:color w:val="312F3B"/>
          <w:w w:val="110"/>
          <w:sz w:val="19"/>
        </w:rPr>
        <w:t>citado</w:t>
      </w:r>
      <w:r>
        <w:rPr>
          <w:color w:val="312F3B"/>
          <w:spacing w:val="-17"/>
          <w:w w:val="110"/>
          <w:sz w:val="19"/>
        </w:rPr>
        <w:t> </w:t>
      </w:r>
      <w:r>
        <w:rPr>
          <w:color w:val="312F3B"/>
          <w:spacing w:val="-4"/>
          <w:w w:val="110"/>
          <w:sz w:val="19"/>
        </w:rPr>
        <w:t>Rea</w:t>
      </w:r>
      <w:r>
        <w:rPr>
          <w:color w:val="28496E"/>
          <w:spacing w:val="-4"/>
          <w:w w:val="110"/>
          <w:sz w:val="19"/>
        </w:rPr>
        <w:t>l</w:t>
      </w:r>
      <w:r>
        <w:rPr>
          <w:color w:val="28496E"/>
          <w:spacing w:val="-8"/>
          <w:w w:val="110"/>
          <w:sz w:val="19"/>
        </w:rPr>
        <w:t> </w:t>
      </w:r>
      <w:r>
        <w:rPr>
          <w:color w:val="312F3B"/>
          <w:w w:val="110"/>
          <w:sz w:val="19"/>
        </w:rPr>
        <w:t>Decreto</w:t>
      </w:r>
      <w:r>
        <w:rPr>
          <w:color w:val="312F3B"/>
          <w:spacing w:val="-4"/>
          <w:w w:val="110"/>
          <w:sz w:val="19"/>
        </w:rPr>
        <w:t> </w:t>
      </w:r>
      <w:r>
        <w:rPr>
          <w:color w:val="313D52"/>
          <w:w w:val="110"/>
          <w:sz w:val="19"/>
        </w:rPr>
        <w:t>y</w:t>
      </w:r>
      <w:r>
        <w:rPr>
          <w:color w:val="313D52"/>
          <w:spacing w:val="-7"/>
          <w:w w:val="110"/>
          <w:sz w:val="19"/>
        </w:rPr>
        <w:t> </w:t>
      </w:r>
      <w:r>
        <w:rPr>
          <w:color w:val="312F3B"/>
          <w:w w:val="110"/>
          <w:sz w:val="19"/>
        </w:rPr>
        <w:t>en</w:t>
      </w:r>
      <w:r>
        <w:rPr>
          <w:color w:val="312F3B"/>
          <w:spacing w:val="-12"/>
          <w:w w:val="110"/>
          <w:sz w:val="19"/>
        </w:rPr>
        <w:t> </w:t>
      </w:r>
      <w:r>
        <w:rPr>
          <w:color w:val="313D52"/>
          <w:w w:val="110"/>
          <w:sz w:val="19"/>
        </w:rPr>
        <w:t>las</w:t>
      </w:r>
      <w:r>
        <w:rPr>
          <w:color w:val="313D52"/>
          <w:spacing w:val="-5"/>
          <w:w w:val="110"/>
          <w:sz w:val="19"/>
        </w:rPr>
        <w:t> </w:t>
      </w:r>
      <w:r>
        <w:rPr>
          <w:color w:val="312F3B"/>
          <w:w w:val="110"/>
          <w:sz w:val="19"/>
        </w:rPr>
        <w:t>normas</w:t>
      </w:r>
      <w:r>
        <w:rPr>
          <w:color w:val="312F3B"/>
          <w:spacing w:val="-15"/>
          <w:w w:val="110"/>
          <w:sz w:val="19"/>
        </w:rPr>
        <w:t> </w:t>
      </w:r>
      <w:r>
        <w:rPr>
          <w:color w:val="312F3B"/>
          <w:w w:val="110"/>
          <w:sz w:val="19"/>
        </w:rPr>
        <w:t>que</w:t>
      </w:r>
      <w:r>
        <w:rPr>
          <w:color w:val="312F3B"/>
          <w:spacing w:val="-7"/>
          <w:w w:val="110"/>
          <w:sz w:val="19"/>
        </w:rPr>
        <w:t> </w:t>
      </w:r>
      <w:r>
        <w:rPr>
          <w:color w:val="312F3B"/>
          <w:w w:val="110"/>
          <w:sz w:val="19"/>
        </w:rPr>
        <w:t>regu</w:t>
      </w:r>
      <w:r>
        <w:rPr>
          <w:color w:val="28496E"/>
          <w:w w:val="110"/>
          <w:sz w:val="19"/>
        </w:rPr>
        <w:t>l</w:t>
      </w:r>
      <w:r>
        <w:rPr>
          <w:color w:val="312F3B"/>
          <w:w w:val="110"/>
          <w:sz w:val="19"/>
        </w:rPr>
        <w:t>en</w:t>
      </w:r>
      <w:r>
        <w:rPr>
          <w:color w:val="312F3B"/>
          <w:spacing w:val="-9"/>
          <w:w w:val="110"/>
          <w:sz w:val="19"/>
        </w:rPr>
        <w:t> </w:t>
      </w:r>
      <w:r>
        <w:rPr>
          <w:color w:val="28496E"/>
          <w:w w:val="110"/>
          <w:sz w:val="19"/>
        </w:rPr>
        <w:t>l</w:t>
      </w:r>
      <w:r>
        <w:rPr>
          <w:color w:val="312F3B"/>
          <w:w w:val="110"/>
          <w:sz w:val="19"/>
        </w:rPr>
        <w:t>os tí</w:t>
      </w:r>
      <w:r>
        <w:rPr>
          <w:color w:val="4F3431"/>
          <w:w w:val="110"/>
          <w:sz w:val="19"/>
        </w:rPr>
        <w:t>t</w:t>
      </w:r>
      <w:r>
        <w:rPr>
          <w:color w:val="313D52"/>
          <w:w w:val="110"/>
          <w:sz w:val="19"/>
        </w:rPr>
        <w:t>u</w:t>
      </w:r>
      <w:r>
        <w:rPr>
          <w:color w:val="4F3431"/>
          <w:w w:val="110"/>
          <w:sz w:val="19"/>
        </w:rPr>
        <w:t>l</w:t>
      </w:r>
      <w:r>
        <w:rPr>
          <w:color w:val="312F3B"/>
          <w:w w:val="110"/>
          <w:sz w:val="19"/>
        </w:rPr>
        <w:t>os </w:t>
      </w:r>
      <w:r>
        <w:rPr>
          <w:color w:val="4F3431"/>
          <w:w w:val="110"/>
          <w:sz w:val="19"/>
        </w:rPr>
        <w:t>r</w:t>
      </w:r>
      <w:r>
        <w:rPr>
          <w:color w:val="312F3B"/>
          <w:w w:val="110"/>
          <w:sz w:val="19"/>
        </w:rPr>
        <w:t>espect</w:t>
      </w:r>
      <w:r>
        <w:rPr>
          <w:color w:val="28496E"/>
          <w:w w:val="110"/>
          <w:sz w:val="19"/>
        </w:rPr>
        <w:t>i</w:t>
      </w:r>
      <w:r>
        <w:rPr>
          <w:color w:val="313D52"/>
          <w:w w:val="110"/>
          <w:sz w:val="19"/>
        </w:rPr>
        <w:t>vos </w:t>
      </w:r>
      <w:r>
        <w:rPr>
          <w:color w:val="4F3431"/>
          <w:w w:val="110"/>
          <w:sz w:val="19"/>
        </w:rPr>
        <w:t>y </w:t>
      </w:r>
      <w:r>
        <w:rPr>
          <w:color w:val="312F3B"/>
          <w:w w:val="110"/>
          <w:sz w:val="19"/>
        </w:rPr>
        <w:t>que </w:t>
      </w:r>
      <w:r>
        <w:rPr>
          <w:color w:val="312F3B"/>
          <w:spacing w:val="-3"/>
          <w:w w:val="110"/>
          <w:sz w:val="19"/>
        </w:rPr>
        <w:t>po</w:t>
      </w:r>
      <w:r>
        <w:rPr>
          <w:color w:val="4F3431"/>
          <w:spacing w:val="-3"/>
          <w:w w:val="110"/>
          <w:sz w:val="19"/>
        </w:rPr>
        <w:t>d</w:t>
      </w:r>
      <w:r>
        <w:rPr>
          <w:color w:val="312F3B"/>
          <w:spacing w:val="-3"/>
          <w:w w:val="110"/>
          <w:sz w:val="19"/>
        </w:rPr>
        <w:t>rá</w:t>
      </w:r>
      <w:r>
        <w:rPr>
          <w:color w:val="4F3431"/>
          <w:spacing w:val="-3"/>
          <w:w w:val="110"/>
          <w:sz w:val="19"/>
        </w:rPr>
        <w:t>n </w:t>
      </w:r>
      <w:r>
        <w:rPr>
          <w:color w:val="312F3B"/>
          <w:w w:val="110"/>
          <w:sz w:val="19"/>
        </w:rPr>
        <w:t>ampl</w:t>
      </w:r>
      <w:r>
        <w:rPr>
          <w:color w:val="28496E"/>
          <w:w w:val="110"/>
          <w:sz w:val="19"/>
        </w:rPr>
        <w:t>i</w:t>
      </w:r>
      <w:r>
        <w:rPr>
          <w:color w:val="312F3B"/>
          <w:w w:val="110"/>
          <w:sz w:val="19"/>
        </w:rPr>
        <w:t>ar los conten</w:t>
      </w:r>
      <w:r>
        <w:rPr>
          <w:color w:val="28496E"/>
          <w:w w:val="110"/>
          <w:sz w:val="19"/>
        </w:rPr>
        <w:t>i</w:t>
      </w:r>
      <w:r>
        <w:rPr>
          <w:color w:val="312F3B"/>
          <w:w w:val="110"/>
          <w:sz w:val="19"/>
        </w:rPr>
        <w:t>dos </w:t>
      </w:r>
      <w:r>
        <w:rPr>
          <w:color w:val="231F26"/>
          <w:w w:val="110"/>
          <w:sz w:val="19"/>
        </w:rPr>
        <w:t>de </w:t>
      </w:r>
      <w:r>
        <w:rPr>
          <w:color w:val="312F3B"/>
          <w:w w:val="110"/>
          <w:sz w:val="19"/>
        </w:rPr>
        <w:t>los correspondien</w:t>
      </w:r>
      <w:r>
        <w:rPr>
          <w:color w:val="4F3431"/>
          <w:w w:val="110"/>
          <w:sz w:val="19"/>
        </w:rPr>
        <w:t>t</w:t>
      </w:r>
      <w:r>
        <w:rPr>
          <w:color w:val="312F3B"/>
          <w:w w:val="110"/>
          <w:sz w:val="19"/>
        </w:rPr>
        <w:t>es </w:t>
      </w:r>
      <w:r>
        <w:rPr>
          <w:color w:val="231F26"/>
          <w:w w:val="110"/>
          <w:sz w:val="19"/>
        </w:rPr>
        <w:t>títulos </w:t>
      </w:r>
      <w:r>
        <w:rPr>
          <w:color w:val="312F3B"/>
          <w:w w:val="110"/>
          <w:sz w:val="19"/>
        </w:rPr>
        <w:t>de </w:t>
      </w:r>
      <w:r>
        <w:rPr>
          <w:color w:val="312F3B"/>
          <w:spacing w:val="-3"/>
          <w:w w:val="110"/>
          <w:sz w:val="19"/>
        </w:rPr>
        <w:t>formació</w:t>
      </w:r>
      <w:r>
        <w:rPr>
          <w:color w:val="4F3431"/>
          <w:spacing w:val="-3"/>
          <w:w w:val="110"/>
          <w:sz w:val="19"/>
        </w:rPr>
        <w:t>n</w:t>
      </w:r>
      <w:r>
        <w:rPr>
          <w:color w:val="4F3431"/>
          <w:spacing w:val="-12"/>
          <w:w w:val="110"/>
          <w:sz w:val="19"/>
        </w:rPr>
        <w:t> </w:t>
      </w:r>
      <w:r>
        <w:rPr>
          <w:color w:val="312F3B"/>
          <w:spacing w:val="-3"/>
          <w:w w:val="110"/>
          <w:sz w:val="19"/>
        </w:rPr>
        <w:t>p</w:t>
      </w:r>
      <w:r>
        <w:rPr>
          <w:color w:val="4F3431"/>
          <w:spacing w:val="-3"/>
          <w:w w:val="110"/>
          <w:sz w:val="19"/>
        </w:rPr>
        <w:t>r</w:t>
      </w:r>
      <w:r>
        <w:rPr>
          <w:color w:val="312F3B"/>
          <w:spacing w:val="-3"/>
          <w:w w:val="110"/>
          <w:sz w:val="19"/>
        </w:rPr>
        <w:t>ofesiona</w:t>
      </w:r>
      <w:r>
        <w:rPr>
          <w:color w:val="28496E"/>
          <w:spacing w:val="-3"/>
          <w:w w:val="110"/>
          <w:sz w:val="19"/>
        </w:rPr>
        <w:t>l.</w:t>
      </w:r>
      <w:r>
        <w:rPr>
          <w:color w:val="28496E"/>
          <w:spacing w:val="-20"/>
          <w:w w:val="110"/>
          <w:sz w:val="19"/>
        </w:rPr>
        <w:t> </w:t>
      </w:r>
      <w:r>
        <w:rPr>
          <w:color w:val="231F26"/>
          <w:spacing w:val="-3"/>
          <w:w w:val="110"/>
          <w:sz w:val="19"/>
        </w:rPr>
        <w:t>Es</w:t>
      </w:r>
      <w:r>
        <w:rPr>
          <w:color w:val="313D52"/>
          <w:spacing w:val="-3"/>
          <w:w w:val="110"/>
          <w:sz w:val="19"/>
        </w:rPr>
        <w:t>ta</w:t>
      </w:r>
      <w:r>
        <w:rPr>
          <w:color w:val="313D52"/>
          <w:spacing w:val="-13"/>
          <w:w w:val="110"/>
          <w:sz w:val="19"/>
        </w:rPr>
        <w:t> </w:t>
      </w:r>
      <w:r>
        <w:rPr>
          <w:color w:val="312F3B"/>
          <w:spacing w:val="-4"/>
          <w:w w:val="110"/>
          <w:sz w:val="19"/>
        </w:rPr>
        <w:t>ampl</w:t>
      </w:r>
      <w:r>
        <w:rPr>
          <w:color w:val="4F3431"/>
          <w:spacing w:val="-4"/>
          <w:w w:val="110"/>
          <w:sz w:val="19"/>
        </w:rPr>
        <w:t>i</w:t>
      </w:r>
      <w:r>
        <w:rPr>
          <w:color w:val="312F3B"/>
          <w:spacing w:val="-4"/>
          <w:w w:val="110"/>
          <w:sz w:val="19"/>
        </w:rPr>
        <w:t>ació</w:t>
      </w:r>
      <w:r>
        <w:rPr>
          <w:color w:val="4F3431"/>
          <w:spacing w:val="-4"/>
          <w:w w:val="110"/>
          <w:sz w:val="19"/>
        </w:rPr>
        <w:t>n</w:t>
      </w:r>
      <w:r>
        <w:rPr>
          <w:color w:val="4F3431"/>
          <w:spacing w:val="-11"/>
          <w:w w:val="110"/>
          <w:sz w:val="19"/>
        </w:rPr>
        <w:t> </w:t>
      </w:r>
      <w:r>
        <w:rPr>
          <w:color w:val="313D52"/>
          <w:w w:val="110"/>
          <w:sz w:val="19"/>
        </w:rPr>
        <w:t>y</w:t>
      </w:r>
      <w:r>
        <w:rPr>
          <w:color w:val="313D52"/>
          <w:spacing w:val="-22"/>
          <w:w w:val="110"/>
          <w:sz w:val="19"/>
        </w:rPr>
        <w:t> </w:t>
      </w:r>
      <w:r>
        <w:rPr>
          <w:color w:val="312F3B"/>
          <w:w w:val="110"/>
          <w:sz w:val="19"/>
        </w:rPr>
        <w:t>contextual</w:t>
      </w:r>
      <w:r>
        <w:rPr>
          <w:color w:val="28496E"/>
          <w:w w:val="110"/>
          <w:sz w:val="19"/>
        </w:rPr>
        <w:t>i</w:t>
      </w:r>
      <w:r>
        <w:rPr>
          <w:color w:val="231F26"/>
          <w:w w:val="110"/>
          <w:sz w:val="19"/>
        </w:rPr>
        <w:t>zac</w:t>
      </w:r>
      <w:r>
        <w:rPr>
          <w:color w:val="28496E"/>
          <w:w w:val="110"/>
          <w:sz w:val="19"/>
        </w:rPr>
        <w:t>i</w:t>
      </w:r>
      <w:r>
        <w:rPr>
          <w:color w:val="312F3B"/>
          <w:w w:val="110"/>
          <w:sz w:val="19"/>
        </w:rPr>
        <w:t>ón</w:t>
      </w:r>
      <w:r>
        <w:rPr>
          <w:color w:val="312F3B"/>
          <w:spacing w:val="-18"/>
          <w:w w:val="110"/>
          <w:sz w:val="19"/>
        </w:rPr>
        <w:t> </w:t>
      </w:r>
      <w:r>
        <w:rPr>
          <w:color w:val="312F3B"/>
          <w:w w:val="110"/>
          <w:sz w:val="19"/>
        </w:rPr>
        <w:t>de</w:t>
      </w:r>
      <w:r>
        <w:rPr>
          <w:color w:val="312F3B"/>
          <w:spacing w:val="-26"/>
          <w:w w:val="110"/>
          <w:sz w:val="19"/>
        </w:rPr>
        <w:t> </w:t>
      </w:r>
      <w:r>
        <w:rPr>
          <w:color w:val="312F3B"/>
          <w:w w:val="110"/>
          <w:sz w:val="19"/>
        </w:rPr>
        <w:t>los</w:t>
      </w:r>
      <w:r>
        <w:rPr>
          <w:color w:val="312F3B"/>
          <w:spacing w:val="-23"/>
          <w:w w:val="110"/>
          <w:sz w:val="19"/>
        </w:rPr>
        <w:t> </w:t>
      </w:r>
      <w:r>
        <w:rPr>
          <w:color w:val="312F3B"/>
          <w:spacing w:val="-3"/>
          <w:w w:val="110"/>
          <w:sz w:val="19"/>
        </w:rPr>
        <w:t>con</w:t>
      </w:r>
      <w:r>
        <w:rPr>
          <w:color w:val="4F3431"/>
          <w:spacing w:val="-3"/>
          <w:w w:val="110"/>
          <w:sz w:val="19"/>
        </w:rPr>
        <w:t>t</w:t>
      </w:r>
      <w:r>
        <w:rPr>
          <w:color w:val="312F3B"/>
          <w:spacing w:val="-3"/>
          <w:w w:val="110"/>
          <w:sz w:val="19"/>
        </w:rPr>
        <w:t>enidos</w:t>
      </w:r>
      <w:r>
        <w:rPr>
          <w:color w:val="312F3B"/>
          <w:spacing w:val="-27"/>
          <w:w w:val="110"/>
          <w:sz w:val="19"/>
        </w:rPr>
        <w:t> </w:t>
      </w:r>
      <w:r>
        <w:rPr>
          <w:color w:val="312F3B"/>
          <w:w w:val="110"/>
          <w:sz w:val="19"/>
        </w:rPr>
        <w:t>se</w:t>
      </w:r>
      <w:r>
        <w:rPr>
          <w:color w:val="312F3B"/>
          <w:spacing w:val="-26"/>
          <w:w w:val="110"/>
          <w:sz w:val="19"/>
        </w:rPr>
        <w:t> </w:t>
      </w:r>
      <w:r>
        <w:rPr>
          <w:color w:val="313D52"/>
          <w:w w:val="110"/>
          <w:sz w:val="19"/>
        </w:rPr>
        <w:t>referirá</w:t>
      </w:r>
      <w:r>
        <w:rPr>
          <w:color w:val="313D52"/>
          <w:spacing w:val="-14"/>
          <w:w w:val="110"/>
          <w:sz w:val="19"/>
        </w:rPr>
        <w:t> </w:t>
      </w:r>
      <w:r>
        <w:rPr>
          <w:color w:val="312F3B"/>
          <w:w w:val="110"/>
          <w:sz w:val="19"/>
        </w:rPr>
        <w:t>a</w:t>
      </w:r>
      <w:r>
        <w:rPr>
          <w:color w:val="312F3B"/>
          <w:spacing w:val="-14"/>
          <w:w w:val="110"/>
          <w:sz w:val="19"/>
        </w:rPr>
        <w:t> </w:t>
      </w:r>
      <w:r>
        <w:rPr>
          <w:color w:val="28496E"/>
          <w:w w:val="110"/>
          <w:sz w:val="19"/>
        </w:rPr>
        <w:t>l</w:t>
      </w:r>
      <w:r>
        <w:rPr>
          <w:color w:val="312F3B"/>
          <w:w w:val="110"/>
          <w:sz w:val="19"/>
        </w:rPr>
        <w:t>as cual</w:t>
      </w:r>
      <w:r>
        <w:rPr>
          <w:color w:val="28496E"/>
          <w:w w:val="110"/>
          <w:sz w:val="19"/>
        </w:rPr>
        <w:t>i</w:t>
      </w:r>
      <w:r>
        <w:rPr>
          <w:color w:val="312F3B"/>
          <w:w w:val="110"/>
          <w:sz w:val="19"/>
        </w:rPr>
        <w:t>ficacio</w:t>
      </w:r>
      <w:r>
        <w:rPr>
          <w:color w:val="4F3431"/>
          <w:w w:val="110"/>
          <w:sz w:val="19"/>
        </w:rPr>
        <w:t>n</w:t>
      </w:r>
      <w:r>
        <w:rPr>
          <w:color w:val="312F3B"/>
          <w:w w:val="110"/>
          <w:sz w:val="19"/>
        </w:rPr>
        <w:t>es</w:t>
      </w:r>
      <w:r>
        <w:rPr>
          <w:color w:val="312F3B"/>
          <w:spacing w:val="-18"/>
          <w:w w:val="110"/>
          <w:sz w:val="19"/>
        </w:rPr>
        <w:t> </w:t>
      </w:r>
      <w:r>
        <w:rPr>
          <w:color w:val="313D52"/>
          <w:w w:val="110"/>
          <w:sz w:val="19"/>
        </w:rPr>
        <w:t>y</w:t>
      </w:r>
      <w:r>
        <w:rPr>
          <w:color w:val="313D52"/>
          <w:spacing w:val="-17"/>
          <w:w w:val="110"/>
          <w:sz w:val="19"/>
        </w:rPr>
        <w:t> </w:t>
      </w:r>
      <w:r>
        <w:rPr>
          <w:color w:val="313D52"/>
          <w:w w:val="110"/>
          <w:sz w:val="19"/>
        </w:rPr>
        <w:t>unidades</w:t>
      </w:r>
      <w:r>
        <w:rPr>
          <w:color w:val="313D52"/>
          <w:spacing w:val="-18"/>
          <w:w w:val="110"/>
          <w:sz w:val="19"/>
        </w:rPr>
        <w:t> </w:t>
      </w:r>
      <w:r>
        <w:rPr>
          <w:color w:val="312F3B"/>
          <w:w w:val="110"/>
          <w:sz w:val="19"/>
        </w:rPr>
        <w:t>de</w:t>
      </w:r>
      <w:r>
        <w:rPr>
          <w:color w:val="312F3B"/>
          <w:spacing w:val="-22"/>
          <w:w w:val="110"/>
          <w:sz w:val="19"/>
        </w:rPr>
        <w:t> </w:t>
      </w:r>
      <w:r>
        <w:rPr>
          <w:color w:val="312F3B"/>
          <w:w w:val="110"/>
          <w:sz w:val="19"/>
        </w:rPr>
        <w:t>competencia</w:t>
      </w:r>
      <w:r>
        <w:rPr>
          <w:color w:val="312F3B"/>
          <w:spacing w:val="-25"/>
          <w:w w:val="110"/>
          <w:sz w:val="19"/>
        </w:rPr>
        <w:t> </w:t>
      </w:r>
      <w:r>
        <w:rPr>
          <w:color w:val="312F3B"/>
          <w:w w:val="110"/>
          <w:sz w:val="19"/>
        </w:rPr>
        <w:t>de</w:t>
      </w:r>
      <w:r>
        <w:rPr>
          <w:color w:val="4F3431"/>
          <w:w w:val="110"/>
          <w:sz w:val="19"/>
        </w:rPr>
        <w:t>l</w:t>
      </w:r>
      <w:r>
        <w:rPr>
          <w:color w:val="4F3431"/>
          <w:spacing w:val="-17"/>
          <w:w w:val="110"/>
          <w:sz w:val="19"/>
        </w:rPr>
        <w:t> </w:t>
      </w:r>
      <w:r>
        <w:rPr>
          <w:color w:val="312F3B"/>
          <w:w w:val="110"/>
          <w:sz w:val="19"/>
        </w:rPr>
        <w:t>Catálogo</w:t>
      </w:r>
      <w:r>
        <w:rPr>
          <w:color w:val="312F3B"/>
          <w:spacing w:val="-22"/>
          <w:w w:val="110"/>
          <w:sz w:val="19"/>
        </w:rPr>
        <w:t> </w:t>
      </w:r>
      <w:r>
        <w:rPr>
          <w:color w:val="312F3B"/>
          <w:w w:val="110"/>
          <w:sz w:val="19"/>
        </w:rPr>
        <w:t>Nac</w:t>
      </w:r>
      <w:r>
        <w:rPr>
          <w:color w:val="28496E"/>
          <w:w w:val="110"/>
          <w:sz w:val="19"/>
        </w:rPr>
        <w:t>i</w:t>
      </w:r>
      <w:r>
        <w:rPr>
          <w:color w:val="312F3B"/>
          <w:w w:val="110"/>
          <w:sz w:val="19"/>
        </w:rPr>
        <w:t>onal</w:t>
      </w:r>
      <w:r>
        <w:rPr>
          <w:color w:val="312F3B"/>
          <w:spacing w:val="-24"/>
          <w:w w:val="110"/>
          <w:sz w:val="19"/>
        </w:rPr>
        <w:t> </w:t>
      </w:r>
      <w:r>
        <w:rPr>
          <w:color w:val="312F3B"/>
          <w:w w:val="110"/>
          <w:sz w:val="19"/>
        </w:rPr>
        <w:t>de</w:t>
      </w:r>
      <w:r>
        <w:rPr>
          <w:color w:val="312F3B"/>
          <w:spacing w:val="-19"/>
          <w:w w:val="110"/>
          <w:sz w:val="19"/>
        </w:rPr>
        <w:t> </w:t>
      </w:r>
      <w:r>
        <w:rPr>
          <w:color w:val="312F3B"/>
          <w:w w:val="110"/>
          <w:sz w:val="19"/>
        </w:rPr>
        <w:t>C</w:t>
      </w:r>
      <w:r>
        <w:rPr>
          <w:color w:val="4F3431"/>
          <w:w w:val="110"/>
          <w:sz w:val="19"/>
        </w:rPr>
        <w:t>u</w:t>
      </w:r>
      <w:r>
        <w:rPr>
          <w:color w:val="312F3B"/>
          <w:w w:val="110"/>
          <w:sz w:val="19"/>
        </w:rPr>
        <w:t>a</w:t>
      </w:r>
      <w:r>
        <w:rPr>
          <w:color w:val="28496E"/>
          <w:w w:val="110"/>
          <w:sz w:val="19"/>
        </w:rPr>
        <w:t>l</w:t>
      </w:r>
      <w:r>
        <w:rPr>
          <w:color w:val="312F3B"/>
          <w:w w:val="110"/>
          <w:sz w:val="19"/>
        </w:rPr>
        <w:t>ificac</w:t>
      </w:r>
      <w:r>
        <w:rPr>
          <w:color w:val="28496E"/>
          <w:w w:val="110"/>
          <w:sz w:val="19"/>
        </w:rPr>
        <w:t>i</w:t>
      </w:r>
      <w:r>
        <w:rPr>
          <w:color w:val="312F3B"/>
          <w:w w:val="110"/>
          <w:sz w:val="19"/>
        </w:rPr>
        <w:t>ones</w:t>
      </w:r>
      <w:r>
        <w:rPr>
          <w:color w:val="312F3B"/>
          <w:spacing w:val="-22"/>
          <w:w w:val="110"/>
          <w:sz w:val="19"/>
        </w:rPr>
        <w:t> </w:t>
      </w:r>
      <w:r>
        <w:rPr>
          <w:color w:val="312F3B"/>
          <w:w w:val="110"/>
          <w:sz w:val="19"/>
        </w:rPr>
        <w:t>Profe­ </w:t>
      </w:r>
      <w:r>
        <w:rPr>
          <w:color w:val="312F3B"/>
          <w:spacing w:val="-3"/>
          <w:w w:val="110"/>
          <w:sz w:val="19"/>
        </w:rPr>
        <w:t>siona</w:t>
      </w:r>
      <w:r>
        <w:rPr>
          <w:color w:val="4F3431"/>
          <w:spacing w:val="-3"/>
          <w:w w:val="110"/>
          <w:sz w:val="19"/>
        </w:rPr>
        <w:t>l</w:t>
      </w:r>
      <w:r>
        <w:rPr>
          <w:color w:val="312F3B"/>
          <w:spacing w:val="-3"/>
          <w:w w:val="110"/>
          <w:sz w:val="19"/>
        </w:rPr>
        <w:t>es</w:t>
      </w:r>
      <w:r>
        <w:rPr>
          <w:color w:val="312F3B"/>
          <w:spacing w:val="-11"/>
          <w:w w:val="110"/>
          <w:sz w:val="19"/>
        </w:rPr>
        <w:t> </w:t>
      </w:r>
      <w:r>
        <w:rPr>
          <w:color w:val="312F3B"/>
          <w:w w:val="110"/>
          <w:sz w:val="19"/>
        </w:rPr>
        <w:t>incl</w:t>
      </w:r>
      <w:r>
        <w:rPr>
          <w:color w:val="4F3431"/>
          <w:w w:val="110"/>
          <w:sz w:val="19"/>
        </w:rPr>
        <w:t>u</w:t>
      </w:r>
      <w:r>
        <w:rPr>
          <w:color w:val="312F3B"/>
          <w:w w:val="110"/>
          <w:sz w:val="19"/>
        </w:rPr>
        <w:t>idas</w:t>
      </w:r>
      <w:r>
        <w:rPr>
          <w:color w:val="312F3B"/>
          <w:spacing w:val="-15"/>
          <w:w w:val="110"/>
          <w:sz w:val="19"/>
        </w:rPr>
        <w:t> </w:t>
      </w:r>
      <w:r>
        <w:rPr>
          <w:color w:val="312F3B"/>
          <w:w w:val="110"/>
          <w:sz w:val="19"/>
        </w:rPr>
        <w:t>en</w:t>
      </w:r>
      <w:r>
        <w:rPr>
          <w:color w:val="312F3B"/>
          <w:spacing w:val="-7"/>
          <w:w w:val="110"/>
          <w:sz w:val="19"/>
        </w:rPr>
        <w:t> e</w:t>
      </w:r>
      <w:r>
        <w:rPr>
          <w:color w:val="4F3431"/>
          <w:spacing w:val="-7"/>
          <w:w w:val="110"/>
          <w:sz w:val="19"/>
        </w:rPr>
        <w:t>l</w:t>
      </w:r>
      <w:r>
        <w:rPr>
          <w:color w:val="4F3431"/>
          <w:spacing w:val="-8"/>
          <w:w w:val="110"/>
          <w:sz w:val="19"/>
        </w:rPr>
        <w:t> </w:t>
      </w:r>
      <w:r>
        <w:rPr>
          <w:color w:val="312F3B"/>
          <w:w w:val="110"/>
          <w:sz w:val="19"/>
        </w:rPr>
        <w:t>tí</w:t>
      </w:r>
      <w:r>
        <w:rPr>
          <w:color w:val="4F3431"/>
          <w:w w:val="110"/>
          <w:sz w:val="19"/>
        </w:rPr>
        <w:t>t</w:t>
      </w:r>
      <w:r>
        <w:rPr>
          <w:color w:val="313D52"/>
          <w:w w:val="110"/>
          <w:sz w:val="19"/>
        </w:rPr>
        <w:t>u</w:t>
      </w:r>
      <w:r>
        <w:rPr>
          <w:color w:val="4F3431"/>
          <w:w w:val="110"/>
          <w:sz w:val="19"/>
        </w:rPr>
        <w:t>l</w:t>
      </w:r>
      <w:r>
        <w:rPr>
          <w:color w:val="312F3B"/>
          <w:w w:val="110"/>
          <w:sz w:val="19"/>
        </w:rPr>
        <w:t>o</w:t>
      </w:r>
      <w:r>
        <w:rPr>
          <w:color w:val="5D4956"/>
          <w:w w:val="110"/>
          <w:sz w:val="19"/>
        </w:rPr>
        <w:t>,</w:t>
      </w:r>
      <w:r>
        <w:rPr>
          <w:color w:val="5D4956"/>
          <w:spacing w:val="-10"/>
          <w:w w:val="110"/>
          <w:sz w:val="19"/>
        </w:rPr>
        <w:t> </w:t>
      </w:r>
      <w:r>
        <w:rPr>
          <w:color w:val="312F3B"/>
          <w:w w:val="110"/>
          <w:sz w:val="19"/>
        </w:rPr>
        <w:t>así</w:t>
      </w:r>
      <w:r>
        <w:rPr>
          <w:color w:val="312F3B"/>
          <w:spacing w:val="-14"/>
          <w:w w:val="110"/>
          <w:sz w:val="19"/>
        </w:rPr>
        <w:t> </w:t>
      </w:r>
      <w:r>
        <w:rPr>
          <w:color w:val="312F3B"/>
          <w:w w:val="110"/>
          <w:sz w:val="19"/>
        </w:rPr>
        <w:t>como</w:t>
      </w:r>
      <w:r>
        <w:rPr>
          <w:color w:val="312F3B"/>
          <w:spacing w:val="-24"/>
          <w:w w:val="110"/>
          <w:sz w:val="19"/>
        </w:rPr>
        <w:t> </w:t>
      </w:r>
      <w:r>
        <w:rPr>
          <w:color w:val="312F3B"/>
          <w:w w:val="110"/>
          <w:sz w:val="19"/>
        </w:rPr>
        <w:t>a</w:t>
      </w:r>
      <w:r>
        <w:rPr>
          <w:color w:val="312F3B"/>
          <w:spacing w:val="-6"/>
          <w:w w:val="110"/>
          <w:sz w:val="19"/>
        </w:rPr>
        <w:t> </w:t>
      </w:r>
      <w:r>
        <w:rPr>
          <w:color w:val="28496E"/>
          <w:w w:val="110"/>
          <w:sz w:val="19"/>
        </w:rPr>
        <w:t>l</w:t>
      </w:r>
      <w:r>
        <w:rPr>
          <w:color w:val="312F3B"/>
          <w:w w:val="110"/>
          <w:sz w:val="19"/>
        </w:rPr>
        <w:t>a</w:t>
      </w:r>
      <w:r>
        <w:rPr>
          <w:color w:val="312F3B"/>
          <w:spacing w:val="-13"/>
          <w:w w:val="110"/>
          <w:sz w:val="19"/>
        </w:rPr>
        <w:t> </w:t>
      </w:r>
      <w:r>
        <w:rPr>
          <w:color w:val="312F3B"/>
          <w:spacing w:val="-3"/>
          <w:w w:val="110"/>
          <w:sz w:val="19"/>
        </w:rPr>
        <w:t>for</w:t>
      </w:r>
      <w:r>
        <w:rPr>
          <w:color w:val="4F3431"/>
          <w:spacing w:val="-3"/>
          <w:w w:val="110"/>
          <w:sz w:val="19"/>
        </w:rPr>
        <w:t>m</w:t>
      </w:r>
      <w:r>
        <w:rPr>
          <w:color w:val="312F3B"/>
          <w:spacing w:val="-3"/>
          <w:w w:val="110"/>
          <w:sz w:val="19"/>
        </w:rPr>
        <w:t>ación</w:t>
      </w:r>
      <w:r>
        <w:rPr>
          <w:color w:val="312F3B"/>
          <w:spacing w:val="-20"/>
          <w:w w:val="110"/>
          <w:sz w:val="19"/>
        </w:rPr>
        <w:t> </w:t>
      </w:r>
      <w:r>
        <w:rPr>
          <w:color w:val="312F3B"/>
          <w:w w:val="110"/>
          <w:sz w:val="19"/>
        </w:rPr>
        <w:t>no</w:t>
      </w:r>
      <w:r>
        <w:rPr>
          <w:color w:val="312F3B"/>
          <w:spacing w:val="-12"/>
          <w:w w:val="110"/>
          <w:sz w:val="19"/>
        </w:rPr>
        <w:t> </w:t>
      </w:r>
      <w:r>
        <w:rPr>
          <w:color w:val="312F3B"/>
          <w:spacing w:val="-4"/>
          <w:w w:val="110"/>
          <w:sz w:val="19"/>
        </w:rPr>
        <w:t>asoc</w:t>
      </w:r>
      <w:r>
        <w:rPr>
          <w:color w:val="4F3431"/>
          <w:spacing w:val="-4"/>
          <w:w w:val="110"/>
          <w:sz w:val="19"/>
        </w:rPr>
        <w:t>i</w:t>
      </w:r>
      <w:r>
        <w:rPr>
          <w:color w:val="312F3B"/>
          <w:spacing w:val="-4"/>
          <w:w w:val="110"/>
          <w:sz w:val="19"/>
        </w:rPr>
        <w:t>ada</w:t>
      </w:r>
      <w:r>
        <w:rPr>
          <w:color w:val="312F3B"/>
          <w:spacing w:val="-18"/>
          <w:w w:val="110"/>
          <w:sz w:val="19"/>
        </w:rPr>
        <w:t> </w:t>
      </w:r>
      <w:r>
        <w:rPr>
          <w:color w:val="312F3B"/>
          <w:w w:val="110"/>
          <w:sz w:val="19"/>
        </w:rPr>
        <w:t>a</w:t>
      </w:r>
      <w:r>
        <w:rPr>
          <w:color w:val="312F3B"/>
          <w:spacing w:val="-9"/>
          <w:w w:val="110"/>
          <w:sz w:val="19"/>
        </w:rPr>
        <w:t> </w:t>
      </w:r>
      <w:r>
        <w:rPr>
          <w:color w:val="312F3B"/>
          <w:w w:val="110"/>
          <w:sz w:val="19"/>
        </w:rPr>
        <w:t>d</w:t>
      </w:r>
      <w:r>
        <w:rPr>
          <w:color w:val="4F3431"/>
          <w:w w:val="110"/>
          <w:sz w:val="19"/>
        </w:rPr>
        <w:t>i</w:t>
      </w:r>
      <w:r>
        <w:rPr>
          <w:color w:val="312F3B"/>
          <w:w w:val="110"/>
          <w:sz w:val="19"/>
        </w:rPr>
        <w:t>cho</w:t>
      </w:r>
      <w:r>
        <w:rPr>
          <w:color w:val="312F3B"/>
          <w:spacing w:val="-10"/>
          <w:w w:val="110"/>
          <w:sz w:val="19"/>
        </w:rPr>
        <w:t> </w:t>
      </w:r>
      <w:r>
        <w:rPr>
          <w:color w:val="312F3B"/>
          <w:w w:val="110"/>
          <w:sz w:val="19"/>
        </w:rPr>
        <w:t>Catálogo,</w:t>
      </w:r>
      <w:r>
        <w:rPr>
          <w:color w:val="312F3B"/>
          <w:spacing w:val="-11"/>
          <w:w w:val="110"/>
          <w:sz w:val="19"/>
        </w:rPr>
        <w:t> </w:t>
      </w:r>
      <w:r>
        <w:rPr>
          <w:color w:val="312F3B"/>
          <w:w w:val="110"/>
          <w:sz w:val="19"/>
        </w:rPr>
        <w:t>respe­ </w:t>
      </w:r>
      <w:r>
        <w:rPr>
          <w:color w:val="313D52"/>
          <w:w w:val="110"/>
          <w:sz w:val="19"/>
        </w:rPr>
        <w:t>tan</w:t>
      </w:r>
      <w:r>
        <w:rPr>
          <w:color w:val="231F26"/>
          <w:w w:val="110"/>
          <w:sz w:val="19"/>
        </w:rPr>
        <w:t>do </w:t>
      </w:r>
      <w:r>
        <w:rPr>
          <w:color w:val="312F3B"/>
          <w:w w:val="110"/>
          <w:sz w:val="19"/>
        </w:rPr>
        <w:t>el </w:t>
      </w:r>
      <w:r>
        <w:rPr>
          <w:color w:val="312F3B"/>
          <w:spacing w:val="-3"/>
          <w:w w:val="110"/>
          <w:sz w:val="19"/>
        </w:rPr>
        <w:t>perfi</w:t>
      </w:r>
      <w:r>
        <w:rPr>
          <w:color w:val="28496E"/>
          <w:spacing w:val="-3"/>
          <w:w w:val="110"/>
          <w:sz w:val="19"/>
        </w:rPr>
        <w:t>l </w:t>
      </w:r>
      <w:r>
        <w:rPr>
          <w:color w:val="312F3B"/>
          <w:spacing w:val="-4"/>
          <w:w w:val="110"/>
          <w:sz w:val="19"/>
        </w:rPr>
        <w:t>profesio</w:t>
      </w:r>
      <w:r>
        <w:rPr>
          <w:color w:val="4F3431"/>
          <w:spacing w:val="-4"/>
          <w:w w:val="110"/>
          <w:sz w:val="19"/>
        </w:rPr>
        <w:t>n</w:t>
      </w:r>
      <w:r>
        <w:rPr>
          <w:color w:val="312F3B"/>
          <w:spacing w:val="-4"/>
          <w:w w:val="110"/>
          <w:sz w:val="19"/>
        </w:rPr>
        <w:t>a</w:t>
      </w:r>
      <w:r>
        <w:rPr>
          <w:color w:val="4F3431"/>
          <w:spacing w:val="-4"/>
          <w:w w:val="110"/>
          <w:sz w:val="19"/>
        </w:rPr>
        <w:t>l </w:t>
      </w:r>
      <w:r>
        <w:rPr>
          <w:color w:val="312F3B"/>
          <w:w w:val="110"/>
          <w:sz w:val="19"/>
        </w:rPr>
        <w:t>del</w:t>
      </w:r>
      <w:r>
        <w:rPr>
          <w:color w:val="312F3B"/>
          <w:spacing w:val="-45"/>
          <w:w w:val="110"/>
          <w:sz w:val="19"/>
        </w:rPr>
        <w:t> </w:t>
      </w:r>
      <w:r>
        <w:rPr>
          <w:color w:val="4F3431"/>
          <w:spacing w:val="-4"/>
          <w:w w:val="110"/>
          <w:sz w:val="19"/>
        </w:rPr>
        <w:t>m</w:t>
      </w:r>
      <w:r>
        <w:rPr>
          <w:color w:val="28496E"/>
          <w:spacing w:val="-4"/>
          <w:w w:val="110"/>
          <w:sz w:val="19"/>
        </w:rPr>
        <w:t>i</w:t>
      </w:r>
      <w:r>
        <w:rPr>
          <w:color w:val="312F3B"/>
          <w:spacing w:val="-4"/>
          <w:w w:val="110"/>
          <w:sz w:val="19"/>
        </w:rPr>
        <w:t>smo</w:t>
      </w:r>
      <w:r>
        <w:rPr>
          <w:color w:val="4F3431"/>
          <w:spacing w:val="-4"/>
          <w:w w:val="110"/>
          <w:sz w:val="19"/>
        </w:rPr>
        <w:t>.</w:t>
      </w:r>
    </w:p>
    <w:p>
      <w:pPr>
        <w:spacing w:line="254" w:lineRule="auto" w:before="0"/>
        <w:ind w:left="1951" w:right="413" w:firstLine="287"/>
        <w:jc w:val="both"/>
        <w:rPr>
          <w:sz w:val="19"/>
        </w:rPr>
      </w:pPr>
      <w:r>
        <w:rPr>
          <w:color w:val="231F26"/>
          <w:w w:val="110"/>
          <w:sz w:val="19"/>
        </w:rPr>
        <w:t>La</w:t>
      </w:r>
      <w:r>
        <w:rPr>
          <w:color w:val="231F26"/>
          <w:spacing w:val="-19"/>
          <w:w w:val="110"/>
          <w:sz w:val="19"/>
        </w:rPr>
        <w:t> </w:t>
      </w:r>
      <w:r>
        <w:rPr>
          <w:color w:val="312F3B"/>
          <w:w w:val="110"/>
          <w:sz w:val="19"/>
        </w:rPr>
        <w:t>Orden</w:t>
      </w:r>
      <w:r>
        <w:rPr>
          <w:color w:val="312F3B"/>
          <w:spacing w:val="-15"/>
          <w:w w:val="110"/>
          <w:sz w:val="19"/>
        </w:rPr>
        <w:t> </w:t>
      </w:r>
      <w:r>
        <w:rPr>
          <w:color w:val="312F3B"/>
          <w:w w:val="110"/>
          <w:sz w:val="19"/>
        </w:rPr>
        <w:t>de</w:t>
      </w:r>
      <w:r>
        <w:rPr>
          <w:color w:val="312F3B"/>
          <w:spacing w:val="-11"/>
          <w:w w:val="110"/>
          <w:sz w:val="19"/>
        </w:rPr>
        <w:t> </w:t>
      </w:r>
      <w:r>
        <w:rPr>
          <w:color w:val="312F3B"/>
          <w:w w:val="110"/>
          <w:sz w:val="19"/>
        </w:rPr>
        <w:t>29</w:t>
      </w:r>
      <w:r>
        <w:rPr>
          <w:color w:val="312F3B"/>
          <w:spacing w:val="-22"/>
          <w:w w:val="110"/>
          <w:sz w:val="19"/>
        </w:rPr>
        <w:t> </w:t>
      </w:r>
      <w:r>
        <w:rPr>
          <w:color w:val="312F3B"/>
          <w:w w:val="110"/>
          <w:sz w:val="19"/>
        </w:rPr>
        <w:t>de</w:t>
      </w:r>
      <w:r>
        <w:rPr>
          <w:color w:val="312F3B"/>
          <w:spacing w:val="-9"/>
          <w:w w:val="110"/>
          <w:sz w:val="19"/>
        </w:rPr>
        <w:t> </w:t>
      </w:r>
      <w:r>
        <w:rPr>
          <w:color w:val="312F3B"/>
          <w:w w:val="110"/>
          <w:sz w:val="19"/>
        </w:rPr>
        <w:t>ma</w:t>
      </w:r>
      <w:r>
        <w:rPr>
          <w:color w:val="4F3431"/>
          <w:w w:val="110"/>
          <w:sz w:val="19"/>
        </w:rPr>
        <w:t>y</w:t>
      </w:r>
      <w:r>
        <w:rPr>
          <w:color w:val="312F3B"/>
          <w:w w:val="110"/>
          <w:sz w:val="19"/>
        </w:rPr>
        <w:t>o</w:t>
      </w:r>
      <w:r>
        <w:rPr>
          <w:color w:val="312F3B"/>
          <w:spacing w:val="-14"/>
          <w:w w:val="110"/>
          <w:sz w:val="19"/>
        </w:rPr>
        <w:t> </w:t>
      </w:r>
      <w:r>
        <w:rPr>
          <w:color w:val="312F3B"/>
          <w:w w:val="110"/>
          <w:sz w:val="19"/>
        </w:rPr>
        <w:t>de</w:t>
      </w:r>
      <w:r>
        <w:rPr>
          <w:color w:val="312F3B"/>
          <w:spacing w:val="-11"/>
          <w:w w:val="110"/>
          <w:sz w:val="19"/>
        </w:rPr>
        <w:t> </w:t>
      </w:r>
      <w:r>
        <w:rPr>
          <w:color w:val="312F3B"/>
          <w:spacing w:val="-4"/>
          <w:w w:val="110"/>
          <w:sz w:val="19"/>
        </w:rPr>
        <w:t>2008</w:t>
      </w:r>
      <w:r>
        <w:rPr>
          <w:color w:val="50526B"/>
          <w:spacing w:val="-4"/>
          <w:w w:val="110"/>
          <w:sz w:val="19"/>
        </w:rPr>
        <w:t>,</w:t>
      </w:r>
      <w:r>
        <w:rPr>
          <w:color w:val="50526B"/>
          <w:spacing w:val="-6"/>
          <w:w w:val="110"/>
          <w:sz w:val="19"/>
        </w:rPr>
        <w:t> </w:t>
      </w:r>
      <w:r>
        <w:rPr>
          <w:color w:val="312F3B"/>
          <w:w w:val="110"/>
          <w:sz w:val="19"/>
        </w:rPr>
        <w:t>de</w:t>
      </w:r>
      <w:r>
        <w:rPr>
          <w:color w:val="312F3B"/>
          <w:spacing w:val="-21"/>
          <w:w w:val="110"/>
          <w:sz w:val="19"/>
        </w:rPr>
        <w:t> </w:t>
      </w:r>
      <w:r>
        <w:rPr>
          <w:color w:val="312F3B"/>
          <w:w w:val="110"/>
          <w:sz w:val="19"/>
        </w:rPr>
        <w:t>la</w:t>
      </w:r>
      <w:r>
        <w:rPr>
          <w:color w:val="312F3B"/>
          <w:spacing w:val="-12"/>
          <w:w w:val="110"/>
          <w:sz w:val="19"/>
        </w:rPr>
        <w:t> </w:t>
      </w:r>
      <w:r>
        <w:rPr>
          <w:color w:val="312F3B"/>
          <w:spacing w:val="-5"/>
          <w:w w:val="110"/>
          <w:sz w:val="19"/>
        </w:rPr>
        <w:t>Conse</w:t>
      </w:r>
      <w:r>
        <w:rPr>
          <w:color w:val="4F3431"/>
          <w:spacing w:val="-5"/>
          <w:w w:val="110"/>
          <w:sz w:val="19"/>
        </w:rPr>
        <w:t>j</w:t>
      </w:r>
      <w:r>
        <w:rPr>
          <w:color w:val="312F3B"/>
          <w:spacing w:val="-5"/>
          <w:w w:val="110"/>
          <w:sz w:val="19"/>
        </w:rPr>
        <w:t>e</w:t>
      </w:r>
      <w:r>
        <w:rPr>
          <w:color w:val="4F3431"/>
          <w:spacing w:val="-5"/>
          <w:w w:val="110"/>
          <w:sz w:val="19"/>
        </w:rPr>
        <w:t>r</w:t>
      </w:r>
      <w:r>
        <w:rPr>
          <w:color w:val="312F3B"/>
          <w:spacing w:val="-5"/>
          <w:w w:val="110"/>
          <w:sz w:val="19"/>
        </w:rPr>
        <w:t>a</w:t>
      </w:r>
      <w:r>
        <w:rPr>
          <w:color w:val="312F3B"/>
          <w:spacing w:val="-15"/>
          <w:w w:val="110"/>
          <w:sz w:val="19"/>
        </w:rPr>
        <w:t> </w:t>
      </w:r>
      <w:r>
        <w:rPr>
          <w:color w:val="312F3B"/>
          <w:w w:val="110"/>
          <w:sz w:val="19"/>
        </w:rPr>
        <w:t>de</w:t>
      </w:r>
      <w:r>
        <w:rPr>
          <w:color w:val="312F3B"/>
          <w:spacing w:val="-15"/>
          <w:w w:val="110"/>
          <w:sz w:val="19"/>
        </w:rPr>
        <w:t> </w:t>
      </w:r>
      <w:r>
        <w:rPr>
          <w:color w:val="231F26"/>
          <w:spacing w:val="-6"/>
          <w:w w:val="110"/>
          <w:sz w:val="19"/>
        </w:rPr>
        <w:t>Educación</w:t>
      </w:r>
      <w:r>
        <w:rPr>
          <w:color w:val="646B82"/>
          <w:spacing w:val="-6"/>
          <w:w w:val="110"/>
          <w:sz w:val="19"/>
        </w:rPr>
        <w:t>,</w:t>
      </w:r>
      <w:r>
        <w:rPr>
          <w:color w:val="646B82"/>
          <w:spacing w:val="-9"/>
          <w:w w:val="110"/>
          <w:sz w:val="19"/>
        </w:rPr>
        <w:t> </w:t>
      </w:r>
      <w:r>
        <w:rPr>
          <w:color w:val="312F3B"/>
          <w:spacing w:val="-4"/>
          <w:w w:val="110"/>
          <w:sz w:val="19"/>
        </w:rPr>
        <w:t>Cu</w:t>
      </w:r>
      <w:r>
        <w:rPr>
          <w:color w:val="28496E"/>
          <w:spacing w:val="-4"/>
          <w:w w:val="110"/>
          <w:sz w:val="19"/>
        </w:rPr>
        <w:t>l</w:t>
      </w:r>
      <w:r>
        <w:rPr>
          <w:color w:val="313D52"/>
          <w:spacing w:val="-4"/>
          <w:w w:val="110"/>
          <w:sz w:val="19"/>
        </w:rPr>
        <w:t>tura</w:t>
      </w:r>
      <w:r>
        <w:rPr>
          <w:color w:val="313D52"/>
          <w:spacing w:val="-19"/>
          <w:w w:val="110"/>
          <w:sz w:val="19"/>
        </w:rPr>
        <w:t> </w:t>
      </w:r>
      <w:r>
        <w:rPr>
          <w:color w:val="313D52"/>
          <w:w w:val="110"/>
          <w:sz w:val="19"/>
        </w:rPr>
        <w:t>y</w:t>
      </w:r>
      <w:r>
        <w:rPr>
          <w:color w:val="313D52"/>
          <w:spacing w:val="-15"/>
          <w:w w:val="110"/>
          <w:sz w:val="19"/>
        </w:rPr>
        <w:t> </w:t>
      </w:r>
      <w:r>
        <w:rPr>
          <w:color w:val="312F3B"/>
          <w:w w:val="110"/>
          <w:sz w:val="19"/>
        </w:rPr>
        <w:t>Deporte</w:t>
      </w:r>
      <w:r>
        <w:rPr>
          <w:color w:val="312F3B"/>
          <w:spacing w:val="-19"/>
          <w:w w:val="110"/>
          <w:sz w:val="19"/>
        </w:rPr>
        <w:t> </w:t>
      </w:r>
      <w:r>
        <w:rPr>
          <w:color w:val="312F3B"/>
          <w:w w:val="110"/>
          <w:sz w:val="19"/>
        </w:rPr>
        <w:t>es</w:t>
      </w:r>
      <w:r>
        <w:rPr>
          <w:color w:val="4F3431"/>
          <w:w w:val="110"/>
          <w:sz w:val="19"/>
        </w:rPr>
        <w:t>t</w:t>
      </w:r>
      <w:r>
        <w:rPr>
          <w:color w:val="312F3B"/>
          <w:w w:val="110"/>
          <w:sz w:val="19"/>
        </w:rPr>
        <w:t>a­ </w:t>
      </w:r>
      <w:r>
        <w:rPr>
          <w:color w:val="4F3431"/>
          <w:w w:val="110"/>
          <w:sz w:val="19"/>
        </w:rPr>
        <w:t>b</w:t>
      </w:r>
      <w:r>
        <w:rPr>
          <w:color w:val="312F3B"/>
          <w:w w:val="110"/>
          <w:sz w:val="19"/>
        </w:rPr>
        <w:t>lece</w:t>
      </w:r>
      <w:r>
        <w:rPr>
          <w:color w:val="312F3B"/>
          <w:spacing w:val="-21"/>
          <w:w w:val="110"/>
          <w:sz w:val="19"/>
        </w:rPr>
        <w:t> </w:t>
      </w:r>
      <w:r>
        <w:rPr>
          <w:color w:val="28496E"/>
          <w:w w:val="110"/>
          <w:sz w:val="19"/>
        </w:rPr>
        <w:t>l</w:t>
      </w:r>
      <w:r>
        <w:rPr>
          <w:color w:val="312F3B"/>
          <w:w w:val="110"/>
          <w:sz w:val="19"/>
        </w:rPr>
        <w:t>a</w:t>
      </w:r>
      <w:r>
        <w:rPr>
          <w:color w:val="312F3B"/>
          <w:spacing w:val="-26"/>
          <w:w w:val="110"/>
          <w:sz w:val="19"/>
        </w:rPr>
        <w:t> </w:t>
      </w:r>
      <w:r>
        <w:rPr>
          <w:color w:val="312F3B"/>
          <w:w w:val="110"/>
          <w:sz w:val="19"/>
        </w:rPr>
        <w:t>es</w:t>
      </w:r>
      <w:r>
        <w:rPr>
          <w:color w:val="4F3431"/>
          <w:w w:val="110"/>
          <w:sz w:val="19"/>
        </w:rPr>
        <w:t>t</w:t>
      </w:r>
      <w:r>
        <w:rPr>
          <w:color w:val="312F3B"/>
          <w:w w:val="110"/>
          <w:sz w:val="19"/>
        </w:rPr>
        <w:t>ruc</w:t>
      </w:r>
      <w:r>
        <w:rPr>
          <w:color w:val="4F3431"/>
          <w:w w:val="110"/>
          <w:sz w:val="19"/>
        </w:rPr>
        <w:t>t</w:t>
      </w:r>
      <w:r>
        <w:rPr>
          <w:color w:val="313D52"/>
          <w:w w:val="110"/>
          <w:sz w:val="19"/>
        </w:rPr>
        <w:t>u</w:t>
      </w:r>
      <w:r>
        <w:rPr>
          <w:color w:val="4F3431"/>
          <w:w w:val="110"/>
          <w:sz w:val="19"/>
        </w:rPr>
        <w:t>r</w:t>
      </w:r>
      <w:r>
        <w:rPr>
          <w:color w:val="312F3B"/>
          <w:w w:val="110"/>
          <w:sz w:val="19"/>
        </w:rPr>
        <w:t>a</w:t>
      </w:r>
      <w:r>
        <w:rPr>
          <w:color w:val="312F3B"/>
          <w:spacing w:val="-17"/>
          <w:w w:val="110"/>
          <w:sz w:val="19"/>
        </w:rPr>
        <w:t> </w:t>
      </w:r>
      <w:r>
        <w:rPr>
          <w:color w:val="312F3B"/>
          <w:w w:val="110"/>
          <w:sz w:val="19"/>
        </w:rPr>
        <w:t>bás</w:t>
      </w:r>
      <w:r>
        <w:rPr>
          <w:color w:val="28496E"/>
          <w:w w:val="110"/>
          <w:sz w:val="19"/>
        </w:rPr>
        <w:t>i</w:t>
      </w:r>
      <w:r>
        <w:rPr>
          <w:color w:val="312F3B"/>
          <w:w w:val="110"/>
          <w:sz w:val="19"/>
        </w:rPr>
        <w:t>ca</w:t>
      </w:r>
      <w:r>
        <w:rPr>
          <w:color w:val="312F3B"/>
          <w:spacing w:val="-23"/>
          <w:w w:val="110"/>
          <w:sz w:val="19"/>
        </w:rPr>
        <w:t> </w:t>
      </w:r>
      <w:r>
        <w:rPr>
          <w:color w:val="312F3B"/>
          <w:w w:val="110"/>
          <w:sz w:val="19"/>
        </w:rPr>
        <w:t>de</w:t>
      </w:r>
      <w:r>
        <w:rPr>
          <w:color w:val="312F3B"/>
          <w:spacing w:val="-22"/>
          <w:w w:val="110"/>
          <w:sz w:val="19"/>
        </w:rPr>
        <w:t> </w:t>
      </w:r>
      <w:r>
        <w:rPr>
          <w:color w:val="231F26"/>
          <w:w w:val="110"/>
          <w:sz w:val="19"/>
        </w:rPr>
        <w:t>los</w:t>
      </w:r>
      <w:r>
        <w:rPr>
          <w:color w:val="231F26"/>
          <w:spacing w:val="-18"/>
          <w:w w:val="110"/>
          <w:sz w:val="19"/>
        </w:rPr>
        <w:t> </w:t>
      </w:r>
      <w:r>
        <w:rPr>
          <w:color w:val="312F3B"/>
          <w:w w:val="110"/>
          <w:sz w:val="19"/>
        </w:rPr>
        <w:t>currícu</w:t>
      </w:r>
      <w:r>
        <w:rPr>
          <w:color w:val="28496E"/>
          <w:w w:val="110"/>
          <w:sz w:val="19"/>
        </w:rPr>
        <w:t>l</w:t>
      </w:r>
      <w:r>
        <w:rPr>
          <w:color w:val="312F3B"/>
          <w:w w:val="110"/>
          <w:sz w:val="19"/>
        </w:rPr>
        <w:t>os</w:t>
      </w:r>
      <w:r>
        <w:rPr>
          <w:color w:val="312F3B"/>
          <w:spacing w:val="-23"/>
          <w:w w:val="110"/>
          <w:sz w:val="19"/>
        </w:rPr>
        <w:t> </w:t>
      </w:r>
      <w:r>
        <w:rPr>
          <w:color w:val="312F3B"/>
          <w:w w:val="110"/>
          <w:sz w:val="19"/>
        </w:rPr>
        <w:t>de</w:t>
      </w:r>
      <w:r>
        <w:rPr>
          <w:color w:val="312F3B"/>
          <w:spacing w:val="-23"/>
          <w:w w:val="110"/>
          <w:sz w:val="19"/>
        </w:rPr>
        <w:t> </w:t>
      </w:r>
      <w:r>
        <w:rPr>
          <w:color w:val="4F3431"/>
          <w:w w:val="110"/>
          <w:sz w:val="19"/>
        </w:rPr>
        <w:t>l</w:t>
      </w:r>
      <w:r>
        <w:rPr>
          <w:color w:val="312F3B"/>
          <w:w w:val="110"/>
          <w:sz w:val="19"/>
        </w:rPr>
        <w:t>os</w:t>
      </w:r>
      <w:r>
        <w:rPr>
          <w:color w:val="312F3B"/>
          <w:spacing w:val="-18"/>
          <w:w w:val="110"/>
          <w:sz w:val="19"/>
        </w:rPr>
        <w:t> </w:t>
      </w:r>
      <w:r>
        <w:rPr>
          <w:color w:val="312F3B"/>
          <w:w w:val="110"/>
          <w:sz w:val="19"/>
        </w:rPr>
        <w:t>c</w:t>
      </w:r>
      <w:r>
        <w:rPr>
          <w:color w:val="28496E"/>
          <w:w w:val="110"/>
          <w:sz w:val="19"/>
        </w:rPr>
        <w:t>i</w:t>
      </w:r>
      <w:r>
        <w:rPr>
          <w:color w:val="312F3B"/>
          <w:w w:val="110"/>
          <w:sz w:val="19"/>
        </w:rPr>
        <w:t>c</w:t>
      </w:r>
      <w:r>
        <w:rPr>
          <w:color w:val="28496E"/>
          <w:w w:val="110"/>
          <w:sz w:val="19"/>
        </w:rPr>
        <w:t>l</w:t>
      </w:r>
      <w:r>
        <w:rPr>
          <w:color w:val="312F3B"/>
          <w:w w:val="110"/>
          <w:sz w:val="19"/>
        </w:rPr>
        <w:t>os</w:t>
      </w:r>
      <w:r>
        <w:rPr>
          <w:color w:val="312F3B"/>
          <w:spacing w:val="-26"/>
          <w:w w:val="110"/>
          <w:sz w:val="19"/>
        </w:rPr>
        <w:t> </w:t>
      </w:r>
      <w:r>
        <w:rPr>
          <w:color w:val="4F3431"/>
          <w:w w:val="110"/>
          <w:sz w:val="19"/>
        </w:rPr>
        <w:t>f</w:t>
      </w:r>
      <w:r>
        <w:rPr>
          <w:color w:val="312F3B"/>
          <w:w w:val="110"/>
          <w:sz w:val="19"/>
        </w:rPr>
        <w:t>orma</w:t>
      </w:r>
      <w:r>
        <w:rPr>
          <w:color w:val="4F3431"/>
          <w:w w:val="110"/>
          <w:sz w:val="19"/>
        </w:rPr>
        <w:t>t</w:t>
      </w:r>
      <w:r>
        <w:rPr>
          <w:color w:val="28496E"/>
          <w:w w:val="110"/>
          <w:sz w:val="19"/>
        </w:rPr>
        <w:t>i</w:t>
      </w:r>
      <w:r>
        <w:rPr>
          <w:color w:val="313D52"/>
          <w:w w:val="110"/>
          <w:sz w:val="19"/>
        </w:rPr>
        <w:t>vos</w:t>
      </w:r>
      <w:r>
        <w:rPr>
          <w:color w:val="313D52"/>
          <w:spacing w:val="-24"/>
          <w:w w:val="110"/>
          <w:sz w:val="19"/>
        </w:rPr>
        <w:t> </w:t>
      </w:r>
      <w:r>
        <w:rPr>
          <w:color w:val="312F3B"/>
          <w:w w:val="110"/>
          <w:sz w:val="19"/>
        </w:rPr>
        <w:t>de</w:t>
      </w:r>
      <w:r>
        <w:rPr>
          <w:color w:val="312F3B"/>
          <w:spacing w:val="-21"/>
          <w:w w:val="110"/>
          <w:sz w:val="19"/>
        </w:rPr>
        <w:t> </w:t>
      </w:r>
      <w:r>
        <w:rPr>
          <w:color w:val="312F3B"/>
          <w:w w:val="110"/>
          <w:sz w:val="19"/>
        </w:rPr>
        <w:t>formación</w:t>
      </w:r>
      <w:r>
        <w:rPr>
          <w:color w:val="312F3B"/>
          <w:spacing w:val="-22"/>
          <w:w w:val="110"/>
          <w:sz w:val="19"/>
        </w:rPr>
        <w:t> </w:t>
      </w:r>
      <w:r>
        <w:rPr>
          <w:color w:val="312F3B"/>
          <w:w w:val="110"/>
          <w:sz w:val="19"/>
        </w:rPr>
        <w:t>profesiona</w:t>
      </w:r>
      <w:r>
        <w:rPr>
          <w:color w:val="28496E"/>
          <w:w w:val="110"/>
          <w:sz w:val="19"/>
        </w:rPr>
        <w:t>l </w:t>
      </w:r>
      <w:r>
        <w:rPr>
          <w:color w:val="4F3431"/>
          <w:w w:val="110"/>
          <w:sz w:val="19"/>
        </w:rPr>
        <w:t>y</w:t>
      </w:r>
      <w:r>
        <w:rPr>
          <w:color w:val="4F3431"/>
          <w:spacing w:val="-2"/>
          <w:w w:val="110"/>
          <w:sz w:val="19"/>
        </w:rPr>
        <w:t> </w:t>
      </w:r>
      <w:r>
        <w:rPr>
          <w:color w:val="312F3B"/>
          <w:w w:val="110"/>
          <w:sz w:val="19"/>
        </w:rPr>
        <w:t>su</w:t>
      </w:r>
      <w:r>
        <w:rPr>
          <w:color w:val="312F3B"/>
          <w:spacing w:val="-6"/>
          <w:w w:val="110"/>
          <w:sz w:val="19"/>
        </w:rPr>
        <w:t> </w:t>
      </w:r>
      <w:r>
        <w:rPr>
          <w:color w:val="312F3B"/>
          <w:w w:val="110"/>
          <w:sz w:val="19"/>
        </w:rPr>
        <w:t>ap</w:t>
      </w:r>
      <w:r>
        <w:rPr>
          <w:color w:val="28496E"/>
          <w:w w:val="110"/>
          <w:sz w:val="19"/>
        </w:rPr>
        <w:t>l</w:t>
      </w:r>
      <w:r>
        <w:rPr>
          <w:color w:val="4F3431"/>
          <w:w w:val="110"/>
          <w:sz w:val="19"/>
        </w:rPr>
        <w:t>i</w:t>
      </w:r>
      <w:r>
        <w:rPr>
          <w:color w:val="313D52"/>
          <w:w w:val="110"/>
          <w:sz w:val="19"/>
        </w:rPr>
        <w:t>ca</w:t>
      </w:r>
      <w:r>
        <w:rPr>
          <w:color w:val="4F3431"/>
          <w:w w:val="110"/>
          <w:sz w:val="19"/>
        </w:rPr>
        <w:t>ci</w:t>
      </w:r>
      <w:r>
        <w:rPr>
          <w:color w:val="312F3B"/>
          <w:w w:val="110"/>
          <w:sz w:val="19"/>
        </w:rPr>
        <w:t>ón</w:t>
      </w:r>
      <w:r>
        <w:rPr>
          <w:color w:val="312F3B"/>
          <w:spacing w:val="-16"/>
          <w:w w:val="110"/>
          <w:sz w:val="19"/>
        </w:rPr>
        <w:t> </w:t>
      </w:r>
      <w:r>
        <w:rPr>
          <w:color w:val="312F3B"/>
          <w:w w:val="110"/>
          <w:sz w:val="19"/>
        </w:rPr>
        <w:t>e</w:t>
      </w:r>
      <w:r>
        <w:rPr>
          <w:color w:val="4F3431"/>
          <w:w w:val="110"/>
          <w:sz w:val="19"/>
        </w:rPr>
        <w:t>n </w:t>
      </w:r>
      <w:r>
        <w:rPr>
          <w:color w:val="28496E"/>
          <w:w w:val="110"/>
          <w:sz w:val="19"/>
        </w:rPr>
        <w:t>l</w:t>
      </w:r>
      <w:r>
        <w:rPr>
          <w:color w:val="312F3B"/>
          <w:w w:val="110"/>
          <w:sz w:val="19"/>
        </w:rPr>
        <w:t>a</w:t>
      </w:r>
      <w:r>
        <w:rPr>
          <w:color w:val="312F3B"/>
          <w:spacing w:val="-13"/>
          <w:w w:val="110"/>
          <w:sz w:val="19"/>
        </w:rPr>
        <w:t> </w:t>
      </w:r>
      <w:r>
        <w:rPr>
          <w:color w:val="312F3B"/>
          <w:w w:val="110"/>
          <w:sz w:val="19"/>
        </w:rPr>
        <w:t>Co</w:t>
      </w:r>
      <w:r>
        <w:rPr>
          <w:color w:val="4F3431"/>
          <w:w w:val="110"/>
          <w:sz w:val="19"/>
        </w:rPr>
        <w:t>m</w:t>
      </w:r>
      <w:r>
        <w:rPr>
          <w:color w:val="313D52"/>
          <w:w w:val="110"/>
          <w:sz w:val="19"/>
        </w:rPr>
        <w:t>u</w:t>
      </w:r>
      <w:r>
        <w:rPr>
          <w:color w:val="4F3431"/>
          <w:w w:val="110"/>
          <w:sz w:val="19"/>
        </w:rPr>
        <w:t>n</w:t>
      </w:r>
      <w:r>
        <w:rPr>
          <w:color w:val="312F3B"/>
          <w:w w:val="110"/>
          <w:sz w:val="19"/>
        </w:rPr>
        <w:t>idad</w:t>
      </w:r>
      <w:r>
        <w:rPr>
          <w:color w:val="312F3B"/>
          <w:spacing w:val="-16"/>
          <w:w w:val="110"/>
          <w:sz w:val="19"/>
        </w:rPr>
        <w:t> </w:t>
      </w:r>
      <w:r>
        <w:rPr>
          <w:color w:val="312F3B"/>
          <w:w w:val="110"/>
          <w:sz w:val="19"/>
        </w:rPr>
        <w:t>Autónoma</w:t>
      </w:r>
      <w:r>
        <w:rPr>
          <w:color w:val="312F3B"/>
          <w:spacing w:val="-6"/>
          <w:w w:val="110"/>
          <w:sz w:val="19"/>
        </w:rPr>
        <w:t> </w:t>
      </w:r>
      <w:r>
        <w:rPr>
          <w:color w:val="312F3B"/>
          <w:w w:val="110"/>
          <w:sz w:val="19"/>
        </w:rPr>
        <w:t>de</w:t>
      </w:r>
      <w:r>
        <w:rPr>
          <w:color w:val="312F3B"/>
          <w:spacing w:val="-16"/>
          <w:w w:val="110"/>
          <w:sz w:val="19"/>
        </w:rPr>
        <w:t> </w:t>
      </w:r>
      <w:r>
        <w:rPr>
          <w:color w:val="313D52"/>
          <w:w w:val="110"/>
          <w:sz w:val="19"/>
        </w:rPr>
        <w:t>A</w:t>
      </w:r>
      <w:r>
        <w:rPr>
          <w:color w:val="4F3431"/>
          <w:w w:val="110"/>
          <w:sz w:val="19"/>
        </w:rPr>
        <w:t>r</w:t>
      </w:r>
      <w:r>
        <w:rPr>
          <w:color w:val="312F3B"/>
          <w:w w:val="110"/>
          <w:sz w:val="19"/>
        </w:rPr>
        <w:t>agón.</w:t>
      </w:r>
    </w:p>
    <w:p>
      <w:pPr>
        <w:spacing w:line="254" w:lineRule="auto" w:before="0"/>
        <w:ind w:left="1951" w:right="404" w:firstLine="286"/>
        <w:jc w:val="both"/>
        <w:rPr>
          <w:sz w:val="19"/>
        </w:rPr>
      </w:pPr>
      <w:r>
        <w:rPr>
          <w:color w:val="231F26"/>
          <w:w w:val="110"/>
          <w:sz w:val="19"/>
        </w:rPr>
        <w:t>El</w:t>
      </w:r>
      <w:r>
        <w:rPr>
          <w:color w:val="231F26"/>
          <w:spacing w:val="-14"/>
          <w:w w:val="110"/>
          <w:sz w:val="19"/>
        </w:rPr>
        <w:t> </w:t>
      </w:r>
      <w:r>
        <w:rPr>
          <w:color w:val="312F3B"/>
          <w:w w:val="110"/>
          <w:sz w:val="19"/>
        </w:rPr>
        <w:t>Real</w:t>
      </w:r>
      <w:r>
        <w:rPr>
          <w:color w:val="312F3B"/>
          <w:spacing w:val="-28"/>
          <w:w w:val="110"/>
          <w:sz w:val="19"/>
        </w:rPr>
        <w:t> </w:t>
      </w:r>
      <w:r>
        <w:rPr>
          <w:color w:val="4F3431"/>
          <w:w w:val="110"/>
          <w:sz w:val="19"/>
        </w:rPr>
        <w:t>D</w:t>
      </w:r>
      <w:r>
        <w:rPr>
          <w:color w:val="312F3B"/>
          <w:w w:val="110"/>
          <w:sz w:val="19"/>
        </w:rPr>
        <w:t>ecreto</w:t>
      </w:r>
      <w:r>
        <w:rPr>
          <w:color w:val="312F3B"/>
          <w:spacing w:val="-26"/>
          <w:w w:val="110"/>
          <w:sz w:val="19"/>
        </w:rPr>
        <w:t> </w:t>
      </w:r>
      <w:r>
        <w:rPr>
          <w:color w:val="312F3B"/>
          <w:spacing w:val="-6"/>
          <w:w w:val="110"/>
          <w:sz w:val="19"/>
        </w:rPr>
        <w:t>883</w:t>
      </w:r>
      <w:r>
        <w:rPr>
          <w:color w:val="50526B"/>
          <w:spacing w:val="-6"/>
          <w:w w:val="110"/>
          <w:sz w:val="19"/>
        </w:rPr>
        <w:t>/</w:t>
      </w:r>
      <w:r>
        <w:rPr>
          <w:color w:val="312F3B"/>
          <w:spacing w:val="-6"/>
          <w:w w:val="110"/>
          <w:sz w:val="19"/>
        </w:rPr>
        <w:t>2011</w:t>
      </w:r>
      <w:r>
        <w:rPr>
          <w:color w:val="50526B"/>
          <w:spacing w:val="-6"/>
          <w:w w:val="110"/>
          <w:sz w:val="19"/>
        </w:rPr>
        <w:t>,</w:t>
      </w:r>
      <w:r>
        <w:rPr>
          <w:color w:val="50526B"/>
          <w:spacing w:val="-17"/>
          <w:w w:val="110"/>
          <w:sz w:val="19"/>
        </w:rPr>
        <w:t> </w:t>
      </w:r>
      <w:r>
        <w:rPr>
          <w:color w:val="312F3B"/>
          <w:w w:val="110"/>
          <w:sz w:val="19"/>
        </w:rPr>
        <w:t>de</w:t>
      </w:r>
      <w:r>
        <w:rPr>
          <w:color w:val="312F3B"/>
          <w:spacing w:val="-16"/>
          <w:w w:val="110"/>
          <w:sz w:val="19"/>
        </w:rPr>
        <w:t> </w:t>
      </w:r>
      <w:r>
        <w:rPr>
          <w:color w:val="312F3B"/>
          <w:w w:val="110"/>
          <w:sz w:val="19"/>
        </w:rPr>
        <w:t>24</w:t>
      </w:r>
      <w:r>
        <w:rPr>
          <w:color w:val="312F3B"/>
          <w:spacing w:val="-29"/>
          <w:w w:val="110"/>
          <w:sz w:val="19"/>
        </w:rPr>
        <w:t> </w:t>
      </w:r>
      <w:r>
        <w:rPr>
          <w:color w:val="312F3B"/>
          <w:w w:val="110"/>
          <w:sz w:val="19"/>
        </w:rPr>
        <w:t>de</w:t>
      </w:r>
      <w:r>
        <w:rPr>
          <w:color w:val="312F3B"/>
          <w:spacing w:val="-22"/>
          <w:w w:val="110"/>
          <w:sz w:val="19"/>
        </w:rPr>
        <w:t> </w:t>
      </w:r>
      <w:r>
        <w:rPr>
          <w:color w:val="4F3431"/>
          <w:w w:val="110"/>
          <w:sz w:val="19"/>
        </w:rPr>
        <w:t>j</w:t>
      </w:r>
      <w:r>
        <w:rPr>
          <w:color w:val="312F3B"/>
          <w:w w:val="110"/>
          <w:sz w:val="19"/>
        </w:rPr>
        <w:t>unio</w:t>
      </w:r>
      <w:r>
        <w:rPr>
          <w:color w:val="312F3B"/>
          <w:spacing w:val="-27"/>
          <w:w w:val="110"/>
          <w:sz w:val="19"/>
        </w:rPr>
        <w:t> </w:t>
      </w:r>
      <w:r>
        <w:rPr>
          <w:color w:val="50526B"/>
          <w:w w:val="110"/>
          <w:sz w:val="19"/>
        </w:rPr>
        <w:t>("</w:t>
      </w:r>
      <w:r>
        <w:rPr>
          <w:color w:val="312F3B"/>
          <w:w w:val="110"/>
          <w:sz w:val="19"/>
        </w:rPr>
        <w:t>Boletín</w:t>
      </w:r>
      <w:r>
        <w:rPr>
          <w:color w:val="312F3B"/>
          <w:spacing w:val="-43"/>
          <w:w w:val="110"/>
          <w:sz w:val="19"/>
        </w:rPr>
        <w:t> </w:t>
      </w:r>
      <w:r>
        <w:rPr>
          <w:color w:val="312F3B"/>
          <w:w w:val="110"/>
          <w:sz w:val="19"/>
        </w:rPr>
        <w:t>Oficial</w:t>
      </w:r>
      <w:r>
        <w:rPr>
          <w:color w:val="312F3B"/>
          <w:spacing w:val="-26"/>
          <w:w w:val="110"/>
          <w:sz w:val="19"/>
        </w:rPr>
        <w:t> </w:t>
      </w:r>
      <w:r>
        <w:rPr>
          <w:color w:val="312F3B"/>
          <w:w w:val="110"/>
          <w:sz w:val="19"/>
        </w:rPr>
        <w:t>del</w:t>
      </w:r>
      <w:r>
        <w:rPr>
          <w:color w:val="312F3B"/>
          <w:spacing w:val="-20"/>
          <w:w w:val="110"/>
          <w:sz w:val="19"/>
        </w:rPr>
        <w:t> </w:t>
      </w:r>
      <w:r>
        <w:rPr>
          <w:color w:val="231F26"/>
          <w:w w:val="110"/>
          <w:sz w:val="19"/>
        </w:rPr>
        <w:t>Es</w:t>
      </w:r>
      <w:r>
        <w:rPr>
          <w:color w:val="313D52"/>
          <w:w w:val="110"/>
          <w:sz w:val="19"/>
        </w:rPr>
        <w:t>tado</w:t>
      </w:r>
      <w:r>
        <w:rPr>
          <w:color w:val="50526B"/>
          <w:w w:val="110"/>
          <w:sz w:val="19"/>
        </w:rPr>
        <w:t>"</w:t>
      </w:r>
      <w:r>
        <w:rPr>
          <w:color w:val="50526B"/>
          <w:spacing w:val="-20"/>
          <w:w w:val="110"/>
          <w:sz w:val="19"/>
        </w:rPr>
        <w:t> </w:t>
      </w:r>
      <w:r>
        <w:rPr>
          <w:color w:val="231F26"/>
          <w:w w:val="110"/>
          <w:sz w:val="19"/>
        </w:rPr>
        <w:t>de</w:t>
      </w:r>
      <w:r>
        <w:rPr>
          <w:color w:val="231F26"/>
          <w:spacing w:val="-27"/>
          <w:w w:val="110"/>
          <w:sz w:val="19"/>
        </w:rPr>
        <w:t> </w:t>
      </w:r>
      <w:r>
        <w:rPr>
          <w:color w:val="312F3B"/>
          <w:w w:val="110"/>
          <w:sz w:val="19"/>
        </w:rPr>
        <w:t>23</w:t>
      </w:r>
      <w:r>
        <w:rPr>
          <w:color w:val="312F3B"/>
          <w:spacing w:val="-20"/>
          <w:w w:val="110"/>
          <w:sz w:val="19"/>
        </w:rPr>
        <w:t> </w:t>
      </w:r>
      <w:r>
        <w:rPr>
          <w:color w:val="312F3B"/>
          <w:w w:val="110"/>
          <w:sz w:val="19"/>
        </w:rPr>
        <w:t>de</w:t>
      </w:r>
      <w:r>
        <w:rPr>
          <w:color w:val="312F3B"/>
          <w:spacing w:val="-31"/>
          <w:w w:val="110"/>
          <w:sz w:val="19"/>
        </w:rPr>
        <w:t> </w:t>
      </w:r>
      <w:r>
        <w:rPr>
          <w:color w:val="28496E"/>
          <w:w w:val="110"/>
          <w:sz w:val="19"/>
        </w:rPr>
        <w:t>j</w:t>
      </w:r>
      <w:r>
        <w:rPr>
          <w:color w:val="312F3B"/>
          <w:w w:val="110"/>
          <w:sz w:val="19"/>
        </w:rPr>
        <w:t>ulio</w:t>
      </w:r>
      <w:r>
        <w:rPr>
          <w:color w:val="50526B"/>
          <w:w w:val="110"/>
          <w:sz w:val="19"/>
        </w:rPr>
        <w:t>),</w:t>
      </w:r>
      <w:r>
        <w:rPr>
          <w:color w:val="50526B"/>
          <w:spacing w:val="-24"/>
          <w:w w:val="110"/>
          <w:sz w:val="19"/>
        </w:rPr>
        <w:t> </w:t>
      </w:r>
      <w:r>
        <w:rPr>
          <w:color w:val="312F3B"/>
          <w:spacing w:val="-3"/>
          <w:w w:val="110"/>
          <w:sz w:val="19"/>
        </w:rPr>
        <w:t>es</w:t>
      </w:r>
      <w:r>
        <w:rPr>
          <w:color w:val="4F3431"/>
          <w:spacing w:val="-3"/>
          <w:w w:val="110"/>
          <w:sz w:val="19"/>
        </w:rPr>
        <w:t>t</w:t>
      </w:r>
      <w:r>
        <w:rPr>
          <w:color w:val="312F3B"/>
          <w:spacing w:val="-3"/>
          <w:w w:val="110"/>
          <w:sz w:val="19"/>
        </w:rPr>
        <w:t>a­ </w:t>
      </w:r>
      <w:r>
        <w:rPr>
          <w:color w:val="4F3431"/>
          <w:w w:val="110"/>
          <w:sz w:val="19"/>
        </w:rPr>
        <w:t>b</w:t>
      </w:r>
      <w:r>
        <w:rPr>
          <w:color w:val="312F3B"/>
          <w:w w:val="110"/>
          <w:sz w:val="19"/>
        </w:rPr>
        <w:t>lece el </w:t>
      </w:r>
      <w:r>
        <w:rPr>
          <w:color w:val="231F26"/>
          <w:spacing w:val="-3"/>
          <w:w w:val="110"/>
          <w:sz w:val="19"/>
        </w:rPr>
        <w:t>tí</w:t>
      </w:r>
      <w:r>
        <w:rPr>
          <w:color w:val="313D52"/>
          <w:spacing w:val="-3"/>
          <w:w w:val="110"/>
          <w:sz w:val="19"/>
        </w:rPr>
        <w:t>t</w:t>
      </w:r>
      <w:r>
        <w:rPr>
          <w:color w:val="4F3431"/>
          <w:spacing w:val="-3"/>
          <w:w w:val="110"/>
          <w:sz w:val="19"/>
        </w:rPr>
        <w:t>u</w:t>
      </w:r>
      <w:r>
        <w:rPr>
          <w:color w:val="28496E"/>
          <w:spacing w:val="-3"/>
          <w:w w:val="110"/>
          <w:sz w:val="19"/>
        </w:rPr>
        <w:t>l</w:t>
      </w:r>
      <w:r>
        <w:rPr>
          <w:color w:val="312F3B"/>
          <w:spacing w:val="-3"/>
          <w:w w:val="110"/>
          <w:sz w:val="19"/>
        </w:rPr>
        <w:t>o </w:t>
      </w:r>
      <w:r>
        <w:rPr>
          <w:color w:val="231F26"/>
          <w:w w:val="110"/>
          <w:sz w:val="19"/>
        </w:rPr>
        <w:t>de </w:t>
      </w:r>
      <w:r>
        <w:rPr>
          <w:color w:val="4F3431"/>
          <w:spacing w:val="-4"/>
          <w:w w:val="110"/>
          <w:sz w:val="19"/>
        </w:rPr>
        <w:t>T</w:t>
      </w:r>
      <w:r>
        <w:rPr>
          <w:color w:val="312F3B"/>
          <w:spacing w:val="-4"/>
          <w:w w:val="110"/>
          <w:sz w:val="19"/>
        </w:rPr>
        <w:t>écn</w:t>
      </w:r>
      <w:r>
        <w:rPr>
          <w:color w:val="28496E"/>
          <w:spacing w:val="-4"/>
          <w:w w:val="110"/>
          <w:sz w:val="19"/>
        </w:rPr>
        <w:t>i</w:t>
      </w:r>
      <w:r>
        <w:rPr>
          <w:color w:val="312F3B"/>
          <w:spacing w:val="-4"/>
          <w:w w:val="110"/>
          <w:sz w:val="19"/>
        </w:rPr>
        <w:t>co </w:t>
      </w:r>
      <w:r>
        <w:rPr>
          <w:color w:val="312F3B"/>
          <w:w w:val="110"/>
          <w:sz w:val="19"/>
        </w:rPr>
        <w:t>S</w:t>
      </w:r>
      <w:r>
        <w:rPr>
          <w:color w:val="4F3431"/>
          <w:w w:val="110"/>
          <w:sz w:val="19"/>
        </w:rPr>
        <w:t>u</w:t>
      </w:r>
      <w:r>
        <w:rPr>
          <w:color w:val="313D52"/>
          <w:w w:val="110"/>
          <w:sz w:val="19"/>
        </w:rPr>
        <w:t>perior </w:t>
      </w:r>
      <w:r>
        <w:rPr>
          <w:color w:val="312F3B"/>
          <w:w w:val="110"/>
          <w:sz w:val="19"/>
        </w:rPr>
        <w:t>en S</w:t>
      </w:r>
      <w:r>
        <w:rPr>
          <w:color w:val="28496E"/>
          <w:w w:val="110"/>
          <w:sz w:val="19"/>
        </w:rPr>
        <w:t>i</w:t>
      </w:r>
      <w:r>
        <w:rPr>
          <w:color w:val="312F3B"/>
          <w:w w:val="110"/>
          <w:sz w:val="19"/>
        </w:rPr>
        <w:t>stemas de </w:t>
      </w:r>
      <w:r>
        <w:rPr>
          <w:color w:val="312F3B"/>
          <w:spacing w:val="-7"/>
          <w:w w:val="110"/>
          <w:sz w:val="19"/>
        </w:rPr>
        <w:t>Te</w:t>
      </w:r>
      <w:r>
        <w:rPr>
          <w:color w:val="4F3431"/>
          <w:spacing w:val="-7"/>
          <w:w w:val="110"/>
          <w:sz w:val="19"/>
        </w:rPr>
        <w:t>l</w:t>
      </w:r>
      <w:r>
        <w:rPr>
          <w:color w:val="312F3B"/>
          <w:spacing w:val="-7"/>
          <w:w w:val="110"/>
          <w:sz w:val="19"/>
        </w:rPr>
        <w:t>ecomun</w:t>
      </w:r>
      <w:r>
        <w:rPr>
          <w:color w:val="4F3431"/>
          <w:spacing w:val="-7"/>
          <w:w w:val="110"/>
          <w:sz w:val="19"/>
        </w:rPr>
        <w:t>i</w:t>
      </w:r>
      <w:r>
        <w:rPr>
          <w:color w:val="312F3B"/>
          <w:spacing w:val="-7"/>
          <w:w w:val="110"/>
          <w:sz w:val="19"/>
        </w:rPr>
        <w:t>cacio</w:t>
      </w:r>
      <w:r>
        <w:rPr>
          <w:color w:val="4F3431"/>
          <w:spacing w:val="-7"/>
          <w:w w:val="110"/>
          <w:sz w:val="19"/>
        </w:rPr>
        <w:t>n</w:t>
      </w:r>
      <w:r>
        <w:rPr>
          <w:color w:val="312F3B"/>
          <w:spacing w:val="-7"/>
          <w:w w:val="110"/>
          <w:sz w:val="19"/>
        </w:rPr>
        <w:t>es </w:t>
      </w:r>
      <w:r>
        <w:rPr>
          <w:i/>
          <w:color w:val="312F3B"/>
          <w:w w:val="110"/>
          <w:sz w:val="19"/>
        </w:rPr>
        <w:t>e </w:t>
      </w:r>
      <w:r>
        <w:rPr>
          <w:color w:val="313D52"/>
          <w:spacing w:val="-5"/>
          <w:w w:val="110"/>
          <w:sz w:val="19"/>
        </w:rPr>
        <w:t>Informát</w:t>
      </w:r>
      <w:r>
        <w:rPr>
          <w:color w:val="4F3431"/>
          <w:spacing w:val="-5"/>
          <w:w w:val="110"/>
          <w:sz w:val="19"/>
        </w:rPr>
        <w:t>i</w:t>
      </w:r>
      <w:r>
        <w:rPr>
          <w:color w:val="312F3B"/>
          <w:spacing w:val="-5"/>
          <w:w w:val="110"/>
          <w:sz w:val="19"/>
        </w:rPr>
        <w:t>cos </w:t>
      </w:r>
      <w:r>
        <w:rPr>
          <w:color w:val="313D52"/>
          <w:w w:val="110"/>
          <w:sz w:val="19"/>
        </w:rPr>
        <w:t>y </w:t>
      </w:r>
      <w:r>
        <w:rPr>
          <w:color w:val="312F3B"/>
          <w:w w:val="110"/>
          <w:sz w:val="19"/>
        </w:rPr>
        <w:t>se fijan sus</w:t>
      </w:r>
      <w:r>
        <w:rPr>
          <w:color w:val="312F3B"/>
          <w:spacing w:val="-34"/>
          <w:w w:val="110"/>
          <w:sz w:val="19"/>
        </w:rPr>
        <w:t> </w:t>
      </w:r>
      <w:r>
        <w:rPr>
          <w:color w:val="312F3B"/>
          <w:w w:val="110"/>
          <w:sz w:val="19"/>
        </w:rPr>
        <w:t>e</w:t>
      </w:r>
      <w:r>
        <w:rPr>
          <w:color w:val="4F3431"/>
          <w:w w:val="110"/>
          <w:sz w:val="19"/>
        </w:rPr>
        <w:t>n</w:t>
      </w:r>
      <w:r>
        <w:rPr>
          <w:color w:val="312F3B"/>
          <w:w w:val="110"/>
          <w:sz w:val="19"/>
        </w:rPr>
        <w:t>señanzas</w:t>
      </w:r>
      <w:r>
        <w:rPr>
          <w:color w:val="313D52"/>
          <w:w w:val="110"/>
          <w:sz w:val="19"/>
        </w:rPr>
        <w:t>m</w:t>
      </w:r>
      <w:r>
        <w:rPr>
          <w:color w:val="231F26"/>
          <w:w w:val="110"/>
          <w:sz w:val="19"/>
        </w:rPr>
        <w:t>í</w:t>
      </w:r>
      <w:r>
        <w:rPr>
          <w:color w:val="313D52"/>
          <w:w w:val="110"/>
          <w:sz w:val="19"/>
        </w:rPr>
        <w:t>n</w:t>
      </w:r>
      <w:r>
        <w:rPr>
          <w:color w:val="4F3431"/>
          <w:w w:val="110"/>
          <w:sz w:val="19"/>
        </w:rPr>
        <w:t>i</w:t>
      </w:r>
      <w:r>
        <w:rPr>
          <w:color w:val="312F3B"/>
          <w:w w:val="110"/>
          <w:sz w:val="19"/>
        </w:rPr>
        <w:t>mas.</w:t>
      </w:r>
    </w:p>
    <w:p>
      <w:pPr>
        <w:spacing w:line="254" w:lineRule="auto" w:before="0"/>
        <w:ind w:left="1951" w:right="415" w:firstLine="286"/>
        <w:jc w:val="both"/>
        <w:rPr>
          <w:sz w:val="19"/>
        </w:rPr>
      </w:pPr>
      <w:r>
        <w:rPr>
          <w:color w:val="231F26"/>
          <w:w w:val="105"/>
          <w:sz w:val="19"/>
        </w:rPr>
        <w:t>El </w:t>
      </w:r>
      <w:r>
        <w:rPr>
          <w:color w:val="312F3B"/>
          <w:w w:val="105"/>
          <w:sz w:val="19"/>
        </w:rPr>
        <w:t>Decreto </w:t>
      </w:r>
      <w:r>
        <w:rPr>
          <w:color w:val="312F3B"/>
          <w:spacing w:val="-5"/>
          <w:w w:val="105"/>
          <w:sz w:val="19"/>
        </w:rPr>
        <w:t>336</w:t>
      </w:r>
      <w:r>
        <w:rPr>
          <w:color w:val="50526B"/>
          <w:spacing w:val="-5"/>
          <w:w w:val="105"/>
          <w:sz w:val="19"/>
        </w:rPr>
        <w:t>/</w:t>
      </w:r>
      <w:r>
        <w:rPr>
          <w:color w:val="312F3B"/>
          <w:spacing w:val="-5"/>
          <w:w w:val="105"/>
          <w:sz w:val="19"/>
        </w:rPr>
        <w:t>2011</w:t>
      </w:r>
      <w:r>
        <w:rPr>
          <w:color w:val="50526B"/>
          <w:spacing w:val="-5"/>
          <w:w w:val="105"/>
          <w:sz w:val="19"/>
        </w:rPr>
        <w:t>, </w:t>
      </w:r>
      <w:r>
        <w:rPr>
          <w:color w:val="312F3B"/>
          <w:w w:val="105"/>
          <w:sz w:val="19"/>
        </w:rPr>
        <w:t>de 6 de oct</w:t>
      </w:r>
      <w:r>
        <w:rPr>
          <w:color w:val="4F3431"/>
          <w:w w:val="105"/>
          <w:sz w:val="19"/>
        </w:rPr>
        <w:t>u</w:t>
      </w:r>
      <w:r>
        <w:rPr>
          <w:color w:val="312F3B"/>
          <w:w w:val="105"/>
          <w:sz w:val="19"/>
        </w:rPr>
        <w:t>bre de</w:t>
      </w:r>
      <w:r>
        <w:rPr>
          <w:color w:val="4F3431"/>
          <w:w w:val="105"/>
          <w:sz w:val="19"/>
        </w:rPr>
        <w:t>l </w:t>
      </w:r>
      <w:r>
        <w:rPr>
          <w:color w:val="312F3B"/>
          <w:w w:val="105"/>
          <w:sz w:val="19"/>
        </w:rPr>
        <w:t>Gob</w:t>
      </w:r>
      <w:r>
        <w:rPr>
          <w:color w:val="4F3431"/>
          <w:w w:val="105"/>
          <w:sz w:val="19"/>
        </w:rPr>
        <w:t>i</w:t>
      </w:r>
      <w:r>
        <w:rPr>
          <w:color w:val="312F3B"/>
          <w:w w:val="105"/>
          <w:sz w:val="19"/>
        </w:rPr>
        <w:t>erno de </w:t>
      </w:r>
      <w:r>
        <w:rPr>
          <w:color w:val="312F3B"/>
          <w:spacing w:val="-4"/>
          <w:w w:val="105"/>
          <w:sz w:val="19"/>
        </w:rPr>
        <w:t>Aragón</w:t>
      </w:r>
      <w:r>
        <w:rPr>
          <w:color w:val="5D4956"/>
          <w:spacing w:val="-4"/>
          <w:w w:val="105"/>
          <w:sz w:val="19"/>
        </w:rPr>
        <w:t>, </w:t>
      </w:r>
      <w:r>
        <w:rPr>
          <w:color w:val="313D52"/>
          <w:w w:val="105"/>
          <w:sz w:val="19"/>
        </w:rPr>
        <w:t>por </w:t>
      </w:r>
      <w:r>
        <w:rPr>
          <w:color w:val="312F3B"/>
          <w:w w:val="105"/>
          <w:sz w:val="19"/>
        </w:rPr>
        <w:t>e</w:t>
      </w:r>
      <w:r>
        <w:rPr>
          <w:color w:val="4F3431"/>
          <w:w w:val="105"/>
          <w:sz w:val="19"/>
        </w:rPr>
        <w:t>l </w:t>
      </w:r>
      <w:r>
        <w:rPr>
          <w:color w:val="312F3B"/>
          <w:w w:val="105"/>
          <w:sz w:val="19"/>
        </w:rPr>
        <w:t>que se aprueba la est</w:t>
      </w:r>
      <w:r>
        <w:rPr>
          <w:color w:val="4F3431"/>
          <w:w w:val="105"/>
          <w:sz w:val="19"/>
        </w:rPr>
        <w:t>r</w:t>
      </w:r>
      <w:r>
        <w:rPr>
          <w:color w:val="312F3B"/>
          <w:w w:val="105"/>
          <w:sz w:val="19"/>
        </w:rPr>
        <w:t>uc</w:t>
      </w:r>
      <w:r>
        <w:rPr>
          <w:color w:val="4F3431"/>
          <w:w w:val="105"/>
          <w:sz w:val="19"/>
        </w:rPr>
        <w:t>t</w:t>
      </w:r>
      <w:r>
        <w:rPr>
          <w:color w:val="312F3B"/>
          <w:w w:val="105"/>
          <w:sz w:val="19"/>
        </w:rPr>
        <w:t>ura</w:t>
      </w:r>
      <w:r>
        <w:rPr>
          <w:color w:val="312F3B"/>
          <w:spacing w:val="-15"/>
          <w:w w:val="105"/>
          <w:sz w:val="19"/>
        </w:rPr>
        <w:t> </w:t>
      </w:r>
      <w:r>
        <w:rPr>
          <w:color w:val="312F3B"/>
          <w:w w:val="105"/>
          <w:sz w:val="19"/>
        </w:rPr>
        <w:t>orgán</w:t>
      </w:r>
      <w:r>
        <w:rPr>
          <w:color w:val="4F3431"/>
          <w:w w:val="105"/>
          <w:sz w:val="19"/>
        </w:rPr>
        <w:t>i</w:t>
      </w:r>
      <w:r>
        <w:rPr>
          <w:color w:val="312F3B"/>
          <w:w w:val="105"/>
          <w:sz w:val="19"/>
        </w:rPr>
        <w:t>ca</w:t>
      </w:r>
      <w:r>
        <w:rPr>
          <w:color w:val="312F3B"/>
          <w:spacing w:val="-17"/>
          <w:w w:val="105"/>
          <w:sz w:val="19"/>
        </w:rPr>
        <w:t> </w:t>
      </w:r>
      <w:r>
        <w:rPr>
          <w:color w:val="312F3B"/>
          <w:w w:val="105"/>
          <w:sz w:val="19"/>
        </w:rPr>
        <w:t>del</w:t>
      </w:r>
      <w:r>
        <w:rPr>
          <w:color w:val="312F3B"/>
          <w:spacing w:val="-7"/>
          <w:w w:val="105"/>
          <w:sz w:val="19"/>
        </w:rPr>
        <w:t> </w:t>
      </w:r>
      <w:r>
        <w:rPr>
          <w:color w:val="312F3B"/>
          <w:w w:val="105"/>
          <w:sz w:val="19"/>
        </w:rPr>
        <w:t>Departamento</w:t>
      </w:r>
      <w:r>
        <w:rPr>
          <w:color w:val="312F3B"/>
          <w:spacing w:val="-5"/>
          <w:w w:val="105"/>
          <w:sz w:val="19"/>
        </w:rPr>
        <w:t> </w:t>
      </w:r>
      <w:r>
        <w:rPr>
          <w:color w:val="312F3B"/>
          <w:w w:val="105"/>
          <w:sz w:val="19"/>
        </w:rPr>
        <w:t>de</w:t>
      </w:r>
      <w:r>
        <w:rPr>
          <w:color w:val="312F3B"/>
          <w:spacing w:val="-8"/>
          <w:w w:val="105"/>
          <w:sz w:val="19"/>
        </w:rPr>
        <w:t> </w:t>
      </w:r>
      <w:r>
        <w:rPr>
          <w:color w:val="231F26"/>
          <w:w w:val="105"/>
          <w:sz w:val="19"/>
        </w:rPr>
        <w:t>Ed</w:t>
      </w:r>
      <w:r>
        <w:rPr>
          <w:color w:val="4F3431"/>
          <w:w w:val="105"/>
          <w:sz w:val="19"/>
        </w:rPr>
        <w:t>u</w:t>
      </w:r>
      <w:r>
        <w:rPr>
          <w:color w:val="312F3B"/>
          <w:w w:val="105"/>
          <w:sz w:val="19"/>
        </w:rPr>
        <w:t>cac</w:t>
      </w:r>
      <w:r>
        <w:rPr>
          <w:color w:val="4F3431"/>
          <w:w w:val="105"/>
          <w:sz w:val="19"/>
        </w:rPr>
        <w:t>i</w:t>
      </w:r>
      <w:r>
        <w:rPr>
          <w:color w:val="312F3B"/>
          <w:w w:val="105"/>
          <w:sz w:val="19"/>
        </w:rPr>
        <w:t>ón</w:t>
      </w:r>
      <w:r>
        <w:rPr>
          <w:color w:val="50526B"/>
          <w:w w:val="105"/>
          <w:sz w:val="19"/>
        </w:rPr>
        <w:t>,</w:t>
      </w:r>
      <w:r>
        <w:rPr>
          <w:color w:val="50526B"/>
          <w:spacing w:val="-4"/>
          <w:w w:val="105"/>
          <w:sz w:val="19"/>
        </w:rPr>
        <w:t> </w:t>
      </w:r>
      <w:r>
        <w:rPr>
          <w:color w:val="312F3B"/>
          <w:w w:val="105"/>
          <w:sz w:val="19"/>
        </w:rPr>
        <w:t>Un</w:t>
      </w:r>
      <w:r>
        <w:rPr>
          <w:color w:val="28496E"/>
          <w:w w:val="105"/>
          <w:sz w:val="19"/>
        </w:rPr>
        <w:t>i</w:t>
      </w:r>
      <w:r>
        <w:rPr>
          <w:color w:val="313D52"/>
          <w:w w:val="105"/>
          <w:sz w:val="19"/>
        </w:rPr>
        <w:t>vers</w:t>
      </w:r>
      <w:r>
        <w:rPr>
          <w:color w:val="28496E"/>
          <w:w w:val="105"/>
          <w:sz w:val="19"/>
        </w:rPr>
        <w:t>i</w:t>
      </w:r>
      <w:r>
        <w:rPr>
          <w:color w:val="312F3B"/>
          <w:w w:val="105"/>
          <w:sz w:val="19"/>
        </w:rPr>
        <w:t>dad</w:t>
      </w:r>
      <w:r>
        <w:rPr>
          <w:color w:val="50526B"/>
          <w:w w:val="105"/>
          <w:sz w:val="19"/>
        </w:rPr>
        <w:t>,</w:t>
      </w:r>
      <w:r>
        <w:rPr>
          <w:color w:val="50526B"/>
          <w:spacing w:val="-8"/>
          <w:w w:val="105"/>
          <w:sz w:val="19"/>
        </w:rPr>
        <w:t> </w:t>
      </w:r>
      <w:r>
        <w:rPr>
          <w:color w:val="312F3B"/>
          <w:w w:val="105"/>
          <w:sz w:val="19"/>
        </w:rPr>
        <w:t>Cul</w:t>
      </w:r>
      <w:r>
        <w:rPr>
          <w:color w:val="4F3431"/>
          <w:w w:val="105"/>
          <w:sz w:val="19"/>
        </w:rPr>
        <w:t>t</w:t>
      </w:r>
      <w:r>
        <w:rPr>
          <w:color w:val="313D52"/>
          <w:w w:val="105"/>
          <w:sz w:val="19"/>
        </w:rPr>
        <w:t>u</w:t>
      </w:r>
      <w:r>
        <w:rPr>
          <w:color w:val="4F3431"/>
          <w:w w:val="105"/>
          <w:sz w:val="19"/>
        </w:rPr>
        <w:t>r</w:t>
      </w:r>
      <w:r>
        <w:rPr>
          <w:color w:val="312F3B"/>
          <w:w w:val="105"/>
          <w:sz w:val="19"/>
        </w:rPr>
        <w:t>a</w:t>
      </w:r>
      <w:r>
        <w:rPr>
          <w:color w:val="312F3B"/>
          <w:spacing w:val="-10"/>
          <w:w w:val="105"/>
          <w:sz w:val="19"/>
        </w:rPr>
        <w:t> </w:t>
      </w:r>
      <w:r>
        <w:rPr>
          <w:color w:val="313D52"/>
          <w:w w:val="105"/>
          <w:sz w:val="19"/>
        </w:rPr>
        <w:t>y</w:t>
      </w:r>
      <w:r>
        <w:rPr>
          <w:color w:val="313D52"/>
          <w:spacing w:val="-3"/>
          <w:w w:val="105"/>
          <w:sz w:val="19"/>
        </w:rPr>
        <w:t> </w:t>
      </w:r>
      <w:r>
        <w:rPr>
          <w:color w:val="312F3B"/>
          <w:w w:val="105"/>
          <w:sz w:val="19"/>
        </w:rPr>
        <w:t>Deporte</w:t>
      </w:r>
      <w:r>
        <w:rPr>
          <w:color w:val="50526B"/>
          <w:w w:val="105"/>
          <w:sz w:val="19"/>
        </w:rPr>
        <w:t>,</w:t>
      </w:r>
      <w:r>
        <w:rPr>
          <w:color w:val="50526B"/>
          <w:spacing w:val="-7"/>
          <w:w w:val="105"/>
          <w:sz w:val="19"/>
        </w:rPr>
        <w:t> </w:t>
      </w:r>
      <w:r>
        <w:rPr>
          <w:color w:val="312F3B"/>
          <w:w w:val="105"/>
          <w:sz w:val="19"/>
        </w:rPr>
        <w:t>atr</w:t>
      </w:r>
      <w:r>
        <w:rPr>
          <w:color w:val="4F3431"/>
          <w:w w:val="105"/>
          <w:sz w:val="19"/>
        </w:rPr>
        <w:t>i</w:t>
      </w:r>
      <w:r>
        <w:rPr>
          <w:color w:val="312F3B"/>
          <w:w w:val="105"/>
          <w:sz w:val="19"/>
        </w:rPr>
        <w:t>buye al </w:t>
      </w:r>
      <w:r>
        <w:rPr>
          <w:color w:val="4F3431"/>
          <w:w w:val="105"/>
          <w:sz w:val="19"/>
        </w:rPr>
        <w:t>m</w:t>
      </w:r>
      <w:r>
        <w:rPr>
          <w:color w:val="28496E"/>
          <w:w w:val="105"/>
          <w:sz w:val="19"/>
        </w:rPr>
        <w:t>i</w:t>
      </w:r>
      <w:r>
        <w:rPr>
          <w:color w:val="312F3B"/>
          <w:w w:val="105"/>
          <w:sz w:val="19"/>
        </w:rPr>
        <w:t>smo el e</w:t>
      </w:r>
      <w:r>
        <w:rPr>
          <w:color w:val="28496E"/>
          <w:w w:val="105"/>
          <w:sz w:val="19"/>
        </w:rPr>
        <w:t>j</w:t>
      </w:r>
      <w:r>
        <w:rPr>
          <w:color w:val="312F3B"/>
          <w:w w:val="105"/>
          <w:sz w:val="19"/>
        </w:rPr>
        <w:t>erc</w:t>
      </w:r>
      <w:r>
        <w:rPr>
          <w:color w:val="4F3431"/>
          <w:w w:val="105"/>
          <w:sz w:val="19"/>
        </w:rPr>
        <w:t>i</w:t>
      </w:r>
      <w:r>
        <w:rPr>
          <w:color w:val="312F3B"/>
          <w:w w:val="105"/>
          <w:sz w:val="19"/>
        </w:rPr>
        <w:t>cio de las </w:t>
      </w:r>
      <w:r>
        <w:rPr>
          <w:color w:val="312F3B"/>
          <w:spacing w:val="-3"/>
          <w:w w:val="105"/>
          <w:sz w:val="19"/>
        </w:rPr>
        <w:t>func</w:t>
      </w:r>
      <w:r>
        <w:rPr>
          <w:color w:val="28496E"/>
          <w:spacing w:val="-3"/>
          <w:w w:val="105"/>
          <w:sz w:val="19"/>
        </w:rPr>
        <w:t>i</w:t>
      </w:r>
      <w:r>
        <w:rPr>
          <w:color w:val="312F3B"/>
          <w:spacing w:val="-3"/>
          <w:w w:val="105"/>
          <w:sz w:val="19"/>
        </w:rPr>
        <w:t>ones </w:t>
      </w:r>
      <w:r>
        <w:rPr>
          <w:color w:val="4F3431"/>
          <w:w w:val="105"/>
          <w:sz w:val="19"/>
        </w:rPr>
        <w:t>y </w:t>
      </w:r>
      <w:r>
        <w:rPr>
          <w:color w:val="312F3B"/>
          <w:spacing w:val="-5"/>
          <w:w w:val="105"/>
          <w:sz w:val="19"/>
        </w:rPr>
        <w:t>serv</w:t>
      </w:r>
      <w:r>
        <w:rPr>
          <w:color w:val="4F3431"/>
          <w:spacing w:val="-5"/>
          <w:w w:val="105"/>
          <w:sz w:val="19"/>
        </w:rPr>
        <w:t>i</w:t>
      </w:r>
      <w:r>
        <w:rPr>
          <w:color w:val="312F3B"/>
          <w:spacing w:val="-5"/>
          <w:w w:val="105"/>
          <w:sz w:val="19"/>
        </w:rPr>
        <w:t>c</w:t>
      </w:r>
      <w:r>
        <w:rPr>
          <w:color w:val="28496E"/>
          <w:spacing w:val="-5"/>
          <w:w w:val="105"/>
          <w:sz w:val="19"/>
        </w:rPr>
        <w:t>i</w:t>
      </w:r>
      <w:r>
        <w:rPr>
          <w:color w:val="313D52"/>
          <w:spacing w:val="-5"/>
          <w:w w:val="105"/>
          <w:sz w:val="19"/>
        </w:rPr>
        <w:t>os </w:t>
      </w:r>
      <w:r>
        <w:rPr>
          <w:color w:val="312F3B"/>
          <w:w w:val="105"/>
          <w:sz w:val="19"/>
        </w:rPr>
        <w:t>que </w:t>
      </w:r>
      <w:r>
        <w:rPr>
          <w:color w:val="312F3B"/>
          <w:spacing w:val="-5"/>
          <w:w w:val="105"/>
          <w:sz w:val="19"/>
        </w:rPr>
        <w:t>co</w:t>
      </w:r>
      <w:r>
        <w:rPr>
          <w:color w:val="4F3431"/>
          <w:spacing w:val="-5"/>
          <w:w w:val="105"/>
          <w:sz w:val="19"/>
        </w:rPr>
        <w:t>r</w:t>
      </w:r>
      <w:r>
        <w:rPr>
          <w:color w:val="312F3B"/>
          <w:spacing w:val="-5"/>
          <w:w w:val="105"/>
          <w:sz w:val="19"/>
        </w:rPr>
        <w:t>respo</w:t>
      </w:r>
      <w:r>
        <w:rPr>
          <w:color w:val="4F3431"/>
          <w:spacing w:val="-5"/>
          <w:w w:val="105"/>
          <w:sz w:val="19"/>
        </w:rPr>
        <w:t>n</w:t>
      </w:r>
      <w:r>
        <w:rPr>
          <w:color w:val="312F3B"/>
          <w:spacing w:val="-5"/>
          <w:w w:val="105"/>
          <w:sz w:val="19"/>
        </w:rPr>
        <w:t>den </w:t>
      </w:r>
      <w:r>
        <w:rPr>
          <w:color w:val="312F3B"/>
          <w:w w:val="105"/>
          <w:sz w:val="19"/>
        </w:rPr>
        <w:t>a </w:t>
      </w:r>
      <w:r>
        <w:rPr>
          <w:color w:val="231F26"/>
          <w:w w:val="105"/>
          <w:sz w:val="19"/>
        </w:rPr>
        <w:t>la </w:t>
      </w:r>
      <w:r>
        <w:rPr>
          <w:color w:val="312F3B"/>
          <w:spacing w:val="-5"/>
          <w:w w:val="105"/>
          <w:sz w:val="19"/>
        </w:rPr>
        <w:t>Comun</w:t>
      </w:r>
      <w:r>
        <w:rPr>
          <w:color w:val="4F3431"/>
          <w:spacing w:val="-5"/>
          <w:w w:val="105"/>
          <w:sz w:val="19"/>
        </w:rPr>
        <w:t>i</w:t>
      </w:r>
      <w:r>
        <w:rPr>
          <w:color w:val="312F3B"/>
          <w:spacing w:val="-5"/>
          <w:w w:val="105"/>
          <w:sz w:val="19"/>
        </w:rPr>
        <w:t>dad </w:t>
      </w:r>
      <w:r>
        <w:rPr>
          <w:color w:val="312F3B"/>
          <w:w w:val="105"/>
          <w:sz w:val="19"/>
        </w:rPr>
        <w:t>Autónoma en ma</w:t>
      </w:r>
      <w:r>
        <w:rPr>
          <w:color w:val="4F3431"/>
          <w:w w:val="105"/>
          <w:sz w:val="19"/>
        </w:rPr>
        <w:t>t</w:t>
      </w:r>
      <w:r>
        <w:rPr>
          <w:color w:val="312F3B"/>
          <w:w w:val="105"/>
          <w:sz w:val="19"/>
        </w:rPr>
        <w:t>e</w:t>
      </w:r>
      <w:r>
        <w:rPr>
          <w:color w:val="4F3431"/>
          <w:w w:val="105"/>
          <w:sz w:val="19"/>
        </w:rPr>
        <w:t>r</w:t>
      </w:r>
      <w:r>
        <w:rPr>
          <w:color w:val="312F3B"/>
          <w:w w:val="105"/>
          <w:sz w:val="19"/>
        </w:rPr>
        <w:t>ia de e</w:t>
      </w:r>
      <w:r>
        <w:rPr>
          <w:color w:val="4F3431"/>
          <w:w w:val="105"/>
          <w:sz w:val="19"/>
        </w:rPr>
        <w:t>n</w:t>
      </w:r>
      <w:r>
        <w:rPr>
          <w:color w:val="312F3B"/>
          <w:w w:val="105"/>
          <w:sz w:val="19"/>
        </w:rPr>
        <w:t>señanza no </w:t>
      </w:r>
      <w:r>
        <w:rPr>
          <w:color w:val="313D52"/>
          <w:w w:val="105"/>
          <w:sz w:val="19"/>
        </w:rPr>
        <w:t>u</w:t>
      </w:r>
      <w:r>
        <w:rPr>
          <w:color w:val="4F3431"/>
          <w:w w:val="105"/>
          <w:sz w:val="19"/>
        </w:rPr>
        <w:t>n</w:t>
      </w:r>
      <w:r>
        <w:rPr>
          <w:color w:val="312F3B"/>
          <w:w w:val="105"/>
          <w:sz w:val="19"/>
        </w:rPr>
        <w:t>iversitaria </w:t>
      </w:r>
      <w:r>
        <w:rPr>
          <w:color w:val="313D52"/>
          <w:spacing w:val="-9"/>
          <w:w w:val="105"/>
          <w:sz w:val="19"/>
        </w:rPr>
        <w:t>y</w:t>
      </w:r>
      <w:r>
        <w:rPr>
          <w:color w:val="50526B"/>
          <w:spacing w:val="-9"/>
          <w:w w:val="105"/>
          <w:sz w:val="19"/>
        </w:rPr>
        <w:t>, </w:t>
      </w:r>
      <w:r>
        <w:rPr>
          <w:color w:val="312F3B"/>
          <w:w w:val="105"/>
          <w:sz w:val="19"/>
        </w:rPr>
        <w:t>en partic</w:t>
      </w:r>
      <w:r>
        <w:rPr>
          <w:color w:val="4F3431"/>
          <w:w w:val="105"/>
          <w:sz w:val="19"/>
        </w:rPr>
        <w:t>u</w:t>
      </w:r>
      <w:r>
        <w:rPr>
          <w:color w:val="312F3B"/>
          <w:w w:val="105"/>
          <w:sz w:val="19"/>
        </w:rPr>
        <w:t>lar</w:t>
      </w:r>
      <w:r>
        <w:rPr>
          <w:color w:val="50526B"/>
          <w:w w:val="105"/>
          <w:sz w:val="19"/>
        </w:rPr>
        <w:t>, </w:t>
      </w:r>
      <w:r>
        <w:rPr>
          <w:color w:val="312F3B"/>
          <w:w w:val="105"/>
          <w:sz w:val="19"/>
        </w:rPr>
        <w:t>en </w:t>
      </w:r>
      <w:r>
        <w:rPr>
          <w:color w:val="312F3B"/>
          <w:spacing w:val="-6"/>
          <w:w w:val="105"/>
          <w:sz w:val="19"/>
        </w:rPr>
        <w:t>s</w:t>
      </w:r>
      <w:r>
        <w:rPr>
          <w:color w:val="4F3431"/>
          <w:spacing w:val="-6"/>
          <w:w w:val="105"/>
          <w:sz w:val="19"/>
        </w:rPr>
        <w:t>u </w:t>
      </w:r>
      <w:r>
        <w:rPr>
          <w:color w:val="312F3B"/>
          <w:w w:val="105"/>
          <w:sz w:val="19"/>
        </w:rPr>
        <w:t>artícu</w:t>
      </w:r>
      <w:r>
        <w:rPr>
          <w:color w:val="4F3431"/>
          <w:w w:val="105"/>
          <w:sz w:val="19"/>
        </w:rPr>
        <w:t>l</w:t>
      </w:r>
      <w:r>
        <w:rPr>
          <w:color w:val="312F3B"/>
          <w:w w:val="105"/>
          <w:sz w:val="19"/>
        </w:rPr>
        <w:t>o 1</w:t>
      </w:r>
      <w:r>
        <w:rPr>
          <w:color w:val="50526B"/>
          <w:w w:val="105"/>
          <w:sz w:val="19"/>
        </w:rPr>
        <w:t>.</w:t>
      </w:r>
      <w:r>
        <w:rPr>
          <w:color w:val="312F3B"/>
          <w:w w:val="105"/>
          <w:sz w:val="19"/>
        </w:rPr>
        <w:t>2.h</w:t>
      </w:r>
      <w:r>
        <w:rPr>
          <w:color w:val="50526B"/>
          <w:w w:val="105"/>
          <w:sz w:val="19"/>
        </w:rPr>
        <w:t>)</w:t>
      </w:r>
      <w:r>
        <w:rPr>
          <w:color w:val="313D52"/>
          <w:w w:val="105"/>
          <w:sz w:val="19"/>
        </w:rPr>
        <w:t>, </w:t>
      </w:r>
      <w:r>
        <w:rPr>
          <w:color w:val="28496E"/>
          <w:w w:val="105"/>
          <w:sz w:val="19"/>
        </w:rPr>
        <w:t>l</w:t>
      </w:r>
      <w:r>
        <w:rPr>
          <w:color w:val="312F3B"/>
          <w:w w:val="105"/>
          <w:sz w:val="19"/>
        </w:rPr>
        <w:t>a aprobac</w:t>
      </w:r>
      <w:r>
        <w:rPr>
          <w:color w:val="28496E"/>
          <w:w w:val="105"/>
          <w:sz w:val="19"/>
        </w:rPr>
        <w:t>i</w:t>
      </w:r>
      <w:r>
        <w:rPr>
          <w:color w:val="312F3B"/>
          <w:w w:val="105"/>
          <w:sz w:val="19"/>
        </w:rPr>
        <w:t>ón, en el ámb</w:t>
      </w:r>
      <w:r>
        <w:rPr>
          <w:color w:val="28496E"/>
          <w:w w:val="105"/>
          <w:sz w:val="19"/>
        </w:rPr>
        <w:t>i</w:t>
      </w:r>
      <w:r>
        <w:rPr>
          <w:color w:val="312F3B"/>
          <w:w w:val="105"/>
          <w:sz w:val="19"/>
        </w:rPr>
        <w:t>to de su competencias</w:t>
      </w:r>
      <w:r>
        <w:rPr>
          <w:color w:val="50526B"/>
          <w:w w:val="105"/>
          <w:sz w:val="19"/>
        </w:rPr>
        <w:t>, </w:t>
      </w:r>
      <w:r>
        <w:rPr>
          <w:color w:val="312F3B"/>
          <w:w w:val="105"/>
          <w:sz w:val="19"/>
        </w:rPr>
        <w:t>de</w:t>
      </w:r>
      <w:r>
        <w:rPr>
          <w:color w:val="4F3431"/>
          <w:w w:val="105"/>
          <w:sz w:val="19"/>
        </w:rPr>
        <w:t>l </w:t>
      </w:r>
      <w:r>
        <w:rPr>
          <w:color w:val="312F3B"/>
          <w:w w:val="105"/>
          <w:sz w:val="19"/>
        </w:rPr>
        <w:t>currícu</w:t>
      </w:r>
      <w:r>
        <w:rPr>
          <w:color w:val="4F3431"/>
          <w:w w:val="105"/>
          <w:sz w:val="19"/>
        </w:rPr>
        <w:t>l</w:t>
      </w:r>
      <w:r>
        <w:rPr>
          <w:color w:val="312F3B"/>
          <w:w w:val="105"/>
          <w:sz w:val="19"/>
        </w:rPr>
        <w:t>o de los dis</w:t>
      </w:r>
      <w:r>
        <w:rPr>
          <w:color w:val="4F3431"/>
          <w:w w:val="105"/>
          <w:sz w:val="19"/>
        </w:rPr>
        <w:t>t</w:t>
      </w:r>
      <w:r>
        <w:rPr>
          <w:color w:val="312F3B"/>
          <w:w w:val="105"/>
          <w:sz w:val="19"/>
        </w:rPr>
        <w:t>intos </w:t>
      </w:r>
      <w:r>
        <w:rPr>
          <w:color w:val="313D52"/>
          <w:w w:val="105"/>
          <w:sz w:val="19"/>
        </w:rPr>
        <w:t>nive</w:t>
      </w:r>
      <w:r>
        <w:rPr>
          <w:color w:val="28496E"/>
          <w:w w:val="105"/>
          <w:sz w:val="19"/>
        </w:rPr>
        <w:t>l</w:t>
      </w:r>
      <w:r>
        <w:rPr>
          <w:color w:val="312F3B"/>
          <w:w w:val="105"/>
          <w:sz w:val="19"/>
        </w:rPr>
        <w:t>es, etapas</w:t>
      </w:r>
      <w:r>
        <w:rPr>
          <w:color w:val="50526B"/>
          <w:w w:val="105"/>
          <w:sz w:val="19"/>
        </w:rPr>
        <w:t>, </w:t>
      </w:r>
      <w:r>
        <w:rPr>
          <w:color w:val="312F3B"/>
          <w:w w:val="105"/>
          <w:sz w:val="19"/>
        </w:rPr>
        <w:t>ciclos</w:t>
      </w:r>
      <w:r>
        <w:rPr>
          <w:color w:val="50526B"/>
          <w:w w:val="105"/>
          <w:sz w:val="19"/>
        </w:rPr>
        <w:t>, </w:t>
      </w:r>
      <w:r>
        <w:rPr>
          <w:color w:val="312F3B"/>
          <w:w w:val="105"/>
          <w:sz w:val="19"/>
        </w:rPr>
        <w:t>g</w:t>
      </w:r>
      <w:r>
        <w:rPr>
          <w:color w:val="4F3431"/>
          <w:w w:val="105"/>
          <w:sz w:val="19"/>
        </w:rPr>
        <w:t>r</w:t>
      </w:r>
      <w:r>
        <w:rPr>
          <w:color w:val="312F3B"/>
          <w:w w:val="105"/>
          <w:sz w:val="19"/>
        </w:rPr>
        <w:t>ados </w:t>
      </w:r>
      <w:r>
        <w:rPr>
          <w:color w:val="4F3431"/>
          <w:w w:val="105"/>
          <w:sz w:val="19"/>
        </w:rPr>
        <w:t>y </w:t>
      </w:r>
      <w:r>
        <w:rPr>
          <w:color w:val="313D52"/>
          <w:w w:val="105"/>
          <w:sz w:val="19"/>
        </w:rPr>
        <w:t>moda</w:t>
      </w:r>
      <w:r>
        <w:rPr>
          <w:color w:val="28496E"/>
          <w:w w:val="105"/>
          <w:sz w:val="19"/>
        </w:rPr>
        <w:t>l</w:t>
      </w:r>
      <w:r>
        <w:rPr>
          <w:color w:val="4F3431"/>
          <w:w w:val="105"/>
          <w:sz w:val="19"/>
        </w:rPr>
        <w:t>i</w:t>
      </w:r>
      <w:r>
        <w:rPr>
          <w:color w:val="312F3B"/>
          <w:w w:val="105"/>
          <w:sz w:val="19"/>
        </w:rPr>
        <w:t>dades de</w:t>
      </w:r>
      <w:r>
        <w:rPr>
          <w:color w:val="28496E"/>
          <w:w w:val="105"/>
          <w:sz w:val="19"/>
        </w:rPr>
        <w:t>l </w:t>
      </w:r>
      <w:r>
        <w:rPr>
          <w:color w:val="312F3B"/>
          <w:w w:val="105"/>
          <w:sz w:val="19"/>
        </w:rPr>
        <w:t>s</w:t>
      </w:r>
      <w:r>
        <w:rPr>
          <w:color w:val="4F3431"/>
          <w:w w:val="105"/>
          <w:sz w:val="19"/>
        </w:rPr>
        <w:t>i</w:t>
      </w:r>
      <w:r>
        <w:rPr>
          <w:color w:val="312F3B"/>
          <w:w w:val="105"/>
          <w:sz w:val="19"/>
        </w:rPr>
        <w:t>stema</w:t>
      </w:r>
      <w:r>
        <w:rPr>
          <w:color w:val="312F3B"/>
          <w:spacing w:val="11"/>
          <w:w w:val="105"/>
          <w:sz w:val="19"/>
        </w:rPr>
        <w:t> </w:t>
      </w:r>
      <w:r>
        <w:rPr>
          <w:color w:val="312F3B"/>
          <w:w w:val="105"/>
          <w:sz w:val="19"/>
        </w:rPr>
        <w:t>educativo</w:t>
      </w:r>
      <w:r>
        <w:rPr>
          <w:color w:val="4F3431"/>
          <w:w w:val="105"/>
          <w:sz w:val="19"/>
        </w:rPr>
        <w:t>.</w:t>
      </w:r>
    </w:p>
    <w:p>
      <w:pPr>
        <w:spacing w:line="254" w:lineRule="auto" w:before="0"/>
        <w:ind w:left="1951" w:right="408" w:firstLine="286"/>
        <w:jc w:val="both"/>
        <w:rPr>
          <w:sz w:val="19"/>
        </w:rPr>
      </w:pPr>
      <w:r>
        <w:rPr>
          <w:color w:val="231F26"/>
          <w:w w:val="105"/>
          <w:sz w:val="19"/>
        </w:rPr>
        <w:t>En</w:t>
      </w:r>
      <w:r>
        <w:rPr>
          <w:color w:val="231F26"/>
          <w:spacing w:val="2"/>
          <w:w w:val="105"/>
          <w:sz w:val="19"/>
        </w:rPr>
        <w:t> </w:t>
      </w:r>
      <w:r>
        <w:rPr>
          <w:color w:val="312F3B"/>
          <w:w w:val="105"/>
          <w:sz w:val="19"/>
        </w:rPr>
        <w:t>su</w:t>
      </w:r>
      <w:r>
        <w:rPr>
          <w:color w:val="312F3B"/>
          <w:spacing w:val="1"/>
          <w:w w:val="105"/>
          <w:sz w:val="19"/>
        </w:rPr>
        <w:t> </w:t>
      </w:r>
      <w:r>
        <w:rPr>
          <w:color w:val="312F3B"/>
          <w:w w:val="105"/>
          <w:sz w:val="19"/>
        </w:rPr>
        <w:t>v</w:t>
      </w:r>
      <w:r>
        <w:rPr>
          <w:color w:val="4F3431"/>
          <w:w w:val="105"/>
          <w:sz w:val="19"/>
        </w:rPr>
        <w:t>irt</w:t>
      </w:r>
      <w:r>
        <w:rPr>
          <w:color w:val="313D52"/>
          <w:w w:val="105"/>
          <w:sz w:val="19"/>
        </w:rPr>
        <w:t>ud</w:t>
      </w:r>
      <w:r>
        <w:rPr>
          <w:color w:val="50526B"/>
          <w:w w:val="105"/>
          <w:sz w:val="19"/>
        </w:rPr>
        <w:t>,</w:t>
      </w:r>
      <w:r>
        <w:rPr>
          <w:color w:val="50526B"/>
          <w:spacing w:val="-8"/>
          <w:w w:val="105"/>
          <w:sz w:val="19"/>
        </w:rPr>
        <w:t> </w:t>
      </w:r>
      <w:r>
        <w:rPr>
          <w:color w:val="312F3B"/>
          <w:w w:val="105"/>
          <w:sz w:val="19"/>
        </w:rPr>
        <w:t>pre</w:t>
      </w:r>
      <w:r>
        <w:rPr>
          <w:color w:val="4F3431"/>
          <w:w w:val="105"/>
          <w:sz w:val="19"/>
        </w:rPr>
        <w:t>v</w:t>
      </w:r>
      <w:r>
        <w:rPr>
          <w:color w:val="28496E"/>
          <w:w w:val="105"/>
          <w:sz w:val="19"/>
        </w:rPr>
        <w:t>i</w:t>
      </w:r>
      <w:r>
        <w:rPr>
          <w:color w:val="312F3B"/>
          <w:w w:val="105"/>
          <w:sz w:val="19"/>
        </w:rPr>
        <w:t>o</w:t>
      </w:r>
      <w:r>
        <w:rPr>
          <w:color w:val="312F3B"/>
          <w:spacing w:val="6"/>
          <w:w w:val="105"/>
          <w:sz w:val="19"/>
        </w:rPr>
        <w:t> </w:t>
      </w:r>
      <w:r>
        <w:rPr>
          <w:color w:val="312F3B"/>
          <w:w w:val="105"/>
          <w:sz w:val="19"/>
        </w:rPr>
        <w:t>informe</w:t>
      </w:r>
      <w:r>
        <w:rPr>
          <w:color w:val="312F3B"/>
          <w:spacing w:val="-20"/>
          <w:w w:val="105"/>
          <w:sz w:val="19"/>
        </w:rPr>
        <w:t> </w:t>
      </w:r>
      <w:r>
        <w:rPr>
          <w:color w:val="312F3B"/>
          <w:w w:val="105"/>
          <w:sz w:val="19"/>
        </w:rPr>
        <w:t>del</w:t>
      </w:r>
      <w:r>
        <w:rPr>
          <w:color w:val="312F3B"/>
          <w:spacing w:val="-2"/>
          <w:w w:val="105"/>
          <w:sz w:val="19"/>
        </w:rPr>
        <w:t> </w:t>
      </w:r>
      <w:r>
        <w:rPr>
          <w:color w:val="312F3B"/>
          <w:w w:val="105"/>
          <w:sz w:val="19"/>
        </w:rPr>
        <w:t>Consejo</w:t>
      </w:r>
      <w:r>
        <w:rPr>
          <w:color w:val="312F3B"/>
          <w:spacing w:val="-1"/>
          <w:w w:val="105"/>
          <w:sz w:val="19"/>
        </w:rPr>
        <w:t> </w:t>
      </w:r>
      <w:r>
        <w:rPr>
          <w:color w:val="231F26"/>
          <w:w w:val="105"/>
          <w:sz w:val="19"/>
        </w:rPr>
        <w:t>Escolar</w:t>
      </w:r>
      <w:r>
        <w:rPr>
          <w:color w:val="231F26"/>
          <w:spacing w:val="-3"/>
          <w:w w:val="105"/>
          <w:sz w:val="19"/>
        </w:rPr>
        <w:t> </w:t>
      </w:r>
      <w:r>
        <w:rPr>
          <w:color w:val="312F3B"/>
          <w:w w:val="105"/>
          <w:sz w:val="19"/>
        </w:rPr>
        <w:t>de</w:t>
      </w:r>
      <w:r>
        <w:rPr>
          <w:color w:val="312F3B"/>
          <w:spacing w:val="-9"/>
          <w:w w:val="105"/>
          <w:sz w:val="19"/>
        </w:rPr>
        <w:t> </w:t>
      </w:r>
      <w:r>
        <w:rPr>
          <w:color w:val="312F3B"/>
          <w:w w:val="105"/>
          <w:sz w:val="19"/>
        </w:rPr>
        <w:t>Aragón</w:t>
      </w:r>
      <w:r>
        <w:rPr>
          <w:color w:val="312F3B"/>
          <w:spacing w:val="-10"/>
          <w:w w:val="105"/>
          <w:sz w:val="19"/>
        </w:rPr>
        <w:t> </w:t>
      </w:r>
      <w:r>
        <w:rPr>
          <w:color w:val="312F3B"/>
          <w:w w:val="105"/>
          <w:sz w:val="19"/>
        </w:rPr>
        <w:t>de fecha20</w:t>
      </w:r>
      <w:r>
        <w:rPr>
          <w:color w:val="312F3B"/>
          <w:spacing w:val="-19"/>
          <w:w w:val="105"/>
          <w:sz w:val="19"/>
        </w:rPr>
        <w:t> </w:t>
      </w:r>
      <w:r>
        <w:rPr>
          <w:color w:val="312F3B"/>
          <w:w w:val="105"/>
          <w:sz w:val="19"/>
        </w:rPr>
        <w:t>de</w:t>
      </w:r>
      <w:r>
        <w:rPr>
          <w:color w:val="312F3B"/>
          <w:spacing w:val="2"/>
          <w:w w:val="105"/>
          <w:sz w:val="19"/>
        </w:rPr>
        <w:t> </w:t>
      </w:r>
      <w:r>
        <w:rPr>
          <w:color w:val="312F3B"/>
          <w:w w:val="105"/>
          <w:sz w:val="19"/>
        </w:rPr>
        <w:t>marzo</w:t>
      </w:r>
      <w:r>
        <w:rPr>
          <w:color w:val="312F3B"/>
          <w:spacing w:val="-9"/>
          <w:w w:val="105"/>
          <w:sz w:val="19"/>
        </w:rPr>
        <w:t> </w:t>
      </w:r>
      <w:r>
        <w:rPr>
          <w:color w:val="312F3B"/>
          <w:w w:val="105"/>
          <w:sz w:val="19"/>
        </w:rPr>
        <w:t>de</w:t>
      </w:r>
      <w:r>
        <w:rPr>
          <w:color w:val="312F3B"/>
          <w:spacing w:val="-6"/>
          <w:w w:val="105"/>
          <w:sz w:val="19"/>
        </w:rPr>
        <w:t> </w:t>
      </w:r>
      <w:r>
        <w:rPr>
          <w:color w:val="312F3B"/>
          <w:w w:val="105"/>
          <w:sz w:val="19"/>
        </w:rPr>
        <w:t>2012, </w:t>
      </w:r>
      <w:r>
        <w:rPr>
          <w:color w:val="4F3431"/>
          <w:w w:val="105"/>
          <w:sz w:val="19"/>
        </w:rPr>
        <w:t>y </w:t>
      </w:r>
      <w:r>
        <w:rPr>
          <w:color w:val="312F3B"/>
          <w:w w:val="105"/>
          <w:sz w:val="19"/>
        </w:rPr>
        <w:t>de</w:t>
      </w:r>
      <w:r>
        <w:rPr>
          <w:color w:val="28496E"/>
          <w:w w:val="105"/>
          <w:sz w:val="19"/>
        </w:rPr>
        <w:t>l </w:t>
      </w:r>
      <w:r>
        <w:rPr>
          <w:color w:val="312F3B"/>
          <w:spacing w:val="-4"/>
          <w:w w:val="105"/>
          <w:sz w:val="19"/>
        </w:rPr>
        <w:t>Conse</w:t>
      </w:r>
      <w:r>
        <w:rPr>
          <w:color w:val="4F3431"/>
          <w:spacing w:val="-4"/>
          <w:w w:val="105"/>
          <w:sz w:val="19"/>
        </w:rPr>
        <w:t>j</w:t>
      </w:r>
      <w:r>
        <w:rPr>
          <w:color w:val="312F3B"/>
          <w:spacing w:val="-4"/>
          <w:w w:val="105"/>
          <w:sz w:val="19"/>
        </w:rPr>
        <w:t>o </w:t>
      </w:r>
      <w:r>
        <w:rPr>
          <w:color w:val="312F3B"/>
          <w:w w:val="105"/>
          <w:sz w:val="19"/>
        </w:rPr>
        <w:t>Aragonés de Fo</w:t>
      </w:r>
      <w:r>
        <w:rPr>
          <w:color w:val="4F3431"/>
          <w:w w:val="105"/>
          <w:sz w:val="19"/>
        </w:rPr>
        <w:t>r</w:t>
      </w:r>
      <w:r>
        <w:rPr>
          <w:color w:val="312F3B"/>
          <w:w w:val="105"/>
          <w:sz w:val="19"/>
        </w:rPr>
        <w:t>mación Profes</w:t>
      </w:r>
      <w:r>
        <w:rPr>
          <w:color w:val="4F3431"/>
          <w:w w:val="105"/>
          <w:sz w:val="19"/>
        </w:rPr>
        <w:t>i</w:t>
      </w:r>
      <w:r>
        <w:rPr>
          <w:color w:val="312F3B"/>
          <w:w w:val="105"/>
          <w:sz w:val="19"/>
        </w:rPr>
        <w:t>ona</w:t>
      </w:r>
      <w:r>
        <w:rPr>
          <w:color w:val="28496E"/>
          <w:w w:val="105"/>
          <w:sz w:val="19"/>
        </w:rPr>
        <w:t>l </w:t>
      </w:r>
      <w:r>
        <w:rPr>
          <w:color w:val="231F26"/>
          <w:w w:val="105"/>
          <w:sz w:val="19"/>
        </w:rPr>
        <w:t>de fecha </w:t>
      </w:r>
      <w:r>
        <w:rPr>
          <w:color w:val="312F3B"/>
          <w:w w:val="105"/>
          <w:sz w:val="19"/>
        </w:rPr>
        <w:t>28 de marzo de </w:t>
      </w:r>
      <w:r>
        <w:rPr>
          <w:color w:val="312F3B"/>
          <w:spacing w:val="-4"/>
          <w:w w:val="105"/>
          <w:sz w:val="19"/>
        </w:rPr>
        <w:t>2012</w:t>
      </w:r>
      <w:r>
        <w:rPr>
          <w:color w:val="646B82"/>
          <w:spacing w:val="-4"/>
          <w:w w:val="105"/>
          <w:sz w:val="19"/>
        </w:rPr>
        <w:t>,</w:t>
      </w:r>
      <w:r>
        <w:rPr>
          <w:color w:val="646B82"/>
          <w:spacing w:val="19"/>
          <w:w w:val="105"/>
          <w:sz w:val="19"/>
        </w:rPr>
        <w:t> </w:t>
      </w:r>
      <w:r>
        <w:rPr>
          <w:color w:val="312F3B"/>
          <w:spacing w:val="-4"/>
          <w:w w:val="105"/>
          <w:sz w:val="19"/>
        </w:rPr>
        <w:t>d</w:t>
      </w:r>
      <w:r>
        <w:rPr>
          <w:color w:val="28496E"/>
          <w:spacing w:val="-4"/>
          <w:w w:val="105"/>
          <w:sz w:val="19"/>
        </w:rPr>
        <w:t>i</w:t>
      </w:r>
      <w:r>
        <w:rPr>
          <w:color w:val="312F3B"/>
          <w:spacing w:val="-4"/>
          <w:w w:val="105"/>
          <w:sz w:val="19"/>
        </w:rPr>
        <w:t>spongo</w:t>
      </w:r>
      <w:r>
        <w:rPr>
          <w:color w:val="50526B"/>
          <w:spacing w:val="-4"/>
          <w:w w:val="105"/>
          <w:sz w:val="19"/>
        </w:rPr>
        <w:t>:</w:t>
      </w:r>
    </w:p>
    <w:p>
      <w:pPr>
        <w:pStyle w:val="BodyText"/>
        <w:spacing w:before="3"/>
        <w:rPr>
          <w:sz w:val="18"/>
        </w:rPr>
      </w:pPr>
    </w:p>
    <w:p>
      <w:pPr>
        <w:spacing w:before="0"/>
        <w:ind w:left="1586" w:right="29" w:firstLine="0"/>
        <w:jc w:val="center"/>
        <w:rPr>
          <w:sz w:val="17"/>
        </w:rPr>
      </w:pPr>
      <w:r>
        <w:rPr>
          <w:color w:val="312F3B"/>
          <w:sz w:val="19"/>
        </w:rPr>
        <w:t>CAPITULO </w:t>
      </w:r>
      <w:r>
        <w:rPr>
          <w:color w:val="231F26"/>
          <w:sz w:val="17"/>
        </w:rPr>
        <w:t>1</w:t>
      </w:r>
    </w:p>
    <w:p>
      <w:pPr>
        <w:spacing w:before="13"/>
        <w:ind w:left="1586" w:right="36" w:firstLine="0"/>
        <w:jc w:val="center"/>
        <w:rPr>
          <w:sz w:val="19"/>
        </w:rPr>
      </w:pPr>
      <w:r>
        <w:rPr>
          <w:color w:val="312F3B"/>
          <w:w w:val="105"/>
          <w:sz w:val="19"/>
        </w:rPr>
        <w:t>Disposición General</w:t>
      </w:r>
    </w:p>
    <w:p>
      <w:pPr>
        <w:pStyle w:val="BodyText"/>
        <w:spacing w:before="5"/>
        <w:rPr>
          <w:sz w:val="20"/>
        </w:rPr>
      </w:pPr>
    </w:p>
    <w:p>
      <w:pPr>
        <w:spacing w:before="0"/>
        <w:ind w:left="2243" w:right="0" w:firstLine="0"/>
        <w:jc w:val="left"/>
        <w:rPr>
          <w:i/>
          <w:sz w:val="19"/>
        </w:rPr>
      </w:pPr>
      <w:r>
        <w:rPr>
          <w:color w:val="312F3B"/>
          <w:w w:val="105"/>
          <w:sz w:val="19"/>
        </w:rPr>
        <w:t>Artícu</w:t>
      </w:r>
      <w:r>
        <w:rPr>
          <w:color w:val="4F3431"/>
          <w:w w:val="105"/>
          <w:sz w:val="19"/>
        </w:rPr>
        <w:t>l</w:t>
      </w:r>
      <w:r>
        <w:rPr>
          <w:color w:val="313D52"/>
          <w:w w:val="105"/>
          <w:sz w:val="19"/>
        </w:rPr>
        <w:t>o </w:t>
      </w:r>
      <w:r>
        <w:rPr>
          <w:color w:val="312F3B"/>
          <w:w w:val="105"/>
          <w:sz w:val="19"/>
        </w:rPr>
        <w:t>1. </w:t>
      </w:r>
      <w:r>
        <w:rPr>
          <w:i/>
          <w:color w:val="312F3B"/>
          <w:w w:val="105"/>
          <w:sz w:val="19"/>
        </w:rPr>
        <w:t>Objeto </w:t>
      </w:r>
      <w:r>
        <w:rPr>
          <w:rFonts w:ascii="Times New Roman" w:hAnsi="Times New Roman"/>
          <w:i/>
          <w:color w:val="313D52"/>
          <w:w w:val="105"/>
          <w:sz w:val="20"/>
        </w:rPr>
        <w:t>y </w:t>
      </w:r>
      <w:r>
        <w:rPr>
          <w:i/>
          <w:color w:val="312F3B"/>
          <w:w w:val="105"/>
          <w:sz w:val="19"/>
        </w:rPr>
        <w:t>ámbito de ap</w:t>
      </w:r>
      <w:r>
        <w:rPr>
          <w:i/>
          <w:color w:val="50526B"/>
          <w:w w:val="105"/>
          <w:sz w:val="19"/>
        </w:rPr>
        <w:t>l</w:t>
      </w:r>
      <w:r>
        <w:rPr>
          <w:i/>
          <w:color w:val="313D52"/>
          <w:w w:val="105"/>
          <w:sz w:val="19"/>
        </w:rPr>
        <w:t>icación.</w:t>
      </w:r>
    </w:p>
    <w:p>
      <w:pPr>
        <w:pStyle w:val="Heading2"/>
        <w:numPr>
          <w:ilvl w:val="0"/>
          <w:numId w:val="1"/>
        </w:numPr>
        <w:tabs>
          <w:tab w:pos="2461" w:val="left" w:leader="none"/>
        </w:tabs>
        <w:spacing w:line="254" w:lineRule="auto" w:before="10" w:after="0"/>
        <w:ind w:left="1956" w:right="414" w:firstLine="286"/>
        <w:jc w:val="both"/>
        <w:rPr>
          <w:color w:val="313D52"/>
        </w:rPr>
      </w:pPr>
      <w:r>
        <w:rPr>
          <w:color w:val="231F26"/>
          <w:w w:val="110"/>
        </w:rPr>
        <w:t>La</w:t>
      </w:r>
      <w:r>
        <w:rPr>
          <w:color w:val="231F26"/>
          <w:spacing w:val="-33"/>
          <w:w w:val="110"/>
        </w:rPr>
        <w:t> </w:t>
      </w:r>
      <w:r>
        <w:rPr>
          <w:color w:val="313D52"/>
          <w:spacing w:val="-3"/>
          <w:w w:val="110"/>
        </w:rPr>
        <w:t>p</w:t>
      </w:r>
      <w:r>
        <w:rPr>
          <w:color w:val="4F3431"/>
          <w:spacing w:val="-3"/>
          <w:w w:val="110"/>
        </w:rPr>
        <w:t>r</w:t>
      </w:r>
      <w:r>
        <w:rPr>
          <w:color w:val="312F3B"/>
          <w:spacing w:val="-3"/>
          <w:w w:val="110"/>
        </w:rPr>
        <w:t>esente</w:t>
      </w:r>
      <w:r>
        <w:rPr>
          <w:color w:val="312F3B"/>
          <w:spacing w:val="-31"/>
          <w:w w:val="110"/>
        </w:rPr>
        <w:t> </w:t>
      </w:r>
      <w:r>
        <w:rPr>
          <w:color w:val="312F3B"/>
          <w:w w:val="110"/>
        </w:rPr>
        <w:t>o</w:t>
      </w:r>
      <w:r>
        <w:rPr>
          <w:color w:val="4F3431"/>
          <w:w w:val="110"/>
        </w:rPr>
        <w:t>r</w:t>
      </w:r>
      <w:r>
        <w:rPr>
          <w:color w:val="312F3B"/>
          <w:w w:val="110"/>
        </w:rPr>
        <w:t>den</w:t>
      </w:r>
      <w:r>
        <w:rPr>
          <w:color w:val="312F3B"/>
          <w:spacing w:val="-35"/>
          <w:w w:val="110"/>
        </w:rPr>
        <w:t> </w:t>
      </w:r>
      <w:r>
        <w:rPr>
          <w:color w:val="4F3431"/>
          <w:w w:val="110"/>
        </w:rPr>
        <w:t>t</w:t>
      </w:r>
      <w:r>
        <w:rPr>
          <w:color w:val="28496E"/>
          <w:w w:val="110"/>
        </w:rPr>
        <w:t>i</w:t>
      </w:r>
      <w:r>
        <w:rPr>
          <w:color w:val="312F3B"/>
          <w:w w:val="110"/>
        </w:rPr>
        <w:t>ene</w:t>
      </w:r>
      <w:r>
        <w:rPr>
          <w:color w:val="312F3B"/>
          <w:spacing w:val="-35"/>
          <w:w w:val="110"/>
        </w:rPr>
        <w:t> </w:t>
      </w:r>
      <w:r>
        <w:rPr>
          <w:color w:val="312F3B"/>
          <w:w w:val="110"/>
        </w:rPr>
        <w:t>po</w:t>
      </w:r>
      <w:r>
        <w:rPr>
          <w:color w:val="4F3431"/>
          <w:w w:val="110"/>
        </w:rPr>
        <w:t>r</w:t>
      </w:r>
      <w:r>
        <w:rPr>
          <w:color w:val="4F3431"/>
          <w:spacing w:val="-28"/>
          <w:w w:val="110"/>
        </w:rPr>
        <w:t> </w:t>
      </w:r>
      <w:r>
        <w:rPr>
          <w:color w:val="312F3B"/>
          <w:w w:val="110"/>
        </w:rPr>
        <w:t>ob</w:t>
      </w:r>
      <w:r>
        <w:rPr>
          <w:color w:val="28496E"/>
          <w:w w:val="110"/>
        </w:rPr>
        <w:t>j</w:t>
      </w:r>
      <w:r>
        <w:rPr>
          <w:color w:val="312F3B"/>
          <w:w w:val="110"/>
        </w:rPr>
        <w:t>eto</w:t>
      </w:r>
      <w:r>
        <w:rPr>
          <w:color w:val="312F3B"/>
          <w:spacing w:val="-38"/>
          <w:w w:val="110"/>
        </w:rPr>
        <w:t> </w:t>
      </w:r>
      <w:r>
        <w:rPr>
          <w:color w:val="312F3B"/>
          <w:spacing w:val="-3"/>
          <w:w w:val="110"/>
        </w:rPr>
        <w:t>establece</w:t>
      </w:r>
      <w:r>
        <w:rPr>
          <w:color w:val="4F3431"/>
          <w:spacing w:val="-3"/>
          <w:w w:val="110"/>
        </w:rPr>
        <w:t>r</w:t>
      </w:r>
      <w:r>
        <w:rPr>
          <w:color w:val="50526B"/>
          <w:spacing w:val="-3"/>
          <w:w w:val="110"/>
        </w:rPr>
        <w:t>,</w:t>
      </w:r>
      <w:r>
        <w:rPr>
          <w:color w:val="50526B"/>
          <w:spacing w:val="-29"/>
          <w:w w:val="110"/>
        </w:rPr>
        <w:t> </w:t>
      </w:r>
      <w:r>
        <w:rPr>
          <w:color w:val="312F3B"/>
          <w:w w:val="110"/>
        </w:rPr>
        <w:t>para</w:t>
      </w:r>
      <w:r>
        <w:rPr>
          <w:color w:val="312F3B"/>
          <w:spacing w:val="-40"/>
          <w:w w:val="110"/>
        </w:rPr>
        <w:t> </w:t>
      </w:r>
      <w:r>
        <w:rPr>
          <w:color w:val="28496E"/>
          <w:w w:val="110"/>
        </w:rPr>
        <w:t>l</w:t>
      </w:r>
      <w:r>
        <w:rPr>
          <w:color w:val="312F3B"/>
          <w:w w:val="110"/>
        </w:rPr>
        <w:t>a</w:t>
      </w:r>
      <w:r>
        <w:rPr>
          <w:color w:val="312F3B"/>
          <w:spacing w:val="-33"/>
          <w:w w:val="110"/>
        </w:rPr>
        <w:t> </w:t>
      </w:r>
      <w:r>
        <w:rPr>
          <w:color w:val="312F3B"/>
          <w:w w:val="110"/>
        </w:rPr>
        <w:t>Comunidad</w:t>
      </w:r>
      <w:r>
        <w:rPr>
          <w:color w:val="312F3B"/>
          <w:spacing w:val="-39"/>
          <w:w w:val="110"/>
        </w:rPr>
        <w:t> </w:t>
      </w:r>
      <w:r>
        <w:rPr>
          <w:color w:val="312F3B"/>
          <w:w w:val="110"/>
        </w:rPr>
        <w:t>Autónoma</w:t>
      </w:r>
      <w:r>
        <w:rPr>
          <w:color w:val="312F3B"/>
          <w:spacing w:val="-27"/>
          <w:w w:val="110"/>
        </w:rPr>
        <w:t> </w:t>
      </w:r>
      <w:r>
        <w:rPr>
          <w:color w:val="312F3B"/>
          <w:w w:val="110"/>
        </w:rPr>
        <w:t>de</w:t>
      </w:r>
      <w:r>
        <w:rPr>
          <w:color w:val="312F3B"/>
          <w:spacing w:val="-45"/>
          <w:w w:val="110"/>
        </w:rPr>
        <w:t> </w:t>
      </w:r>
      <w:r>
        <w:rPr>
          <w:color w:val="312F3B"/>
          <w:w w:val="110"/>
        </w:rPr>
        <w:t>Aragón, el</w:t>
      </w:r>
      <w:r>
        <w:rPr>
          <w:color w:val="312F3B"/>
          <w:spacing w:val="-28"/>
          <w:w w:val="110"/>
        </w:rPr>
        <w:t> </w:t>
      </w:r>
      <w:r>
        <w:rPr>
          <w:color w:val="312F3B"/>
          <w:w w:val="110"/>
        </w:rPr>
        <w:t>cu</w:t>
      </w:r>
      <w:r>
        <w:rPr>
          <w:color w:val="4F3431"/>
          <w:w w:val="110"/>
        </w:rPr>
        <w:t>r</w:t>
      </w:r>
      <w:r>
        <w:rPr>
          <w:color w:val="312F3B"/>
          <w:w w:val="110"/>
        </w:rPr>
        <w:t>rículo</w:t>
      </w:r>
      <w:r>
        <w:rPr>
          <w:color w:val="312F3B"/>
          <w:spacing w:val="-30"/>
          <w:w w:val="110"/>
        </w:rPr>
        <w:t> </w:t>
      </w:r>
      <w:r>
        <w:rPr>
          <w:color w:val="312F3B"/>
          <w:w w:val="110"/>
        </w:rPr>
        <w:t>del</w:t>
      </w:r>
      <w:r>
        <w:rPr>
          <w:color w:val="312F3B"/>
          <w:spacing w:val="-29"/>
          <w:w w:val="110"/>
        </w:rPr>
        <w:t> </w:t>
      </w:r>
      <w:r>
        <w:rPr>
          <w:color w:val="312F3B"/>
          <w:w w:val="110"/>
        </w:rPr>
        <w:t>tí</w:t>
      </w:r>
      <w:r>
        <w:rPr>
          <w:color w:val="4F3431"/>
          <w:w w:val="110"/>
        </w:rPr>
        <w:t>t</w:t>
      </w:r>
      <w:r>
        <w:rPr>
          <w:color w:val="313D52"/>
          <w:w w:val="110"/>
        </w:rPr>
        <w:t>u</w:t>
      </w:r>
      <w:r>
        <w:rPr>
          <w:color w:val="231F26"/>
          <w:w w:val="110"/>
        </w:rPr>
        <w:t>lo</w:t>
      </w:r>
      <w:r>
        <w:rPr>
          <w:color w:val="231F26"/>
          <w:spacing w:val="-25"/>
          <w:w w:val="110"/>
        </w:rPr>
        <w:t> </w:t>
      </w:r>
      <w:r>
        <w:rPr>
          <w:color w:val="312F3B"/>
          <w:w w:val="110"/>
        </w:rPr>
        <w:t>de</w:t>
      </w:r>
      <w:r>
        <w:rPr>
          <w:color w:val="312F3B"/>
          <w:spacing w:val="-37"/>
          <w:w w:val="110"/>
        </w:rPr>
        <w:t> </w:t>
      </w:r>
      <w:r>
        <w:rPr>
          <w:color w:val="312F3B"/>
          <w:w w:val="110"/>
        </w:rPr>
        <w:t>Técnico</w:t>
      </w:r>
      <w:r>
        <w:rPr>
          <w:color w:val="312F3B"/>
          <w:spacing w:val="-34"/>
          <w:w w:val="110"/>
        </w:rPr>
        <w:t> </w:t>
      </w:r>
      <w:r>
        <w:rPr>
          <w:color w:val="312F3B"/>
          <w:w w:val="110"/>
        </w:rPr>
        <w:t>Superior</w:t>
      </w:r>
      <w:r>
        <w:rPr>
          <w:color w:val="312F3B"/>
          <w:spacing w:val="-31"/>
          <w:w w:val="110"/>
        </w:rPr>
        <w:t> </w:t>
      </w:r>
      <w:r>
        <w:rPr>
          <w:color w:val="312F3B"/>
          <w:w w:val="110"/>
        </w:rPr>
        <w:t>en</w:t>
      </w:r>
      <w:r>
        <w:rPr>
          <w:color w:val="312F3B"/>
          <w:spacing w:val="-28"/>
          <w:w w:val="110"/>
        </w:rPr>
        <w:t> </w:t>
      </w:r>
      <w:r>
        <w:rPr>
          <w:color w:val="312F3B"/>
          <w:w w:val="110"/>
        </w:rPr>
        <w:t>Sistemas</w:t>
      </w:r>
      <w:r>
        <w:rPr>
          <w:color w:val="312F3B"/>
          <w:spacing w:val="-31"/>
          <w:w w:val="110"/>
        </w:rPr>
        <w:t> </w:t>
      </w:r>
      <w:r>
        <w:rPr>
          <w:color w:val="312F3B"/>
          <w:w w:val="110"/>
        </w:rPr>
        <w:t>de</w:t>
      </w:r>
      <w:r>
        <w:rPr>
          <w:color w:val="312F3B"/>
          <w:spacing w:val="-27"/>
          <w:w w:val="110"/>
        </w:rPr>
        <w:t> </w:t>
      </w:r>
      <w:r>
        <w:rPr>
          <w:color w:val="231F26"/>
          <w:spacing w:val="-3"/>
          <w:w w:val="110"/>
        </w:rPr>
        <w:t>Te</w:t>
      </w:r>
      <w:r>
        <w:rPr>
          <w:color w:val="4F3431"/>
          <w:spacing w:val="-3"/>
          <w:w w:val="110"/>
        </w:rPr>
        <w:t>l</w:t>
      </w:r>
      <w:r>
        <w:rPr>
          <w:color w:val="312F3B"/>
          <w:spacing w:val="-3"/>
          <w:w w:val="110"/>
        </w:rPr>
        <w:t>ecomunicaciones</w:t>
      </w:r>
      <w:r>
        <w:rPr>
          <w:color w:val="312F3B"/>
          <w:spacing w:val="-31"/>
          <w:w w:val="110"/>
        </w:rPr>
        <w:t> </w:t>
      </w:r>
      <w:r>
        <w:rPr>
          <w:color w:val="312F3B"/>
          <w:w w:val="110"/>
        </w:rPr>
        <w:t>e</w:t>
      </w:r>
      <w:r>
        <w:rPr>
          <w:color w:val="312F3B"/>
          <w:spacing w:val="-25"/>
          <w:w w:val="110"/>
        </w:rPr>
        <w:t> </w:t>
      </w:r>
      <w:r>
        <w:rPr>
          <w:color w:val="313D52"/>
          <w:w w:val="110"/>
        </w:rPr>
        <w:t>Informát</w:t>
      </w:r>
      <w:r>
        <w:rPr>
          <w:color w:val="4F3431"/>
          <w:w w:val="110"/>
        </w:rPr>
        <w:t>i</w:t>
      </w:r>
      <w:r>
        <w:rPr>
          <w:color w:val="312F3B"/>
          <w:w w:val="110"/>
        </w:rPr>
        <w:t>cos determ</w:t>
      </w:r>
      <w:r>
        <w:rPr>
          <w:color w:val="4F3431"/>
          <w:w w:val="110"/>
        </w:rPr>
        <w:t>i</w:t>
      </w:r>
      <w:r>
        <w:rPr>
          <w:color w:val="312F3B"/>
          <w:w w:val="110"/>
        </w:rPr>
        <w:t>nado</w:t>
      </w:r>
      <w:r>
        <w:rPr>
          <w:color w:val="312F3B"/>
          <w:spacing w:val="-9"/>
          <w:w w:val="110"/>
        </w:rPr>
        <w:t> </w:t>
      </w:r>
      <w:r>
        <w:rPr>
          <w:color w:val="312F3B"/>
          <w:w w:val="110"/>
        </w:rPr>
        <w:t>por</w:t>
      </w:r>
      <w:r>
        <w:rPr>
          <w:color w:val="312F3B"/>
          <w:spacing w:val="-10"/>
          <w:w w:val="110"/>
        </w:rPr>
        <w:t> </w:t>
      </w:r>
      <w:r>
        <w:rPr>
          <w:color w:val="312F3B"/>
          <w:spacing w:val="-8"/>
          <w:w w:val="110"/>
        </w:rPr>
        <w:t>e</w:t>
      </w:r>
      <w:r>
        <w:rPr>
          <w:color w:val="4F3431"/>
          <w:spacing w:val="-8"/>
          <w:w w:val="110"/>
        </w:rPr>
        <w:t>l</w:t>
      </w:r>
      <w:r>
        <w:rPr>
          <w:color w:val="4F3431"/>
          <w:spacing w:val="-3"/>
          <w:w w:val="110"/>
        </w:rPr>
        <w:t> </w:t>
      </w:r>
      <w:r>
        <w:rPr>
          <w:color w:val="312F3B"/>
          <w:w w:val="110"/>
        </w:rPr>
        <w:t>Real</w:t>
      </w:r>
      <w:r>
        <w:rPr>
          <w:color w:val="312F3B"/>
          <w:spacing w:val="-14"/>
          <w:w w:val="110"/>
        </w:rPr>
        <w:t> </w:t>
      </w:r>
      <w:r>
        <w:rPr>
          <w:color w:val="312F3B"/>
          <w:spacing w:val="-4"/>
          <w:w w:val="110"/>
        </w:rPr>
        <w:t>Dec</w:t>
      </w:r>
      <w:r>
        <w:rPr>
          <w:color w:val="4F3431"/>
          <w:spacing w:val="-4"/>
          <w:w w:val="110"/>
        </w:rPr>
        <w:t>r</w:t>
      </w:r>
      <w:r>
        <w:rPr>
          <w:color w:val="312F3B"/>
          <w:spacing w:val="-4"/>
          <w:w w:val="110"/>
        </w:rPr>
        <w:t>e</w:t>
      </w:r>
      <w:r>
        <w:rPr>
          <w:color w:val="4F3431"/>
          <w:spacing w:val="-4"/>
          <w:w w:val="110"/>
        </w:rPr>
        <w:t>to</w:t>
      </w:r>
      <w:r>
        <w:rPr>
          <w:color w:val="4F3431"/>
          <w:spacing w:val="-7"/>
          <w:w w:val="110"/>
        </w:rPr>
        <w:t> </w:t>
      </w:r>
      <w:r>
        <w:rPr>
          <w:color w:val="313D52"/>
          <w:spacing w:val="-6"/>
          <w:w w:val="110"/>
        </w:rPr>
        <w:t>883</w:t>
      </w:r>
      <w:r>
        <w:rPr>
          <w:color w:val="50526B"/>
          <w:spacing w:val="-6"/>
          <w:w w:val="110"/>
        </w:rPr>
        <w:t>/</w:t>
      </w:r>
      <w:r>
        <w:rPr>
          <w:color w:val="312F3B"/>
          <w:spacing w:val="-6"/>
          <w:w w:val="110"/>
        </w:rPr>
        <w:t>20</w:t>
      </w:r>
      <w:r>
        <w:rPr>
          <w:color w:val="4F3431"/>
          <w:spacing w:val="-6"/>
          <w:w w:val="110"/>
        </w:rPr>
        <w:t>1</w:t>
      </w:r>
      <w:r>
        <w:rPr>
          <w:color w:val="313D52"/>
          <w:spacing w:val="-6"/>
          <w:w w:val="110"/>
        </w:rPr>
        <w:t>1</w:t>
      </w:r>
      <w:r>
        <w:rPr>
          <w:color w:val="50526B"/>
          <w:spacing w:val="-6"/>
          <w:w w:val="110"/>
        </w:rPr>
        <w:t>,</w:t>
      </w:r>
      <w:r>
        <w:rPr>
          <w:color w:val="50526B"/>
          <w:spacing w:val="-11"/>
          <w:w w:val="110"/>
        </w:rPr>
        <w:t> </w:t>
      </w:r>
      <w:r>
        <w:rPr>
          <w:color w:val="312F3B"/>
          <w:w w:val="110"/>
        </w:rPr>
        <w:t>de</w:t>
      </w:r>
      <w:r>
        <w:rPr>
          <w:color w:val="312F3B"/>
          <w:spacing w:val="-10"/>
          <w:w w:val="110"/>
        </w:rPr>
        <w:t> </w:t>
      </w:r>
      <w:r>
        <w:rPr>
          <w:color w:val="312F3B"/>
          <w:w w:val="110"/>
        </w:rPr>
        <w:t>24</w:t>
      </w:r>
      <w:r>
        <w:rPr>
          <w:color w:val="312F3B"/>
          <w:spacing w:val="-12"/>
          <w:w w:val="110"/>
        </w:rPr>
        <w:t> </w:t>
      </w:r>
      <w:r>
        <w:rPr>
          <w:color w:val="312F3B"/>
          <w:w w:val="110"/>
        </w:rPr>
        <w:t>de</w:t>
      </w:r>
      <w:r>
        <w:rPr>
          <w:color w:val="312F3B"/>
          <w:spacing w:val="-7"/>
          <w:w w:val="110"/>
        </w:rPr>
        <w:t> </w:t>
      </w:r>
      <w:r>
        <w:rPr>
          <w:color w:val="312F3B"/>
          <w:spacing w:val="-3"/>
          <w:w w:val="110"/>
        </w:rPr>
        <w:t>j</w:t>
      </w:r>
      <w:r>
        <w:rPr>
          <w:color w:val="4F3431"/>
          <w:spacing w:val="-3"/>
          <w:w w:val="110"/>
        </w:rPr>
        <w:t>u</w:t>
      </w:r>
      <w:r>
        <w:rPr>
          <w:color w:val="312F3B"/>
          <w:spacing w:val="-3"/>
          <w:w w:val="110"/>
        </w:rPr>
        <w:t>n</w:t>
      </w:r>
      <w:r>
        <w:rPr>
          <w:color w:val="28496E"/>
          <w:spacing w:val="-3"/>
          <w:w w:val="110"/>
        </w:rPr>
        <w:t>i</w:t>
      </w:r>
      <w:r>
        <w:rPr>
          <w:color w:val="312F3B"/>
          <w:spacing w:val="-3"/>
          <w:w w:val="110"/>
        </w:rPr>
        <w:t>o.</w:t>
      </w:r>
    </w:p>
    <w:p>
      <w:pPr>
        <w:pStyle w:val="ListParagraph"/>
        <w:numPr>
          <w:ilvl w:val="0"/>
          <w:numId w:val="1"/>
        </w:numPr>
        <w:tabs>
          <w:tab w:pos="2460" w:val="left" w:leader="none"/>
        </w:tabs>
        <w:spacing w:line="254" w:lineRule="auto" w:before="0" w:after="0"/>
        <w:ind w:left="1956" w:right="414" w:firstLine="281"/>
        <w:jc w:val="both"/>
        <w:rPr>
          <w:color w:val="312F3B"/>
          <w:sz w:val="19"/>
        </w:rPr>
      </w:pPr>
      <w:r>
        <w:rPr>
          <w:color w:val="231F26"/>
          <w:w w:val="110"/>
          <w:sz w:val="19"/>
        </w:rPr>
        <w:t>Es</w:t>
      </w:r>
      <w:r>
        <w:rPr>
          <w:color w:val="4F3431"/>
          <w:w w:val="110"/>
          <w:sz w:val="19"/>
        </w:rPr>
        <w:t>t</w:t>
      </w:r>
      <w:r>
        <w:rPr>
          <w:color w:val="312F3B"/>
          <w:w w:val="110"/>
          <w:sz w:val="19"/>
        </w:rPr>
        <w:t>e</w:t>
      </w:r>
      <w:r>
        <w:rPr>
          <w:color w:val="312F3B"/>
          <w:spacing w:val="-21"/>
          <w:w w:val="110"/>
          <w:sz w:val="19"/>
        </w:rPr>
        <w:t> </w:t>
      </w:r>
      <w:r>
        <w:rPr>
          <w:color w:val="312F3B"/>
          <w:spacing w:val="-5"/>
          <w:w w:val="110"/>
          <w:sz w:val="19"/>
        </w:rPr>
        <w:t>c</w:t>
      </w:r>
      <w:r>
        <w:rPr>
          <w:color w:val="4F3431"/>
          <w:spacing w:val="-5"/>
          <w:w w:val="110"/>
          <w:sz w:val="19"/>
        </w:rPr>
        <w:t>u</w:t>
      </w:r>
      <w:r>
        <w:rPr>
          <w:color w:val="313D52"/>
          <w:spacing w:val="-5"/>
          <w:w w:val="110"/>
          <w:sz w:val="19"/>
        </w:rPr>
        <w:t>rrícu</w:t>
      </w:r>
      <w:r>
        <w:rPr>
          <w:color w:val="4F3431"/>
          <w:spacing w:val="-5"/>
          <w:w w:val="110"/>
          <w:sz w:val="19"/>
        </w:rPr>
        <w:t>l</w:t>
      </w:r>
      <w:r>
        <w:rPr>
          <w:color w:val="312F3B"/>
          <w:spacing w:val="-5"/>
          <w:w w:val="110"/>
          <w:sz w:val="19"/>
        </w:rPr>
        <w:t>o</w:t>
      </w:r>
      <w:r>
        <w:rPr>
          <w:color w:val="312F3B"/>
          <w:spacing w:val="-12"/>
          <w:w w:val="110"/>
          <w:sz w:val="19"/>
        </w:rPr>
        <w:t> </w:t>
      </w:r>
      <w:r>
        <w:rPr>
          <w:color w:val="312F3B"/>
          <w:w w:val="110"/>
          <w:sz w:val="19"/>
        </w:rPr>
        <w:t>se</w:t>
      </w:r>
      <w:r>
        <w:rPr>
          <w:color w:val="312F3B"/>
          <w:spacing w:val="-27"/>
          <w:w w:val="110"/>
          <w:sz w:val="19"/>
        </w:rPr>
        <w:t> </w:t>
      </w:r>
      <w:r>
        <w:rPr>
          <w:color w:val="312F3B"/>
          <w:w w:val="110"/>
          <w:sz w:val="19"/>
        </w:rPr>
        <w:t>ap</w:t>
      </w:r>
      <w:r>
        <w:rPr>
          <w:color w:val="28496E"/>
          <w:w w:val="110"/>
          <w:sz w:val="19"/>
        </w:rPr>
        <w:t>l</w:t>
      </w:r>
      <w:r>
        <w:rPr>
          <w:color w:val="4F3431"/>
          <w:w w:val="110"/>
          <w:sz w:val="19"/>
        </w:rPr>
        <w:t>i</w:t>
      </w:r>
      <w:r>
        <w:rPr>
          <w:color w:val="312F3B"/>
          <w:w w:val="110"/>
          <w:sz w:val="19"/>
        </w:rPr>
        <w:t>cará</w:t>
      </w:r>
      <w:r>
        <w:rPr>
          <w:color w:val="312F3B"/>
          <w:spacing w:val="-27"/>
          <w:w w:val="110"/>
          <w:sz w:val="19"/>
        </w:rPr>
        <w:t> </w:t>
      </w:r>
      <w:r>
        <w:rPr>
          <w:color w:val="312F3B"/>
          <w:spacing w:val="-8"/>
          <w:w w:val="110"/>
          <w:sz w:val="19"/>
        </w:rPr>
        <w:t>e</w:t>
      </w:r>
      <w:r>
        <w:rPr>
          <w:color w:val="4F3431"/>
          <w:spacing w:val="-8"/>
          <w:w w:val="110"/>
          <w:sz w:val="19"/>
        </w:rPr>
        <w:t>n</w:t>
      </w:r>
      <w:r>
        <w:rPr>
          <w:color w:val="4F3431"/>
          <w:spacing w:val="-20"/>
          <w:w w:val="110"/>
          <w:sz w:val="19"/>
        </w:rPr>
        <w:t> </w:t>
      </w:r>
      <w:r>
        <w:rPr>
          <w:color w:val="231F26"/>
          <w:w w:val="110"/>
          <w:sz w:val="19"/>
        </w:rPr>
        <w:t>l</w:t>
      </w:r>
      <w:r>
        <w:rPr>
          <w:color w:val="313D52"/>
          <w:w w:val="110"/>
          <w:sz w:val="19"/>
        </w:rPr>
        <w:t>os</w:t>
      </w:r>
      <w:r>
        <w:rPr>
          <w:color w:val="313D52"/>
          <w:spacing w:val="-19"/>
          <w:w w:val="110"/>
          <w:sz w:val="19"/>
        </w:rPr>
        <w:t> </w:t>
      </w:r>
      <w:r>
        <w:rPr>
          <w:color w:val="312F3B"/>
          <w:w w:val="110"/>
          <w:sz w:val="19"/>
        </w:rPr>
        <w:t>cen</w:t>
      </w:r>
      <w:r>
        <w:rPr>
          <w:color w:val="4F3431"/>
          <w:w w:val="110"/>
          <w:sz w:val="19"/>
        </w:rPr>
        <w:t>t</w:t>
      </w:r>
      <w:r>
        <w:rPr>
          <w:color w:val="312F3B"/>
          <w:w w:val="110"/>
          <w:sz w:val="19"/>
        </w:rPr>
        <w:t>ros</w:t>
      </w:r>
      <w:r>
        <w:rPr>
          <w:color w:val="312F3B"/>
          <w:spacing w:val="-23"/>
          <w:w w:val="110"/>
          <w:sz w:val="19"/>
        </w:rPr>
        <w:t> </w:t>
      </w:r>
      <w:r>
        <w:rPr>
          <w:color w:val="312F3B"/>
          <w:spacing w:val="-3"/>
          <w:w w:val="110"/>
          <w:sz w:val="19"/>
        </w:rPr>
        <w:t>educat</w:t>
      </w:r>
      <w:r>
        <w:rPr>
          <w:color w:val="28496E"/>
          <w:spacing w:val="-3"/>
          <w:w w:val="110"/>
          <w:sz w:val="19"/>
        </w:rPr>
        <w:t>i</w:t>
      </w:r>
      <w:r>
        <w:rPr>
          <w:color w:val="313D52"/>
          <w:spacing w:val="-3"/>
          <w:w w:val="110"/>
          <w:sz w:val="19"/>
        </w:rPr>
        <w:t>vos</w:t>
      </w:r>
      <w:r>
        <w:rPr>
          <w:color w:val="313D52"/>
          <w:spacing w:val="-28"/>
          <w:w w:val="110"/>
          <w:sz w:val="19"/>
        </w:rPr>
        <w:t> </w:t>
      </w:r>
      <w:r>
        <w:rPr>
          <w:color w:val="312F3B"/>
          <w:w w:val="110"/>
          <w:sz w:val="19"/>
        </w:rPr>
        <w:t>que</w:t>
      </w:r>
      <w:r>
        <w:rPr>
          <w:color w:val="312F3B"/>
          <w:spacing w:val="-27"/>
          <w:w w:val="110"/>
          <w:sz w:val="19"/>
        </w:rPr>
        <w:t> </w:t>
      </w:r>
      <w:r>
        <w:rPr>
          <w:color w:val="312F3B"/>
          <w:spacing w:val="-3"/>
          <w:w w:val="110"/>
          <w:sz w:val="19"/>
        </w:rPr>
        <w:t>desar</w:t>
      </w:r>
      <w:r>
        <w:rPr>
          <w:color w:val="4F3431"/>
          <w:spacing w:val="-3"/>
          <w:w w:val="110"/>
          <w:sz w:val="19"/>
        </w:rPr>
        <w:t>r</w:t>
      </w:r>
      <w:r>
        <w:rPr>
          <w:color w:val="312F3B"/>
          <w:spacing w:val="-3"/>
          <w:w w:val="110"/>
          <w:sz w:val="19"/>
        </w:rPr>
        <w:t>ollen</w:t>
      </w:r>
      <w:r>
        <w:rPr>
          <w:color w:val="312F3B"/>
          <w:spacing w:val="-28"/>
          <w:w w:val="110"/>
          <w:sz w:val="19"/>
        </w:rPr>
        <w:t> </w:t>
      </w:r>
      <w:r>
        <w:rPr>
          <w:color w:val="28496E"/>
          <w:w w:val="110"/>
          <w:sz w:val="19"/>
        </w:rPr>
        <w:t>l</w:t>
      </w:r>
      <w:r>
        <w:rPr>
          <w:color w:val="312F3B"/>
          <w:w w:val="110"/>
          <w:sz w:val="19"/>
        </w:rPr>
        <w:t>as</w:t>
      </w:r>
      <w:r>
        <w:rPr>
          <w:color w:val="312F3B"/>
          <w:spacing w:val="-27"/>
          <w:w w:val="110"/>
          <w:sz w:val="19"/>
        </w:rPr>
        <w:t> </w:t>
      </w:r>
      <w:r>
        <w:rPr>
          <w:color w:val="312F3B"/>
          <w:w w:val="110"/>
          <w:sz w:val="19"/>
        </w:rPr>
        <w:t>enseñanzas</w:t>
      </w:r>
      <w:r>
        <w:rPr>
          <w:color w:val="312F3B"/>
          <w:spacing w:val="-12"/>
          <w:w w:val="110"/>
          <w:sz w:val="19"/>
        </w:rPr>
        <w:t> </w:t>
      </w:r>
      <w:r>
        <w:rPr>
          <w:color w:val="312F3B"/>
          <w:w w:val="110"/>
          <w:sz w:val="19"/>
        </w:rPr>
        <w:t>de</w:t>
      </w:r>
      <w:r>
        <w:rPr>
          <w:color w:val="28496E"/>
          <w:w w:val="110"/>
          <w:sz w:val="19"/>
        </w:rPr>
        <w:t>l</w:t>
      </w:r>
      <w:r>
        <w:rPr>
          <w:color w:val="312F3B"/>
          <w:w w:val="110"/>
          <w:sz w:val="19"/>
        </w:rPr>
        <w:t> ciclo</w:t>
      </w:r>
      <w:r>
        <w:rPr>
          <w:color w:val="312F3B"/>
          <w:spacing w:val="-27"/>
          <w:w w:val="110"/>
          <w:sz w:val="19"/>
        </w:rPr>
        <w:t> </w:t>
      </w:r>
      <w:r>
        <w:rPr>
          <w:color w:val="312F3B"/>
          <w:spacing w:val="-4"/>
          <w:w w:val="110"/>
          <w:sz w:val="19"/>
        </w:rPr>
        <w:t>format</w:t>
      </w:r>
      <w:r>
        <w:rPr>
          <w:color w:val="4F3431"/>
          <w:spacing w:val="-4"/>
          <w:w w:val="110"/>
          <w:sz w:val="19"/>
        </w:rPr>
        <w:t>i</w:t>
      </w:r>
      <w:r>
        <w:rPr>
          <w:color w:val="312F3B"/>
          <w:spacing w:val="-4"/>
          <w:w w:val="110"/>
          <w:sz w:val="19"/>
        </w:rPr>
        <w:t>vo</w:t>
      </w:r>
      <w:r>
        <w:rPr>
          <w:color w:val="312F3B"/>
          <w:spacing w:val="-13"/>
          <w:w w:val="110"/>
          <w:sz w:val="19"/>
        </w:rPr>
        <w:t> </w:t>
      </w:r>
      <w:r>
        <w:rPr>
          <w:color w:val="312F3B"/>
          <w:spacing w:val="-6"/>
          <w:w w:val="110"/>
          <w:sz w:val="19"/>
        </w:rPr>
        <w:t>correspondien</w:t>
      </w:r>
      <w:r>
        <w:rPr>
          <w:color w:val="4F3431"/>
          <w:spacing w:val="-6"/>
          <w:w w:val="110"/>
          <w:sz w:val="19"/>
        </w:rPr>
        <w:t>t</w:t>
      </w:r>
      <w:r>
        <w:rPr>
          <w:color w:val="312F3B"/>
          <w:spacing w:val="-6"/>
          <w:w w:val="110"/>
          <w:sz w:val="19"/>
        </w:rPr>
        <w:t>es</w:t>
      </w:r>
      <w:r>
        <w:rPr>
          <w:color w:val="312F3B"/>
          <w:spacing w:val="-16"/>
          <w:w w:val="110"/>
          <w:sz w:val="19"/>
        </w:rPr>
        <w:t> </w:t>
      </w:r>
      <w:r>
        <w:rPr>
          <w:color w:val="312F3B"/>
          <w:spacing w:val="-4"/>
          <w:w w:val="110"/>
          <w:sz w:val="19"/>
        </w:rPr>
        <w:t>a</w:t>
      </w:r>
      <w:r>
        <w:rPr>
          <w:color w:val="4F3431"/>
          <w:spacing w:val="-4"/>
          <w:w w:val="110"/>
          <w:sz w:val="19"/>
        </w:rPr>
        <w:t>l</w:t>
      </w:r>
      <w:r>
        <w:rPr>
          <w:color w:val="4F3431"/>
          <w:spacing w:val="-5"/>
          <w:w w:val="110"/>
          <w:sz w:val="19"/>
        </w:rPr>
        <w:t> </w:t>
      </w:r>
      <w:r>
        <w:rPr>
          <w:color w:val="4F3431"/>
          <w:w w:val="110"/>
          <w:sz w:val="19"/>
        </w:rPr>
        <w:t>tí</w:t>
      </w:r>
      <w:r>
        <w:rPr>
          <w:color w:val="312F3B"/>
          <w:w w:val="110"/>
          <w:sz w:val="19"/>
        </w:rPr>
        <w:t>tulo</w:t>
      </w:r>
      <w:r>
        <w:rPr>
          <w:color w:val="312F3B"/>
          <w:spacing w:val="-21"/>
          <w:w w:val="110"/>
          <w:sz w:val="19"/>
        </w:rPr>
        <w:t> </w:t>
      </w:r>
      <w:r>
        <w:rPr>
          <w:color w:val="312F3B"/>
          <w:w w:val="110"/>
          <w:sz w:val="19"/>
        </w:rPr>
        <w:t>de</w:t>
      </w:r>
      <w:r>
        <w:rPr>
          <w:color w:val="312F3B"/>
          <w:spacing w:val="-26"/>
          <w:w w:val="110"/>
          <w:sz w:val="19"/>
        </w:rPr>
        <w:t> </w:t>
      </w:r>
      <w:r>
        <w:rPr>
          <w:color w:val="313D52"/>
          <w:spacing w:val="-4"/>
          <w:w w:val="110"/>
          <w:sz w:val="19"/>
        </w:rPr>
        <w:t>Técn</w:t>
      </w:r>
      <w:r>
        <w:rPr>
          <w:color w:val="28496E"/>
          <w:spacing w:val="-4"/>
          <w:w w:val="110"/>
          <w:sz w:val="19"/>
        </w:rPr>
        <w:t>i</w:t>
      </w:r>
      <w:r>
        <w:rPr>
          <w:color w:val="312F3B"/>
          <w:spacing w:val="-4"/>
          <w:w w:val="110"/>
          <w:sz w:val="19"/>
        </w:rPr>
        <w:t>co</w:t>
      </w:r>
      <w:r>
        <w:rPr>
          <w:color w:val="312F3B"/>
          <w:spacing w:val="-17"/>
          <w:w w:val="110"/>
          <w:sz w:val="19"/>
        </w:rPr>
        <w:t> </w:t>
      </w:r>
      <w:r>
        <w:rPr>
          <w:color w:val="312F3B"/>
          <w:w w:val="110"/>
          <w:sz w:val="19"/>
        </w:rPr>
        <w:t>Superior</w:t>
      </w:r>
      <w:r>
        <w:rPr>
          <w:color w:val="312F3B"/>
          <w:spacing w:val="-14"/>
          <w:w w:val="110"/>
          <w:sz w:val="19"/>
        </w:rPr>
        <w:t> </w:t>
      </w:r>
      <w:r>
        <w:rPr>
          <w:color w:val="312F3B"/>
          <w:w w:val="110"/>
          <w:sz w:val="19"/>
        </w:rPr>
        <w:t>en</w:t>
      </w:r>
      <w:r>
        <w:rPr>
          <w:color w:val="312F3B"/>
          <w:spacing w:val="-2"/>
          <w:w w:val="110"/>
          <w:sz w:val="19"/>
        </w:rPr>
        <w:t> </w:t>
      </w:r>
      <w:r>
        <w:rPr>
          <w:color w:val="312F3B"/>
          <w:w w:val="110"/>
          <w:sz w:val="19"/>
        </w:rPr>
        <w:t>Sistemas</w:t>
      </w:r>
      <w:r>
        <w:rPr>
          <w:color w:val="312F3B"/>
          <w:spacing w:val="-14"/>
          <w:w w:val="110"/>
          <w:sz w:val="19"/>
        </w:rPr>
        <w:t> </w:t>
      </w:r>
      <w:r>
        <w:rPr>
          <w:color w:val="312F3B"/>
          <w:w w:val="110"/>
          <w:sz w:val="19"/>
        </w:rPr>
        <w:t>de</w:t>
      </w:r>
      <w:r>
        <w:rPr>
          <w:color w:val="312F3B"/>
          <w:spacing w:val="-7"/>
          <w:w w:val="110"/>
          <w:sz w:val="19"/>
        </w:rPr>
        <w:t> </w:t>
      </w:r>
      <w:r>
        <w:rPr>
          <w:color w:val="231F26"/>
          <w:spacing w:val="-3"/>
          <w:w w:val="110"/>
          <w:sz w:val="19"/>
        </w:rPr>
        <w:t>Teleco</w:t>
      </w:r>
      <w:r>
        <w:rPr>
          <w:color w:val="313D52"/>
          <w:spacing w:val="-3"/>
          <w:w w:val="110"/>
          <w:sz w:val="19"/>
        </w:rPr>
        <w:t>mun</w:t>
      </w:r>
      <w:r>
        <w:rPr>
          <w:color w:val="28496E"/>
          <w:spacing w:val="-3"/>
          <w:w w:val="110"/>
          <w:sz w:val="19"/>
        </w:rPr>
        <w:t>i</w:t>
      </w:r>
      <w:r>
        <w:rPr>
          <w:color w:val="312F3B"/>
          <w:spacing w:val="-3"/>
          <w:w w:val="110"/>
          <w:sz w:val="19"/>
        </w:rPr>
        <w:t>ca­ </w:t>
      </w:r>
      <w:r>
        <w:rPr>
          <w:color w:val="312F3B"/>
          <w:w w:val="110"/>
          <w:sz w:val="19"/>
        </w:rPr>
        <w:t>ciones</w:t>
      </w:r>
      <w:r>
        <w:rPr>
          <w:color w:val="312F3B"/>
          <w:spacing w:val="-18"/>
          <w:w w:val="110"/>
          <w:sz w:val="19"/>
        </w:rPr>
        <w:t> </w:t>
      </w:r>
      <w:r>
        <w:rPr>
          <w:color w:val="312F3B"/>
          <w:w w:val="110"/>
          <w:sz w:val="19"/>
        </w:rPr>
        <w:t>e</w:t>
      </w:r>
      <w:r>
        <w:rPr>
          <w:color w:val="312F3B"/>
          <w:spacing w:val="-11"/>
          <w:w w:val="110"/>
          <w:sz w:val="19"/>
        </w:rPr>
        <w:t> </w:t>
      </w:r>
      <w:r>
        <w:rPr>
          <w:color w:val="231F26"/>
          <w:spacing w:val="-3"/>
          <w:w w:val="110"/>
          <w:sz w:val="19"/>
        </w:rPr>
        <w:t>I</w:t>
      </w:r>
      <w:r>
        <w:rPr>
          <w:color w:val="313D52"/>
          <w:spacing w:val="-3"/>
          <w:w w:val="110"/>
          <w:sz w:val="19"/>
        </w:rPr>
        <w:t>nformát</w:t>
      </w:r>
      <w:r>
        <w:rPr>
          <w:color w:val="4F3431"/>
          <w:spacing w:val="-3"/>
          <w:w w:val="110"/>
          <w:sz w:val="19"/>
        </w:rPr>
        <w:t>i</w:t>
      </w:r>
      <w:r>
        <w:rPr>
          <w:color w:val="312F3B"/>
          <w:spacing w:val="-3"/>
          <w:w w:val="110"/>
          <w:sz w:val="19"/>
        </w:rPr>
        <w:t>cos</w:t>
      </w:r>
      <w:r>
        <w:rPr>
          <w:color w:val="312F3B"/>
          <w:spacing w:val="-12"/>
          <w:w w:val="110"/>
          <w:sz w:val="19"/>
        </w:rPr>
        <w:t> </w:t>
      </w:r>
      <w:r>
        <w:rPr>
          <w:color w:val="312F3B"/>
          <w:w w:val="110"/>
          <w:sz w:val="19"/>
        </w:rPr>
        <w:t>en</w:t>
      </w:r>
      <w:r>
        <w:rPr>
          <w:color w:val="312F3B"/>
          <w:spacing w:val="-11"/>
          <w:w w:val="110"/>
          <w:sz w:val="19"/>
        </w:rPr>
        <w:t> </w:t>
      </w:r>
      <w:r>
        <w:rPr>
          <w:color w:val="312F3B"/>
          <w:spacing w:val="-5"/>
          <w:w w:val="110"/>
          <w:sz w:val="19"/>
        </w:rPr>
        <w:t>Aragó</w:t>
      </w:r>
      <w:r>
        <w:rPr>
          <w:color w:val="4F3431"/>
          <w:spacing w:val="-5"/>
          <w:w w:val="110"/>
          <w:sz w:val="19"/>
        </w:rPr>
        <w:t>n</w:t>
      </w:r>
      <w:r>
        <w:rPr>
          <w:color w:val="313D52"/>
          <w:spacing w:val="-5"/>
          <w:w w:val="110"/>
          <w:sz w:val="19"/>
        </w:rPr>
        <w:t>.</w:t>
      </w:r>
    </w:p>
    <w:p>
      <w:pPr>
        <w:pStyle w:val="BodyText"/>
        <w:spacing w:before="6"/>
        <w:rPr>
          <w:sz w:val="11"/>
        </w:rPr>
      </w:pPr>
    </w:p>
    <w:p>
      <w:pPr>
        <w:spacing w:after="0"/>
        <w:rPr>
          <w:sz w:val="11"/>
        </w:rPr>
        <w:sectPr>
          <w:headerReference w:type="default" r:id="rId5"/>
          <w:footerReference w:type="default" r:id="rId6"/>
          <w:type w:val="continuous"/>
          <w:pgSz w:w="11910" w:h="16840"/>
          <w:pgMar w:header="790" w:footer="683" w:top="1360" w:bottom="880" w:left="880" w:right="400"/>
          <w:pgNumType w:start="15765"/>
        </w:sectPr>
      </w:pPr>
    </w:p>
    <w:p>
      <w:pPr>
        <w:spacing w:before="95"/>
        <w:ind w:left="3382" w:right="1411" w:firstLine="0"/>
        <w:jc w:val="center"/>
        <w:rPr>
          <w:sz w:val="19"/>
        </w:rPr>
      </w:pPr>
      <w:r>
        <w:rPr>
          <w:color w:val="312F3B"/>
          <w:w w:val="95"/>
          <w:sz w:val="19"/>
        </w:rPr>
        <w:t>CAPÍ</w:t>
      </w:r>
      <w:r>
        <w:rPr>
          <w:color w:val="4F3431"/>
          <w:w w:val="95"/>
          <w:sz w:val="19"/>
        </w:rPr>
        <w:t>T</w:t>
      </w:r>
      <w:r>
        <w:rPr>
          <w:color w:val="312F3B"/>
          <w:w w:val="95"/>
          <w:sz w:val="19"/>
        </w:rPr>
        <w:t>ULO </w:t>
      </w:r>
      <w:r>
        <w:rPr>
          <w:color w:val="4F3431"/>
          <w:w w:val="95"/>
          <w:sz w:val="19"/>
        </w:rPr>
        <w:t>11</w:t>
      </w:r>
    </w:p>
    <w:p>
      <w:pPr>
        <w:tabs>
          <w:tab w:pos="4438" w:val="left" w:leader="none"/>
        </w:tabs>
        <w:spacing w:line="254" w:lineRule="auto" w:before="12"/>
        <w:ind w:left="3382" w:right="1414" w:firstLine="0"/>
        <w:jc w:val="center"/>
        <w:rPr>
          <w:sz w:val="19"/>
        </w:rPr>
      </w:pPr>
      <w:r>
        <w:rPr>
          <w:color w:val="231F26"/>
          <w:w w:val="80"/>
          <w:sz w:val="19"/>
        </w:rPr>
        <w:t>Ide </w:t>
      </w:r>
      <w:r>
        <w:rPr>
          <w:color w:val="4F3431"/>
          <w:w w:val="80"/>
          <w:sz w:val="19"/>
        </w:rPr>
        <w:t>n</w:t>
      </w:r>
      <w:r>
        <w:rPr>
          <w:color w:val="4F3431"/>
          <w:spacing w:val="-24"/>
          <w:w w:val="80"/>
          <w:sz w:val="19"/>
        </w:rPr>
        <w:t> </w:t>
      </w:r>
      <w:r>
        <w:rPr>
          <w:color w:val="312F3B"/>
          <w:w w:val="80"/>
          <w:sz w:val="19"/>
        </w:rPr>
        <w:t>t</w:t>
      </w:r>
      <w:r>
        <w:rPr>
          <w:color w:val="312F3B"/>
          <w:spacing w:val="-33"/>
          <w:w w:val="80"/>
          <w:sz w:val="19"/>
        </w:rPr>
        <w:t> </w:t>
      </w:r>
      <w:r>
        <w:rPr>
          <w:color w:val="28496E"/>
          <w:w w:val="80"/>
          <w:sz w:val="19"/>
        </w:rPr>
        <w:t>i</w:t>
      </w:r>
      <w:r>
        <w:rPr>
          <w:color w:val="312F3B"/>
          <w:w w:val="80"/>
          <w:sz w:val="19"/>
        </w:rPr>
        <w:t>ficació</w:t>
        <w:tab/>
      </w:r>
      <w:r>
        <w:rPr>
          <w:color w:val="4F3431"/>
          <w:w w:val="90"/>
          <w:sz w:val="19"/>
        </w:rPr>
        <w:t>n </w:t>
      </w:r>
      <w:r>
        <w:rPr>
          <w:color w:val="312F3B"/>
          <w:w w:val="90"/>
          <w:sz w:val="19"/>
        </w:rPr>
        <w:t>de </w:t>
      </w:r>
      <w:r>
        <w:rPr>
          <w:color w:val="28496E"/>
          <w:w w:val="90"/>
          <w:sz w:val="19"/>
        </w:rPr>
        <w:t>l </w:t>
      </w:r>
      <w:r>
        <w:rPr>
          <w:color w:val="312F3B"/>
          <w:w w:val="90"/>
          <w:sz w:val="19"/>
        </w:rPr>
        <w:t>título </w:t>
      </w:r>
      <w:r>
        <w:rPr>
          <w:color w:val="50526B"/>
          <w:w w:val="90"/>
          <w:sz w:val="19"/>
        </w:rPr>
        <w:t>, </w:t>
      </w:r>
      <w:r>
        <w:rPr>
          <w:color w:val="312F3B"/>
          <w:w w:val="90"/>
          <w:sz w:val="19"/>
        </w:rPr>
        <w:t>perfi </w:t>
      </w:r>
      <w:r>
        <w:rPr>
          <w:color w:val="4F3431"/>
          <w:w w:val="90"/>
          <w:sz w:val="19"/>
        </w:rPr>
        <w:t>l </w:t>
      </w:r>
      <w:r>
        <w:rPr>
          <w:color w:val="313D52"/>
          <w:w w:val="90"/>
          <w:sz w:val="19"/>
        </w:rPr>
        <w:t>p </w:t>
      </w:r>
      <w:r>
        <w:rPr>
          <w:color w:val="4F3431"/>
          <w:w w:val="90"/>
          <w:sz w:val="19"/>
        </w:rPr>
        <w:t>r </w:t>
      </w:r>
      <w:r>
        <w:rPr>
          <w:color w:val="312F3B"/>
          <w:w w:val="90"/>
          <w:sz w:val="19"/>
        </w:rPr>
        <w:t>ofes </w:t>
      </w:r>
      <w:r>
        <w:rPr>
          <w:color w:val="28496E"/>
          <w:w w:val="90"/>
          <w:sz w:val="19"/>
        </w:rPr>
        <w:t>i </w:t>
      </w:r>
      <w:r>
        <w:rPr>
          <w:color w:val="312F3B"/>
          <w:w w:val="90"/>
          <w:sz w:val="19"/>
        </w:rPr>
        <w:t>onal </w:t>
      </w:r>
      <w:r>
        <w:rPr>
          <w:color w:val="50526B"/>
          <w:w w:val="90"/>
          <w:sz w:val="19"/>
        </w:rPr>
        <w:t>, </w:t>
      </w:r>
      <w:r>
        <w:rPr>
          <w:color w:val="312F3B"/>
          <w:sz w:val="19"/>
        </w:rPr>
        <w:t>entorno profesiona</w:t>
      </w:r>
      <w:r>
        <w:rPr>
          <w:color w:val="28496E"/>
          <w:sz w:val="19"/>
        </w:rPr>
        <w:t>l </w:t>
      </w:r>
      <w:r>
        <w:rPr>
          <w:color w:val="312F3B"/>
          <w:sz w:val="19"/>
        </w:rPr>
        <w:t>y prospect</w:t>
      </w:r>
      <w:r>
        <w:rPr>
          <w:color w:val="4F3431"/>
          <w:sz w:val="19"/>
        </w:rPr>
        <w:t>i</w:t>
      </w:r>
      <w:r>
        <w:rPr>
          <w:color w:val="313D52"/>
          <w:sz w:val="19"/>
        </w:rPr>
        <w:t>va </w:t>
      </w:r>
      <w:r>
        <w:rPr>
          <w:color w:val="312F3B"/>
          <w:sz w:val="19"/>
        </w:rPr>
        <w:t>de</w:t>
      </w:r>
      <w:r>
        <w:rPr>
          <w:color w:val="28496E"/>
          <w:sz w:val="19"/>
        </w:rPr>
        <w:t>l </w:t>
      </w:r>
      <w:r>
        <w:rPr>
          <w:color w:val="312F3B"/>
          <w:sz w:val="19"/>
        </w:rPr>
        <w:t>título en </w:t>
      </w:r>
      <w:r>
        <w:rPr>
          <w:color w:val="312F3B"/>
          <w:spacing w:val="2"/>
          <w:sz w:val="19"/>
        </w:rPr>
        <w:t>e</w:t>
      </w:r>
      <w:r>
        <w:rPr>
          <w:color w:val="28496E"/>
          <w:spacing w:val="2"/>
          <w:sz w:val="19"/>
        </w:rPr>
        <w:t>l </w:t>
      </w:r>
      <w:r>
        <w:rPr>
          <w:color w:val="312F3B"/>
          <w:sz w:val="19"/>
        </w:rPr>
        <w:t>sector o</w:t>
      </w:r>
      <w:r>
        <w:rPr>
          <w:color w:val="312F3B"/>
          <w:spacing w:val="4"/>
          <w:sz w:val="19"/>
        </w:rPr>
        <w:t> </w:t>
      </w:r>
      <w:r>
        <w:rPr>
          <w:color w:val="312F3B"/>
          <w:sz w:val="19"/>
        </w:rPr>
        <w:t>sectores</w:t>
      </w:r>
    </w:p>
    <w:p>
      <w:pPr>
        <w:pStyle w:val="BodyText"/>
        <w:rPr>
          <w:sz w:val="20"/>
        </w:rPr>
      </w:pPr>
    </w:p>
    <w:p>
      <w:pPr>
        <w:spacing w:before="0"/>
        <w:ind w:left="2243" w:right="0" w:firstLine="0"/>
        <w:jc w:val="left"/>
        <w:rPr>
          <w:i/>
          <w:sz w:val="19"/>
        </w:rPr>
      </w:pPr>
      <w:r>
        <w:rPr>
          <w:color w:val="312F3B"/>
          <w:w w:val="110"/>
          <w:sz w:val="19"/>
        </w:rPr>
        <w:t>Artícu</w:t>
      </w:r>
      <w:r>
        <w:rPr>
          <w:color w:val="4F3431"/>
          <w:w w:val="110"/>
          <w:sz w:val="19"/>
        </w:rPr>
        <w:t>l</w:t>
      </w:r>
      <w:r>
        <w:rPr>
          <w:color w:val="312F3B"/>
          <w:w w:val="110"/>
          <w:sz w:val="19"/>
        </w:rPr>
        <w:t>o 2</w:t>
      </w:r>
      <w:r>
        <w:rPr>
          <w:color w:val="5D4956"/>
          <w:w w:val="110"/>
          <w:sz w:val="19"/>
        </w:rPr>
        <w:t>. </w:t>
      </w:r>
      <w:r>
        <w:rPr>
          <w:i/>
          <w:color w:val="312F3B"/>
          <w:w w:val="110"/>
          <w:sz w:val="19"/>
        </w:rPr>
        <w:t>Identificación del </w:t>
      </w:r>
      <w:r>
        <w:rPr>
          <w:i/>
          <w:color w:val="313D52"/>
          <w:w w:val="110"/>
          <w:sz w:val="19"/>
        </w:rPr>
        <w:t>títu</w:t>
      </w:r>
      <w:r>
        <w:rPr>
          <w:i/>
          <w:color w:val="50526B"/>
          <w:w w:val="110"/>
          <w:sz w:val="19"/>
        </w:rPr>
        <w:t>l</w:t>
      </w:r>
      <w:r>
        <w:rPr>
          <w:i/>
          <w:color w:val="312F3B"/>
          <w:w w:val="110"/>
          <w:sz w:val="19"/>
        </w:rPr>
        <w:t>o.</w:t>
      </w:r>
    </w:p>
    <w:p>
      <w:pPr>
        <w:pStyle w:val="Heading2"/>
        <w:spacing w:line="254" w:lineRule="auto" w:before="13"/>
        <w:ind w:right="17" w:firstLine="286"/>
        <w:jc w:val="left"/>
      </w:pPr>
      <w:r>
        <w:rPr>
          <w:color w:val="231F26"/>
        </w:rPr>
        <w:t>El </w:t>
      </w:r>
      <w:r>
        <w:rPr>
          <w:color w:val="312F3B"/>
          <w:spacing w:val="2"/>
        </w:rPr>
        <w:t>títu</w:t>
      </w:r>
      <w:r>
        <w:rPr>
          <w:color w:val="4F3431"/>
          <w:spacing w:val="2"/>
        </w:rPr>
        <w:t>l</w:t>
      </w:r>
      <w:r>
        <w:rPr>
          <w:color w:val="312F3B"/>
          <w:spacing w:val="2"/>
        </w:rPr>
        <w:t>o  </w:t>
      </w:r>
      <w:r>
        <w:rPr>
          <w:color w:val="312F3B"/>
        </w:rPr>
        <w:t>de  </w:t>
      </w:r>
      <w:r>
        <w:rPr>
          <w:color w:val="231F26"/>
          <w:spacing w:val="4"/>
        </w:rPr>
        <w:t>Téc</w:t>
      </w:r>
      <w:r>
        <w:rPr>
          <w:color w:val="313D52"/>
          <w:spacing w:val="4"/>
        </w:rPr>
        <w:t>nico </w:t>
      </w:r>
      <w:r>
        <w:rPr>
          <w:color w:val="312F3B"/>
          <w:spacing w:val="3"/>
        </w:rPr>
        <w:t>Supe</w:t>
      </w:r>
      <w:r>
        <w:rPr>
          <w:color w:val="4F3431"/>
          <w:spacing w:val="3"/>
        </w:rPr>
        <w:t>r</w:t>
      </w:r>
      <w:r>
        <w:rPr>
          <w:color w:val="312F3B"/>
          <w:spacing w:val="3"/>
        </w:rPr>
        <w:t>ior  </w:t>
      </w:r>
      <w:r>
        <w:rPr>
          <w:color w:val="312F3B"/>
        </w:rPr>
        <w:t>en  </w:t>
      </w:r>
      <w:r>
        <w:rPr>
          <w:color w:val="312F3B"/>
          <w:spacing w:val="4"/>
        </w:rPr>
        <w:t>S</w:t>
      </w:r>
      <w:r>
        <w:rPr>
          <w:color w:val="4F3431"/>
          <w:spacing w:val="4"/>
        </w:rPr>
        <w:t>i</w:t>
      </w:r>
      <w:r>
        <w:rPr>
          <w:color w:val="312F3B"/>
          <w:spacing w:val="4"/>
        </w:rPr>
        <w:t>stemas </w:t>
      </w:r>
      <w:r>
        <w:rPr>
          <w:color w:val="312F3B"/>
        </w:rPr>
        <w:t>de  </w:t>
      </w:r>
      <w:r>
        <w:rPr>
          <w:color w:val="4F3431"/>
          <w:spacing w:val="3"/>
        </w:rPr>
        <w:t>T</w:t>
      </w:r>
      <w:r>
        <w:rPr>
          <w:color w:val="312F3B"/>
          <w:spacing w:val="3"/>
        </w:rPr>
        <w:t>elecomunicaciones </w:t>
      </w:r>
      <w:r>
        <w:rPr>
          <w:color w:val="312F3B"/>
        </w:rPr>
        <w:t>e  </w:t>
      </w:r>
      <w:r>
        <w:rPr>
          <w:color w:val="231F26"/>
          <w:spacing w:val="3"/>
        </w:rPr>
        <w:t>Infor</w:t>
      </w:r>
      <w:r>
        <w:rPr>
          <w:color w:val="313D52"/>
          <w:spacing w:val="3"/>
        </w:rPr>
        <w:t>mát</w:t>
      </w:r>
      <w:r>
        <w:rPr>
          <w:color w:val="28496E"/>
          <w:spacing w:val="3"/>
        </w:rPr>
        <w:t>i</w:t>
      </w:r>
      <w:r>
        <w:rPr>
          <w:color w:val="312F3B"/>
          <w:spacing w:val="3"/>
        </w:rPr>
        <w:t>cos </w:t>
      </w:r>
      <w:r>
        <w:rPr>
          <w:color w:val="4F3431"/>
          <w:spacing w:val="3"/>
        </w:rPr>
        <w:t>q</w:t>
      </w:r>
      <w:r>
        <w:rPr>
          <w:color w:val="312F3B"/>
          <w:spacing w:val="3"/>
        </w:rPr>
        <w:t>ueda </w:t>
      </w:r>
      <w:r>
        <w:rPr>
          <w:color w:val="4F3431"/>
        </w:rPr>
        <w:t>i </w:t>
      </w:r>
      <w:r>
        <w:rPr>
          <w:color w:val="312F3B"/>
        </w:rPr>
        <w:t>de </w:t>
      </w:r>
      <w:r>
        <w:rPr>
          <w:color w:val="4F3431"/>
        </w:rPr>
        <w:t>nt </w:t>
      </w:r>
      <w:r>
        <w:rPr>
          <w:color w:val="28496E"/>
        </w:rPr>
        <w:t>i</w:t>
      </w:r>
      <w:r>
        <w:rPr>
          <w:color w:val="312F3B"/>
        </w:rPr>
        <w:t>ficado</w:t>
      </w:r>
      <w:r>
        <w:rPr>
          <w:color w:val="312F3B"/>
          <w:spacing w:val="28"/>
        </w:rPr>
        <w:t> </w:t>
      </w:r>
      <w:r>
        <w:rPr>
          <w:color w:val="312F3B"/>
        </w:rPr>
        <w:t>por </w:t>
      </w:r>
      <w:r>
        <w:rPr>
          <w:color w:val="4F3431"/>
        </w:rPr>
        <w:t>l</w:t>
      </w:r>
      <w:r>
        <w:rPr>
          <w:color w:val="312F3B"/>
        </w:rPr>
        <w:t>os </w:t>
      </w:r>
      <w:r>
        <w:rPr>
          <w:color w:val="312F3B"/>
          <w:spacing w:val="-5"/>
        </w:rPr>
        <w:t>s</w:t>
      </w:r>
      <w:r>
        <w:rPr>
          <w:color w:val="4F3431"/>
          <w:spacing w:val="-5"/>
        </w:rPr>
        <w:t>i</w:t>
      </w:r>
      <w:r>
        <w:rPr>
          <w:color w:val="312F3B"/>
          <w:spacing w:val="-5"/>
        </w:rPr>
        <w:t>g</w:t>
      </w:r>
      <w:r>
        <w:rPr>
          <w:color w:val="4F3431"/>
          <w:spacing w:val="-5"/>
        </w:rPr>
        <w:t>u</w:t>
      </w:r>
      <w:r>
        <w:rPr>
          <w:color w:val="312F3B"/>
          <w:spacing w:val="-5"/>
        </w:rPr>
        <w:t>ie</w:t>
      </w:r>
      <w:r>
        <w:rPr>
          <w:color w:val="4F3431"/>
          <w:spacing w:val="-5"/>
        </w:rPr>
        <w:t>n</w:t>
      </w:r>
      <w:r>
        <w:rPr>
          <w:color w:val="312F3B"/>
          <w:spacing w:val="-5"/>
        </w:rPr>
        <w:t>tes </w:t>
      </w:r>
      <w:r>
        <w:rPr>
          <w:color w:val="312F3B"/>
        </w:rPr>
        <w:t>elementos:</w:t>
      </w:r>
    </w:p>
    <w:p>
      <w:pPr>
        <w:spacing w:line="217" w:lineRule="exact" w:before="0"/>
        <w:ind w:left="2238" w:right="0" w:firstLine="0"/>
        <w:jc w:val="left"/>
        <w:rPr>
          <w:sz w:val="19"/>
        </w:rPr>
      </w:pPr>
      <w:r>
        <w:rPr>
          <w:color w:val="312F3B"/>
          <w:w w:val="105"/>
          <w:sz w:val="19"/>
        </w:rPr>
        <w:t>Denominac</w:t>
      </w:r>
      <w:r>
        <w:rPr>
          <w:color w:val="4F3431"/>
          <w:w w:val="105"/>
          <w:sz w:val="19"/>
        </w:rPr>
        <w:t>i</w:t>
      </w:r>
      <w:r>
        <w:rPr>
          <w:color w:val="312F3B"/>
          <w:w w:val="105"/>
          <w:sz w:val="19"/>
        </w:rPr>
        <w:t>ó</w:t>
      </w:r>
      <w:r>
        <w:rPr>
          <w:color w:val="4F3431"/>
          <w:w w:val="105"/>
          <w:sz w:val="19"/>
        </w:rPr>
        <w:t>n</w:t>
      </w:r>
      <w:r>
        <w:rPr>
          <w:color w:val="313D52"/>
          <w:w w:val="105"/>
          <w:sz w:val="19"/>
        </w:rPr>
        <w:t>: </w:t>
      </w:r>
      <w:r>
        <w:rPr>
          <w:color w:val="312F3B"/>
          <w:w w:val="105"/>
          <w:sz w:val="19"/>
        </w:rPr>
        <w:t>S</w:t>
      </w:r>
      <w:r>
        <w:rPr>
          <w:color w:val="28496E"/>
          <w:w w:val="105"/>
          <w:sz w:val="19"/>
        </w:rPr>
        <w:t>i</w:t>
      </w:r>
      <w:r>
        <w:rPr>
          <w:color w:val="312F3B"/>
          <w:w w:val="105"/>
          <w:sz w:val="19"/>
        </w:rPr>
        <w:t>stemas de Te</w:t>
      </w:r>
      <w:r>
        <w:rPr>
          <w:color w:val="28496E"/>
          <w:w w:val="105"/>
          <w:sz w:val="19"/>
        </w:rPr>
        <w:t>l</w:t>
      </w:r>
      <w:r>
        <w:rPr>
          <w:color w:val="312F3B"/>
          <w:w w:val="105"/>
          <w:sz w:val="19"/>
        </w:rPr>
        <w:t>ecomunicac</w:t>
      </w:r>
      <w:r>
        <w:rPr>
          <w:color w:val="4F3431"/>
          <w:w w:val="105"/>
          <w:sz w:val="19"/>
        </w:rPr>
        <w:t>i</w:t>
      </w:r>
      <w:r>
        <w:rPr>
          <w:color w:val="312F3B"/>
          <w:w w:val="105"/>
          <w:sz w:val="19"/>
        </w:rPr>
        <w:t>ones e </w:t>
      </w:r>
      <w:r>
        <w:rPr>
          <w:color w:val="231F26"/>
          <w:w w:val="105"/>
          <w:sz w:val="19"/>
        </w:rPr>
        <w:t>Informá</w:t>
      </w:r>
      <w:r>
        <w:rPr>
          <w:color w:val="4F3431"/>
          <w:w w:val="105"/>
          <w:sz w:val="19"/>
        </w:rPr>
        <w:t>t</w:t>
      </w:r>
      <w:r>
        <w:rPr>
          <w:color w:val="28496E"/>
          <w:w w:val="105"/>
          <w:sz w:val="19"/>
        </w:rPr>
        <w:t>i</w:t>
      </w:r>
      <w:r>
        <w:rPr>
          <w:color w:val="312F3B"/>
          <w:w w:val="105"/>
          <w:sz w:val="19"/>
        </w:rPr>
        <w:t>cos</w:t>
      </w:r>
      <w:r>
        <w:rPr>
          <w:color w:val="50526B"/>
          <w:w w:val="105"/>
          <w:sz w:val="19"/>
        </w:rPr>
        <w:t>.</w:t>
      </w:r>
    </w:p>
    <w:p>
      <w:pPr>
        <w:pStyle w:val="BodyText"/>
        <w:spacing w:before="1"/>
        <w:rPr>
          <w:sz w:val="13"/>
        </w:rPr>
      </w:pPr>
      <w:r>
        <w:rPr/>
        <w:br w:type="column"/>
      </w:r>
      <w:r>
        <w:rPr>
          <w:sz w:val="13"/>
        </w:rPr>
      </w:r>
    </w:p>
    <w:p>
      <w:pPr>
        <w:spacing w:line="93" w:lineRule="exact" w:before="0"/>
        <w:ind w:left="127" w:right="0" w:firstLine="0"/>
        <w:jc w:val="left"/>
        <w:rPr>
          <w:sz w:val="11"/>
        </w:rPr>
      </w:pPr>
      <w:r>
        <w:rPr>
          <w:color w:val="313D52"/>
          <w:w w:val="110"/>
          <w:sz w:val="11"/>
        </w:rPr>
        <w:t>o,</w:t>
      </w:r>
    </w:p>
    <w:p>
      <w:pPr>
        <w:spacing w:line="124" w:lineRule="auto" w:before="38"/>
        <w:ind w:left="125" w:right="157" w:firstLine="0"/>
        <w:jc w:val="left"/>
        <w:rPr>
          <w:rFonts w:ascii="Times New Roman"/>
          <w:sz w:val="16"/>
        </w:rPr>
      </w:pPr>
      <w:r>
        <w:rPr>
          <w:rFonts w:ascii="Times New Roman"/>
          <w:color w:val="50526B"/>
          <w:w w:val="110"/>
          <w:sz w:val="16"/>
        </w:rPr>
        <w:t>o </w:t>
      </w:r>
      <w:r>
        <w:rPr>
          <w:rFonts w:ascii="Times New Roman"/>
          <w:color w:val="313D52"/>
          <w:w w:val="110"/>
          <w:sz w:val="16"/>
        </w:rPr>
        <w:t>o</w:t>
      </w:r>
    </w:p>
    <w:p>
      <w:pPr>
        <w:spacing w:line="67" w:lineRule="exact" w:before="0"/>
        <w:ind w:left="120" w:right="128" w:firstLine="0"/>
        <w:jc w:val="center"/>
        <w:rPr>
          <w:rFonts w:ascii="Times New Roman"/>
          <w:sz w:val="8"/>
        </w:rPr>
      </w:pPr>
      <w:r>
        <w:rPr>
          <w:rFonts w:ascii="Times New Roman"/>
          <w:color w:val="313D52"/>
          <w:w w:val="110"/>
          <w:sz w:val="8"/>
        </w:rPr>
        <w:t>I{)</w:t>
      </w:r>
    </w:p>
    <w:p>
      <w:pPr>
        <w:pStyle w:val="BodyText"/>
        <w:spacing w:before="7"/>
        <w:rPr>
          <w:rFonts w:ascii="Times New Roman"/>
          <w:sz w:val="10"/>
        </w:rPr>
      </w:pPr>
    </w:p>
    <w:p>
      <w:pPr>
        <w:spacing w:line="157" w:lineRule="exact" w:before="0"/>
        <w:ind w:left="125" w:right="0" w:firstLine="0"/>
        <w:jc w:val="left"/>
        <w:rPr>
          <w:rFonts w:ascii="Times New Roman"/>
          <w:sz w:val="15"/>
        </w:rPr>
      </w:pPr>
      <w:r>
        <w:rPr>
          <w:rFonts w:ascii="Times New Roman"/>
          <w:color w:val="313D52"/>
          <w:w w:val="100"/>
          <w:sz w:val="15"/>
        </w:rPr>
        <w:t>o</w:t>
      </w:r>
    </w:p>
    <w:p>
      <w:pPr>
        <w:spacing w:line="77" w:lineRule="exact" w:before="0"/>
        <w:ind w:left="127" w:right="0" w:firstLine="0"/>
        <w:jc w:val="left"/>
        <w:rPr>
          <w:rFonts w:ascii="Times New Roman"/>
          <w:sz w:val="8"/>
        </w:rPr>
      </w:pPr>
      <w:r>
        <w:rPr/>
        <w:pict>
          <v:shape style="position:absolute;margin-left:562.046387pt;margin-top:.35285pt;width:8.15pt;height:15.15pt;mso-position-horizontal-relative:page;mso-position-vertical-relative:paragraph;z-index:-122104" type="#_x0000_t202" filled="false" stroked="false">
            <v:textbox inset="0,0,0,0">
              <w:txbxContent>
                <w:p>
                  <w:pPr>
                    <w:spacing w:line="302" w:lineRule="exact" w:before="0"/>
                    <w:ind w:left="0" w:right="0" w:firstLine="0"/>
                    <w:jc w:val="left"/>
                    <w:rPr>
                      <w:sz w:val="27"/>
                    </w:rPr>
                  </w:pPr>
                  <w:r>
                    <w:rPr>
                      <w:color w:val="313D52"/>
                      <w:w w:val="108"/>
                      <w:sz w:val="27"/>
                    </w:rPr>
                    <w:t>o</w:t>
                  </w:r>
                </w:p>
              </w:txbxContent>
            </v:textbox>
            <w10:wrap type="none"/>
          </v:shape>
        </w:pict>
      </w:r>
      <w:r>
        <w:rPr>
          <w:rFonts w:ascii="Times New Roman"/>
          <w:color w:val="313D52"/>
          <w:sz w:val="8"/>
        </w:rPr>
        <w:t>(")</w:t>
      </w:r>
    </w:p>
    <w:p>
      <w:pPr>
        <w:pStyle w:val="BodyText"/>
        <w:rPr>
          <w:rFonts w:ascii="Times New Roman"/>
          <w:sz w:val="8"/>
        </w:rPr>
      </w:pPr>
    </w:p>
    <w:p>
      <w:pPr>
        <w:pStyle w:val="BodyText"/>
        <w:rPr>
          <w:rFonts w:ascii="Times New Roman"/>
          <w:sz w:val="8"/>
        </w:rPr>
      </w:pPr>
    </w:p>
    <w:p>
      <w:pPr>
        <w:pStyle w:val="BodyText"/>
        <w:rPr>
          <w:rFonts w:ascii="Times New Roman"/>
          <w:sz w:val="8"/>
        </w:rPr>
      </w:pPr>
    </w:p>
    <w:p>
      <w:pPr>
        <w:pStyle w:val="BodyText"/>
        <w:spacing w:before="7"/>
        <w:rPr>
          <w:rFonts w:ascii="Times New Roman"/>
          <w:sz w:val="6"/>
        </w:rPr>
      </w:pPr>
    </w:p>
    <w:p>
      <w:pPr>
        <w:spacing w:before="0"/>
        <w:ind w:left="124" w:right="0" w:firstLine="0"/>
        <w:jc w:val="left"/>
        <w:rPr>
          <w:rFonts w:ascii="Times New Roman"/>
          <w:sz w:val="19"/>
        </w:rPr>
      </w:pPr>
      <w:r>
        <w:rPr>
          <w:rFonts w:ascii="Times New Roman"/>
          <w:color w:val="313D52"/>
          <w:spacing w:val="-110"/>
          <w:w w:val="108"/>
          <w:position w:val="4"/>
          <w:sz w:val="15"/>
        </w:rPr>
        <w:t>O</w:t>
      </w:r>
      <w:r>
        <w:rPr>
          <w:rFonts w:ascii="Times New Roman"/>
          <w:color w:val="312F3B"/>
          <w:spacing w:val="-1"/>
          <w:w w:val="84"/>
          <w:sz w:val="19"/>
        </w:rPr>
        <w:t>ce</w:t>
      </w:r>
    </w:p>
    <w:p>
      <w:pPr>
        <w:spacing w:after="0"/>
        <w:jc w:val="left"/>
        <w:rPr>
          <w:rFonts w:ascii="Times New Roman"/>
          <w:sz w:val="19"/>
        </w:rPr>
        <w:sectPr>
          <w:type w:val="continuous"/>
          <w:pgSz w:w="11910" w:h="16840"/>
          <w:pgMar w:top="1360" w:bottom="880" w:left="880" w:right="400"/>
          <w:cols w:num="2" w:equalWidth="0">
            <w:col w:w="10200" w:space="40"/>
            <w:col w:w="390"/>
          </w:cols>
        </w:sectPr>
      </w:pPr>
    </w:p>
    <w:p>
      <w:pPr>
        <w:pStyle w:val="Heading2"/>
        <w:spacing w:line="254" w:lineRule="auto" w:before="94"/>
        <w:ind w:left="2238" w:right="3483"/>
        <w:jc w:val="left"/>
      </w:pPr>
      <w:r>
        <w:rPr/>
        <w:drawing>
          <wp:anchor distT="0" distB="0" distL="0" distR="0" allowOverlap="1" layoutInCell="1" locked="0" behindDoc="0" simplePos="0" relativeHeight="1072">
            <wp:simplePos x="0" y="0"/>
            <wp:positionH relativeFrom="page">
              <wp:posOffset>624382</wp:posOffset>
            </wp:positionH>
            <wp:positionV relativeFrom="paragraph">
              <wp:posOffset>93386</wp:posOffset>
            </wp:positionV>
            <wp:extent cx="918209" cy="1320446"/>
            <wp:effectExtent l="0" t="0" r="0" b="0"/>
            <wp:wrapNone/>
            <wp:docPr id="3" name="image1.jpeg" descr=""/>
            <wp:cNvGraphicFramePr>
              <a:graphicFrameLocks noChangeAspect="1"/>
            </wp:cNvGraphicFramePr>
            <a:graphic>
              <a:graphicData uri="http://schemas.openxmlformats.org/drawingml/2006/picture">
                <pic:pic>
                  <pic:nvPicPr>
                    <pic:cNvPr id="4" name="image1.jpeg"/>
                    <pic:cNvPicPr/>
                  </pic:nvPicPr>
                  <pic:blipFill>
                    <a:blip r:embed="rId7" cstate="print"/>
                    <a:stretch>
                      <a:fillRect/>
                    </a:stretch>
                  </pic:blipFill>
                  <pic:spPr>
                    <a:xfrm>
                      <a:off x="0" y="0"/>
                      <a:ext cx="918209" cy="1320446"/>
                    </a:xfrm>
                    <a:prstGeom prst="rect">
                      <a:avLst/>
                    </a:prstGeom>
                  </pic:spPr>
                </pic:pic>
              </a:graphicData>
            </a:graphic>
          </wp:anchor>
        </w:drawing>
      </w:r>
      <w:r>
        <w:rPr>
          <w:color w:val="342F3B"/>
          <w:w w:val="105"/>
        </w:rPr>
        <w:t>Nive</w:t>
      </w:r>
      <w:r>
        <w:rPr>
          <w:color w:val="284260"/>
          <w:w w:val="105"/>
        </w:rPr>
        <w:t>l</w:t>
      </w:r>
      <w:r>
        <w:rPr>
          <w:color w:val="342F3B"/>
          <w:w w:val="105"/>
        </w:rPr>
        <w:t>: Formació</w:t>
      </w:r>
      <w:r>
        <w:rPr>
          <w:color w:val="284260"/>
          <w:w w:val="105"/>
        </w:rPr>
        <w:t>n </w:t>
      </w:r>
      <w:r>
        <w:rPr>
          <w:color w:val="342F3B"/>
          <w:w w:val="105"/>
        </w:rPr>
        <w:t>P</w:t>
      </w:r>
      <w:r>
        <w:rPr>
          <w:color w:val="284260"/>
          <w:w w:val="105"/>
        </w:rPr>
        <w:t>r</w:t>
      </w:r>
      <w:r>
        <w:rPr>
          <w:color w:val="342F3B"/>
          <w:w w:val="105"/>
        </w:rPr>
        <w:t>ofesional de Grado Superior</w:t>
      </w:r>
      <w:r>
        <w:rPr>
          <w:color w:val="284260"/>
          <w:w w:val="105"/>
        </w:rPr>
        <w:t>. </w:t>
      </w:r>
      <w:r>
        <w:rPr>
          <w:color w:val="342F3B"/>
          <w:w w:val="105"/>
        </w:rPr>
        <w:t>Du</w:t>
      </w:r>
      <w:r>
        <w:rPr>
          <w:color w:val="284260"/>
          <w:w w:val="105"/>
        </w:rPr>
        <w:t>r</w:t>
      </w:r>
      <w:r>
        <w:rPr>
          <w:color w:val="342F3B"/>
          <w:w w:val="105"/>
        </w:rPr>
        <w:t>ac</w:t>
      </w:r>
      <w:r>
        <w:rPr>
          <w:color w:val="5B362D"/>
          <w:w w:val="105"/>
        </w:rPr>
        <w:t>i</w:t>
      </w:r>
      <w:r>
        <w:rPr>
          <w:color w:val="342F3B"/>
          <w:w w:val="105"/>
        </w:rPr>
        <w:t>ó</w:t>
      </w:r>
      <w:r>
        <w:rPr>
          <w:color w:val="284260"/>
          <w:w w:val="105"/>
        </w:rPr>
        <w:t>n</w:t>
      </w:r>
      <w:r>
        <w:rPr>
          <w:color w:val="342F3B"/>
          <w:w w:val="105"/>
        </w:rPr>
        <w:t>: 2000 horas</w:t>
      </w:r>
      <w:r>
        <w:rPr>
          <w:color w:val="4D495D"/>
          <w:w w:val="105"/>
        </w:rPr>
        <w:t>.</w:t>
      </w:r>
    </w:p>
    <w:p>
      <w:pPr>
        <w:spacing w:line="217" w:lineRule="exact" w:before="0"/>
        <w:ind w:left="2237" w:right="0" w:firstLine="0"/>
        <w:jc w:val="left"/>
        <w:rPr>
          <w:sz w:val="19"/>
        </w:rPr>
      </w:pPr>
      <w:r>
        <w:rPr>
          <w:color w:val="342F3B"/>
          <w:w w:val="105"/>
          <w:sz w:val="19"/>
        </w:rPr>
        <w:t>Fam</w:t>
      </w:r>
      <w:r>
        <w:rPr>
          <w:color w:val="284260"/>
          <w:w w:val="105"/>
          <w:sz w:val="19"/>
        </w:rPr>
        <w:t>i</w:t>
      </w:r>
      <w:r>
        <w:rPr>
          <w:color w:val="5B362D"/>
          <w:w w:val="105"/>
          <w:sz w:val="19"/>
        </w:rPr>
        <w:t>l</w:t>
      </w:r>
      <w:r>
        <w:rPr>
          <w:color w:val="342F3B"/>
          <w:w w:val="105"/>
          <w:sz w:val="19"/>
        </w:rPr>
        <w:t>ia P</w:t>
      </w:r>
      <w:r>
        <w:rPr>
          <w:color w:val="284260"/>
          <w:w w:val="105"/>
          <w:sz w:val="19"/>
        </w:rPr>
        <w:t>r</w:t>
      </w:r>
      <w:r>
        <w:rPr>
          <w:color w:val="342F3B"/>
          <w:w w:val="105"/>
          <w:sz w:val="19"/>
        </w:rPr>
        <w:t>ofesional</w:t>
      </w:r>
      <w:r>
        <w:rPr>
          <w:color w:val="284260"/>
          <w:w w:val="105"/>
          <w:sz w:val="19"/>
        </w:rPr>
        <w:t>: </w:t>
      </w:r>
      <w:r>
        <w:rPr>
          <w:color w:val="342F3B"/>
          <w:w w:val="105"/>
          <w:sz w:val="19"/>
        </w:rPr>
        <w:t>Electr</w:t>
      </w:r>
      <w:r>
        <w:rPr>
          <w:color w:val="284260"/>
          <w:w w:val="105"/>
          <w:sz w:val="19"/>
        </w:rPr>
        <w:t>i</w:t>
      </w:r>
      <w:r>
        <w:rPr>
          <w:color w:val="342F3B"/>
          <w:w w:val="105"/>
          <w:sz w:val="19"/>
        </w:rPr>
        <w:t>c</w:t>
      </w:r>
      <w:r>
        <w:rPr>
          <w:color w:val="284260"/>
          <w:w w:val="105"/>
          <w:sz w:val="19"/>
        </w:rPr>
        <w:t>i</w:t>
      </w:r>
      <w:r>
        <w:rPr>
          <w:color w:val="342F3B"/>
          <w:w w:val="105"/>
          <w:sz w:val="19"/>
        </w:rPr>
        <w:t>dad y </w:t>
      </w:r>
      <w:r>
        <w:rPr>
          <w:color w:val="1C1C1D"/>
          <w:w w:val="105"/>
          <w:sz w:val="19"/>
        </w:rPr>
        <w:t>E</w:t>
      </w:r>
      <w:r>
        <w:rPr>
          <w:color w:val="342F3B"/>
          <w:w w:val="105"/>
          <w:sz w:val="19"/>
        </w:rPr>
        <w:t>lectrón</w:t>
      </w:r>
      <w:r>
        <w:rPr>
          <w:color w:val="284260"/>
          <w:w w:val="105"/>
          <w:sz w:val="19"/>
        </w:rPr>
        <w:t>i</w:t>
      </w:r>
      <w:r>
        <w:rPr>
          <w:color w:val="342F3B"/>
          <w:w w:val="105"/>
          <w:sz w:val="19"/>
        </w:rPr>
        <w:t>ca</w:t>
      </w:r>
      <w:r>
        <w:rPr>
          <w:color w:val="284260"/>
          <w:w w:val="105"/>
          <w:sz w:val="19"/>
        </w:rPr>
        <w:t>.</w:t>
      </w:r>
    </w:p>
    <w:p>
      <w:pPr>
        <w:spacing w:before="12"/>
        <w:ind w:left="2237" w:right="0" w:firstLine="0"/>
        <w:jc w:val="left"/>
        <w:rPr>
          <w:sz w:val="19"/>
        </w:rPr>
      </w:pPr>
      <w:r>
        <w:rPr>
          <w:color w:val="342F3B"/>
          <w:w w:val="105"/>
          <w:sz w:val="19"/>
        </w:rPr>
        <w:t>Referente e</w:t>
      </w:r>
      <w:r>
        <w:rPr>
          <w:color w:val="284260"/>
          <w:w w:val="105"/>
          <w:sz w:val="19"/>
        </w:rPr>
        <w:t>u</w:t>
      </w:r>
      <w:r>
        <w:rPr>
          <w:color w:val="342F3B"/>
          <w:w w:val="105"/>
          <w:sz w:val="19"/>
        </w:rPr>
        <w:t>ropeo: CIN</w:t>
      </w:r>
      <w:r>
        <w:rPr>
          <w:color w:val="1C1C1D"/>
          <w:w w:val="105"/>
          <w:sz w:val="19"/>
        </w:rPr>
        <w:t>E</w:t>
      </w:r>
      <w:r>
        <w:rPr>
          <w:color w:val="342F3B"/>
          <w:w w:val="105"/>
          <w:sz w:val="19"/>
        </w:rPr>
        <w:t>-5b (C</w:t>
      </w:r>
      <w:r>
        <w:rPr>
          <w:color w:val="284260"/>
          <w:w w:val="105"/>
          <w:sz w:val="19"/>
        </w:rPr>
        <w:t>l</w:t>
      </w:r>
      <w:r>
        <w:rPr>
          <w:color w:val="342F3B"/>
          <w:w w:val="105"/>
          <w:sz w:val="19"/>
        </w:rPr>
        <w:t>asificac</w:t>
      </w:r>
      <w:r>
        <w:rPr>
          <w:color w:val="284260"/>
          <w:w w:val="105"/>
          <w:sz w:val="19"/>
        </w:rPr>
        <w:t>i</w:t>
      </w:r>
      <w:r>
        <w:rPr>
          <w:color w:val="342F3B"/>
          <w:w w:val="105"/>
          <w:sz w:val="19"/>
        </w:rPr>
        <w:t>ón Internac</w:t>
      </w:r>
      <w:r>
        <w:rPr>
          <w:color w:val="284260"/>
          <w:w w:val="105"/>
          <w:sz w:val="19"/>
        </w:rPr>
        <w:t>i</w:t>
      </w:r>
      <w:r>
        <w:rPr>
          <w:color w:val="342F3B"/>
          <w:w w:val="105"/>
          <w:sz w:val="19"/>
        </w:rPr>
        <w:t>o</w:t>
      </w:r>
      <w:r>
        <w:rPr>
          <w:color w:val="284260"/>
          <w:w w:val="105"/>
          <w:sz w:val="19"/>
        </w:rPr>
        <w:t>n</w:t>
      </w:r>
      <w:r>
        <w:rPr>
          <w:color w:val="342F3B"/>
          <w:w w:val="105"/>
          <w:sz w:val="19"/>
        </w:rPr>
        <w:t>al Norma</w:t>
      </w:r>
      <w:r>
        <w:rPr>
          <w:color w:val="284260"/>
          <w:w w:val="105"/>
          <w:sz w:val="19"/>
        </w:rPr>
        <w:t>l</w:t>
      </w:r>
      <w:r>
        <w:rPr>
          <w:color w:val="5B362D"/>
          <w:w w:val="105"/>
          <w:sz w:val="19"/>
        </w:rPr>
        <w:t>i</w:t>
      </w:r>
      <w:r>
        <w:rPr>
          <w:color w:val="342F3B"/>
          <w:w w:val="105"/>
          <w:sz w:val="19"/>
        </w:rPr>
        <w:t>zada de la </w:t>
      </w:r>
      <w:r>
        <w:rPr>
          <w:color w:val="1C1C1D"/>
          <w:w w:val="105"/>
          <w:sz w:val="19"/>
        </w:rPr>
        <w:t>E</w:t>
      </w:r>
      <w:r>
        <w:rPr>
          <w:color w:val="342F3B"/>
          <w:w w:val="105"/>
          <w:sz w:val="19"/>
        </w:rPr>
        <w:t>ducaci</w:t>
      </w:r>
      <w:r>
        <w:rPr>
          <w:color w:val="284260"/>
          <w:w w:val="105"/>
          <w:sz w:val="19"/>
        </w:rPr>
        <w:t>ón</w:t>
      </w:r>
      <w:r>
        <w:rPr>
          <w:color w:val="4D495D"/>
          <w:w w:val="105"/>
          <w:sz w:val="19"/>
        </w:rPr>
        <w:t>)</w:t>
      </w:r>
      <w:r>
        <w:rPr>
          <w:color w:val="284260"/>
          <w:w w:val="105"/>
          <w:sz w:val="19"/>
        </w:rPr>
        <w:t>.</w:t>
      </w:r>
    </w:p>
    <w:p>
      <w:pPr>
        <w:pStyle w:val="BodyText"/>
        <w:spacing w:before="4"/>
        <w:rPr>
          <w:sz w:val="20"/>
        </w:rPr>
      </w:pPr>
    </w:p>
    <w:p>
      <w:pPr>
        <w:spacing w:before="0"/>
        <w:ind w:left="2243" w:right="0" w:firstLine="0"/>
        <w:jc w:val="left"/>
        <w:rPr>
          <w:i/>
          <w:sz w:val="19"/>
        </w:rPr>
      </w:pPr>
      <w:r>
        <w:rPr>
          <w:color w:val="342F3B"/>
          <w:w w:val="105"/>
          <w:sz w:val="19"/>
        </w:rPr>
        <w:t>Artíc</w:t>
      </w:r>
      <w:r>
        <w:rPr>
          <w:color w:val="284260"/>
          <w:w w:val="105"/>
          <w:sz w:val="19"/>
        </w:rPr>
        <w:t>u</w:t>
      </w:r>
      <w:r>
        <w:rPr>
          <w:color w:val="5B362D"/>
          <w:w w:val="105"/>
          <w:sz w:val="19"/>
        </w:rPr>
        <w:t>l</w:t>
      </w:r>
      <w:r>
        <w:rPr>
          <w:color w:val="342F3B"/>
          <w:w w:val="105"/>
          <w:sz w:val="19"/>
        </w:rPr>
        <w:t>o 3. </w:t>
      </w:r>
      <w:r>
        <w:rPr>
          <w:i/>
          <w:color w:val="342F3B"/>
          <w:w w:val="105"/>
          <w:sz w:val="19"/>
        </w:rPr>
        <w:t>Perfil profesional del título.</w:t>
      </w:r>
    </w:p>
    <w:p>
      <w:pPr>
        <w:pStyle w:val="Heading2"/>
        <w:spacing w:line="249" w:lineRule="auto" w:before="22"/>
        <w:ind w:right="407" w:firstLine="286"/>
      </w:pPr>
      <w:r>
        <w:rPr>
          <w:color w:val="1C1C1D"/>
          <w:w w:val="105"/>
        </w:rPr>
        <w:t>E</w:t>
      </w:r>
      <w:r>
        <w:rPr>
          <w:color w:val="342F3B"/>
          <w:w w:val="105"/>
        </w:rPr>
        <w:t>l perfil </w:t>
      </w:r>
      <w:r>
        <w:rPr>
          <w:color w:val="342F3B"/>
          <w:spacing w:val="-4"/>
          <w:w w:val="105"/>
        </w:rPr>
        <w:t>profes</w:t>
      </w:r>
      <w:r>
        <w:rPr>
          <w:color w:val="5B362D"/>
          <w:spacing w:val="-4"/>
          <w:w w:val="105"/>
        </w:rPr>
        <w:t>i</w:t>
      </w:r>
      <w:r>
        <w:rPr>
          <w:color w:val="342F3B"/>
          <w:spacing w:val="-4"/>
          <w:w w:val="105"/>
        </w:rPr>
        <w:t>ona</w:t>
      </w:r>
      <w:r>
        <w:rPr>
          <w:color w:val="284260"/>
          <w:spacing w:val="-4"/>
          <w:w w:val="105"/>
        </w:rPr>
        <w:t>l </w:t>
      </w:r>
      <w:r>
        <w:rPr>
          <w:color w:val="342F3B"/>
          <w:spacing w:val="-7"/>
          <w:w w:val="105"/>
        </w:rPr>
        <w:t>de</w:t>
      </w:r>
      <w:r>
        <w:rPr>
          <w:color w:val="5B362D"/>
          <w:spacing w:val="-7"/>
          <w:w w:val="105"/>
        </w:rPr>
        <w:t>l </w:t>
      </w:r>
      <w:r>
        <w:rPr>
          <w:color w:val="342F3B"/>
          <w:spacing w:val="-3"/>
          <w:w w:val="105"/>
        </w:rPr>
        <w:t>tí</w:t>
      </w:r>
      <w:r>
        <w:rPr>
          <w:color w:val="284260"/>
          <w:spacing w:val="-3"/>
          <w:w w:val="105"/>
        </w:rPr>
        <w:t>t</w:t>
      </w:r>
      <w:r>
        <w:rPr>
          <w:color w:val="342F3B"/>
          <w:spacing w:val="-3"/>
          <w:w w:val="105"/>
        </w:rPr>
        <w:t>u</w:t>
      </w:r>
      <w:r>
        <w:rPr>
          <w:color w:val="284260"/>
          <w:spacing w:val="-3"/>
          <w:w w:val="105"/>
        </w:rPr>
        <w:t>l</w:t>
      </w:r>
      <w:r>
        <w:rPr>
          <w:color w:val="342F3B"/>
          <w:spacing w:val="-3"/>
          <w:w w:val="105"/>
        </w:rPr>
        <w:t>o </w:t>
      </w:r>
      <w:r>
        <w:rPr>
          <w:color w:val="342F3B"/>
          <w:w w:val="105"/>
        </w:rPr>
        <w:t>de Técnico Superior </w:t>
      </w:r>
      <w:r>
        <w:rPr>
          <w:color w:val="342F3B"/>
          <w:spacing w:val="3"/>
          <w:w w:val="105"/>
        </w:rPr>
        <w:t>e</w:t>
      </w:r>
      <w:r>
        <w:rPr>
          <w:color w:val="284260"/>
          <w:spacing w:val="3"/>
          <w:w w:val="105"/>
        </w:rPr>
        <w:t>n </w:t>
      </w:r>
      <w:r>
        <w:rPr>
          <w:color w:val="342F3B"/>
          <w:w w:val="105"/>
        </w:rPr>
        <w:t>Sistemas de </w:t>
      </w:r>
      <w:r>
        <w:rPr>
          <w:color w:val="342F3B"/>
          <w:spacing w:val="-3"/>
          <w:w w:val="105"/>
        </w:rPr>
        <w:t>Te</w:t>
      </w:r>
      <w:r>
        <w:rPr>
          <w:color w:val="5B362D"/>
          <w:spacing w:val="-3"/>
          <w:w w:val="105"/>
        </w:rPr>
        <w:t>l</w:t>
      </w:r>
      <w:r>
        <w:rPr>
          <w:color w:val="342F3B"/>
          <w:spacing w:val="-3"/>
          <w:w w:val="105"/>
        </w:rPr>
        <w:t>ecom</w:t>
      </w:r>
      <w:r>
        <w:rPr>
          <w:color w:val="284260"/>
          <w:spacing w:val="-3"/>
          <w:w w:val="105"/>
        </w:rPr>
        <w:t>u</w:t>
      </w:r>
      <w:r>
        <w:rPr>
          <w:color w:val="342F3B"/>
          <w:spacing w:val="-3"/>
          <w:w w:val="105"/>
        </w:rPr>
        <w:t>nicaciones </w:t>
      </w:r>
      <w:r>
        <w:rPr>
          <w:i/>
          <w:color w:val="342F3B"/>
          <w:w w:val="105"/>
        </w:rPr>
        <w:t>e </w:t>
      </w:r>
      <w:r>
        <w:rPr>
          <w:color w:val="342F3B"/>
          <w:w w:val="105"/>
        </w:rPr>
        <w:t>Informát</w:t>
      </w:r>
      <w:r>
        <w:rPr>
          <w:color w:val="284260"/>
          <w:w w:val="105"/>
        </w:rPr>
        <w:t>i</w:t>
      </w:r>
      <w:r>
        <w:rPr>
          <w:color w:val="342F3B"/>
          <w:w w:val="105"/>
        </w:rPr>
        <w:t>cos queda </w:t>
      </w:r>
      <w:r>
        <w:rPr>
          <w:color w:val="342F3B"/>
          <w:spacing w:val="-3"/>
          <w:w w:val="105"/>
        </w:rPr>
        <w:t>determ</w:t>
      </w:r>
      <w:r>
        <w:rPr>
          <w:color w:val="284260"/>
          <w:spacing w:val="-3"/>
          <w:w w:val="105"/>
        </w:rPr>
        <w:t>i</w:t>
      </w:r>
      <w:r>
        <w:rPr>
          <w:color w:val="342F3B"/>
          <w:spacing w:val="-3"/>
          <w:w w:val="105"/>
        </w:rPr>
        <w:t>nado </w:t>
      </w:r>
      <w:r>
        <w:rPr>
          <w:color w:val="342F3B"/>
          <w:w w:val="105"/>
        </w:rPr>
        <w:t>por su </w:t>
      </w:r>
      <w:r>
        <w:rPr>
          <w:color w:val="342F3B"/>
          <w:spacing w:val="-5"/>
          <w:w w:val="105"/>
        </w:rPr>
        <w:t>compe</w:t>
      </w:r>
      <w:r>
        <w:rPr>
          <w:color w:val="284260"/>
          <w:spacing w:val="-5"/>
          <w:w w:val="105"/>
        </w:rPr>
        <w:t>t</w:t>
      </w:r>
      <w:r>
        <w:rPr>
          <w:color w:val="342F3B"/>
          <w:spacing w:val="-5"/>
          <w:w w:val="105"/>
        </w:rPr>
        <w:t>e</w:t>
      </w:r>
      <w:r>
        <w:rPr>
          <w:color w:val="284260"/>
          <w:spacing w:val="-5"/>
          <w:w w:val="105"/>
        </w:rPr>
        <w:t>n</w:t>
      </w:r>
      <w:r>
        <w:rPr>
          <w:color w:val="342F3B"/>
          <w:spacing w:val="-5"/>
          <w:w w:val="105"/>
        </w:rPr>
        <w:t>c</w:t>
      </w:r>
      <w:r>
        <w:rPr>
          <w:color w:val="284260"/>
          <w:spacing w:val="-5"/>
          <w:w w:val="105"/>
        </w:rPr>
        <w:t>i</w:t>
      </w:r>
      <w:r>
        <w:rPr>
          <w:color w:val="342F3B"/>
          <w:spacing w:val="-5"/>
          <w:w w:val="105"/>
        </w:rPr>
        <w:t>a </w:t>
      </w:r>
      <w:r>
        <w:rPr>
          <w:color w:val="342F3B"/>
          <w:spacing w:val="-4"/>
          <w:w w:val="105"/>
        </w:rPr>
        <w:t>genera</w:t>
      </w:r>
      <w:r>
        <w:rPr>
          <w:color w:val="284260"/>
          <w:spacing w:val="-4"/>
          <w:w w:val="105"/>
        </w:rPr>
        <w:t>l</w:t>
      </w:r>
      <w:r>
        <w:rPr>
          <w:color w:val="342F3B"/>
          <w:spacing w:val="-4"/>
          <w:w w:val="105"/>
        </w:rPr>
        <w:t>, s</w:t>
      </w:r>
      <w:r>
        <w:rPr>
          <w:color w:val="284260"/>
          <w:spacing w:val="-4"/>
          <w:w w:val="105"/>
        </w:rPr>
        <w:t>u</w:t>
      </w:r>
      <w:r>
        <w:rPr>
          <w:color w:val="342F3B"/>
          <w:spacing w:val="-4"/>
          <w:w w:val="105"/>
        </w:rPr>
        <w:t>s co</w:t>
      </w:r>
      <w:r>
        <w:rPr>
          <w:color w:val="284260"/>
          <w:spacing w:val="-4"/>
          <w:w w:val="105"/>
        </w:rPr>
        <w:t>m</w:t>
      </w:r>
      <w:r>
        <w:rPr>
          <w:color w:val="342F3B"/>
          <w:spacing w:val="-4"/>
          <w:w w:val="105"/>
        </w:rPr>
        <w:t>pe</w:t>
      </w:r>
      <w:r>
        <w:rPr>
          <w:color w:val="284260"/>
          <w:spacing w:val="-4"/>
          <w:w w:val="105"/>
        </w:rPr>
        <w:t>t</w:t>
      </w:r>
      <w:r>
        <w:rPr>
          <w:color w:val="342F3B"/>
          <w:spacing w:val="-4"/>
          <w:w w:val="105"/>
        </w:rPr>
        <w:t>e</w:t>
      </w:r>
      <w:r>
        <w:rPr>
          <w:color w:val="284260"/>
          <w:spacing w:val="-4"/>
          <w:w w:val="105"/>
        </w:rPr>
        <w:t>n</w:t>
      </w:r>
      <w:r>
        <w:rPr>
          <w:color w:val="342F3B"/>
          <w:spacing w:val="-4"/>
          <w:w w:val="105"/>
        </w:rPr>
        <w:t>c</w:t>
      </w:r>
      <w:r>
        <w:rPr>
          <w:color w:val="284260"/>
          <w:spacing w:val="-4"/>
          <w:w w:val="105"/>
        </w:rPr>
        <w:t>i</w:t>
      </w:r>
      <w:r>
        <w:rPr>
          <w:color w:val="342F3B"/>
          <w:spacing w:val="-4"/>
          <w:w w:val="105"/>
        </w:rPr>
        <w:t>as </w:t>
      </w:r>
      <w:r>
        <w:rPr>
          <w:color w:val="342F3B"/>
          <w:w w:val="105"/>
        </w:rPr>
        <w:t>profesio­ na</w:t>
      </w:r>
      <w:r>
        <w:rPr>
          <w:color w:val="284260"/>
          <w:w w:val="105"/>
        </w:rPr>
        <w:t>l</w:t>
      </w:r>
      <w:r>
        <w:rPr>
          <w:color w:val="342F3B"/>
          <w:w w:val="105"/>
        </w:rPr>
        <w:t>es, personales y socia</w:t>
      </w:r>
      <w:r>
        <w:rPr>
          <w:color w:val="5B362D"/>
          <w:w w:val="105"/>
        </w:rPr>
        <w:t>l</w:t>
      </w:r>
      <w:r>
        <w:rPr>
          <w:color w:val="342F3B"/>
          <w:w w:val="105"/>
        </w:rPr>
        <w:t>es</w:t>
      </w:r>
      <w:r>
        <w:rPr>
          <w:color w:val="5D5D6E"/>
          <w:w w:val="105"/>
        </w:rPr>
        <w:t>, </w:t>
      </w:r>
      <w:r>
        <w:rPr>
          <w:color w:val="342F3B"/>
          <w:w w:val="105"/>
        </w:rPr>
        <w:t>y po</w:t>
      </w:r>
      <w:r>
        <w:rPr>
          <w:color w:val="284260"/>
          <w:w w:val="105"/>
        </w:rPr>
        <w:t>r </w:t>
      </w:r>
      <w:r>
        <w:rPr>
          <w:color w:val="5B362D"/>
          <w:spacing w:val="4"/>
          <w:w w:val="105"/>
        </w:rPr>
        <w:t>l</w:t>
      </w:r>
      <w:r>
        <w:rPr>
          <w:color w:val="342F3B"/>
          <w:spacing w:val="4"/>
          <w:w w:val="105"/>
        </w:rPr>
        <w:t>a </w:t>
      </w:r>
      <w:r>
        <w:rPr>
          <w:color w:val="342F3B"/>
          <w:w w:val="105"/>
        </w:rPr>
        <w:t>relac</w:t>
      </w:r>
      <w:r>
        <w:rPr>
          <w:color w:val="5B362D"/>
          <w:w w:val="105"/>
        </w:rPr>
        <w:t>i</w:t>
      </w:r>
      <w:r>
        <w:rPr>
          <w:color w:val="342F3B"/>
          <w:w w:val="105"/>
        </w:rPr>
        <w:t>ó</w:t>
      </w:r>
      <w:r>
        <w:rPr>
          <w:color w:val="284260"/>
          <w:w w:val="105"/>
        </w:rPr>
        <w:t>n </w:t>
      </w:r>
      <w:r>
        <w:rPr>
          <w:color w:val="342F3B"/>
          <w:w w:val="105"/>
        </w:rPr>
        <w:t>de cua</w:t>
      </w:r>
      <w:r>
        <w:rPr>
          <w:color w:val="284260"/>
          <w:w w:val="105"/>
        </w:rPr>
        <w:t>l</w:t>
      </w:r>
      <w:r>
        <w:rPr>
          <w:color w:val="342F3B"/>
          <w:w w:val="105"/>
        </w:rPr>
        <w:t>ificacio</w:t>
      </w:r>
      <w:r>
        <w:rPr>
          <w:color w:val="284260"/>
          <w:w w:val="105"/>
        </w:rPr>
        <w:t>n</w:t>
      </w:r>
      <w:r>
        <w:rPr>
          <w:color w:val="342F3B"/>
          <w:w w:val="105"/>
        </w:rPr>
        <w:t>es </w:t>
      </w:r>
      <w:r>
        <w:rPr>
          <w:color w:val="342F3B"/>
          <w:spacing w:val="-9"/>
          <w:w w:val="105"/>
        </w:rPr>
        <w:t>y</w:t>
      </w:r>
      <w:r>
        <w:rPr>
          <w:color w:val="5D5D6E"/>
          <w:spacing w:val="-9"/>
          <w:w w:val="105"/>
        </w:rPr>
        <w:t>, </w:t>
      </w:r>
      <w:r>
        <w:rPr>
          <w:color w:val="342F3B"/>
          <w:w w:val="105"/>
        </w:rPr>
        <w:t>en su caso</w:t>
      </w:r>
      <w:r>
        <w:rPr>
          <w:color w:val="4D495D"/>
          <w:w w:val="105"/>
        </w:rPr>
        <w:t>, </w:t>
      </w:r>
      <w:r>
        <w:rPr>
          <w:color w:val="284260"/>
          <w:w w:val="105"/>
        </w:rPr>
        <w:t>u</w:t>
      </w:r>
      <w:r>
        <w:rPr>
          <w:color w:val="342F3B"/>
          <w:w w:val="105"/>
        </w:rPr>
        <w:t>nidades de competenc</w:t>
      </w:r>
      <w:r>
        <w:rPr>
          <w:color w:val="5B362D"/>
          <w:w w:val="105"/>
        </w:rPr>
        <w:t>i</w:t>
      </w:r>
      <w:r>
        <w:rPr>
          <w:color w:val="342F3B"/>
          <w:w w:val="105"/>
        </w:rPr>
        <w:t>a </w:t>
      </w:r>
      <w:r>
        <w:rPr>
          <w:color w:val="342F3B"/>
          <w:spacing w:val="-4"/>
          <w:w w:val="105"/>
        </w:rPr>
        <w:t>de</w:t>
      </w:r>
      <w:r>
        <w:rPr>
          <w:color w:val="5B362D"/>
          <w:spacing w:val="-4"/>
          <w:w w:val="105"/>
        </w:rPr>
        <w:t>l </w:t>
      </w:r>
      <w:r>
        <w:rPr>
          <w:color w:val="342F3B"/>
          <w:w w:val="105"/>
        </w:rPr>
        <w:t>Ca</w:t>
      </w:r>
      <w:r>
        <w:rPr>
          <w:color w:val="284260"/>
          <w:w w:val="105"/>
        </w:rPr>
        <w:t>t</w:t>
      </w:r>
      <w:r>
        <w:rPr>
          <w:color w:val="342F3B"/>
          <w:w w:val="105"/>
        </w:rPr>
        <w:t>á</w:t>
      </w:r>
      <w:r>
        <w:rPr>
          <w:color w:val="284260"/>
          <w:w w:val="105"/>
        </w:rPr>
        <w:t>l</w:t>
      </w:r>
      <w:r>
        <w:rPr>
          <w:color w:val="342F3B"/>
          <w:w w:val="105"/>
        </w:rPr>
        <w:t>ogo Naciona</w:t>
      </w:r>
      <w:r>
        <w:rPr>
          <w:color w:val="5B362D"/>
          <w:w w:val="105"/>
        </w:rPr>
        <w:t>l </w:t>
      </w:r>
      <w:r>
        <w:rPr>
          <w:color w:val="342F3B"/>
          <w:w w:val="105"/>
        </w:rPr>
        <w:t>de C</w:t>
      </w:r>
      <w:r>
        <w:rPr>
          <w:color w:val="284260"/>
          <w:w w:val="105"/>
        </w:rPr>
        <w:t>u</w:t>
      </w:r>
      <w:r>
        <w:rPr>
          <w:color w:val="342F3B"/>
          <w:w w:val="105"/>
        </w:rPr>
        <w:t>al</w:t>
      </w:r>
      <w:r>
        <w:rPr>
          <w:color w:val="284260"/>
          <w:w w:val="105"/>
        </w:rPr>
        <w:t>i</w:t>
      </w:r>
      <w:r>
        <w:rPr>
          <w:color w:val="342F3B"/>
          <w:w w:val="105"/>
        </w:rPr>
        <w:t>ficaciones Profes</w:t>
      </w:r>
      <w:r>
        <w:rPr>
          <w:color w:val="284260"/>
          <w:w w:val="105"/>
        </w:rPr>
        <w:t>i</w:t>
      </w:r>
      <w:r>
        <w:rPr>
          <w:color w:val="342F3B"/>
          <w:w w:val="105"/>
        </w:rPr>
        <w:t>onales </w:t>
      </w:r>
      <w:r>
        <w:rPr>
          <w:color w:val="5B362D"/>
          <w:w w:val="105"/>
        </w:rPr>
        <w:t>i</w:t>
      </w:r>
      <w:r>
        <w:rPr>
          <w:color w:val="342F3B"/>
          <w:w w:val="105"/>
        </w:rPr>
        <w:t>ncl</w:t>
      </w:r>
      <w:r>
        <w:rPr>
          <w:color w:val="284260"/>
          <w:w w:val="105"/>
        </w:rPr>
        <w:t>u</w:t>
      </w:r>
      <w:r>
        <w:rPr>
          <w:color w:val="5B362D"/>
          <w:w w:val="105"/>
        </w:rPr>
        <w:t>i</w:t>
      </w:r>
      <w:r>
        <w:rPr>
          <w:color w:val="342F3B"/>
          <w:w w:val="105"/>
        </w:rPr>
        <w:t>das e</w:t>
      </w:r>
      <w:r>
        <w:rPr>
          <w:color w:val="284260"/>
          <w:w w:val="105"/>
        </w:rPr>
        <w:t>n </w:t>
      </w:r>
      <w:r>
        <w:rPr>
          <w:color w:val="342F3B"/>
          <w:spacing w:val="3"/>
          <w:w w:val="105"/>
        </w:rPr>
        <w:t>e</w:t>
      </w:r>
      <w:r>
        <w:rPr>
          <w:color w:val="284260"/>
          <w:spacing w:val="3"/>
          <w:w w:val="105"/>
        </w:rPr>
        <w:t>l</w:t>
      </w:r>
      <w:r>
        <w:rPr>
          <w:color w:val="284260"/>
          <w:spacing w:val="-3"/>
          <w:w w:val="105"/>
        </w:rPr>
        <w:t> </w:t>
      </w:r>
      <w:r>
        <w:rPr>
          <w:color w:val="342F3B"/>
          <w:w w:val="105"/>
        </w:rPr>
        <w:t>tít</w:t>
      </w:r>
      <w:r>
        <w:rPr>
          <w:color w:val="284260"/>
          <w:w w:val="105"/>
        </w:rPr>
        <w:t>u</w:t>
      </w:r>
      <w:r>
        <w:rPr>
          <w:color w:val="342F3B"/>
          <w:w w:val="105"/>
        </w:rPr>
        <w:t>lo.</w:t>
      </w:r>
    </w:p>
    <w:p>
      <w:pPr>
        <w:pStyle w:val="BodyText"/>
        <w:spacing w:before="7"/>
        <w:rPr>
          <w:sz w:val="20"/>
        </w:rPr>
      </w:pPr>
    </w:p>
    <w:p>
      <w:pPr>
        <w:spacing w:before="0"/>
        <w:ind w:left="2243" w:right="0" w:firstLine="0"/>
        <w:jc w:val="left"/>
        <w:rPr>
          <w:i/>
          <w:sz w:val="19"/>
        </w:rPr>
      </w:pPr>
      <w:r>
        <w:rPr>
          <w:color w:val="342F3B"/>
          <w:w w:val="105"/>
          <w:sz w:val="19"/>
        </w:rPr>
        <w:t>Artíc</w:t>
      </w:r>
      <w:r>
        <w:rPr>
          <w:color w:val="284260"/>
          <w:w w:val="105"/>
          <w:sz w:val="19"/>
        </w:rPr>
        <w:t>u</w:t>
      </w:r>
      <w:r>
        <w:rPr>
          <w:color w:val="5B362D"/>
          <w:w w:val="105"/>
          <w:sz w:val="19"/>
        </w:rPr>
        <w:t>l</w:t>
      </w:r>
      <w:r>
        <w:rPr>
          <w:color w:val="342F3B"/>
          <w:w w:val="105"/>
          <w:sz w:val="19"/>
        </w:rPr>
        <w:t>o 4</w:t>
      </w:r>
      <w:r>
        <w:rPr>
          <w:color w:val="284260"/>
          <w:w w:val="105"/>
          <w:sz w:val="19"/>
        </w:rPr>
        <w:t>. </w:t>
      </w:r>
      <w:r>
        <w:rPr>
          <w:i/>
          <w:color w:val="342F3B"/>
          <w:w w:val="105"/>
          <w:sz w:val="19"/>
        </w:rPr>
        <w:t>Competencia gene</w:t>
      </w:r>
      <w:r>
        <w:rPr>
          <w:i/>
          <w:color w:val="4D495D"/>
          <w:w w:val="105"/>
          <w:sz w:val="19"/>
        </w:rPr>
        <w:t>r</w:t>
      </w:r>
      <w:r>
        <w:rPr>
          <w:i/>
          <w:color w:val="342F3B"/>
          <w:w w:val="105"/>
          <w:sz w:val="19"/>
        </w:rPr>
        <w:t>al</w:t>
      </w:r>
      <w:r>
        <w:rPr>
          <w:i/>
          <w:color w:val="4D495D"/>
          <w:w w:val="105"/>
          <w:sz w:val="19"/>
        </w:rPr>
        <w:t>.</w:t>
      </w:r>
    </w:p>
    <w:p>
      <w:pPr>
        <w:pStyle w:val="Heading2"/>
        <w:spacing w:line="254" w:lineRule="auto" w:before="13"/>
        <w:ind w:right="397" w:firstLine="287"/>
      </w:pPr>
      <w:r>
        <w:rPr>
          <w:color w:val="342F3B"/>
          <w:w w:val="105"/>
        </w:rPr>
        <w:t>La competencia genera</w:t>
      </w:r>
      <w:r>
        <w:rPr>
          <w:color w:val="284260"/>
          <w:w w:val="105"/>
        </w:rPr>
        <w:t>l </w:t>
      </w:r>
      <w:r>
        <w:rPr>
          <w:color w:val="342F3B"/>
          <w:w w:val="105"/>
        </w:rPr>
        <w:t>de es</w:t>
      </w:r>
      <w:r>
        <w:rPr>
          <w:color w:val="284260"/>
          <w:w w:val="105"/>
        </w:rPr>
        <w:t>t</w:t>
      </w:r>
      <w:r>
        <w:rPr>
          <w:color w:val="342F3B"/>
          <w:w w:val="105"/>
        </w:rPr>
        <w:t>e títu</w:t>
      </w:r>
      <w:r>
        <w:rPr>
          <w:color w:val="284260"/>
          <w:w w:val="105"/>
        </w:rPr>
        <w:t>l</w:t>
      </w:r>
      <w:r>
        <w:rPr>
          <w:color w:val="342F3B"/>
          <w:w w:val="105"/>
        </w:rPr>
        <w:t>o co</w:t>
      </w:r>
      <w:r>
        <w:rPr>
          <w:color w:val="284260"/>
          <w:w w:val="105"/>
        </w:rPr>
        <w:t>n</w:t>
      </w:r>
      <w:r>
        <w:rPr>
          <w:color w:val="342F3B"/>
          <w:w w:val="105"/>
        </w:rPr>
        <w:t>s</w:t>
      </w:r>
      <w:r>
        <w:rPr>
          <w:color w:val="284260"/>
          <w:w w:val="105"/>
        </w:rPr>
        <w:t>i</w:t>
      </w:r>
      <w:r>
        <w:rPr>
          <w:color w:val="342F3B"/>
          <w:w w:val="105"/>
        </w:rPr>
        <w:t>ste e</w:t>
      </w:r>
      <w:r>
        <w:rPr>
          <w:color w:val="284260"/>
          <w:w w:val="105"/>
        </w:rPr>
        <w:t>n </w:t>
      </w:r>
      <w:r>
        <w:rPr>
          <w:color w:val="342F3B"/>
          <w:w w:val="105"/>
        </w:rPr>
        <w:t>desarro</w:t>
      </w:r>
      <w:r>
        <w:rPr>
          <w:color w:val="284260"/>
          <w:w w:val="105"/>
        </w:rPr>
        <w:t>ll</w:t>
      </w:r>
      <w:r>
        <w:rPr>
          <w:color w:val="342F3B"/>
          <w:w w:val="105"/>
        </w:rPr>
        <w:t>a</w:t>
      </w:r>
      <w:r>
        <w:rPr>
          <w:color w:val="284260"/>
          <w:w w:val="105"/>
        </w:rPr>
        <w:t>r </w:t>
      </w:r>
      <w:r>
        <w:rPr>
          <w:color w:val="342F3B"/>
          <w:w w:val="105"/>
        </w:rPr>
        <w:t>proyectos</w:t>
      </w:r>
      <w:r>
        <w:rPr>
          <w:color w:val="5D5D6E"/>
          <w:w w:val="105"/>
        </w:rPr>
        <w:t>, </w:t>
      </w:r>
      <w:r>
        <w:rPr>
          <w:color w:val="342F3B"/>
          <w:w w:val="105"/>
        </w:rPr>
        <w:t>así como ges­ </w:t>
      </w:r>
      <w:r>
        <w:rPr>
          <w:color w:val="284260"/>
          <w:w w:val="105"/>
        </w:rPr>
        <w:t>t</w:t>
      </w:r>
      <w:r>
        <w:rPr>
          <w:color w:val="5B362D"/>
          <w:w w:val="105"/>
        </w:rPr>
        <w:t>i</w:t>
      </w:r>
      <w:r>
        <w:rPr>
          <w:color w:val="342F3B"/>
          <w:w w:val="105"/>
        </w:rPr>
        <w:t>ona</w:t>
      </w:r>
      <w:r>
        <w:rPr>
          <w:color w:val="284260"/>
          <w:w w:val="105"/>
        </w:rPr>
        <w:t>r </w:t>
      </w:r>
      <w:r>
        <w:rPr>
          <w:color w:val="342F3B"/>
          <w:w w:val="105"/>
        </w:rPr>
        <w:t>y s</w:t>
      </w:r>
      <w:r>
        <w:rPr>
          <w:color w:val="284260"/>
          <w:w w:val="105"/>
        </w:rPr>
        <w:t>u</w:t>
      </w:r>
      <w:r>
        <w:rPr>
          <w:color w:val="342F3B"/>
          <w:w w:val="105"/>
        </w:rPr>
        <w:t>perv</w:t>
      </w:r>
      <w:r>
        <w:rPr>
          <w:color w:val="284260"/>
          <w:w w:val="105"/>
        </w:rPr>
        <w:t>i</w:t>
      </w:r>
      <w:r>
        <w:rPr>
          <w:color w:val="342F3B"/>
          <w:w w:val="105"/>
        </w:rPr>
        <w:t>sar el mo</w:t>
      </w:r>
      <w:r>
        <w:rPr>
          <w:color w:val="284260"/>
          <w:w w:val="105"/>
        </w:rPr>
        <w:t>nt</w:t>
      </w:r>
      <w:r>
        <w:rPr>
          <w:color w:val="342F3B"/>
          <w:w w:val="105"/>
        </w:rPr>
        <w:t>a</w:t>
      </w:r>
      <w:r>
        <w:rPr>
          <w:color w:val="284260"/>
          <w:w w:val="105"/>
        </w:rPr>
        <w:t>j</w:t>
      </w:r>
      <w:r>
        <w:rPr>
          <w:color w:val="342F3B"/>
          <w:w w:val="105"/>
        </w:rPr>
        <w:t>e y mantenimiento de </w:t>
      </w:r>
      <w:r>
        <w:rPr>
          <w:color w:val="284260"/>
          <w:w w:val="105"/>
        </w:rPr>
        <w:t>l</w:t>
      </w:r>
      <w:r>
        <w:rPr>
          <w:color w:val="342F3B"/>
          <w:w w:val="105"/>
        </w:rPr>
        <w:t>as </w:t>
      </w:r>
      <w:r>
        <w:rPr>
          <w:color w:val="284260"/>
          <w:w w:val="105"/>
        </w:rPr>
        <w:t>i</w:t>
      </w:r>
      <w:r>
        <w:rPr>
          <w:color w:val="342F3B"/>
          <w:w w:val="105"/>
        </w:rPr>
        <w:t>n</w:t>
      </w:r>
      <w:r>
        <w:rPr>
          <w:color w:val="284260"/>
          <w:w w:val="105"/>
        </w:rPr>
        <w:t>fr</w:t>
      </w:r>
      <w:r>
        <w:rPr>
          <w:color w:val="342F3B"/>
          <w:w w:val="105"/>
        </w:rPr>
        <w:t>aes</w:t>
      </w:r>
      <w:r>
        <w:rPr>
          <w:color w:val="284260"/>
          <w:w w:val="105"/>
        </w:rPr>
        <w:t>t</w:t>
      </w:r>
      <w:r>
        <w:rPr>
          <w:color w:val="342F3B"/>
          <w:w w:val="105"/>
        </w:rPr>
        <w:t>ruct</w:t>
      </w:r>
      <w:r>
        <w:rPr>
          <w:color w:val="284260"/>
          <w:w w:val="105"/>
        </w:rPr>
        <w:t>u</w:t>
      </w:r>
      <w:r>
        <w:rPr>
          <w:color w:val="342F3B"/>
          <w:w w:val="105"/>
        </w:rPr>
        <w:t>ras comu</w:t>
      </w:r>
      <w:r>
        <w:rPr>
          <w:color w:val="284260"/>
          <w:w w:val="105"/>
        </w:rPr>
        <w:t>n</w:t>
      </w:r>
      <w:r>
        <w:rPr>
          <w:color w:val="342F3B"/>
          <w:w w:val="105"/>
        </w:rPr>
        <w:t>es de telecom</w:t>
      </w:r>
      <w:r>
        <w:rPr>
          <w:color w:val="284260"/>
          <w:w w:val="105"/>
        </w:rPr>
        <w:t>u</w:t>
      </w:r>
      <w:r>
        <w:rPr>
          <w:color w:val="342F3B"/>
          <w:w w:val="105"/>
        </w:rPr>
        <w:t>­ nicaciones y de sis</w:t>
      </w:r>
      <w:r>
        <w:rPr>
          <w:color w:val="284260"/>
          <w:w w:val="105"/>
        </w:rPr>
        <w:t>t</w:t>
      </w:r>
      <w:r>
        <w:rPr>
          <w:color w:val="342F3B"/>
          <w:w w:val="105"/>
        </w:rPr>
        <w:t>emas y equ</w:t>
      </w:r>
      <w:r>
        <w:rPr>
          <w:color w:val="284260"/>
          <w:w w:val="105"/>
        </w:rPr>
        <w:t>i</w:t>
      </w:r>
      <w:r>
        <w:rPr>
          <w:color w:val="342F3B"/>
          <w:w w:val="105"/>
        </w:rPr>
        <w:t>pos de </w:t>
      </w:r>
      <w:r>
        <w:rPr>
          <w:color w:val="284260"/>
          <w:w w:val="105"/>
        </w:rPr>
        <w:t>t</w:t>
      </w:r>
      <w:r>
        <w:rPr>
          <w:color w:val="342F3B"/>
          <w:w w:val="105"/>
        </w:rPr>
        <w:t>elecomun</w:t>
      </w:r>
      <w:r>
        <w:rPr>
          <w:color w:val="284260"/>
          <w:w w:val="105"/>
        </w:rPr>
        <w:t>i</w:t>
      </w:r>
      <w:r>
        <w:rPr>
          <w:color w:val="342F3B"/>
          <w:w w:val="105"/>
        </w:rPr>
        <w:t>cac</w:t>
      </w:r>
      <w:r>
        <w:rPr>
          <w:color w:val="284260"/>
          <w:w w:val="105"/>
        </w:rPr>
        <w:t>i</w:t>
      </w:r>
      <w:r>
        <w:rPr>
          <w:color w:val="342F3B"/>
          <w:w w:val="105"/>
        </w:rPr>
        <w:t>o</w:t>
      </w:r>
      <w:r>
        <w:rPr>
          <w:color w:val="284260"/>
          <w:w w:val="105"/>
        </w:rPr>
        <w:t>n</w:t>
      </w:r>
      <w:r>
        <w:rPr>
          <w:color w:val="342F3B"/>
          <w:w w:val="105"/>
        </w:rPr>
        <w:t>es tales como redes de ba</w:t>
      </w:r>
      <w:r>
        <w:rPr>
          <w:color w:val="284260"/>
          <w:w w:val="105"/>
        </w:rPr>
        <w:t>n</w:t>
      </w:r>
      <w:r>
        <w:rPr>
          <w:color w:val="342F3B"/>
          <w:w w:val="105"/>
        </w:rPr>
        <w:t>da ancha y de </w:t>
      </w:r>
      <w:r>
        <w:rPr>
          <w:color w:val="284260"/>
          <w:w w:val="105"/>
        </w:rPr>
        <w:t>r</w:t>
      </w:r>
      <w:r>
        <w:rPr>
          <w:color w:val="342F3B"/>
          <w:w w:val="105"/>
        </w:rPr>
        <w:t>adiocomun</w:t>
      </w:r>
      <w:r>
        <w:rPr>
          <w:color w:val="284260"/>
          <w:w w:val="105"/>
        </w:rPr>
        <w:t>i</w:t>
      </w:r>
      <w:r>
        <w:rPr>
          <w:color w:val="342F3B"/>
          <w:w w:val="105"/>
        </w:rPr>
        <w:t>cacio</w:t>
      </w:r>
      <w:r>
        <w:rPr>
          <w:color w:val="284260"/>
          <w:w w:val="105"/>
        </w:rPr>
        <w:t>n</w:t>
      </w:r>
      <w:r>
        <w:rPr>
          <w:color w:val="342F3B"/>
          <w:w w:val="105"/>
        </w:rPr>
        <w:t>es fi</w:t>
      </w:r>
      <w:r>
        <w:rPr>
          <w:color w:val="284260"/>
          <w:w w:val="105"/>
        </w:rPr>
        <w:t>j</w:t>
      </w:r>
      <w:r>
        <w:rPr>
          <w:color w:val="342F3B"/>
          <w:w w:val="105"/>
        </w:rPr>
        <w:t>as y móviles, sistemas te</w:t>
      </w:r>
      <w:r>
        <w:rPr>
          <w:color w:val="284260"/>
          <w:w w:val="105"/>
        </w:rPr>
        <w:t>l</w:t>
      </w:r>
      <w:r>
        <w:rPr>
          <w:color w:val="342F3B"/>
          <w:w w:val="105"/>
        </w:rPr>
        <w:t>emát</w:t>
      </w:r>
      <w:r>
        <w:rPr>
          <w:color w:val="5B362D"/>
          <w:w w:val="105"/>
        </w:rPr>
        <w:t>i</w:t>
      </w:r>
      <w:r>
        <w:rPr>
          <w:color w:val="342F3B"/>
          <w:w w:val="105"/>
        </w:rPr>
        <w:t>cos, de p</w:t>
      </w:r>
      <w:r>
        <w:rPr>
          <w:color w:val="284260"/>
          <w:w w:val="105"/>
        </w:rPr>
        <w:t>r</w:t>
      </w:r>
      <w:r>
        <w:rPr>
          <w:color w:val="342F3B"/>
          <w:w w:val="105"/>
        </w:rPr>
        <w:t>od</w:t>
      </w:r>
      <w:r>
        <w:rPr>
          <w:color w:val="284260"/>
          <w:w w:val="105"/>
        </w:rPr>
        <w:t>u</w:t>
      </w:r>
      <w:r>
        <w:rPr>
          <w:color w:val="342F3B"/>
          <w:w w:val="105"/>
        </w:rPr>
        <w:t>cc</w:t>
      </w:r>
      <w:r>
        <w:rPr>
          <w:color w:val="5B362D"/>
          <w:w w:val="105"/>
        </w:rPr>
        <w:t>i</w:t>
      </w:r>
      <w:r>
        <w:rPr>
          <w:color w:val="342F3B"/>
          <w:w w:val="105"/>
        </w:rPr>
        <w:t>ón audiov</w:t>
      </w:r>
      <w:r>
        <w:rPr>
          <w:color w:val="284260"/>
          <w:w w:val="105"/>
        </w:rPr>
        <w:t>i</w:t>
      </w:r>
      <w:r>
        <w:rPr>
          <w:color w:val="342F3B"/>
          <w:w w:val="105"/>
        </w:rPr>
        <w:t>s</w:t>
      </w:r>
      <w:r>
        <w:rPr>
          <w:color w:val="284260"/>
          <w:w w:val="105"/>
        </w:rPr>
        <w:t>u</w:t>
      </w:r>
      <w:r>
        <w:rPr>
          <w:color w:val="342F3B"/>
          <w:w w:val="105"/>
        </w:rPr>
        <w:t>al y de t</w:t>
      </w:r>
      <w:r>
        <w:rPr>
          <w:color w:val="284260"/>
          <w:w w:val="105"/>
        </w:rPr>
        <w:t>r</w:t>
      </w:r>
      <w:r>
        <w:rPr>
          <w:color w:val="342F3B"/>
          <w:w w:val="105"/>
        </w:rPr>
        <w:t>ansm</w:t>
      </w:r>
      <w:r>
        <w:rPr>
          <w:color w:val="284260"/>
          <w:w w:val="105"/>
        </w:rPr>
        <w:t>i</w:t>
      </w:r>
      <w:r>
        <w:rPr>
          <w:color w:val="342F3B"/>
          <w:w w:val="105"/>
        </w:rPr>
        <w:t>s</w:t>
      </w:r>
      <w:r>
        <w:rPr>
          <w:color w:val="284260"/>
          <w:w w:val="105"/>
        </w:rPr>
        <w:t>i</w:t>
      </w:r>
      <w:r>
        <w:rPr>
          <w:color w:val="342F3B"/>
          <w:w w:val="105"/>
        </w:rPr>
        <w:t>ón</w:t>
      </w:r>
      <w:r>
        <w:rPr>
          <w:color w:val="4D495D"/>
          <w:w w:val="105"/>
        </w:rPr>
        <w:t>, </w:t>
      </w:r>
      <w:r>
        <w:rPr>
          <w:color w:val="342F3B"/>
          <w:w w:val="105"/>
        </w:rPr>
        <w:t>a part</w:t>
      </w:r>
      <w:r>
        <w:rPr>
          <w:color w:val="5B362D"/>
          <w:w w:val="105"/>
        </w:rPr>
        <w:t>i</w:t>
      </w:r>
      <w:r>
        <w:rPr>
          <w:color w:val="342F3B"/>
          <w:w w:val="105"/>
        </w:rPr>
        <w:t>r de la documentación téc</w:t>
      </w:r>
      <w:r>
        <w:rPr>
          <w:color w:val="284260"/>
          <w:w w:val="105"/>
        </w:rPr>
        <w:t>n</w:t>
      </w:r>
      <w:r>
        <w:rPr>
          <w:color w:val="5B362D"/>
          <w:w w:val="105"/>
        </w:rPr>
        <w:t>i</w:t>
      </w:r>
      <w:r>
        <w:rPr>
          <w:color w:val="342F3B"/>
          <w:w w:val="105"/>
        </w:rPr>
        <w:t>ca</w:t>
      </w:r>
      <w:r>
        <w:rPr>
          <w:color w:val="445675"/>
          <w:w w:val="105"/>
        </w:rPr>
        <w:t>, </w:t>
      </w:r>
      <w:r>
        <w:rPr>
          <w:color w:val="342F3B"/>
          <w:w w:val="105"/>
        </w:rPr>
        <w:t>normativa y proced</w:t>
      </w:r>
      <w:r>
        <w:rPr>
          <w:color w:val="5B362D"/>
          <w:w w:val="105"/>
        </w:rPr>
        <w:t>i</w:t>
      </w:r>
      <w:r>
        <w:rPr>
          <w:color w:val="342F3B"/>
          <w:w w:val="105"/>
        </w:rPr>
        <w:t>m</w:t>
      </w:r>
      <w:r>
        <w:rPr>
          <w:color w:val="5B362D"/>
          <w:w w:val="105"/>
        </w:rPr>
        <w:t>i</w:t>
      </w:r>
      <w:r>
        <w:rPr>
          <w:color w:val="342F3B"/>
          <w:w w:val="105"/>
        </w:rPr>
        <w:t>entos es</w:t>
      </w:r>
      <w:r>
        <w:rPr>
          <w:color w:val="284260"/>
          <w:w w:val="105"/>
        </w:rPr>
        <w:t>t</w:t>
      </w:r>
      <w:r>
        <w:rPr>
          <w:color w:val="342F3B"/>
          <w:w w:val="105"/>
        </w:rPr>
        <w:t>able­ cidos</w:t>
      </w:r>
      <w:r>
        <w:rPr>
          <w:color w:val="5D5D6E"/>
          <w:w w:val="105"/>
        </w:rPr>
        <w:t>, </w:t>
      </w:r>
      <w:r>
        <w:rPr>
          <w:color w:val="342F3B"/>
          <w:w w:val="105"/>
        </w:rPr>
        <w:t>asegu</w:t>
      </w:r>
      <w:r>
        <w:rPr>
          <w:color w:val="284260"/>
          <w:w w:val="105"/>
        </w:rPr>
        <w:t>r</w:t>
      </w:r>
      <w:r>
        <w:rPr>
          <w:color w:val="342F3B"/>
          <w:w w:val="105"/>
        </w:rPr>
        <w:t>ando el f</w:t>
      </w:r>
      <w:r>
        <w:rPr>
          <w:color w:val="284260"/>
          <w:w w:val="105"/>
        </w:rPr>
        <w:t>u</w:t>
      </w:r>
      <w:r>
        <w:rPr>
          <w:color w:val="342F3B"/>
          <w:w w:val="105"/>
        </w:rPr>
        <w:t>ncionamiento</w:t>
      </w:r>
      <w:r>
        <w:rPr>
          <w:color w:val="445675"/>
          <w:w w:val="105"/>
        </w:rPr>
        <w:t>, </w:t>
      </w:r>
      <w:r>
        <w:rPr>
          <w:color w:val="342F3B"/>
          <w:w w:val="105"/>
        </w:rPr>
        <w:t>la calidad, </w:t>
      </w:r>
      <w:r>
        <w:rPr>
          <w:color w:val="284260"/>
          <w:w w:val="105"/>
        </w:rPr>
        <w:t>l</w:t>
      </w:r>
      <w:r>
        <w:rPr>
          <w:color w:val="342F3B"/>
          <w:w w:val="105"/>
        </w:rPr>
        <w:t>a seg</w:t>
      </w:r>
      <w:r>
        <w:rPr>
          <w:color w:val="284260"/>
          <w:w w:val="105"/>
        </w:rPr>
        <w:t>u</w:t>
      </w:r>
      <w:r>
        <w:rPr>
          <w:color w:val="342F3B"/>
          <w:w w:val="105"/>
        </w:rPr>
        <w:t>ridad y </w:t>
      </w:r>
      <w:r>
        <w:rPr>
          <w:color w:val="5B362D"/>
          <w:w w:val="105"/>
        </w:rPr>
        <w:t>l</w:t>
      </w:r>
      <w:r>
        <w:rPr>
          <w:color w:val="342F3B"/>
          <w:w w:val="105"/>
        </w:rPr>
        <w:t>a co</w:t>
      </w:r>
      <w:r>
        <w:rPr>
          <w:color w:val="284260"/>
          <w:w w:val="105"/>
        </w:rPr>
        <w:t>n</w:t>
      </w:r>
      <w:r>
        <w:rPr>
          <w:color w:val="342F3B"/>
          <w:w w:val="105"/>
        </w:rPr>
        <w:t>servación med</w:t>
      </w:r>
      <w:r>
        <w:rPr>
          <w:color w:val="5B362D"/>
          <w:w w:val="105"/>
        </w:rPr>
        <w:t>i</w:t>
      </w:r>
      <w:r>
        <w:rPr>
          <w:color w:val="342F3B"/>
          <w:w w:val="105"/>
        </w:rPr>
        <w:t>oam­ bienta</w:t>
      </w:r>
      <w:r>
        <w:rPr>
          <w:color w:val="5B362D"/>
          <w:w w:val="105"/>
        </w:rPr>
        <w:t>l.</w:t>
      </w:r>
    </w:p>
    <w:p>
      <w:pPr>
        <w:pStyle w:val="BodyText"/>
        <w:rPr>
          <w:sz w:val="19"/>
        </w:rPr>
      </w:pPr>
    </w:p>
    <w:p>
      <w:pPr>
        <w:spacing w:before="0"/>
        <w:ind w:left="2243" w:right="0" w:firstLine="0"/>
        <w:jc w:val="left"/>
        <w:rPr>
          <w:i/>
          <w:sz w:val="19"/>
        </w:rPr>
      </w:pPr>
      <w:r>
        <w:rPr>
          <w:color w:val="342F3B"/>
          <w:w w:val="105"/>
          <w:sz w:val="19"/>
        </w:rPr>
        <w:t>Artíc</w:t>
      </w:r>
      <w:r>
        <w:rPr>
          <w:color w:val="284260"/>
          <w:w w:val="105"/>
          <w:sz w:val="19"/>
        </w:rPr>
        <w:t>u</w:t>
      </w:r>
      <w:r>
        <w:rPr>
          <w:color w:val="5B362D"/>
          <w:w w:val="105"/>
          <w:sz w:val="19"/>
        </w:rPr>
        <w:t>l</w:t>
      </w:r>
      <w:r>
        <w:rPr>
          <w:color w:val="342F3B"/>
          <w:w w:val="105"/>
          <w:sz w:val="19"/>
        </w:rPr>
        <w:t>o 5</w:t>
      </w:r>
      <w:r>
        <w:rPr>
          <w:color w:val="4D495D"/>
          <w:w w:val="105"/>
          <w:sz w:val="19"/>
        </w:rPr>
        <w:t>. </w:t>
      </w:r>
      <w:r>
        <w:rPr>
          <w:i/>
          <w:color w:val="342F3B"/>
          <w:w w:val="105"/>
          <w:sz w:val="19"/>
        </w:rPr>
        <w:t>Competencias profesionales</w:t>
      </w:r>
      <w:r>
        <w:rPr>
          <w:i/>
          <w:color w:val="5D5D6E"/>
          <w:w w:val="105"/>
          <w:sz w:val="19"/>
        </w:rPr>
        <w:t>, </w:t>
      </w:r>
      <w:r>
        <w:rPr>
          <w:i/>
          <w:color w:val="342F3B"/>
          <w:w w:val="105"/>
          <w:sz w:val="19"/>
        </w:rPr>
        <w:t>pe</w:t>
      </w:r>
      <w:r>
        <w:rPr>
          <w:i/>
          <w:color w:val="284260"/>
          <w:w w:val="105"/>
          <w:sz w:val="19"/>
        </w:rPr>
        <w:t>r</w:t>
      </w:r>
      <w:r>
        <w:rPr>
          <w:i/>
          <w:color w:val="342F3B"/>
          <w:w w:val="105"/>
          <w:sz w:val="19"/>
        </w:rPr>
        <w:t>sonales </w:t>
      </w:r>
      <w:r>
        <w:rPr>
          <w:rFonts w:ascii="Times New Roman" w:hAnsi="Times New Roman"/>
          <w:i/>
          <w:color w:val="342F3B"/>
          <w:w w:val="105"/>
          <w:sz w:val="20"/>
        </w:rPr>
        <w:t>y </w:t>
      </w:r>
      <w:r>
        <w:rPr>
          <w:i/>
          <w:color w:val="342F3B"/>
          <w:w w:val="105"/>
          <w:sz w:val="19"/>
        </w:rPr>
        <w:t>sociales.</w:t>
      </w:r>
    </w:p>
    <w:p>
      <w:pPr>
        <w:pStyle w:val="Heading2"/>
        <w:spacing w:line="254" w:lineRule="auto" w:before="10"/>
        <w:ind w:left="1956" w:firstLine="282"/>
        <w:jc w:val="left"/>
      </w:pPr>
      <w:r>
        <w:rPr>
          <w:color w:val="342F3B"/>
          <w:w w:val="110"/>
        </w:rPr>
        <w:t>Las</w:t>
      </w:r>
      <w:r>
        <w:rPr>
          <w:color w:val="342F3B"/>
          <w:spacing w:val="-18"/>
          <w:w w:val="110"/>
        </w:rPr>
        <w:t> </w:t>
      </w:r>
      <w:r>
        <w:rPr>
          <w:color w:val="342F3B"/>
          <w:w w:val="110"/>
        </w:rPr>
        <w:t>compe</w:t>
      </w:r>
      <w:r>
        <w:rPr>
          <w:color w:val="284260"/>
          <w:w w:val="110"/>
        </w:rPr>
        <w:t>t</w:t>
      </w:r>
      <w:r>
        <w:rPr>
          <w:color w:val="342F3B"/>
          <w:w w:val="110"/>
        </w:rPr>
        <w:t>e</w:t>
      </w:r>
      <w:r>
        <w:rPr>
          <w:color w:val="284260"/>
          <w:w w:val="110"/>
        </w:rPr>
        <w:t>n</w:t>
      </w:r>
      <w:r>
        <w:rPr>
          <w:color w:val="342F3B"/>
          <w:w w:val="110"/>
        </w:rPr>
        <w:t>c</w:t>
      </w:r>
      <w:r>
        <w:rPr>
          <w:color w:val="284260"/>
          <w:w w:val="110"/>
        </w:rPr>
        <w:t>i</w:t>
      </w:r>
      <w:r>
        <w:rPr>
          <w:color w:val="342F3B"/>
          <w:w w:val="110"/>
        </w:rPr>
        <w:t>as</w:t>
      </w:r>
      <w:r>
        <w:rPr>
          <w:color w:val="342F3B"/>
          <w:spacing w:val="-22"/>
          <w:w w:val="110"/>
        </w:rPr>
        <w:t> </w:t>
      </w:r>
      <w:r>
        <w:rPr>
          <w:color w:val="342F3B"/>
          <w:w w:val="110"/>
        </w:rPr>
        <w:t>profesio</w:t>
      </w:r>
      <w:r>
        <w:rPr>
          <w:color w:val="284260"/>
          <w:w w:val="110"/>
        </w:rPr>
        <w:t>n</w:t>
      </w:r>
      <w:r>
        <w:rPr>
          <w:color w:val="342F3B"/>
          <w:w w:val="110"/>
        </w:rPr>
        <w:t>a</w:t>
      </w:r>
      <w:r>
        <w:rPr>
          <w:color w:val="284260"/>
          <w:w w:val="110"/>
        </w:rPr>
        <w:t>l</w:t>
      </w:r>
      <w:r>
        <w:rPr>
          <w:color w:val="342F3B"/>
          <w:w w:val="110"/>
        </w:rPr>
        <w:t>es,</w:t>
      </w:r>
      <w:r>
        <w:rPr>
          <w:color w:val="342F3B"/>
          <w:spacing w:val="-21"/>
          <w:w w:val="110"/>
        </w:rPr>
        <w:t> </w:t>
      </w:r>
      <w:r>
        <w:rPr>
          <w:color w:val="342F3B"/>
          <w:w w:val="110"/>
        </w:rPr>
        <w:t>persona</w:t>
      </w:r>
      <w:r>
        <w:rPr>
          <w:color w:val="284260"/>
          <w:w w:val="110"/>
        </w:rPr>
        <w:t>l</w:t>
      </w:r>
      <w:r>
        <w:rPr>
          <w:color w:val="342F3B"/>
          <w:w w:val="110"/>
        </w:rPr>
        <w:t>es</w:t>
      </w:r>
      <w:r>
        <w:rPr>
          <w:color w:val="342F3B"/>
          <w:spacing w:val="-15"/>
          <w:w w:val="110"/>
        </w:rPr>
        <w:t> </w:t>
      </w:r>
      <w:r>
        <w:rPr>
          <w:color w:val="342F3B"/>
          <w:w w:val="110"/>
        </w:rPr>
        <w:t>y</w:t>
      </w:r>
      <w:r>
        <w:rPr>
          <w:color w:val="342F3B"/>
          <w:spacing w:val="-8"/>
          <w:w w:val="110"/>
        </w:rPr>
        <w:t> </w:t>
      </w:r>
      <w:r>
        <w:rPr>
          <w:color w:val="342F3B"/>
          <w:w w:val="110"/>
        </w:rPr>
        <w:t>socia</w:t>
      </w:r>
      <w:r>
        <w:rPr>
          <w:color w:val="284260"/>
          <w:w w:val="110"/>
        </w:rPr>
        <w:t>l</w:t>
      </w:r>
      <w:r>
        <w:rPr>
          <w:color w:val="342F3B"/>
          <w:w w:val="110"/>
        </w:rPr>
        <w:t>es</w:t>
      </w:r>
      <w:r>
        <w:rPr>
          <w:color w:val="342F3B"/>
          <w:spacing w:val="-17"/>
          <w:w w:val="110"/>
        </w:rPr>
        <w:t> </w:t>
      </w:r>
      <w:r>
        <w:rPr>
          <w:color w:val="342F3B"/>
          <w:w w:val="110"/>
        </w:rPr>
        <w:t>de</w:t>
      </w:r>
      <w:r>
        <w:rPr>
          <w:color w:val="342F3B"/>
          <w:spacing w:val="-19"/>
          <w:w w:val="110"/>
        </w:rPr>
        <w:t> </w:t>
      </w:r>
      <w:r>
        <w:rPr>
          <w:color w:val="342F3B"/>
          <w:w w:val="110"/>
        </w:rPr>
        <w:t>este</w:t>
      </w:r>
      <w:r>
        <w:rPr>
          <w:color w:val="342F3B"/>
          <w:spacing w:val="-29"/>
          <w:w w:val="110"/>
        </w:rPr>
        <w:t> </w:t>
      </w:r>
      <w:r>
        <w:rPr>
          <w:color w:val="342F3B"/>
          <w:spacing w:val="-3"/>
          <w:w w:val="110"/>
        </w:rPr>
        <w:t>tít</w:t>
      </w:r>
      <w:r>
        <w:rPr>
          <w:color w:val="284260"/>
          <w:spacing w:val="-3"/>
          <w:w w:val="110"/>
        </w:rPr>
        <w:t>u</w:t>
      </w:r>
      <w:r>
        <w:rPr>
          <w:color w:val="342F3B"/>
          <w:spacing w:val="-3"/>
          <w:w w:val="110"/>
        </w:rPr>
        <w:t>lo</w:t>
      </w:r>
      <w:r>
        <w:rPr>
          <w:color w:val="342F3B"/>
          <w:spacing w:val="-18"/>
          <w:w w:val="110"/>
        </w:rPr>
        <w:t> </w:t>
      </w:r>
      <w:r>
        <w:rPr>
          <w:color w:val="342F3B"/>
          <w:spacing w:val="-3"/>
          <w:w w:val="110"/>
        </w:rPr>
        <w:t>so</w:t>
      </w:r>
      <w:r>
        <w:rPr>
          <w:color w:val="284260"/>
          <w:spacing w:val="-3"/>
          <w:w w:val="110"/>
        </w:rPr>
        <w:t>n</w:t>
      </w:r>
      <w:r>
        <w:rPr>
          <w:color w:val="284260"/>
          <w:spacing w:val="-17"/>
          <w:w w:val="110"/>
        </w:rPr>
        <w:t> </w:t>
      </w:r>
      <w:r>
        <w:rPr>
          <w:color w:val="284260"/>
          <w:w w:val="110"/>
        </w:rPr>
        <w:t>l</w:t>
      </w:r>
      <w:r>
        <w:rPr>
          <w:color w:val="342F3B"/>
          <w:w w:val="110"/>
        </w:rPr>
        <w:t>as</w:t>
      </w:r>
      <w:r>
        <w:rPr>
          <w:color w:val="342F3B"/>
          <w:spacing w:val="-23"/>
          <w:w w:val="110"/>
        </w:rPr>
        <w:t> </w:t>
      </w:r>
      <w:r>
        <w:rPr>
          <w:color w:val="342F3B"/>
          <w:w w:val="110"/>
        </w:rPr>
        <w:t>que</w:t>
      </w:r>
      <w:r>
        <w:rPr>
          <w:color w:val="342F3B"/>
          <w:spacing w:val="-23"/>
          <w:w w:val="110"/>
        </w:rPr>
        <w:t> </w:t>
      </w:r>
      <w:r>
        <w:rPr>
          <w:color w:val="342F3B"/>
          <w:w w:val="110"/>
        </w:rPr>
        <w:t>se</w:t>
      </w:r>
      <w:r>
        <w:rPr>
          <w:color w:val="342F3B"/>
          <w:spacing w:val="-20"/>
          <w:w w:val="110"/>
        </w:rPr>
        <w:t> </w:t>
      </w:r>
      <w:r>
        <w:rPr>
          <w:color w:val="284260"/>
          <w:spacing w:val="-3"/>
          <w:w w:val="110"/>
        </w:rPr>
        <w:t>r</w:t>
      </w:r>
      <w:r>
        <w:rPr>
          <w:color w:val="342F3B"/>
          <w:spacing w:val="-3"/>
          <w:w w:val="110"/>
        </w:rPr>
        <w:t>ela­ </w:t>
      </w:r>
      <w:r>
        <w:rPr>
          <w:color w:val="342F3B"/>
          <w:w w:val="110"/>
        </w:rPr>
        <w:t>cionan a</w:t>
      </w:r>
      <w:r>
        <w:rPr>
          <w:color w:val="342F3B"/>
          <w:spacing w:val="-14"/>
          <w:w w:val="110"/>
        </w:rPr>
        <w:t> </w:t>
      </w:r>
      <w:r>
        <w:rPr>
          <w:color w:val="342F3B"/>
          <w:w w:val="110"/>
        </w:rPr>
        <w:t>cont</w:t>
      </w:r>
      <w:r>
        <w:rPr>
          <w:color w:val="5B362D"/>
          <w:w w:val="110"/>
        </w:rPr>
        <w:t>i</w:t>
      </w:r>
      <w:r>
        <w:rPr>
          <w:color w:val="342F3B"/>
          <w:w w:val="110"/>
        </w:rPr>
        <w:t>n</w:t>
      </w:r>
      <w:r>
        <w:rPr>
          <w:color w:val="284260"/>
          <w:w w:val="110"/>
        </w:rPr>
        <w:t>u</w:t>
      </w:r>
      <w:r>
        <w:rPr>
          <w:color w:val="342F3B"/>
          <w:w w:val="110"/>
        </w:rPr>
        <w:t>ación</w:t>
      </w:r>
      <w:r>
        <w:rPr>
          <w:color w:val="284260"/>
          <w:w w:val="110"/>
        </w:rPr>
        <w:t>:</w:t>
      </w:r>
    </w:p>
    <w:p>
      <w:pPr>
        <w:pStyle w:val="ListParagraph"/>
        <w:numPr>
          <w:ilvl w:val="0"/>
          <w:numId w:val="2"/>
        </w:numPr>
        <w:tabs>
          <w:tab w:pos="2528" w:val="left" w:leader="none"/>
        </w:tabs>
        <w:spacing w:line="254" w:lineRule="auto" w:before="0" w:after="0"/>
        <w:ind w:left="2526" w:right="420" w:hanging="290"/>
        <w:jc w:val="both"/>
        <w:rPr>
          <w:color w:val="342F3B"/>
          <w:sz w:val="19"/>
        </w:rPr>
      </w:pPr>
      <w:r>
        <w:rPr>
          <w:color w:val="342F3B"/>
          <w:spacing w:val="-3"/>
          <w:w w:val="110"/>
          <w:sz w:val="19"/>
        </w:rPr>
        <w:t>Desarro</w:t>
      </w:r>
      <w:r>
        <w:rPr>
          <w:color w:val="284260"/>
          <w:spacing w:val="-3"/>
          <w:w w:val="110"/>
          <w:sz w:val="19"/>
        </w:rPr>
        <w:t>ll</w:t>
      </w:r>
      <w:r>
        <w:rPr>
          <w:color w:val="342F3B"/>
          <w:spacing w:val="-3"/>
          <w:w w:val="110"/>
          <w:sz w:val="19"/>
        </w:rPr>
        <w:t>ar</w:t>
      </w:r>
      <w:r>
        <w:rPr>
          <w:color w:val="342F3B"/>
          <w:spacing w:val="-25"/>
          <w:w w:val="110"/>
          <w:sz w:val="19"/>
        </w:rPr>
        <w:t> </w:t>
      </w:r>
      <w:r>
        <w:rPr>
          <w:color w:val="342F3B"/>
          <w:spacing w:val="-3"/>
          <w:w w:val="110"/>
          <w:sz w:val="19"/>
        </w:rPr>
        <w:t>proyec</w:t>
      </w:r>
      <w:r>
        <w:rPr>
          <w:color w:val="284260"/>
          <w:spacing w:val="-3"/>
          <w:w w:val="110"/>
          <w:sz w:val="19"/>
        </w:rPr>
        <w:t>t</w:t>
      </w:r>
      <w:r>
        <w:rPr>
          <w:color w:val="342F3B"/>
          <w:spacing w:val="-3"/>
          <w:w w:val="110"/>
          <w:sz w:val="19"/>
        </w:rPr>
        <w:t>os</w:t>
      </w:r>
      <w:r>
        <w:rPr>
          <w:color w:val="342F3B"/>
          <w:spacing w:val="-24"/>
          <w:w w:val="110"/>
          <w:sz w:val="19"/>
        </w:rPr>
        <w:t> </w:t>
      </w:r>
      <w:r>
        <w:rPr>
          <w:color w:val="342F3B"/>
          <w:w w:val="110"/>
          <w:sz w:val="19"/>
        </w:rPr>
        <w:t>de</w:t>
      </w:r>
      <w:r>
        <w:rPr>
          <w:color w:val="342F3B"/>
          <w:spacing w:val="-28"/>
          <w:w w:val="110"/>
          <w:sz w:val="19"/>
        </w:rPr>
        <w:t> </w:t>
      </w:r>
      <w:r>
        <w:rPr>
          <w:color w:val="5B362D"/>
          <w:w w:val="110"/>
          <w:sz w:val="19"/>
        </w:rPr>
        <w:t>i</w:t>
      </w:r>
      <w:r>
        <w:rPr>
          <w:color w:val="342F3B"/>
          <w:w w:val="110"/>
          <w:sz w:val="19"/>
        </w:rPr>
        <w:t>nsta</w:t>
      </w:r>
      <w:r>
        <w:rPr>
          <w:color w:val="5B362D"/>
          <w:w w:val="110"/>
          <w:sz w:val="19"/>
        </w:rPr>
        <w:t>l</w:t>
      </w:r>
      <w:r>
        <w:rPr>
          <w:color w:val="342F3B"/>
          <w:w w:val="110"/>
          <w:sz w:val="19"/>
        </w:rPr>
        <w:t>aciones</w:t>
      </w:r>
      <w:r>
        <w:rPr>
          <w:color w:val="342F3B"/>
          <w:spacing w:val="-27"/>
          <w:w w:val="110"/>
          <w:sz w:val="19"/>
        </w:rPr>
        <w:t> </w:t>
      </w:r>
      <w:r>
        <w:rPr>
          <w:color w:val="342F3B"/>
          <w:w w:val="110"/>
          <w:sz w:val="19"/>
        </w:rPr>
        <w:t>o</w:t>
      </w:r>
      <w:r>
        <w:rPr>
          <w:color w:val="342F3B"/>
          <w:spacing w:val="-26"/>
          <w:w w:val="110"/>
          <w:sz w:val="19"/>
        </w:rPr>
        <w:t> </w:t>
      </w:r>
      <w:r>
        <w:rPr>
          <w:color w:val="342F3B"/>
          <w:w w:val="110"/>
          <w:sz w:val="19"/>
        </w:rPr>
        <w:t>sistemas</w:t>
      </w:r>
      <w:r>
        <w:rPr>
          <w:color w:val="342F3B"/>
          <w:spacing w:val="-26"/>
          <w:w w:val="110"/>
          <w:sz w:val="19"/>
        </w:rPr>
        <w:t> </w:t>
      </w:r>
      <w:r>
        <w:rPr>
          <w:color w:val="342F3B"/>
          <w:w w:val="110"/>
          <w:sz w:val="19"/>
        </w:rPr>
        <w:t>de</w:t>
      </w:r>
      <w:r>
        <w:rPr>
          <w:color w:val="342F3B"/>
          <w:spacing w:val="-27"/>
          <w:w w:val="110"/>
          <w:sz w:val="19"/>
        </w:rPr>
        <w:t> </w:t>
      </w:r>
      <w:r>
        <w:rPr>
          <w:color w:val="342F3B"/>
          <w:w w:val="110"/>
          <w:sz w:val="19"/>
        </w:rPr>
        <w:t>telecomunicaciones</w:t>
      </w:r>
      <w:r>
        <w:rPr>
          <w:color w:val="445675"/>
          <w:w w:val="110"/>
          <w:sz w:val="19"/>
        </w:rPr>
        <w:t>,</w:t>
      </w:r>
      <w:r>
        <w:rPr>
          <w:color w:val="445675"/>
          <w:spacing w:val="-22"/>
          <w:w w:val="110"/>
          <w:sz w:val="19"/>
        </w:rPr>
        <w:t> </w:t>
      </w:r>
      <w:r>
        <w:rPr>
          <w:color w:val="342F3B"/>
          <w:spacing w:val="-2"/>
          <w:w w:val="110"/>
          <w:sz w:val="19"/>
        </w:rPr>
        <w:t>ob</w:t>
      </w:r>
      <w:r>
        <w:rPr>
          <w:color w:val="284260"/>
          <w:spacing w:val="-2"/>
          <w:w w:val="110"/>
          <w:sz w:val="19"/>
        </w:rPr>
        <w:t>t</w:t>
      </w:r>
      <w:r>
        <w:rPr>
          <w:color w:val="342F3B"/>
          <w:spacing w:val="-2"/>
          <w:w w:val="110"/>
          <w:sz w:val="19"/>
        </w:rPr>
        <w:t>e</w:t>
      </w:r>
      <w:r>
        <w:rPr>
          <w:color w:val="284260"/>
          <w:spacing w:val="-2"/>
          <w:w w:val="110"/>
          <w:sz w:val="19"/>
        </w:rPr>
        <w:t>n</w:t>
      </w:r>
      <w:r>
        <w:rPr>
          <w:color w:val="5B362D"/>
          <w:spacing w:val="-2"/>
          <w:w w:val="110"/>
          <w:sz w:val="19"/>
        </w:rPr>
        <w:t>i</w:t>
      </w:r>
      <w:r>
        <w:rPr>
          <w:color w:val="342F3B"/>
          <w:spacing w:val="-2"/>
          <w:w w:val="110"/>
          <w:sz w:val="19"/>
        </w:rPr>
        <w:t>e</w:t>
      </w:r>
      <w:r>
        <w:rPr>
          <w:color w:val="284260"/>
          <w:spacing w:val="-2"/>
          <w:w w:val="110"/>
          <w:sz w:val="19"/>
        </w:rPr>
        <w:t>n</w:t>
      </w:r>
      <w:r>
        <w:rPr>
          <w:color w:val="342F3B"/>
          <w:spacing w:val="-2"/>
          <w:w w:val="110"/>
          <w:sz w:val="19"/>
        </w:rPr>
        <w:t>do </w:t>
      </w:r>
      <w:r>
        <w:rPr>
          <w:color w:val="342F3B"/>
          <w:w w:val="110"/>
          <w:sz w:val="19"/>
        </w:rPr>
        <w:t>datos</w:t>
      </w:r>
      <w:r>
        <w:rPr>
          <w:color w:val="342F3B"/>
          <w:spacing w:val="-14"/>
          <w:w w:val="110"/>
          <w:sz w:val="19"/>
        </w:rPr>
        <w:t> </w:t>
      </w:r>
      <w:r>
        <w:rPr>
          <w:color w:val="342F3B"/>
          <w:w w:val="110"/>
          <w:sz w:val="19"/>
        </w:rPr>
        <w:t>y</w:t>
      </w:r>
      <w:r>
        <w:rPr>
          <w:color w:val="342F3B"/>
          <w:spacing w:val="-12"/>
          <w:w w:val="110"/>
          <w:sz w:val="19"/>
        </w:rPr>
        <w:t> </w:t>
      </w:r>
      <w:r>
        <w:rPr>
          <w:color w:val="342F3B"/>
          <w:spacing w:val="-4"/>
          <w:w w:val="110"/>
          <w:sz w:val="19"/>
        </w:rPr>
        <w:t>carac</w:t>
      </w:r>
      <w:r>
        <w:rPr>
          <w:color w:val="284260"/>
          <w:spacing w:val="-4"/>
          <w:w w:val="110"/>
          <w:sz w:val="19"/>
        </w:rPr>
        <w:t>t</w:t>
      </w:r>
      <w:r>
        <w:rPr>
          <w:color w:val="342F3B"/>
          <w:spacing w:val="-4"/>
          <w:w w:val="110"/>
          <w:sz w:val="19"/>
        </w:rPr>
        <w:t>e</w:t>
      </w:r>
      <w:r>
        <w:rPr>
          <w:color w:val="284260"/>
          <w:spacing w:val="-4"/>
          <w:w w:val="110"/>
          <w:sz w:val="19"/>
        </w:rPr>
        <w:t>r</w:t>
      </w:r>
      <w:r>
        <w:rPr>
          <w:color w:val="342F3B"/>
          <w:spacing w:val="-4"/>
          <w:w w:val="110"/>
          <w:sz w:val="19"/>
        </w:rPr>
        <w:t>íst</w:t>
      </w:r>
      <w:r>
        <w:rPr>
          <w:color w:val="284260"/>
          <w:spacing w:val="-4"/>
          <w:w w:val="110"/>
          <w:sz w:val="19"/>
        </w:rPr>
        <w:t>i</w:t>
      </w:r>
      <w:r>
        <w:rPr>
          <w:color w:val="342F3B"/>
          <w:spacing w:val="-4"/>
          <w:w w:val="110"/>
          <w:sz w:val="19"/>
        </w:rPr>
        <w:t>cas</w:t>
      </w:r>
      <w:r>
        <w:rPr>
          <w:color w:val="4D495D"/>
          <w:spacing w:val="-4"/>
          <w:w w:val="110"/>
          <w:sz w:val="19"/>
        </w:rPr>
        <w:t>,</w:t>
      </w:r>
      <w:r>
        <w:rPr>
          <w:color w:val="4D495D"/>
          <w:spacing w:val="-6"/>
          <w:w w:val="110"/>
          <w:sz w:val="19"/>
        </w:rPr>
        <w:t> </w:t>
      </w:r>
      <w:r>
        <w:rPr>
          <w:color w:val="342F3B"/>
          <w:w w:val="110"/>
          <w:sz w:val="19"/>
        </w:rPr>
        <w:t>para</w:t>
      </w:r>
      <w:r>
        <w:rPr>
          <w:color w:val="342F3B"/>
          <w:spacing w:val="-14"/>
          <w:w w:val="110"/>
          <w:sz w:val="19"/>
        </w:rPr>
        <w:t> </w:t>
      </w:r>
      <w:r>
        <w:rPr>
          <w:color w:val="284260"/>
          <w:w w:val="110"/>
          <w:sz w:val="19"/>
        </w:rPr>
        <w:t>l</w:t>
      </w:r>
      <w:r>
        <w:rPr>
          <w:color w:val="342F3B"/>
          <w:w w:val="110"/>
          <w:sz w:val="19"/>
        </w:rPr>
        <w:t>a</w:t>
      </w:r>
      <w:r>
        <w:rPr>
          <w:color w:val="342F3B"/>
          <w:spacing w:val="-10"/>
          <w:w w:val="110"/>
          <w:sz w:val="19"/>
        </w:rPr>
        <w:t> </w:t>
      </w:r>
      <w:r>
        <w:rPr>
          <w:color w:val="342F3B"/>
          <w:spacing w:val="-5"/>
          <w:w w:val="110"/>
          <w:sz w:val="19"/>
        </w:rPr>
        <w:t>e</w:t>
      </w:r>
      <w:r>
        <w:rPr>
          <w:color w:val="5B362D"/>
          <w:spacing w:val="-5"/>
          <w:w w:val="110"/>
          <w:sz w:val="19"/>
        </w:rPr>
        <w:t>l</w:t>
      </w:r>
      <w:r>
        <w:rPr>
          <w:color w:val="342F3B"/>
          <w:spacing w:val="-5"/>
          <w:w w:val="110"/>
          <w:sz w:val="19"/>
        </w:rPr>
        <w:t>abo</w:t>
      </w:r>
      <w:r>
        <w:rPr>
          <w:color w:val="284260"/>
          <w:spacing w:val="-5"/>
          <w:w w:val="110"/>
          <w:sz w:val="19"/>
        </w:rPr>
        <w:t>r</w:t>
      </w:r>
      <w:r>
        <w:rPr>
          <w:color w:val="342F3B"/>
          <w:spacing w:val="-5"/>
          <w:w w:val="110"/>
          <w:sz w:val="19"/>
        </w:rPr>
        <w:t>ac</w:t>
      </w:r>
      <w:r>
        <w:rPr>
          <w:color w:val="5B362D"/>
          <w:spacing w:val="-5"/>
          <w:w w:val="110"/>
          <w:sz w:val="19"/>
        </w:rPr>
        <w:t>i</w:t>
      </w:r>
      <w:r>
        <w:rPr>
          <w:color w:val="342F3B"/>
          <w:spacing w:val="-5"/>
          <w:w w:val="110"/>
          <w:sz w:val="19"/>
        </w:rPr>
        <w:t>ó</w:t>
      </w:r>
      <w:r>
        <w:rPr>
          <w:color w:val="284260"/>
          <w:spacing w:val="-5"/>
          <w:w w:val="110"/>
          <w:sz w:val="19"/>
        </w:rPr>
        <w:t>n</w:t>
      </w:r>
      <w:r>
        <w:rPr>
          <w:color w:val="284260"/>
          <w:spacing w:val="-13"/>
          <w:w w:val="110"/>
          <w:sz w:val="19"/>
        </w:rPr>
        <w:t> </w:t>
      </w:r>
      <w:r>
        <w:rPr>
          <w:color w:val="342F3B"/>
          <w:w w:val="110"/>
          <w:sz w:val="19"/>
        </w:rPr>
        <w:t>de</w:t>
      </w:r>
      <w:r>
        <w:rPr>
          <w:color w:val="342F3B"/>
          <w:spacing w:val="-8"/>
          <w:w w:val="110"/>
          <w:sz w:val="19"/>
        </w:rPr>
        <w:t> </w:t>
      </w:r>
      <w:r>
        <w:rPr>
          <w:color w:val="342F3B"/>
          <w:spacing w:val="-4"/>
          <w:w w:val="110"/>
          <w:sz w:val="19"/>
        </w:rPr>
        <w:t>i</w:t>
      </w:r>
      <w:r>
        <w:rPr>
          <w:color w:val="284260"/>
          <w:spacing w:val="-4"/>
          <w:w w:val="110"/>
          <w:sz w:val="19"/>
        </w:rPr>
        <w:t>n</w:t>
      </w:r>
      <w:r>
        <w:rPr>
          <w:color w:val="342F3B"/>
          <w:spacing w:val="-4"/>
          <w:w w:val="110"/>
          <w:sz w:val="19"/>
        </w:rPr>
        <w:t>fo</w:t>
      </w:r>
      <w:r>
        <w:rPr>
          <w:color w:val="284260"/>
          <w:spacing w:val="-4"/>
          <w:w w:val="110"/>
          <w:sz w:val="19"/>
        </w:rPr>
        <w:t>r</w:t>
      </w:r>
      <w:r>
        <w:rPr>
          <w:color w:val="342F3B"/>
          <w:spacing w:val="-4"/>
          <w:w w:val="110"/>
          <w:sz w:val="19"/>
        </w:rPr>
        <w:t>mes</w:t>
      </w:r>
      <w:r>
        <w:rPr>
          <w:color w:val="342F3B"/>
          <w:spacing w:val="-10"/>
          <w:w w:val="110"/>
          <w:sz w:val="19"/>
        </w:rPr>
        <w:t> </w:t>
      </w:r>
      <w:r>
        <w:rPr>
          <w:color w:val="342F3B"/>
          <w:w w:val="110"/>
          <w:sz w:val="19"/>
        </w:rPr>
        <w:t>y</w:t>
      </w:r>
      <w:r>
        <w:rPr>
          <w:color w:val="342F3B"/>
          <w:spacing w:val="-12"/>
          <w:w w:val="110"/>
          <w:sz w:val="19"/>
        </w:rPr>
        <w:t> </w:t>
      </w:r>
      <w:r>
        <w:rPr>
          <w:color w:val="342F3B"/>
          <w:spacing w:val="-4"/>
          <w:w w:val="110"/>
          <w:sz w:val="19"/>
        </w:rPr>
        <w:t>espec</w:t>
      </w:r>
      <w:r>
        <w:rPr>
          <w:color w:val="284260"/>
          <w:spacing w:val="-4"/>
          <w:w w:val="110"/>
          <w:sz w:val="19"/>
        </w:rPr>
        <w:t>ifi</w:t>
      </w:r>
      <w:r>
        <w:rPr>
          <w:color w:val="342F3B"/>
          <w:spacing w:val="-4"/>
          <w:w w:val="110"/>
          <w:sz w:val="19"/>
        </w:rPr>
        <w:t>cac</w:t>
      </w:r>
      <w:r>
        <w:rPr>
          <w:color w:val="284260"/>
          <w:spacing w:val="-4"/>
          <w:w w:val="110"/>
          <w:sz w:val="19"/>
        </w:rPr>
        <w:t>i</w:t>
      </w:r>
      <w:r>
        <w:rPr>
          <w:color w:val="342F3B"/>
          <w:spacing w:val="-4"/>
          <w:w w:val="110"/>
          <w:sz w:val="19"/>
        </w:rPr>
        <w:t>ones.</w:t>
      </w:r>
    </w:p>
    <w:p>
      <w:pPr>
        <w:pStyle w:val="ListParagraph"/>
        <w:numPr>
          <w:ilvl w:val="0"/>
          <w:numId w:val="2"/>
        </w:numPr>
        <w:tabs>
          <w:tab w:pos="2524" w:val="left" w:leader="none"/>
        </w:tabs>
        <w:spacing w:line="254" w:lineRule="auto" w:before="0" w:after="0"/>
        <w:ind w:left="2519" w:right="404" w:hanging="279"/>
        <w:jc w:val="both"/>
        <w:rPr>
          <w:color w:val="342F3B"/>
          <w:sz w:val="19"/>
        </w:rPr>
      </w:pPr>
      <w:r>
        <w:rPr>
          <w:color w:val="342F3B"/>
          <w:spacing w:val="-4"/>
          <w:w w:val="110"/>
          <w:sz w:val="19"/>
        </w:rPr>
        <w:t>Calcu</w:t>
      </w:r>
      <w:r>
        <w:rPr>
          <w:color w:val="284260"/>
          <w:spacing w:val="-4"/>
          <w:w w:val="110"/>
          <w:sz w:val="19"/>
        </w:rPr>
        <w:t>l</w:t>
      </w:r>
      <w:r>
        <w:rPr>
          <w:color w:val="342F3B"/>
          <w:spacing w:val="-4"/>
          <w:w w:val="110"/>
          <w:sz w:val="19"/>
        </w:rPr>
        <w:t>ar </w:t>
      </w:r>
      <w:r>
        <w:rPr>
          <w:color w:val="342F3B"/>
          <w:w w:val="110"/>
          <w:sz w:val="19"/>
        </w:rPr>
        <w:t>los </w:t>
      </w:r>
      <w:r>
        <w:rPr>
          <w:color w:val="342F3B"/>
          <w:spacing w:val="-5"/>
          <w:w w:val="110"/>
          <w:sz w:val="19"/>
        </w:rPr>
        <w:t>parámet</w:t>
      </w:r>
      <w:r>
        <w:rPr>
          <w:color w:val="284260"/>
          <w:spacing w:val="-5"/>
          <w:w w:val="110"/>
          <w:sz w:val="19"/>
        </w:rPr>
        <w:t>r</w:t>
      </w:r>
      <w:r>
        <w:rPr>
          <w:color w:val="342F3B"/>
          <w:spacing w:val="-5"/>
          <w:w w:val="110"/>
          <w:sz w:val="19"/>
        </w:rPr>
        <w:t>os </w:t>
      </w:r>
      <w:r>
        <w:rPr>
          <w:color w:val="342F3B"/>
          <w:w w:val="110"/>
          <w:sz w:val="19"/>
        </w:rPr>
        <w:t>de </w:t>
      </w:r>
      <w:r>
        <w:rPr>
          <w:color w:val="342F3B"/>
          <w:spacing w:val="-4"/>
          <w:w w:val="110"/>
          <w:sz w:val="19"/>
        </w:rPr>
        <w:t>eq</w:t>
      </w:r>
      <w:r>
        <w:rPr>
          <w:color w:val="284260"/>
          <w:spacing w:val="-4"/>
          <w:w w:val="110"/>
          <w:sz w:val="19"/>
        </w:rPr>
        <w:t>u</w:t>
      </w:r>
      <w:r>
        <w:rPr>
          <w:color w:val="342F3B"/>
          <w:spacing w:val="-4"/>
          <w:w w:val="110"/>
          <w:sz w:val="19"/>
        </w:rPr>
        <w:t>ipos, </w:t>
      </w:r>
      <w:r>
        <w:rPr>
          <w:color w:val="342F3B"/>
          <w:w w:val="110"/>
          <w:sz w:val="19"/>
        </w:rPr>
        <w:t>e</w:t>
      </w:r>
      <w:r>
        <w:rPr>
          <w:color w:val="5B362D"/>
          <w:w w:val="110"/>
          <w:sz w:val="19"/>
        </w:rPr>
        <w:t>l</w:t>
      </w:r>
      <w:r>
        <w:rPr>
          <w:color w:val="342F3B"/>
          <w:w w:val="110"/>
          <w:sz w:val="19"/>
        </w:rPr>
        <w:t>ementos </w:t>
      </w:r>
      <w:r>
        <w:rPr>
          <w:i/>
          <w:color w:val="342F3B"/>
          <w:w w:val="110"/>
          <w:sz w:val="18"/>
        </w:rPr>
        <w:t>e </w:t>
      </w:r>
      <w:r>
        <w:rPr>
          <w:color w:val="5B362D"/>
          <w:spacing w:val="-5"/>
          <w:w w:val="110"/>
          <w:sz w:val="19"/>
        </w:rPr>
        <w:t>i</w:t>
      </w:r>
      <w:r>
        <w:rPr>
          <w:color w:val="284260"/>
          <w:spacing w:val="-5"/>
          <w:w w:val="110"/>
          <w:sz w:val="19"/>
        </w:rPr>
        <w:t>n</w:t>
      </w:r>
      <w:r>
        <w:rPr>
          <w:color w:val="342F3B"/>
          <w:spacing w:val="-5"/>
          <w:w w:val="110"/>
          <w:sz w:val="19"/>
        </w:rPr>
        <w:t>sta</w:t>
      </w:r>
      <w:r>
        <w:rPr>
          <w:color w:val="5B362D"/>
          <w:spacing w:val="-5"/>
          <w:w w:val="110"/>
          <w:sz w:val="19"/>
        </w:rPr>
        <w:t>l</w:t>
      </w:r>
      <w:r>
        <w:rPr>
          <w:color w:val="342F3B"/>
          <w:spacing w:val="-5"/>
          <w:w w:val="110"/>
          <w:sz w:val="19"/>
        </w:rPr>
        <w:t>aciones</w:t>
      </w:r>
      <w:r>
        <w:rPr>
          <w:color w:val="5D5D6E"/>
          <w:spacing w:val="-5"/>
          <w:w w:val="110"/>
          <w:sz w:val="19"/>
        </w:rPr>
        <w:t>, </w:t>
      </w:r>
      <w:r>
        <w:rPr>
          <w:color w:val="342F3B"/>
          <w:spacing w:val="-5"/>
          <w:w w:val="110"/>
          <w:sz w:val="19"/>
        </w:rPr>
        <w:t>cump</w:t>
      </w:r>
      <w:r>
        <w:rPr>
          <w:color w:val="284260"/>
          <w:spacing w:val="-5"/>
          <w:w w:val="110"/>
          <w:sz w:val="19"/>
        </w:rPr>
        <w:t>l</w:t>
      </w:r>
      <w:r>
        <w:rPr>
          <w:color w:val="342F3B"/>
          <w:spacing w:val="-5"/>
          <w:w w:val="110"/>
          <w:sz w:val="19"/>
        </w:rPr>
        <w:t>ie</w:t>
      </w:r>
      <w:r>
        <w:rPr>
          <w:color w:val="284260"/>
          <w:spacing w:val="-5"/>
          <w:w w:val="110"/>
          <w:sz w:val="19"/>
        </w:rPr>
        <w:t>n</w:t>
      </w:r>
      <w:r>
        <w:rPr>
          <w:color w:val="342F3B"/>
          <w:spacing w:val="-5"/>
          <w:w w:val="110"/>
          <w:sz w:val="19"/>
        </w:rPr>
        <w:t>do </w:t>
      </w:r>
      <w:r>
        <w:rPr>
          <w:color w:val="284260"/>
          <w:w w:val="110"/>
          <w:sz w:val="19"/>
        </w:rPr>
        <w:t>l</w:t>
      </w:r>
      <w:r>
        <w:rPr>
          <w:color w:val="342F3B"/>
          <w:w w:val="110"/>
          <w:sz w:val="19"/>
        </w:rPr>
        <w:t>a norma­</w:t>
      </w:r>
      <w:r>
        <w:rPr>
          <w:color w:val="284260"/>
          <w:w w:val="110"/>
          <w:sz w:val="19"/>
        </w:rPr>
        <w:t> t</w:t>
      </w:r>
      <w:r>
        <w:rPr>
          <w:color w:val="5B362D"/>
          <w:w w:val="110"/>
          <w:sz w:val="19"/>
        </w:rPr>
        <w:t>i</w:t>
      </w:r>
      <w:r>
        <w:rPr>
          <w:color w:val="342F3B"/>
          <w:w w:val="110"/>
          <w:sz w:val="19"/>
        </w:rPr>
        <w:t>va </w:t>
      </w:r>
      <w:r>
        <w:rPr>
          <w:color w:val="342F3B"/>
          <w:spacing w:val="-3"/>
          <w:w w:val="110"/>
          <w:sz w:val="19"/>
        </w:rPr>
        <w:t>vigen</w:t>
      </w:r>
      <w:r>
        <w:rPr>
          <w:color w:val="284260"/>
          <w:spacing w:val="-3"/>
          <w:w w:val="110"/>
          <w:sz w:val="19"/>
        </w:rPr>
        <w:t>t</w:t>
      </w:r>
      <w:r>
        <w:rPr>
          <w:color w:val="342F3B"/>
          <w:spacing w:val="-3"/>
          <w:w w:val="110"/>
          <w:sz w:val="19"/>
        </w:rPr>
        <w:t>e </w:t>
      </w:r>
      <w:r>
        <w:rPr>
          <w:color w:val="342F3B"/>
          <w:w w:val="110"/>
          <w:sz w:val="19"/>
        </w:rPr>
        <w:t>y </w:t>
      </w:r>
      <w:r>
        <w:rPr>
          <w:color w:val="284260"/>
          <w:w w:val="110"/>
          <w:sz w:val="19"/>
        </w:rPr>
        <w:t>l</w:t>
      </w:r>
      <w:r>
        <w:rPr>
          <w:color w:val="342F3B"/>
          <w:w w:val="110"/>
          <w:sz w:val="19"/>
        </w:rPr>
        <w:t>os </w:t>
      </w:r>
      <w:r>
        <w:rPr>
          <w:color w:val="342F3B"/>
          <w:spacing w:val="-3"/>
          <w:w w:val="110"/>
          <w:sz w:val="19"/>
        </w:rPr>
        <w:t>requer</w:t>
      </w:r>
      <w:r>
        <w:rPr>
          <w:color w:val="5B362D"/>
          <w:spacing w:val="-3"/>
          <w:w w:val="110"/>
          <w:sz w:val="19"/>
        </w:rPr>
        <w:t>i</w:t>
      </w:r>
      <w:r>
        <w:rPr>
          <w:color w:val="342F3B"/>
          <w:spacing w:val="-3"/>
          <w:w w:val="110"/>
          <w:sz w:val="19"/>
        </w:rPr>
        <w:t>m</w:t>
      </w:r>
      <w:r>
        <w:rPr>
          <w:color w:val="5B362D"/>
          <w:spacing w:val="-3"/>
          <w:w w:val="110"/>
          <w:sz w:val="19"/>
        </w:rPr>
        <w:t>i</w:t>
      </w:r>
      <w:r>
        <w:rPr>
          <w:color w:val="342F3B"/>
          <w:spacing w:val="-3"/>
          <w:w w:val="110"/>
          <w:sz w:val="19"/>
        </w:rPr>
        <w:t>e</w:t>
      </w:r>
      <w:r>
        <w:rPr>
          <w:color w:val="284260"/>
          <w:spacing w:val="-3"/>
          <w:w w:val="110"/>
          <w:sz w:val="19"/>
        </w:rPr>
        <w:t>n</w:t>
      </w:r>
      <w:r>
        <w:rPr>
          <w:color w:val="342F3B"/>
          <w:spacing w:val="-3"/>
          <w:w w:val="110"/>
          <w:sz w:val="19"/>
        </w:rPr>
        <w:t>tos </w:t>
      </w:r>
      <w:r>
        <w:rPr>
          <w:color w:val="342F3B"/>
          <w:w w:val="110"/>
          <w:sz w:val="19"/>
        </w:rPr>
        <w:t>de</w:t>
      </w:r>
      <w:r>
        <w:rPr>
          <w:color w:val="284260"/>
          <w:w w:val="110"/>
          <w:sz w:val="19"/>
        </w:rPr>
        <w:t>l</w:t>
      </w:r>
      <w:r>
        <w:rPr>
          <w:color w:val="284260"/>
          <w:spacing w:val="-41"/>
          <w:w w:val="110"/>
          <w:sz w:val="19"/>
        </w:rPr>
        <w:t> </w:t>
      </w:r>
      <w:r>
        <w:rPr>
          <w:color w:val="342F3B"/>
          <w:w w:val="110"/>
          <w:sz w:val="19"/>
        </w:rPr>
        <w:t>c</w:t>
      </w:r>
      <w:r>
        <w:rPr>
          <w:color w:val="284260"/>
          <w:w w:val="110"/>
          <w:sz w:val="19"/>
        </w:rPr>
        <w:t>l</w:t>
      </w:r>
      <w:r>
        <w:rPr>
          <w:color w:val="342F3B"/>
          <w:w w:val="110"/>
          <w:sz w:val="19"/>
        </w:rPr>
        <w:t>iente.</w:t>
      </w:r>
    </w:p>
    <w:p>
      <w:pPr>
        <w:pStyle w:val="ListParagraph"/>
        <w:numPr>
          <w:ilvl w:val="0"/>
          <w:numId w:val="2"/>
        </w:numPr>
        <w:tabs>
          <w:tab w:pos="2528" w:val="left" w:leader="none"/>
        </w:tabs>
        <w:spacing w:line="254" w:lineRule="auto" w:before="0" w:after="0"/>
        <w:ind w:left="2519" w:right="402" w:hanging="284"/>
        <w:jc w:val="both"/>
        <w:rPr>
          <w:color w:val="342F3B"/>
          <w:sz w:val="19"/>
        </w:rPr>
      </w:pPr>
      <w:r>
        <w:rPr>
          <w:color w:val="342F3B"/>
          <w:spacing w:val="-3"/>
          <w:w w:val="110"/>
          <w:sz w:val="19"/>
        </w:rPr>
        <w:t>E</w:t>
      </w:r>
      <w:r>
        <w:rPr>
          <w:color w:val="5B362D"/>
          <w:spacing w:val="-3"/>
          <w:w w:val="110"/>
          <w:sz w:val="19"/>
        </w:rPr>
        <w:t>l</w:t>
      </w:r>
      <w:r>
        <w:rPr>
          <w:color w:val="342F3B"/>
          <w:spacing w:val="-3"/>
          <w:w w:val="110"/>
          <w:sz w:val="19"/>
        </w:rPr>
        <w:t>abo</w:t>
      </w:r>
      <w:r>
        <w:rPr>
          <w:color w:val="284260"/>
          <w:spacing w:val="-3"/>
          <w:w w:val="110"/>
          <w:sz w:val="19"/>
        </w:rPr>
        <w:t>r</w:t>
      </w:r>
      <w:r>
        <w:rPr>
          <w:color w:val="342F3B"/>
          <w:spacing w:val="-3"/>
          <w:w w:val="110"/>
          <w:sz w:val="19"/>
        </w:rPr>
        <w:t>ar e</w:t>
      </w:r>
      <w:r>
        <w:rPr>
          <w:color w:val="5B362D"/>
          <w:spacing w:val="-3"/>
          <w:w w:val="110"/>
          <w:sz w:val="19"/>
        </w:rPr>
        <w:t>l </w:t>
      </w:r>
      <w:r>
        <w:rPr>
          <w:color w:val="342F3B"/>
          <w:spacing w:val="-3"/>
          <w:w w:val="110"/>
          <w:sz w:val="19"/>
        </w:rPr>
        <w:t>pres</w:t>
      </w:r>
      <w:r>
        <w:rPr>
          <w:color w:val="284260"/>
          <w:spacing w:val="-3"/>
          <w:w w:val="110"/>
          <w:sz w:val="19"/>
        </w:rPr>
        <w:t>u</w:t>
      </w:r>
      <w:r>
        <w:rPr>
          <w:color w:val="342F3B"/>
          <w:spacing w:val="-3"/>
          <w:w w:val="110"/>
          <w:sz w:val="19"/>
        </w:rPr>
        <w:t>pues</w:t>
      </w:r>
      <w:r>
        <w:rPr>
          <w:color w:val="284260"/>
          <w:spacing w:val="-3"/>
          <w:w w:val="110"/>
          <w:sz w:val="19"/>
        </w:rPr>
        <w:t>t</w:t>
      </w:r>
      <w:r>
        <w:rPr>
          <w:color w:val="342F3B"/>
          <w:spacing w:val="-3"/>
          <w:w w:val="110"/>
          <w:sz w:val="19"/>
        </w:rPr>
        <w:t>o </w:t>
      </w:r>
      <w:r>
        <w:rPr>
          <w:color w:val="342F3B"/>
          <w:w w:val="110"/>
          <w:sz w:val="19"/>
        </w:rPr>
        <w:t>de la </w:t>
      </w:r>
      <w:r>
        <w:rPr>
          <w:color w:val="284260"/>
          <w:spacing w:val="-4"/>
          <w:w w:val="110"/>
          <w:sz w:val="19"/>
        </w:rPr>
        <w:t>i</w:t>
      </w:r>
      <w:r>
        <w:rPr>
          <w:color w:val="342F3B"/>
          <w:spacing w:val="-4"/>
          <w:w w:val="110"/>
          <w:sz w:val="19"/>
        </w:rPr>
        <w:t>ns</w:t>
      </w:r>
      <w:r>
        <w:rPr>
          <w:color w:val="284260"/>
          <w:spacing w:val="-4"/>
          <w:w w:val="110"/>
          <w:sz w:val="19"/>
        </w:rPr>
        <w:t>t</w:t>
      </w:r>
      <w:r>
        <w:rPr>
          <w:color w:val="342F3B"/>
          <w:spacing w:val="-4"/>
          <w:w w:val="110"/>
          <w:sz w:val="19"/>
        </w:rPr>
        <w:t>a</w:t>
      </w:r>
      <w:r>
        <w:rPr>
          <w:color w:val="284260"/>
          <w:spacing w:val="-4"/>
          <w:w w:val="110"/>
          <w:sz w:val="19"/>
        </w:rPr>
        <w:t>l</w:t>
      </w:r>
      <w:r>
        <w:rPr>
          <w:color w:val="342F3B"/>
          <w:spacing w:val="-4"/>
          <w:w w:val="110"/>
          <w:sz w:val="19"/>
        </w:rPr>
        <w:t>ac</w:t>
      </w:r>
      <w:r>
        <w:rPr>
          <w:color w:val="5B362D"/>
          <w:spacing w:val="-4"/>
          <w:w w:val="110"/>
          <w:sz w:val="19"/>
        </w:rPr>
        <w:t>i</w:t>
      </w:r>
      <w:r>
        <w:rPr>
          <w:color w:val="342F3B"/>
          <w:spacing w:val="-4"/>
          <w:w w:val="110"/>
          <w:sz w:val="19"/>
        </w:rPr>
        <w:t>ón</w:t>
      </w:r>
      <w:r>
        <w:rPr>
          <w:color w:val="5D5D6E"/>
          <w:spacing w:val="-4"/>
          <w:w w:val="110"/>
          <w:sz w:val="19"/>
        </w:rPr>
        <w:t>, </w:t>
      </w:r>
      <w:r>
        <w:rPr>
          <w:color w:val="342F3B"/>
          <w:spacing w:val="-3"/>
          <w:w w:val="110"/>
          <w:sz w:val="19"/>
        </w:rPr>
        <w:t>co</w:t>
      </w:r>
      <w:r>
        <w:rPr>
          <w:color w:val="284260"/>
          <w:spacing w:val="-3"/>
          <w:w w:val="110"/>
          <w:sz w:val="19"/>
        </w:rPr>
        <w:t>t</w:t>
      </w:r>
      <w:r>
        <w:rPr>
          <w:color w:val="342F3B"/>
          <w:spacing w:val="-3"/>
          <w:w w:val="110"/>
          <w:sz w:val="19"/>
        </w:rPr>
        <w:t>e</w:t>
      </w:r>
      <w:r>
        <w:rPr>
          <w:color w:val="284260"/>
          <w:spacing w:val="-3"/>
          <w:w w:val="110"/>
          <w:sz w:val="19"/>
        </w:rPr>
        <w:t>j</w:t>
      </w:r>
      <w:r>
        <w:rPr>
          <w:color w:val="342F3B"/>
          <w:spacing w:val="-3"/>
          <w:w w:val="110"/>
          <w:sz w:val="19"/>
        </w:rPr>
        <w:t>a</w:t>
      </w:r>
      <w:r>
        <w:rPr>
          <w:color w:val="284260"/>
          <w:spacing w:val="-3"/>
          <w:w w:val="110"/>
          <w:sz w:val="19"/>
        </w:rPr>
        <w:t>n</w:t>
      </w:r>
      <w:r>
        <w:rPr>
          <w:color w:val="342F3B"/>
          <w:spacing w:val="-3"/>
          <w:w w:val="110"/>
          <w:sz w:val="19"/>
        </w:rPr>
        <w:t>do </w:t>
      </w:r>
      <w:r>
        <w:rPr>
          <w:color w:val="342F3B"/>
          <w:w w:val="110"/>
          <w:sz w:val="19"/>
        </w:rPr>
        <w:t>los aspectos téc</w:t>
      </w:r>
      <w:r>
        <w:rPr>
          <w:color w:val="284260"/>
          <w:w w:val="110"/>
          <w:sz w:val="19"/>
        </w:rPr>
        <w:t>n</w:t>
      </w:r>
      <w:r>
        <w:rPr>
          <w:color w:val="5B362D"/>
          <w:w w:val="110"/>
          <w:sz w:val="19"/>
        </w:rPr>
        <w:t>i</w:t>
      </w:r>
      <w:r>
        <w:rPr>
          <w:color w:val="342F3B"/>
          <w:w w:val="110"/>
          <w:sz w:val="19"/>
        </w:rPr>
        <w:t>cos </w:t>
      </w:r>
      <w:r>
        <w:rPr>
          <w:color w:val="284260"/>
          <w:w w:val="110"/>
          <w:sz w:val="19"/>
        </w:rPr>
        <w:t>y </w:t>
      </w:r>
      <w:r>
        <w:rPr>
          <w:color w:val="342F3B"/>
          <w:w w:val="110"/>
          <w:sz w:val="19"/>
        </w:rPr>
        <w:t>econó­ m</w:t>
      </w:r>
      <w:r>
        <w:rPr>
          <w:color w:val="284260"/>
          <w:w w:val="110"/>
          <w:sz w:val="19"/>
        </w:rPr>
        <w:t>i</w:t>
      </w:r>
      <w:r>
        <w:rPr>
          <w:color w:val="342F3B"/>
          <w:w w:val="110"/>
          <w:sz w:val="19"/>
        </w:rPr>
        <w:t>cos</w:t>
      </w:r>
      <w:r>
        <w:rPr>
          <w:color w:val="342F3B"/>
          <w:spacing w:val="-10"/>
          <w:w w:val="110"/>
          <w:sz w:val="19"/>
        </w:rPr>
        <w:t> </w:t>
      </w:r>
      <w:r>
        <w:rPr>
          <w:color w:val="342F3B"/>
          <w:spacing w:val="-4"/>
          <w:w w:val="110"/>
          <w:sz w:val="19"/>
        </w:rPr>
        <w:t>pa</w:t>
      </w:r>
      <w:r>
        <w:rPr>
          <w:color w:val="284260"/>
          <w:spacing w:val="-4"/>
          <w:w w:val="110"/>
          <w:sz w:val="19"/>
        </w:rPr>
        <w:t>r</w:t>
      </w:r>
      <w:r>
        <w:rPr>
          <w:color w:val="342F3B"/>
          <w:spacing w:val="-4"/>
          <w:w w:val="110"/>
          <w:sz w:val="19"/>
        </w:rPr>
        <w:t>a</w:t>
      </w:r>
      <w:r>
        <w:rPr>
          <w:color w:val="342F3B"/>
          <w:spacing w:val="-10"/>
          <w:w w:val="110"/>
          <w:sz w:val="19"/>
        </w:rPr>
        <w:t> </w:t>
      </w:r>
      <w:r>
        <w:rPr>
          <w:color w:val="342F3B"/>
          <w:w w:val="110"/>
          <w:sz w:val="19"/>
        </w:rPr>
        <w:t>ofrecer</w:t>
      </w:r>
      <w:r>
        <w:rPr>
          <w:color w:val="342F3B"/>
          <w:spacing w:val="-7"/>
          <w:w w:val="110"/>
          <w:sz w:val="19"/>
        </w:rPr>
        <w:t> </w:t>
      </w:r>
      <w:r>
        <w:rPr>
          <w:color w:val="284260"/>
          <w:w w:val="110"/>
          <w:sz w:val="19"/>
        </w:rPr>
        <w:t>l</w:t>
      </w:r>
      <w:r>
        <w:rPr>
          <w:color w:val="342F3B"/>
          <w:w w:val="110"/>
          <w:sz w:val="19"/>
        </w:rPr>
        <w:t>a</w:t>
      </w:r>
      <w:r>
        <w:rPr>
          <w:color w:val="342F3B"/>
          <w:spacing w:val="-6"/>
          <w:w w:val="110"/>
          <w:sz w:val="19"/>
        </w:rPr>
        <w:t> </w:t>
      </w:r>
      <w:r>
        <w:rPr>
          <w:color w:val="342F3B"/>
          <w:w w:val="110"/>
          <w:sz w:val="19"/>
        </w:rPr>
        <w:t>me</w:t>
      </w:r>
      <w:r>
        <w:rPr>
          <w:color w:val="284260"/>
          <w:w w:val="110"/>
          <w:sz w:val="19"/>
        </w:rPr>
        <w:t>j</w:t>
      </w:r>
      <w:r>
        <w:rPr>
          <w:color w:val="342F3B"/>
          <w:w w:val="110"/>
          <w:sz w:val="19"/>
        </w:rPr>
        <w:t>o</w:t>
      </w:r>
      <w:r>
        <w:rPr>
          <w:color w:val="284260"/>
          <w:w w:val="110"/>
          <w:sz w:val="19"/>
        </w:rPr>
        <w:t>r</w:t>
      </w:r>
      <w:r>
        <w:rPr>
          <w:color w:val="284260"/>
          <w:spacing w:val="-6"/>
          <w:w w:val="110"/>
          <w:sz w:val="19"/>
        </w:rPr>
        <w:t> </w:t>
      </w:r>
      <w:r>
        <w:rPr>
          <w:color w:val="342F3B"/>
          <w:w w:val="110"/>
          <w:sz w:val="19"/>
        </w:rPr>
        <w:t>so</w:t>
      </w:r>
      <w:r>
        <w:rPr>
          <w:color w:val="5B362D"/>
          <w:w w:val="110"/>
          <w:sz w:val="19"/>
        </w:rPr>
        <w:t>l</w:t>
      </w:r>
      <w:r>
        <w:rPr>
          <w:color w:val="342F3B"/>
          <w:w w:val="110"/>
          <w:sz w:val="19"/>
        </w:rPr>
        <w:t>ución</w:t>
      </w:r>
      <w:r>
        <w:rPr>
          <w:color w:val="342F3B"/>
          <w:spacing w:val="-12"/>
          <w:w w:val="110"/>
          <w:sz w:val="19"/>
        </w:rPr>
        <w:t> </w:t>
      </w:r>
      <w:r>
        <w:rPr>
          <w:color w:val="342F3B"/>
          <w:w w:val="110"/>
          <w:sz w:val="19"/>
        </w:rPr>
        <w:t>al</w:t>
      </w:r>
      <w:r>
        <w:rPr>
          <w:color w:val="342F3B"/>
          <w:spacing w:val="-8"/>
          <w:w w:val="110"/>
          <w:sz w:val="19"/>
        </w:rPr>
        <w:t> </w:t>
      </w:r>
      <w:r>
        <w:rPr>
          <w:color w:val="342F3B"/>
          <w:w w:val="110"/>
          <w:sz w:val="19"/>
        </w:rPr>
        <w:t>cl</w:t>
      </w:r>
      <w:r>
        <w:rPr>
          <w:color w:val="284260"/>
          <w:w w:val="110"/>
          <w:sz w:val="19"/>
        </w:rPr>
        <w:t>i</w:t>
      </w:r>
      <w:r>
        <w:rPr>
          <w:color w:val="342F3B"/>
          <w:w w:val="110"/>
          <w:sz w:val="19"/>
        </w:rPr>
        <w:t>ente.</w:t>
      </w:r>
    </w:p>
    <w:p>
      <w:pPr>
        <w:pStyle w:val="ListParagraph"/>
        <w:numPr>
          <w:ilvl w:val="0"/>
          <w:numId w:val="2"/>
        </w:numPr>
        <w:tabs>
          <w:tab w:pos="2524" w:val="left" w:leader="none"/>
        </w:tabs>
        <w:spacing w:line="254" w:lineRule="auto" w:before="0" w:after="0"/>
        <w:ind w:left="2519" w:right="413" w:hanging="282"/>
        <w:jc w:val="both"/>
        <w:rPr>
          <w:color w:val="342F3B"/>
          <w:sz w:val="19"/>
        </w:rPr>
      </w:pPr>
      <w:r>
        <w:rPr>
          <w:color w:val="342F3B"/>
          <w:w w:val="105"/>
          <w:sz w:val="19"/>
        </w:rPr>
        <w:t>Config</w:t>
      </w:r>
      <w:r>
        <w:rPr>
          <w:color w:val="284260"/>
          <w:w w:val="105"/>
          <w:sz w:val="19"/>
        </w:rPr>
        <w:t>u</w:t>
      </w:r>
      <w:r>
        <w:rPr>
          <w:color w:val="342F3B"/>
          <w:w w:val="105"/>
          <w:sz w:val="19"/>
        </w:rPr>
        <w:t>ra</w:t>
      </w:r>
      <w:r>
        <w:rPr>
          <w:color w:val="284260"/>
          <w:w w:val="105"/>
          <w:sz w:val="19"/>
        </w:rPr>
        <w:t>r</w:t>
      </w:r>
      <w:r>
        <w:rPr>
          <w:color w:val="284260"/>
          <w:spacing w:val="-15"/>
          <w:w w:val="105"/>
          <w:sz w:val="19"/>
        </w:rPr>
        <w:t> </w:t>
      </w:r>
      <w:r>
        <w:rPr>
          <w:color w:val="5B362D"/>
          <w:w w:val="105"/>
          <w:sz w:val="19"/>
        </w:rPr>
        <w:t>i</w:t>
      </w:r>
      <w:r>
        <w:rPr>
          <w:color w:val="342F3B"/>
          <w:w w:val="105"/>
          <w:sz w:val="19"/>
        </w:rPr>
        <w:t>nsta</w:t>
      </w:r>
      <w:r>
        <w:rPr>
          <w:color w:val="5B362D"/>
          <w:w w:val="105"/>
          <w:sz w:val="19"/>
        </w:rPr>
        <w:t>l</w:t>
      </w:r>
      <w:r>
        <w:rPr>
          <w:color w:val="342F3B"/>
          <w:w w:val="105"/>
          <w:sz w:val="19"/>
        </w:rPr>
        <w:t>aciones</w:t>
      </w:r>
      <w:r>
        <w:rPr>
          <w:color w:val="342F3B"/>
          <w:spacing w:val="-20"/>
          <w:w w:val="105"/>
          <w:sz w:val="19"/>
        </w:rPr>
        <w:t> </w:t>
      </w:r>
      <w:r>
        <w:rPr>
          <w:color w:val="342F3B"/>
          <w:w w:val="105"/>
          <w:sz w:val="19"/>
        </w:rPr>
        <w:t>y</w:t>
      </w:r>
      <w:r>
        <w:rPr>
          <w:color w:val="342F3B"/>
          <w:spacing w:val="-3"/>
          <w:w w:val="105"/>
          <w:sz w:val="19"/>
        </w:rPr>
        <w:t> </w:t>
      </w:r>
      <w:r>
        <w:rPr>
          <w:color w:val="342F3B"/>
          <w:w w:val="105"/>
          <w:sz w:val="19"/>
        </w:rPr>
        <w:t>sistemas</w:t>
      </w:r>
      <w:r>
        <w:rPr>
          <w:color w:val="342F3B"/>
          <w:spacing w:val="-12"/>
          <w:w w:val="105"/>
          <w:sz w:val="19"/>
        </w:rPr>
        <w:t> </w:t>
      </w:r>
      <w:r>
        <w:rPr>
          <w:color w:val="342F3B"/>
          <w:w w:val="105"/>
          <w:sz w:val="19"/>
        </w:rPr>
        <w:t>de</w:t>
      </w:r>
      <w:r>
        <w:rPr>
          <w:color w:val="342F3B"/>
          <w:spacing w:val="-15"/>
          <w:w w:val="105"/>
          <w:sz w:val="19"/>
        </w:rPr>
        <w:t> </w:t>
      </w:r>
      <w:r>
        <w:rPr>
          <w:color w:val="342F3B"/>
          <w:w w:val="105"/>
          <w:sz w:val="19"/>
        </w:rPr>
        <w:t>te</w:t>
      </w:r>
      <w:r>
        <w:rPr>
          <w:color w:val="284260"/>
          <w:w w:val="105"/>
          <w:sz w:val="19"/>
        </w:rPr>
        <w:t>l</w:t>
      </w:r>
      <w:r>
        <w:rPr>
          <w:color w:val="342F3B"/>
          <w:w w:val="105"/>
          <w:sz w:val="19"/>
        </w:rPr>
        <w:t>eco</w:t>
      </w:r>
      <w:r>
        <w:rPr>
          <w:color w:val="284260"/>
          <w:w w:val="105"/>
          <w:sz w:val="19"/>
        </w:rPr>
        <w:t>m</w:t>
      </w:r>
      <w:r>
        <w:rPr>
          <w:color w:val="342F3B"/>
          <w:w w:val="105"/>
          <w:sz w:val="19"/>
        </w:rPr>
        <w:t>u</w:t>
      </w:r>
      <w:r>
        <w:rPr>
          <w:color w:val="284260"/>
          <w:w w:val="105"/>
          <w:sz w:val="19"/>
        </w:rPr>
        <w:t>n</w:t>
      </w:r>
      <w:r>
        <w:rPr>
          <w:color w:val="342F3B"/>
          <w:w w:val="105"/>
          <w:sz w:val="19"/>
        </w:rPr>
        <w:t>icación</w:t>
      </w:r>
      <w:r>
        <w:rPr>
          <w:color w:val="445675"/>
          <w:w w:val="105"/>
          <w:sz w:val="19"/>
        </w:rPr>
        <w:t>,</w:t>
      </w:r>
      <w:r>
        <w:rPr>
          <w:color w:val="445675"/>
          <w:spacing w:val="-4"/>
          <w:w w:val="105"/>
          <w:sz w:val="19"/>
        </w:rPr>
        <w:t> </w:t>
      </w:r>
      <w:r>
        <w:rPr>
          <w:color w:val="342F3B"/>
          <w:w w:val="105"/>
          <w:sz w:val="19"/>
        </w:rPr>
        <w:t>co</w:t>
      </w:r>
      <w:r>
        <w:rPr>
          <w:color w:val="284260"/>
          <w:w w:val="105"/>
          <w:sz w:val="19"/>
        </w:rPr>
        <w:t>n</w:t>
      </w:r>
      <w:r>
        <w:rPr>
          <w:color w:val="284260"/>
          <w:spacing w:val="-10"/>
          <w:w w:val="105"/>
          <w:sz w:val="19"/>
        </w:rPr>
        <w:t> </w:t>
      </w:r>
      <w:r>
        <w:rPr>
          <w:color w:val="284260"/>
          <w:w w:val="105"/>
          <w:sz w:val="19"/>
        </w:rPr>
        <w:t>l</w:t>
      </w:r>
      <w:r>
        <w:rPr>
          <w:color w:val="342F3B"/>
          <w:w w:val="105"/>
          <w:sz w:val="19"/>
        </w:rPr>
        <w:t>as</w:t>
      </w:r>
      <w:r>
        <w:rPr>
          <w:color w:val="342F3B"/>
          <w:spacing w:val="-16"/>
          <w:w w:val="105"/>
          <w:sz w:val="19"/>
        </w:rPr>
        <w:t> </w:t>
      </w:r>
      <w:r>
        <w:rPr>
          <w:color w:val="342F3B"/>
          <w:w w:val="105"/>
          <w:sz w:val="19"/>
        </w:rPr>
        <w:t>espec</w:t>
      </w:r>
      <w:r>
        <w:rPr>
          <w:color w:val="284260"/>
          <w:w w:val="105"/>
          <w:sz w:val="19"/>
        </w:rPr>
        <w:t>i</w:t>
      </w:r>
      <w:r>
        <w:rPr>
          <w:color w:val="342F3B"/>
          <w:w w:val="105"/>
          <w:sz w:val="19"/>
        </w:rPr>
        <w:t>ficaciones</w:t>
      </w:r>
      <w:r>
        <w:rPr>
          <w:color w:val="342F3B"/>
          <w:spacing w:val="-7"/>
          <w:w w:val="105"/>
          <w:sz w:val="19"/>
        </w:rPr>
        <w:t> </w:t>
      </w:r>
      <w:r>
        <w:rPr>
          <w:color w:val="342F3B"/>
          <w:w w:val="105"/>
          <w:sz w:val="19"/>
        </w:rPr>
        <w:t>y</w:t>
      </w:r>
      <w:r>
        <w:rPr>
          <w:color w:val="342F3B"/>
          <w:spacing w:val="-8"/>
          <w:w w:val="105"/>
          <w:sz w:val="19"/>
        </w:rPr>
        <w:t> </w:t>
      </w:r>
      <w:r>
        <w:rPr>
          <w:color w:val="284260"/>
          <w:w w:val="105"/>
          <w:sz w:val="19"/>
        </w:rPr>
        <w:t>l</w:t>
      </w:r>
      <w:r>
        <w:rPr>
          <w:color w:val="342F3B"/>
          <w:w w:val="105"/>
          <w:sz w:val="19"/>
        </w:rPr>
        <w:t>as prescr</w:t>
      </w:r>
      <w:r>
        <w:rPr>
          <w:color w:val="5B362D"/>
          <w:w w:val="105"/>
          <w:sz w:val="19"/>
        </w:rPr>
        <w:t>i</w:t>
      </w:r>
      <w:r>
        <w:rPr>
          <w:color w:val="342F3B"/>
          <w:w w:val="105"/>
          <w:sz w:val="19"/>
        </w:rPr>
        <w:t>pciones</w:t>
      </w:r>
      <w:r>
        <w:rPr>
          <w:color w:val="342F3B"/>
          <w:spacing w:val="-11"/>
          <w:w w:val="105"/>
          <w:sz w:val="19"/>
        </w:rPr>
        <w:t> </w:t>
      </w:r>
      <w:r>
        <w:rPr>
          <w:color w:val="342F3B"/>
          <w:w w:val="105"/>
          <w:sz w:val="19"/>
        </w:rPr>
        <w:t>reg</w:t>
      </w:r>
      <w:r>
        <w:rPr>
          <w:color w:val="284260"/>
          <w:w w:val="105"/>
          <w:sz w:val="19"/>
        </w:rPr>
        <w:t>l</w:t>
      </w:r>
      <w:r>
        <w:rPr>
          <w:color w:val="342F3B"/>
          <w:w w:val="105"/>
          <w:sz w:val="19"/>
        </w:rPr>
        <w:t>ame</w:t>
      </w:r>
      <w:r>
        <w:rPr>
          <w:color w:val="284260"/>
          <w:w w:val="105"/>
          <w:sz w:val="19"/>
        </w:rPr>
        <w:t>n</w:t>
      </w:r>
      <w:r>
        <w:rPr>
          <w:color w:val="342F3B"/>
          <w:w w:val="105"/>
          <w:sz w:val="19"/>
        </w:rPr>
        <w:t>ta</w:t>
      </w:r>
      <w:r>
        <w:rPr>
          <w:color w:val="284260"/>
          <w:w w:val="105"/>
          <w:sz w:val="19"/>
        </w:rPr>
        <w:t>ri</w:t>
      </w:r>
      <w:r>
        <w:rPr>
          <w:color w:val="342F3B"/>
          <w:w w:val="105"/>
          <w:sz w:val="19"/>
        </w:rPr>
        <w:t>as.</w:t>
      </w:r>
    </w:p>
    <w:p>
      <w:pPr>
        <w:pStyle w:val="ListParagraph"/>
        <w:numPr>
          <w:ilvl w:val="0"/>
          <w:numId w:val="2"/>
        </w:numPr>
        <w:tabs>
          <w:tab w:pos="2523" w:val="left" w:leader="none"/>
        </w:tabs>
        <w:spacing w:line="254" w:lineRule="auto" w:before="0" w:after="0"/>
        <w:ind w:left="2520" w:right="418" w:hanging="284"/>
        <w:jc w:val="both"/>
        <w:rPr>
          <w:color w:val="342F3B"/>
          <w:sz w:val="19"/>
        </w:rPr>
      </w:pPr>
      <w:r>
        <w:rPr>
          <w:color w:val="342F3B"/>
          <w:w w:val="105"/>
          <w:sz w:val="19"/>
        </w:rPr>
        <w:t>Gest</w:t>
      </w:r>
      <w:r>
        <w:rPr>
          <w:color w:val="5B362D"/>
          <w:w w:val="105"/>
          <w:sz w:val="19"/>
        </w:rPr>
        <w:t>i</w:t>
      </w:r>
      <w:r>
        <w:rPr>
          <w:color w:val="342F3B"/>
          <w:w w:val="105"/>
          <w:sz w:val="19"/>
        </w:rPr>
        <w:t>o</w:t>
      </w:r>
      <w:r>
        <w:rPr>
          <w:color w:val="284260"/>
          <w:w w:val="105"/>
          <w:sz w:val="19"/>
        </w:rPr>
        <w:t>n</w:t>
      </w:r>
      <w:r>
        <w:rPr>
          <w:color w:val="342F3B"/>
          <w:w w:val="105"/>
          <w:sz w:val="19"/>
        </w:rPr>
        <w:t>a</w:t>
      </w:r>
      <w:r>
        <w:rPr>
          <w:color w:val="284260"/>
          <w:w w:val="105"/>
          <w:sz w:val="19"/>
        </w:rPr>
        <w:t>r </w:t>
      </w:r>
      <w:r>
        <w:rPr>
          <w:color w:val="342F3B"/>
          <w:w w:val="105"/>
          <w:sz w:val="19"/>
        </w:rPr>
        <w:t>el s</w:t>
      </w:r>
      <w:r>
        <w:rPr>
          <w:color w:val="284260"/>
          <w:w w:val="105"/>
          <w:sz w:val="19"/>
        </w:rPr>
        <w:t>u</w:t>
      </w:r>
      <w:r>
        <w:rPr>
          <w:color w:val="342F3B"/>
          <w:w w:val="105"/>
          <w:sz w:val="19"/>
        </w:rPr>
        <w:t>m</w:t>
      </w:r>
      <w:r>
        <w:rPr>
          <w:color w:val="284260"/>
          <w:w w:val="105"/>
          <w:sz w:val="19"/>
        </w:rPr>
        <w:t>i</w:t>
      </w:r>
      <w:r>
        <w:rPr>
          <w:color w:val="342F3B"/>
          <w:w w:val="105"/>
          <w:sz w:val="19"/>
        </w:rPr>
        <w:t>nist</w:t>
      </w:r>
      <w:r>
        <w:rPr>
          <w:color w:val="284260"/>
          <w:w w:val="105"/>
          <w:sz w:val="19"/>
        </w:rPr>
        <w:t>r</w:t>
      </w:r>
      <w:r>
        <w:rPr>
          <w:color w:val="342F3B"/>
          <w:w w:val="105"/>
          <w:sz w:val="19"/>
        </w:rPr>
        <w:t>o y a</w:t>
      </w:r>
      <w:r>
        <w:rPr>
          <w:color w:val="284260"/>
          <w:w w:val="105"/>
          <w:sz w:val="19"/>
        </w:rPr>
        <w:t>l</w:t>
      </w:r>
      <w:r>
        <w:rPr>
          <w:color w:val="342F3B"/>
          <w:w w:val="105"/>
          <w:sz w:val="19"/>
        </w:rPr>
        <w:t>macenam</w:t>
      </w:r>
      <w:r>
        <w:rPr>
          <w:color w:val="284260"/>
          <w:w w:val="105"/>
          <w:sz w:val="19"/>
        </w:rPr>
        <w:t>i</w:t>
      </w:r>
      <w:r>
        <w:rPr>
          <w:color w:val="342F3B"/>
          <w:w w:val="105"/>
          <w:sz w:val="19"/>
        </w:rPr>
        <w:t>ento de </w:t>
      </w:r>
      <w:r>
        <w:rPr>
          <w:color w:val="284260"/>
          <w:spacing w:val="-4"/>
          <w:w w:val="105"/>
          <w:sz w:val="19"/>
        </w:rPr>
        <w:t>l</w:t>
      </w:r>
      <w:r>
        <w:rPr>
          <w:color w:val="342F3B"/>
          <w:spacing w:val="-4"/>
          <w:w w:val="105"/>
          <w:sz w:val="19"/>
        </w:rPr>
        <w:t>os </w:t>
      </w:r>
      <w:r>
        <w:rPr>
          <w:color w:val="342F3B"/>
          <w:w w:val="105"/>
          <w:sz w:val="19"/>
        </w:rPr>
        <w:t>materia</w:t>
      </w:r>
      <w:r>
        <w:rPr>
          <w:color w:val="5B362D"/>
          <w:w w:val="105"/>
          <w:sz w:val="19"/>
        </w:rPr>
        <w:t>l</w:t>
      </w:r>
      <w:r>
        <w:rPr>
          <w:color w:val="342F3B"/>
          <w:w w:val="105"/>
          <w:sz w:val="19"/>
        </w:rPr>
        <w:t>es </w:t>
      </w:r>
      <w:r>
        <w:rPr>
          <w:color w:val="284260"/>
          <w:w w:val="105"/>
          <w:sz w:val="19"/>
        </w:rPr>
        <w:t>y </w:t>
      </w:r>
      <w:r>
        <w:rPr>
          <w:color w:val="342F3B"/>
          <w:w w:val="105"/>
          <w:sz w:val="19"/>
        </w:rPr>
        <w:t>equ</w:t>
      </w:r>
      <w:r>
        <w:rPr>
          <w:color w:val="5B362D"/>
          <w:w w:val="105"/>
          <w:sz w:val="19"/>
        </w:rPr>
        <w:t>i</w:t>
      </w:r>
      <w:r>
        <w:rPr>
          <w:color w:val="342F3B"/>
          <w:w w:val="105"/>
          <w:sz w:val="19"/>
        </w:rPr>
        <w:t>pos</w:t>
      </w:r>
      <w:r>
        <w:rPr>
          <w:color w:val="5D5D6E"/>
          <w:w w:val="105"/>
          <w:sz w:val="19"/>
        </w:rPr>
        <w:t>, </w:t>
      </w:r>
      <w:r>
        <w:rPr>
          <w:color w:val="342F3B"/>
          <w:w w:val="105"/>
          <w:sz w:val="19"/>
        </w:rPr>
        <w:t>defi</w:t>
      </w:r>
      <w:r>
        <w:rPr>
          <w:color w:val="284260"/>
          <w:w w:val="105"/>
          <w:sz w:val="19"/>
        </w:rPr>
        <w:t>n</w:t>
      </w:r>
      <w:r>
        <w:rPr>
          <w:color w:val="5D5D6E"/>
          <w:w w:val="105"/>
          <w:sz w:val="19"/>
        </w:rPr>
        <w:t>i</w:t>
      </w:r>
      <w:r>
        <w:rPr>
          <w:color w:val="342F3B"/>
          <w:w w:val="105"/>
          <w:sz w:val="19"/>
        </w:rPr>
        <w:t>e</w:t>
      </w:r>
      <w:r>
        <w:rPr>
          <w:color w:val="284260"/>
          <w:w w:val="105"/>
          <w:sz w:val="19"/>
        </w:rPr>
        <w:t>n</w:t>
      </w:r>
      <w:r>
        <w:rPr>
          <w:color w:val="342F3B"/>
          <w:w w:val="105"/>
          <w:sz w:val="19"/>
        </w:rPr>
        <w:t>do la</w:t>
      </w:r>
      <w:r>
        <w:rPr>
          <w:color w:val="5B362D"/>
          <w:w w:val="105"/>
          <w:sz w:val="19"/>
        </w:rPr>
        <w:t> l</w:t>
      </w:r>
      <w:r>
        <w:rPr>
          <w:color w:val="342F3B"/>
          <w:w w:val="105"/>
          <w:sz w:val="19"/>
        </w:rPr>
        <w:t>ogíst</w:t>
      </w:r>
      <w:r>
        <w:rPr>
          <w:color w:val="5B362D"/>
          <w:w w:val="105"/>
          <w:sz w:val="19"/>
        </w:rPr>
        <w:t>i</w:t>
      </w:r>
      <w:r>
        <w:rPr>
          <w:color w:val="342F3B"/>
          <w:w w:val="105"/>
          <w:sz w:val="19"/>
        </w:rPr>
        <w:t>ca asoc</w:t>
      </w:r>
      <w:r>
        <w:rPr>
          <w:color w:val="284260"/>
          <w:w w:val="105"/>
          <w:sz w:val="19"/>
        </w:rPr>
        <w:t>i</w:t>
      </w:r>
      <w:r>
        <w:rPr>
          <w:color w:val="342F3B"/>
          <w:w w:val="105"/>
          <w:sz w:val="19"/>
        </w:rPr>
        <w:t>ada </w:t>
      </w:r>
      <w:r>
        <w:rPr>
          <w:color w:val="342F3B"/>
          <w:w w:val="105"/>
          <w:sz w:val="18"/>
        </w:rPr>
        <w:t>y </w:t>
      </w:r>
      <w:r>
        <w:rPr>
          <w:color w:val="342F3B"/>
          <w:w w:val="105"/>
          <w:sz w:val="19"/>
        </w:rPr>
        <w:t>contro</w:t>
      </w:r>
      <w:r>
        <w:rPr>
          <w:color w:val="284260"/>
          <w:w w:val="105"/>
          <w:sz w:val="19"/>
        </w:rPr>
        <w:t>l</w:t>
      </w:r>
      <w:r>
        <w:rPr>
          <w:color w:val="342F3B"/>
          <w:w w:val="105"/>
          <w:sz w:val="19"/>
        </w:rPr>
        <w:t>ando</w:t>
      </w:r>
      <w:r>
        <w:rPr>
          <w:color w:val="342F3B"/>
          <w:spacing w:val="-6"/>
          <w:w w:val="105"/>
          <w:sz w:val="19"/>
        </w:rPr>
        <w:t> </w:t>
      </w:r>
      <w:r>
        <w:rPr>
          <w:color w:val="342F3B"/>
          <w:w w:val="105"/>
          <w:sz w:val="19"/>
        </w:rPr>
        <w:t>ex</w:t>
      </w:r>
      <w:r>
        <w:rPr>
          <w:color w:val="284260"/>
          <w:w w:val="105"/>
          <w:sz w:val="19"/>
        </w:rPr>
        <w:t>i</w:t>
      </w:r>
      <w:r>
        <w:rPr>
          <w:color w:val="342F3B"/>
          <w:w w:val="105"/>
          <w:sz w:val="19"/>
        </w:rPr>
        <w:t>stencias</w:t>
      </w:r>
      <w:r>
        <w:rPr>
          <w:color w:val="4D495D"/>
          <w:w w:val="105"/>
          <w:sz w:val="19"/>
        </w:rPr>
        <w:t>.</w:t>
      </w:r>
    </w:p>
    <w:p>
      <w:pPr>
        <w:pStyle w:val="ListParagraph"/>
        <w:numPr>
          <w:ilvl w:val="0"/>
          <w:numId w:val="2"/>
        </w:numPr>
        <w:tabs>
          <w:tab w:pos="2528" w:val="left" w:leader="none"/>
        </w:tabs>
        <w:spacing w:line="254" w:lineRule="auto" w:before="0" w:after="0"/>
        <w:ind w:left="2519" w:right="413" w:hanging="283"/>
        <w:jc w:val="both"/>
        <w:rPr>
          <w:rFonts w:ascii="Times New Roman" w:hAnsi="Times New Roman"/>
          <w:color w:val="342F3B"/>
          <w:sz w:val="18"/>
        </w:rPr>
      </w:pPr>
      <w:r>
        <w:rPr>
          <w:color w:val="342F3B"/>
          <w:w w:val="105"/>
          <w:sz w:val="19"/>
        </w:rPr>
        <w:t>P</w:t>
      </w:r>
      <w:r>
        <w:rPr>
          <w:color w:val="5B362D"/>
          <w:w w:val="105"/>
          <w:sz w:val="19"/>
        </w:rPr>
        <w:t>l</w:t>
      </w:r>
      <w:r>
        <w:rPr>
          <w:color w:val="342F3B"/>
          <w:w w:val="105"/>
          <w:sz w:val="19"/>
        </w:rPr>
        <w:t>a</w:t>
      </w:r>
      <w:r>
        <w:rPr>
          <w:color w:val="284260"/>
          <w:w w:val="105"/>
          <w:sz w:val="19"/>
        </w:rPr>
        <w:t>n</w:t>
      </w:r>
      <w:r>
        <w:rPr>
          <w:color w:val="342F3B"/>
          <w:w w:val="105"/>
          <w:sz w:val="19"/>
        </w:rPr>
        <w:t>ificar</w:t>
      </w:r>
      <w:r>
        <w:rPr>
          <w:color w:val="342F3B"/>
          <w:spacing w:val="-12"/>
          <w:w w:val="105"/>
          <w:sz w:val="19"/>
        </w:rPr>
        <w:t> </w:t>
      </w:r>
      <w:r>
        <w:rPr>
          <w:color w:val="342F3B"/>
          <w:spacing w:val="3"/>
          <w:w w:val="105"/>
          <w:sz w:val="19"/>
        </w:rPr>
        <w:t>e</w:t>
      </w:r>
      <w:r>
        <w:rPr>
          <w:color w:val="284260"/>
          <w:spacing w:val="3"/>
          <w:w w:val="105"/>
          <w:sz w:val="19"/>
        </w:rPr>
        <w:t>l</w:t>
      </w:r>
      <w:r>
        <w:rPr>
          <w:color w:val="284260"/>
          <w:spacing w:val="-11"/>
          <w:w w:val="105"/>
          <w:sz w:val="19"/>
        </w:rPr>
        <w:t> </w:t>
      </w:r>
      <w:r>
        <w:rPr>
          <w:color w:val="342F3B"/>
          <w:w w:val="105"/>
          <w:sz w:val="19"/>
        </w:rPr>
        <w:t>montaje</w:t>
      </w:r>
      <w:r>
        <w:rPr>
          <w:color w:val="342F3B"/>
          <w:spacing w:val="-14"/>
          <w:w w:val="105"/>
          <w:sz w:val="19"/>
        </w:rPr>
        <w:t> </w:t>
      </w:r>
      <w:r>
        <w:rPr>
          <w:color w:val="342F3B"/>
          <w:w w:val="105"/>
          <w:sz w:val="19"/>
        </w:rPr>
        <w:t>de</w:t>
      </w:r>
      <w:r>
        <w:rPr>
          <w:color w:val="342F3B"/>
          <w:spacing w:val="-4"/>
          <w:w w:val="105"/>
          <w:sz w:val="19"/>
        </w:rPr>
        <w:t> </w:t>
      </w:r>
      <w:r>
        <w:rPr>
          <w:color w:val="342F3B"/>
          <w:w w:val="105"/>
          <w:sz w:val="19"/>
        </w:rPr>
        <w:t>i</w:t>
      </w:r>
      <w:r>
        <w:rPr>
          <w:color w:val="284260"/>
          <w:w w:val="105"/>
          <w:sz w:val="19"/>
        </w:rPr>
        <w:t>n</w:t>
      </w:r>
      <w:r>
        <w:rPr>
          <w:color w:val="342F3B"/>
          <w:w w:val="105"/>
          <w:sz w:val="19"/>
        </w:rPr>
        <w:t>stalac</w:t>
      </w:r>
      <w:r>
        <w:rPr>
          <w:color w:val="284260"/>
          <w:w w:val="105"/>
          <w:sz w:val="19"/>
        </w:rPr>
        <w:t>i</w:t>
      </w:r>
      <w:r>
        <w:rPr>
          <w:color w:val="342F3B"/>
          <w:w w:val="105"/>
          <w:sz w:val="19"/>
        </w:rPr>
        <w:t>ones</w:t>
      </w:r>
      <w:r>
        <w:rPr>
          <w:color w:val="342F3B"/>
          <w:spacing w:val="-16"/>
          <w:w w:val="105"/>
          <w:sz w:val="19"/>
        </w:rPr>
        <w:t> </w:t>
      </w:r>
      <w:r>
        <w:rPr>
          <w:color w:val="342F3B"/>
          <w:w w:val="105"/>
          <w:sz w:val="19"/>
        </w:rPr>
        <w:t>y</w:t>
      </w:r>
      <w:r>
        <w:rPr>
          <w:color w:val="342F3B"/>
          <w:spacing w:val="-1"/>
          <w:w w:val="105"/>
          <w:sz w:val="19"/>
        </w:rPr>
        <w:t> </w:t>
      </w:r>
      <w:r>
        <w:rPr>
          <w:color w:val="342F3B"/>
          <w:w w:val="105"/>
          <w:sz w:val="19"/>
        </w:rPr>
        <w:t>sistemas</w:t>
      </w:r>
      <w:r>
        <w:rPr>
          <w:color w:val="342F3B"/>
          <w:spacing w:val="-12"/>
          <w:w w:val="105"/>
          <w:sz w:val="19"/>
        </w:rPr>
        <w:t> </w:t>
      </w:r>
      <w:r>
        <w:rPr>
          <w:color w:val="342F3B"/>
          <w:w w:val="105"/>
          <w:sz w:val="19"/>
        </w:rPr>
        <w:t>de</w:t>
      </w:r>
      <w:r>
        <w:rPr>
          <w:color w:val="342F3B"/>
          <w:spacing w:val="-4"/>
          <w:w w:val="105"/>
          <w:sz w:val="19"/>
        </w:rPr>
        <w:t> </w:t>
      </w:r>
      <w:r>
        <w:rPr>
          <w:color w:val="342F3B"/>
          <w:w w:val="105"/>
          <w:sz w:val="19"/>
        </w:rPr>
        <w:t>telecom</w:t>
      </w:r>
      <w:r>
        <w:rPr>
          <w:color w:val="284260"/>
          <w:w w:val="105"/>
          <w:sz w:val="19"/>
        </w:rPr>
        <w:t>u</w:t>
      </w:r>
      <w:r>
        <w:rPr>
          <w:color w:val="342F3B"/>
          <w:w w:val="105"/>
          <w:sz w:val="19"/>
        </w:rPr>
        <w:t>n</w:t>
      </w:r>
      <w:r>
        <w:rPr>
          <w:color w:val="284260"/>
          <w:w w:val="105"/>
          <w:sz w:val="19"/>
        </w:rPr>
        <w:t>i</w:t>
      </w:r>
      <w:r>
        <w:rPr>
          <w:color w:val="342F3B"/>
          <w:w w:val="105"/>
          <w:sz w:val="19"/>
        </w:rPr>
        <w:t>cac</w:t>
      </w:r>
      <w:r>
        <w:rPr>
          <w:color w:val="284260"/>
          <w:w w:val="105"/>
          <w:sz w:val="19"/>
        </w:rPr>
        <w:t>i</w:t>
      </w:r>
      <w:r>
        <w:rPr>
          <w:color w:val="342F3B"/>
          <w:w w:val="105"/>
          <w:sz w:val="19"/>
        </w:rPr>
        <w:t>ones</w:t>
      </w:r>
      <w:r>
        <w:rPr>
          <w:color w:val="342F3B"/>
          <w:spacing w:val="-8"/>
          <w:w w:val="105"/>
          <w:sz w:val="19"/>
        </w:rPr>
        <w:t> </w:t>
      </w:r>
      <w:r>
        <w:rPr>
          <w:color w:val="342F3B"/>
          <w:w w:val="105"/>
          <w:sz w:val="19"/>
        </w:rPr>
        <w:t>segú</w:t>
      </w:r>
      <w:r>
        <w:rPr>
          <w:color w:val="284260"/>
          <w:w w:val="105"/>
          <w:sz w:val="19"/>
        </w:rPr>
        <w:t>n</w:t>
      </w:r>
      <w:r>
        <w:rPr>
          <w:color w:val="284260"/>
          <w:spacing w:val="-10"/>
          <w:w w:val="105"/>
          <w:sz w:val="19"/>
        </w:rPr>
        <w:t> </w:t>
      </w:r>
      <w:r>
        <w:rPr>
          <w:color w:val="342F3B"/>
          <w:w w:val="105"/>
          <w:sz w:val="19"/>
        </w:rPr>
        <w:t>la doc</w:t>
      </w:r>
      <w:r>
        <w:rPr>
          <w:color w:val="284260"/>
          <w:w w:val="105"/>
          <w:sz w:val="19"/>
        </w:rPr>
        <w:t>u</w:t>
      </w:r>
      <w:r>
        <w:rPr>
          <w:color w:val="342F3B"/>
          <w:w w:val="105"/>
          <w:sz w:val="19"/>
        </w:rPr>
        <w:t>­ mentac</w:t>
      </w:r>
      <w:r>
        <w:rPr>
          <w:color w:val="284260"/>
          <w:w w:val="105"/>
          <w:sz w:val="19"/>
        </w:rPr>
        <w:t>i</w:t>
      </w:r>
      <w:r>
        <w:rPr>
          <w:color w:val="342F3B"/>
          <w:w w:val="105"/>
          <w:sz w:val="19"/>
        </w:rPr>
        <w:t>ón técn</w:t>
      </w:r>
      <w:r>
        <w:rPr>
          <w:color w:val="284260"/>
          <w:w w:val="105"/>
          <w:sz w:val="19"/>
        </w:rPr>
        <w:t>i</w:t>
      </w:r>
      <w:r>
        <w:rPr>
          <w:color w:val="342F3B"/>
          <w:w w:val="105"/>
          <w:sz w:val="19"/>
        </w:rPr>
        <w:t>ca y </w:t>
      </w:r>
      <w:r>
        <w:rPr>
          <w:color w:val="5B362D"/>
          <w:w w:val="105"/>
          <w:sz w:val="19"/>
        </w:rPr>
        <w:t>l</w:t>
      </w:r>
      <w:r>
        <w:rPr>
          <w:color w:val="342F3B"/>
          <w:w w:val="105"/>
          <w:sz w:val="19"/>
        </w:rPr>
        <w:t>as co</w:t>
      </w:r>
      <w:r>
        <w:rPr>
          <w:color w:val="284260"/>
          <w:w w:val="105"/>
          <w:sz w:val="19"/>
        </w:rPr>
        <w:t>n</w:t>
      </w:r>
      <w:r>
        <w:rPr>
          <w:color w:val="342F3B"/>
          <w:w w:val="105"/>
          <w:sz w:val="19"/>
        </w:rPr>
        <w:t>d</w:t>
      </w:r>
      <w:r>
        <w:rPr>
          <w:color w:val="284260"/>
          <w:w w:val="105"/>
          <w:sz w:val="19"/>
        </w:rPr>
        <w:t>i</w:t>
      </w:r>
      <w:r>
        <w:rPr>
          <w:color w:val="342F3B"/>
          <w:w w:val="105"/>
          <w:sz w:val="19"/>
        </w:rPr>
        <w:t>c</w:t>
      </w:r>
      <w:r>
        <w:rPr>
          <w:color w:val="284260"/>
          <w:w w:val="105"/>
          <w:sz w:val="19"/>
        </w:rPr>
        <w:t>i</w:t>
      </w:r>
      <w:r>
        <w:rPr>
          <w:color w:val="342F3B"/>
          <w:w w:val="105"/>
          <w:sz w:val="19"/>
        </w:rPr>
        <w:t>ones de</w:t>
      </w:r>
      <w:r>
        <w:rPr>
          <w:color w:val="342F3B"/>
          <w:spacing w:val="-17"/>
          <w:w w:val="105"/>
          <w:sz w:val="19"/>
        </w:rPr>
        <w:t> </w:t>
      </w:r>
      <w:r>
        <w:rPr>
          <w:color w:val="342F3B"/>
          <w:w w:val="105"/>
          <w:sz w:val="19"/>
        </w:rPr>
        <w:t>obra.</w:t>
      </w:r>
    </w:p>
    <w:p>
      <w:pPr>
        <w:pStyle w:val="ListParagraph"/>
        <w:numPr>
          <w:ilvl w:val="0"/>
          <w:numId w:val="2"/>
        </w:numPr>
        <w:tabs>
          <w:tab w:pos="2528" w:val="left" w:leader="none"/>
        </w:tabs>
        <w:spacing w:line="254" w:lineRule="auto" w:before="0" w:after="0"/>
        <w:ind w:left="2519" w:right="420" w:hanging="282"/>
        <w:jc w:val="both"/>
        <w:rPr>
          <w:color w:val="342F3B"/>
          <w:sz w:val="19"/>
        </w:rPr>
      </w:pPr>
      <w:r>
        <w:rPr>
          <w:color w:val="342F3B"/>
          <w:spacing w:val="-3"/>
          <w:w w:val="105"/>
          <w:sz w:val="19"/>
        </w:rPr>
        <w:t>Rea</w:t>
      </w:r>
      <w:r>
        <w:rPr>
          <w:color w:val="284260"/>
          <w:spacing w:val="-3"/>
          <w:w w:val="105"/>
          <w:sz w:val="19"/>
        </w:rPr>
        <w:t>l</w:t>
      </w:r>
      <w:r>
        <w:rPr>
          <w:color w:val="5B362D"/>
          <w:spacing w:val="-3"/>
          <w:w w:val="105"/>
          <w:sz w:val="19"/>
        </w:rPr>
        <w:t>i</w:t>
      </w:r>
      <w:r>
        <w:rPr>
          <w:color w:val="342F3B"/>
          <w:spacing w:val="-3"/>
          <w:w w:val="105"/>
          <w:sz w:val="19"/>
        </w:rPr>
        <w:t>zar </w:t>
      </w:r>
      <w:r>
        <w:rPr>
          <w:color w:val="342F3B"/>
          <w:w w:val="105"/>
          <w:sz w:val="19"/>
        </w:rPr>
        <w:t>el lanzamiento de</w:t>
      </w:r>
      <w:r>
        <w:rPr>
          <w:color w:val="5B362D"/>
          <w:w w:val="105"/>
          <w:sz w:val="19"/>
        </w:rPr>
        <w:t>l </w:t>
      </w:r>
      <w:r>
        <w:rPr>
          <w:color w:val="342F3B"/>
          <w:w w:val="105"/>
          <w:sz w:val="19"/>
        </w:rPr>
        <w:t>mo</w:t>
      </w:r>
      <w:r>
        <w:rPr>
          <w:color w:val="284260"/>
          <w:w w:val="105"/>
          <w:sz w:val="19"/>
        </w:rPr>
        <w:t>nt</w:t>
      </w:r>
      <w:r>
        <w:rPr>
          <w:color w:val="342F3B"/>
          <w:w w:val="105"/>
          <w:sz w:val="19"/>
        </w:rPr>
        <w:t>a</w:t>
      </w:r>
      <w:r>
        <w:rPr>
          <w:color w:val="284260"/>
          <w:w w:val="105"/>
          <w:sz w:val="19"/>
        </w:rPr>
        <w:t>j</w:t>
      </w:r>
      <w:r>
        <w:rPr>
          <w:color w:val="342F3B"/>
          <w:w w:val="105"/>
          <w:sz w:val="19"/>
        </w:rPr>
        <w:t>e de las instalaciones</w:t>
      </w:r>
      <w:r>
        <w:rPr>
          <w:color w:val="5D5D6E"/>
          <w:w w:val="105"/>
          <w:sz w:val="19"/>
        </w:rPr>
        <w:t>, </w:t>
      </w:r>
      <w:r>
        <w:rPr>
          <w:color w:val="342F3B"/>
          <w:w w:val="105"/>
          <w:sz w:val="19"/>
        </w:rPr>
        <w:t>part</w:t>
      </w:r>
      <w:r>
        <w:rPr>
          <w:color w:val="5B362D"/>
          <w:w w:val="105"/>
          <w:sz w:val="19"/>
        </w:rPr>
        <w:t>i</w:t>
      </w:r>
      <w:r>
        <w:rPr>
          <w:color w:val="342F3B"/>
          <w:w w:val="105"/>
          <w:sz w:val="19"/>
        </w:rPr>
        <w:t>e</w:t>
      </w:r>
      <w:r>
        <w:rPr>
          <w:color w:val="284260"/>
          <w:w w:val="105"/>
          <w:sz w:val="19"/>
        </w:rPr>
        <w:t>n</w:t>
      </w:r>
      <w:r>
        <w:rPr>
          <w:color w:val="342F3B"/>
          <w:w w:val="105"/>
          <w:sz w:val="19"/>
        </w:rPr>
        <w:t>do del p</w:t>
      </w:r>
      <w:r>
        <w:rPr>
          <w:color w:val="284260"/>
          <w:w w:val="105"/>
          <w:sz w:val="19"/>
        </w:rPr>
        <w:t>r</w:t>
      </w:r>
      <w:r>
        <w:rPr>
          <w:color w:val="342F3B"/>
          <w:w w:val="105"/>
          <w:sz w:val="19"/>
        </w:rPr>
        <w:t>og</w:t>
      </w:r>
      <w:r>
        <w:rPr>
          <w:color w:val="284260"/>
          <w:w w:val="105"/>
          <w:sz w:val="19"/>
        </w:rPr>
        <w:t>r</w:t>
      </w:r>
      <w:r>
        <w:rPr>
          <w:color w:val="342F3B"/>
          <w:w w:val="105"/>
          <w:sz w:val="19"/>
        </w:rPr>
        <w:t>ama de montaje </w:t>
      </w:r>
      <w:r>
        <w:rPr>
          <w:color w:val="4D495D"/>
          <w:w w:val="105"/>
          <w:sz w:val="19"/>
        </w:rPr>
        <w:t>y </w:t>
      </w:r>
      <w:r>
        <w:rPr>
          <w:color w:val="342F3B"/>
          <w:w w:val="105"/>
          <w:sz w:val="19"/>
        </w:rPr>
        <w:t>de</w:t>
      </w:r>
      <w:r>
        <w:rPr>
          <w:color w:val="284260"/>
          <w:w w:val="105"/>
          <w:sz w:val="19"/>
        </w:rPr>
        <w:t>l </w:t>
      </w:r>
      <w:r>
        <w:rPr>
          <w:color w:val="342F3B"/>
          <w:w w:val="105"/>
          <w:sz w:val="19"/>
        </w:rPr>
        <w:t>p</w:t>
      </w:r>
      <w:r>
        <w:rPr>
          <w:color w:val="284260"/>
          <w:w w:val="105"/>
          <w:sz w:val="19"/>
        </w:rPr>
        <w:t>l</w:t>
      </w:r>
      <w:r>
        <w:rPr>
          <w:color w:val="342F3B"/>
          <w:w w:val="105"/>
          <w:sz w:val="19"/>
        </w:rPr>
        <w:t>an </w:t>
      </w:r>
      <w:r>
        <w:rPr>
          <w:color w:val="342F3B"/>
          <w:spacing w:val="-4"/>
          <w:w w:val="105"/>
          <w:sz w:val="19"/>
        </w:rPr>
        <w:t>gene</w:t>
      </w:r>
      <w:r>
        <w:rPr>
          <w:color w:val="284260"/>
          <w:spacing w:val="-4"/>
          <w:w w:val="105"/>
          <w:sz w:val="19"/>
        </w:rPr>
        <w:t>r</w:t>
      </w:r>
      <w:r>
        <w:rPr>
          <w:color w:val="342F3B"/>
          <w:spacing w:val="-4"/>
          <w:w w:val="105"/>
          <w:sz w:val="19"/>
        </w:rPr>
        <w:t>al </w:t>
      </w:r>
      <w:r>
        <w:rPr>
          <w:color w:val="342F3B"/>
          <w:w w:val="105"/>
          <w:sz w:val="19"/>
        </w:rPr>
        <w:t>de</w:t>
      </w:r>
      <w:r>
        <w:rPr>
          <w:color w:val="342F3B"/>
          <w:spacing w:val="-27"/>
          <w:w w:val="105"/>
          <w:sz w:val="19"/>
        </w:rPr>
        <w:t> </w:t>
      </w:r>
      <w:r>
        <w:rPr>
          <w:color w:val="342F3B"/>
          <w:spacing w:val="-3"/>
          <w:w w:val="105"/>
          <w:sz w:val="19"/>
        </w:rPr>
        <w:t>ob</w:t>
      </w:r>
      <w:r>
        <w:rPr>
          <w:color w:val="284260"/>
          <w:spacing w:val="-3"/>
          <w:w w:val="105"/>
          <w:sz w:val="19"/>
        </w:rPr>
        <w:t>r</w:t>
      </w:r>
      <w:r>
        <w:rPr>
          <w:color w:val="342F3B"/>
          <w:spacing w:val="-3"/>
          <w:w w:val="105"/>
          <w:sz w:val="19"/>
        </w:rPr>
        <w:t>a</w:t>
      </w:r>
      <w:r>
        <w:rPr>
          <w:color w:val="284260"/>
          <w:spacing w:val="-3"/>
          <w:w w:val="105"/>
          <w:sz w:val="19"/>
        </w:rPr>
        <w:t>.</w:t>
      </w:r>
    </w:p>
    <w:p>
      <w:pPr>
        <w:pStyle w:val="ListParagraph"/>
        <w:numPr>
          <w:ilvl w:val="0"/>
          <w:numId w:val="2"/>
        </w:numPr>
        <w:tabs>
          <w:tab w:pos="2524" w:val="left" w:leader="none"/>
        </w:tabs>
        <w:spacing w:line="254" w:lineRule="auto" w:before="0" w:after="0"/>
        <w:ind w:left="2524" w:right="415" w:hanging="284"/>
        <w:jc w:val="both"/>
        <w:rPr>
          <w:color w:val="342F3B"/>
          <w:sz w:val="19"/>
        </w:rPr>
      </w:pPr>
      <w:r>
        <w:rPr>
          <w:color w:val="342F3B"/>
          <w:w w:val="110"/>
          <w:sz w:val="19"/>
        </w:rPr>
        <w:t>Supervisar</w:t>
      </w:r>
      <w:r>
        <w:rPr>
          <w:color w:val="342F3B"/>
          <w:spacing w:val="-29"/>
          <w:w w:val="110"/>
          <w:sz w:val="19"/>
        </w:rPr>
        <w:t> </w:t>
      </w:r>
      <w:r>
        <w:rPr>
          <w:color w:val="284260"/>
          <w:spacing w:val="-3"/>
          <w:w w:val="110"/>
          <w:sz w:val="19"/>
        </w:rPr>
        <w:t>y</w:t>
      </w:r>
      <w:r>
        <w:rPr>
          <w:color w:val="5D5D6E"/>
          <w:spacing w:val="-3"/>
          <w:w w:val="110"/>
          <w:sz w:val="19"/>
        </w:rPr>
        <w:t>/</w:t>
      </w:r>
      <w:r>
        <w:rPr>
          <w:color w:val="342F3B"/>
          <w:spacing w:val="-3"/>
          <w:w w:val="110"/>
          <w:sz w:val="19"/>
        </w:rPr>
        <w:t>o</w:t>
      </w:r>
      <w:r>
        <w:rPr>
          <w:color w:val="342F3B"/>
          <w:spacing w:val="-30"/>
          <w:w w:val="110"/>
          <w:sz w:val="19"/>
        </w:rPr>
        <w:t> </w:t>
      </w:r>
      <w:r>
        <w:rPr>
          <w:color w:val="342F3B"/>
          <w:w w:val="110"/>
          <w:sz w:val="19"/>
        </w:rPr>
        <w:t>e</w:t>
      </w:r>
      <w:r>
        <w:rPr>
          <w:color w:val="284260"/>
          <w:w w:val="110"/>
          <w:sz w:val="19"/>
        </w:rPr>
        <w:t>j</w:t>
      </w:r>
      <w:r>
        <w:rPr>
          <w:color w:val="342F3B"/>
          <w:w w:val="110"/>
          <w:sz w:val="19"/>
        </w:rPr>
        <w:t>ecutar</w:t>
      </w:r>
      <w:r>
        <w:rPr>
          <w:color w:val="342F3B"/>
          <w:spacing w:val="-30"/>
          <w:w w:val="110"/>
          <w:sz w:val="19"/>
        </w:rPr>
        <w:t> </w:t>
      </w:r>
      <w:r>
        <w:rPr>
          <w:color w:val="284260"/>
          <w:w w:val="110"/>
          <w:sz w:val="19"/>
        </w:rPr>
        <w:t>l</w:t>
      </w:r>
      <w:r>
        <w:rPr>
          <w:color w:val="342F3B"/>
          <w:w w:val="110"/>
          <w:sz w:val="19"/>
        </w:rPr>
        <w:t>os</w:t>
      </w:r>
      <w:r>
        <w:rPr>
          <w:color w:val="342F3B"/>
          <w:spacing w:val="-31"/>
          <w:w w:val="110"/>
          <w:sz w:val="19"/>
        </w:rPr>
        <w:t> </w:t>
      </w:r>
      <w:r>
        <w:rPr>
          <w:color w:val="342F3B"/>
          <w:w w:val="110"/>
          <w:sz w:val="19"/>
        </w:rPr>
        <w:t>p</w:t>
      </w:r>
      <w:r>
        <w:rPr>
          <w:color w:val="284260"/>
          <w:w w:val="110"/>
          <w:sz w:val="19"/>
        </w:rPr>
        <w:t>r</w:t>
      </w:r>
      <w:r>
        <w:rPr>
          <w:color w:val="342F3B"/>
          <w:w w:val="110"/>
          <w:sz w:val="19"/>
        </w:rPr>
        <w:t>ocesos</w:t>
      </w:r>
      <w:r>
        <w:rPr>
          <w:color w:val="342F3B"/>
          <w:spacing w:val="-33"/>
          <w:w w:val="110"/>
          <w:sz w:val="19"/>
        </w:rPr>
        <w:t> </w:t>
      </w:r>
      <w:r>
        <w:rPr>
          <w:color w:val="342F3B"/>
          <w:w w:val="110"/>
          <w:sz w:val="19"/>
        </w:rPr>
        <w:t>de</w:t>
      </w:r>
      <w:r>
        <w:rPr>
          <w:color w:val="342F3B"/>
          <w:spacing w:val="-26"/>
          <w:w w:val="110"/>
          <w:sz w:val="19"/>
        </w:rPr>
        <w:t> </w:t>
      </w:r>
      <w:r>
        <w:rPr>
          <w:color w:val="342F3B"/>
          <w:w w:val="110"/>
          <w:sz w:val="19"/>
        </w:rPr>
        <w:t>mon</w:t>
      </w:r>
      <w:r>
        <w:rPr>
          <w:color w:val="284260"/>
          <w:w w:val="110"/>
          <w:sz w:val="19"/>
        </w:rPr>
        <w:t>t</w:t>
      </w:r>
      <w:r>
        <w:rPr>
          <w:color w:val="342F3B"/>
          <w:w w:val="110"/>
          <w:sz w:val="19"/>
        </w:rPr>
        <w:t>a</w:t>
      </w:r>
      <w:r>
        <w:rPr>
          <w:color w:val="284260"/>
          <w:w w:val="110"/>
          <w:sz w:val="19"/>
        </w:rPr>
        <w:t>j</w:t>
      </w:r>
      <w:r>
        <w:rPr>
          <w:color w:val="342F3B"/>
          <w:w w:val="110"/>
          <w:sz w:val="19"/>
        </w:rPr>
        <w:t>e</w:t>
      </w:r>
      <w:r>
        <w:rPr>
          <w:color w:val="342F3B"/>
          <w:spacing w:val="-29"/>
          <w:w w:val="110"/>
          <w:sz w:val="19"/>
        </w:rPr>
        <w:t> </w:t>
      </w:r>
      <w:r>
        <w:rPr>
          <w:color w:val="342F3B"/>
          <w:w w:val="110"/>
          <w:sz w:val="19"/>
        </w:rPr>
        <w:t>de</w:t>
      </w:r>
      <w:r>
        <w:rPr>
          <w:color w:val="342F3B"/>
          <w:spacing w:val="-31"/>
          <w:w w:val="110"/>
          <w:sz w:val="19"/>
        </w:rPr>
        <w:t> </w:t>
      </w:r>
      <w:r>
        <w:rPr>
          <w:color w:val="5B362D"/>
          <w:w w:val="110"/>
          <w:sz w:val="19"/>
        </w:rPr>
        <w:t>l</w:t>
      </w:r>
      <w:r>
        <w:rPr>
          <w:color w:val="342F3B"/>
          <w:w w:val="110"/>
          <w:sz w:val="19"/>
        </w:rPr>
        <w:t>as</w:t>
      </w:r>
      <w:r>
        <w:rPr>
          <w:color w:val="342F3B"/>
          <w:spacing w:val="-25"/>
          <w:w w:val="110"/>
          <w:sz w:val="19"/>
        </w:rPr>
        <w:t> </w:t>
      </w:r>
      <w:r>
        <w:rPr>
          <w:color w:val="284260"/>
          <w:w w:val="110"/>
          <w:sz w:val="19"/>
        </w:rPr>
        <w:t>i</w:t>
      </w:r>
      <w:r>
        <w:rPr>
          <w:color w:val="342F3B"/>
          <w:w w:val="110"/>
          <w:sz w:val="19"/>
        </w:rPr>
        <w:t>ns</w:t>
      </w:r>
      <w:r>
        <w:rPr>
          <w:color w:val="284260"/>
          <w:w w:val="110"/>
          <w:sz w:val="19"/>
        </w:rPr>
        <w:t>t</w:t>
      </w:r>
      <w:r>
        <w:rPr>
          <w:color w:val="342F3B"/>
          <w:w w:val="110"/>
          <w:sz w:val="19"/>
        </w:rPr>
        <w:t>a</w:t>
      </w:r>
      <w:r>
        <w:rPr>
          <w:color w:val="284260"/>
          <w:w w:val="110"/>
          <w:sz w:val="19"/>
        </w:rPr>
        <w:t>l</w:t>
      </w:r>
      <w:r>
        <w:rPr>
          <w:color w:val="342F3B"/>
          <w:w w:val="110"/>
          <w:sz w:val="19"/>
        </w:rPr>
        <w:t>aciones</w:t>
      </w:r>
      <w:r>
        <w:rPr>
          <w:color w:val="342F3B"/>
          <w:spacing w:val="-30"/>
          <w:w w:val="110"/>
          <w:sz w:val="19"/>
        </w:rPr>
        <w:t> </w:t>
      </w:r>
      <w:r>
        <w:rPr>
          <w:color w:val="342F3B"/>
          <w:w w:val="110"/>
          <w:sz w:val="19"/>
        </w:rPr>
        <w:t>y</w:t>
      </w:r>
      <w:r>
        <w:rPr>
          <w:color w:val="342F3B"/>
          <w:spacing w:val="-31"/>
          <w:w w:val="110"/>
          <w:sz w:val="19"/>
        </w:rPr>
        <w:t> </w:t>
      </w:r>
      <w:r>
        <w:rPr>
          <w:color w:val="342F3B"/>
          <w:w w:val="110"/>
          <w:sz w:val="19"/>
        </w:rPr>
        <w:t>sis</w:t>
      </w:r>
      <w:r>
        <w:rPr>
          <w:color w:val="284260"/>
          <w:w w:val="110"/>
          <w:sz w:val="19"/>
        </w:rPr>
        <w:t>t</w:t>
      </w:r>
      <w:r>
        <w:rPr>
          <w:color w:val="342F3B"/>
          <w:w w:val="110"/>
          <w:sz w:val="19"/>
        </w:rPr>
        <w:t>emas</w:t>
      </w:r>
      <w:r>
        <w:rPr>
          <w:color w:val="445675"/>
          <w:w w:val="110"/>
          <w:sz w:val="19"/>
        </w:rPr>
        <w:t>,</w:t>
      </w:r>
      <w:r>
        <w:rPr>
          <w:color w:val="445675"/>
          <w:spacing w:val="-22"/>
          <w:w w:val="110"/>
          <w:sz w:val="19"/>
        </w:rPr>
        <w:t> </w:t>
      </w:r>
      <w:r>
        <w:rPr>
          <w:color w:val="445675"/>
          <w:w w:val="110"/>
          <w:sz w:val="19"/>
        </w:rPr>
        <w:t>v</w:t>
      </w:r>
      <w:r>
        <w:rPr>
          <w:color w:val="342F3B"/>
          <w:w w:val="110"/>
          <w:sz w:val="19"/>
        </w:rPr>
        <w:t>er</w:t>
      </w:r>
      <w:r>
        <w:rPr>
          <w:color w:val="5B362D"/>
          <w:w w:val="110"/>
          <w:sz w:val="19"/>
        </w:rPr>
        <w:t>i</w:t>
      </w:r>
      <w:r>
        <w:rPr>
          <w:color w:val="342F3B"/>
          <w:w w:val="110"/>
          <w:sz w:val="19"/>
        </w:rPr>
        <w:t>fi­ cando</w:t>
      </w:r>
      <w:r>
        <w:rPr>
          <w:color w:val="342F3B"/>
          <w:spacing w:val="-20"/>
          <w:w w:val="110"/>
          <w:sz w:val="19"/>
        </w:rPr>
        <w:t> </w:t>
      </w:r>
      <w:r>
        <w:rPr>
          <w:color w:val="342F3B"/>
          <w:w w:val="110"/>
          <w:sz w:val="19"/>
        </w:rPr>
        <w:t>su</w:t>
      </w:r>
      <w:r>
        <w:rPr>
          <w:color w:val="342F3B"/>
          <w:spacing w:val="-14"/>
          <w:w w:val="110"/>
          <w:sz w:val="19"/>
        </w:rPr>
        <w:t> </w:t>
      </w:r>
      <w:r>
        <w:rPr>
          <w:color w:val="342F3B"/>
          <w:spacing w:val="-4"/>
          <w:w w:val="110"/>
          <w:sz w:val="19"/>
        </w:rPr>
        <w:t>adecuació</w:t>
      </w:r>
      <w:r>
        <w:rPr>
          <w:color w:val="284260"/>
          <w:spacing w:val="-4"/>
          <w:w w:val="110"/>
          <w:sz w:val="19"/>
        </w:rPr>
        <w:t>n</w:t>
      </w:r>
      <w:r>
        <w:rPr>
          <w:color w:val="284260"/>
          <w:spacing w:val="-8"/>
          <w:w w:val="110"/>
          <w:sz w:val="19"/>
        </w:rPr>
        <w:t> </w:t>
      </w:r>
      <w:r>
        <w:rPr>
          <w:color w:val="342F3B"/>
          <w:w w:val="110"/>
          <w:sz w:val="19"/>
        </w:rPr>
        <w:t>a</w:t>
      </w:r>
      <w:r>
        <w:rPr>
          <w:color w:val="342F3B"/>
          <w:spacing w:val="-11"/>
          <w:w w:val="110"/>
          <w:sz w:val="19"/>
        </w:rPr>
        <w:t> </w:t>
      </w:r>
      <w:r>
        <w:rPr>
          <w:color w:val="5B362D"/>
          <w:w w:val="110"/>
          <w:sz w:val="19"/>
        </w:rPr>
        <w:t>l</w:t>
      </w:r>
      <w:r>
        <w:rPr>
          <w:color w:val="342F3B"/>
          <w:w w:val="110"/>
          <w:sz w:val="19"/>
        </w:rPr>
        <w:t>as</w:t>
      </w:r>
      <w:r>
        <w:rPr>
          <w:color w:val="342F3B"/>
          <w:spacing w:val="-4"/>
          <w:w w:val="110"/>
          <w:sz w:val="19"/>
        </w:rPr>
        <w:t> cond</w:t>
      </w:r>
      <w:r>
        <w:rPr>
          <w:color w:val="5B362D"/>
          <w:spacing w:val="-4"/>
          <w:w w:val="110"/>
          <w:sz w:val="19"/>
        </w:rPr>
        <w:t>i</w:t>
      </w:r>
      <w:r>
        <w:rPr>
          <w:color w:val="342F3B"/>
          <w:spacing w:val="-4"/>
          <w:w w:val="110"/>
          <w:sz w:val="19"/>
        </w:rPr>
        <w:t>c</w:t>
      </w:r>
      <w:r>
        <w:rPr>
          <w:color w:val="5B362D"/>
          <w:spacing w:val="-4"/>
          <w:w w:val="110"/>
          <w:sz w:val="19"/>
        </w:rPr>
        <w:t>i</w:t>
      </w:r>
      <w:r>
        <w:rPr>
          <w:color w:val="342F3B"/>
          <w:spacing w:val="-4"/>
          <w:w w:val="110"/>
          <w:sz w:val="19"/>
        </w:rPr>
        <w:t>o</w:t>
      </w:r>
      <w:r>
        <w:rPr>
          <w:color w:val="284260"/>
          <w:spacing w:val="-4"/>
          <w:w w:val="110"/>
          <w:sz w:val="19"/>
        </w:rPr>
        <w:t>n</w:t>
      </w:r>
      <w:r>
        <w:rPr>
          <w:color w:val="342F3B"/>
          <w:spacing w:val="-4"/>
          <w:w w:val="110"/>
          <w:sz w:val="19"/>
        </w:rPr>
        <w:t>es</w:t>
      </w:r>
      <w:r>
        <w:rPr>
          <w:color w:val="342F3B"/>
          <w:spacing w:val="-3"/>
          <w:w w:val="110"/>
          <w:sz w:val="19"/>
        </w:rPr>
        <w:t> </w:t>
      </w:r>
      <w:r>
        <w:rPr>
          <w:color w:val="342F3B"/>
          <w:w w:val="110"/>
          <w:sz w:val="19"/>
        </w:rPr>
        <w:t>de</w:t>
      </w:r>
      <w:r>
        <w:rPr>
          <w:color w:val="342F3B"/>
          <w:spacing w:val="-15"/>
          <w:w w:val="110"/>
          <w:sz w:val="19"/>
        </w:rPr>
        <w:t> </w:t>
      </w:r>
      <w:r>
        <w:rPr>
          <w:color w:val="342F3B"/>
          <w:w w:val="110"/>
          <w:sz w:val="19"/>
        </w:rPr>
        <w:t>obra</w:t>
      </w:r>
      <w:r>
        <w:rPr>
          <w:color w:val="342F3B"/>
          <w:spacing w:val="-9"/>
          <w:w w:val="110"/>
          <w:sz w:val="19"/>
        </w:rPr>
        <w:t> </w:t>
      </w:r>
      <w:r>
        <w:rPr>
          <w:color w:val="342F3B"/>
          <w:w w:val="110"/>
          <w:sz w:val="19"/>
        </w:rPr>
        <w:t>y</w:t>
      </w:r>
      <w:r>
        <w:rPr>
          <w:color w:val="342F3B"/>
          <w:spacing w:val="-7"/>
          <w:w w:val="110"/>
          <w:sz w:val="19"/>
        </w:rPr>
        <w:t> </w:t>
      </w:r>
      <w:r>
        <w:rPr>
          <w:color w:val="342F3B"/>
          <w:spacing w:val="-3"/>
          <w:w w:val="110"/>
          <w:sz w:val="19"/>
        </w:rPr>
        <w:t>cont</w:t>
      </w:r>
      <w:r>
        <w:rPr>
          <w:color w:val="284260"/>
          <w:spacing w:val="-3"/>
          <w:w w:val="110"/>
          <w:sz w:val="19"/>
        </w:rPr>
        <w:t>r</w:t>
      </w:r>
      <w:r>
        <w:rPr>
          <w:color w:val="342F3B"/>
          <w:spacing w:val="-3"/>
          <w:w w:val="110"/>
          <w:sz w:val="19"/>
        </w:rPr>
        <w:t>o</w:t>
      </w:r>
      <w:r>
        <w:rPr>
          <w:color w:val="5B362D"/>
          <w:spacing w:val="-3"/>
          <w:w w:val="110"/>
          <w:sz w:val="19"/>
        </w:rPr>
        <w:t>l</w:t>
      </w:r>
      <w:r>
        <w:rPr>
          <w:color w:val="342F3B"/>
          <w:spacing w:val="-3"/>
          <w:w w:val="110"/>
          <w:sz w:val="19"/>
        </w:rPr>
        <w:t>a</w:t>
      </w:r>
      <w:r>
        <w:rPr>
          <w:color w:val="284260"/>
          <w:spacing w:val="-3"/>
          <w:w w:val="110"/>
          <w:sz w:val="19"/>
        </w:rPr>
        <w:t>n</w:t>
      </w:r>
      <w:r>
        <w:rPr>
          <w:color w:val="342F3B"/>
          <w:spacing w:val="-3"/>
          <w:w w:val="110"/>
          <w:sz w:val="19"/>
        </w:rPr>
        <w:t>do</w:t>
      </w:r>
      <w:r>
        <w:rPr>
          <w:color w:val="342F3B"/>
          <w:spacing w:val="-4"/>
          <w:w w:val="110"/>
          <w:sz w:val="19"/>
        </w:rPr>
        <w:t> </w:t>
      </w:r>
      <w:r>
        <w:rPr>
          <w:color w:val="342F3B"/>
          <w:w w:val="110"/>
          <w:sz w:val="19"/>
        </w:rPr>
        <w:t>su</w:t>
      </w:r>
      <w:r>
        <w:rPr>
          <w:color w:val="342F3B"/>
          <w:spacing w:val="-11"/>
          <w:w w:val="110"/>
          <w:sz w:val="19"/>
        </w:rPr>
        <w:t> </w:t>
      </w:r>
      <w:r>
        <w:rPr>
          <w:color w:val="342F3B"/>
          <w:w w:val="110"/>
          <w:sz w:val="19"/>
        </w:rPr>
        <w:t>avance</w:t>
      </w:r>
      <w:r>
        <w:rPr>
          <w:color w:val="342F3B"/>
          <w:spacing w:val="-14"/>
          <w:w w:val="110"/>
          <w:sz w:val="19"/>
        </w:rPr>
        <w:t> </w:t>
      </w:r>
      <w:r>
        <w:rPr>
          <w:color w:val="342F3B"/>
          <w:w w:val="110"/>
          <w:sz w:val="19"/>
        </w:rPr>
        <w:t>para</w:t>
      </w:r>
      <w:r>
        <w:rPr>
          <w:color w:val="342F3B"/>
          <w:spacing w:val="-23"/>
          <w:w w:val="110"/>
          <w:sz w:val="19"/>
        </w:rPr>
        <w:t> </w:t>
      </w:r>
      <w:r>
        <w:rPr>
          <w:color w:val="342F3B"/>
          <w:spacing w:val="-4"/>
          <w:w w:val="110"/>
          <w:sz w:val="19"/>
        </w:rPr>
        <w:t>c</w:t>
      </w:r>
      <w:r>
        <w:rPr>
          <w:color w:val="284260"/>
          <w:spacing w:val="-4"/>
          <w:w w:val="110"/>
          <w:sz w:val="19"/>
        </w:rPr>
        <w:t>u</w:t>
      </w:r>
      <w:r>
        <w:rPr>
          <w:color w:val="342F3B"/>
          <w:spacing w:val="-4"/>
          <w:w w:val="110"/>
          <w:sz w:val="19"/>
        </w:rPr>
        <w:t>mpl</w:t>
      </w:r>
      <w:r>
        <w:rPr>
          <w:color w:val="284260"/>
          <w:spacing w:val="-4"/>
          <w:w w:val="110"/>
          <w:sz w:val="19"/>
        </w:rPr>
        <w:t>i</w:t>
      </w:r>
      <w:r>
        <w:rPr>
          <w:color w:val="342F3B"/>
          <w:spacing w:val="-4"/>
          <w:w w:val="110"/>
          <w:sz w:val="19"/>
        </w:rPr>
        <w:t>r </w:t>
      </w:r>
      <w:r>
        <w:rPr>
          <w:color w:val="342F3B"/>
          <w:w w:val="110"/>
          <w:sz w:val="19"/>
        </w:rPr>
        <w:t>con</w:t>
      </w:r>
      <w:r>
        <w:rPr>
          <w:color w:val="342F3B"/>
          <w:spacing w:val="-14"/>
          <w:w w:val="110"/>
          <w:sz w:val="19"/>
        </w:rPr>
        <w:t> </w:t>
      </w:r>
      <w:r>
        <w:rPr>
          <w:color w:val="284260"/>
          <w:w w:val="110"/>
          <w:sz w:val="19"/>
        </w:rPr>
        <w:t>l</w:t>
      </w:r>
      <w:r>
        <w:rPr>
          <w:color w:val="342F3B"/>
          <w:w w:val="110"/>
          <w:sz w:val="19"/>
        </w:rPr>
        <w:t>os</w:t>
      </w:r>
      <w:r>
        <w:rPr>
          <w:color w:val="342F3B"/>
          <w:spacing w:val="-8"/>
          <w:w w:val="110"/>
          <w:sz w:val="19"/>
        </w:rPr>
        <w:t> </w:t>
      </w:r>
      <w:r>
        <w:rPr>
          <w:color w:val="342F3B"/>
          <w:spacing w:val="-3"/>
          <w:w w:val="110"/>
          <w:sz w:val="19"/>
        </w:rPr>
        <w:t>objet</w:t>
      </w:r>
      <w:r>
        <w:rPr>
          <w:color w:val="5B362D"/>
          <w:spacing w:val="-3"/>
          <w:w w:val="110"/>
          <w:sz w:val="19"/>
        </w:rPr>
        <w:t>i</w:t>
      </w:r>
      <w:r>
        <w:rPr>
          <w:color w:val="342F3B"/>
          <w:spacing w:val="-3"/>
          <w:w w:val="110"/>
          <w:sz w:val="19"/>
        </w:rPr>
        <w:t>vos</w:t>
      </w:r>
      <w:r>
        <w:rPr>
          <w:color w:val="342F3B"/>
          <w:spacing w:val="-10"/>
          <w:w w:val="110"/>
          <w:sz w:val="19"/>
        </w:rPr>
        <w:t> </w:t>
      </w:r>
      <w:r>
        <w:rPr>
          <w:color w:val="342F3B"/>
          <w:w w:val="110"/>
          <w:sz w:val="19"/>
        </w:rPr>
        <w:t>de</w:t>
      </w:r>
      <w:r>
        <w:rPr>
          <w:color w:val="342F3B"/>
          <w:spacing w:val="-19"/>
          <w:w w:val="110"/>
          <w:sz w:val="19"/>
        </w:rPr>
        <w:t> </w:t>
      </w:r>
      <w:r>
        <w:rPr>
          <w:color w:val="342F3B"/>
          <w:w w:val="110"/>
          <w:sz w:val="19"/>
        </w:rPr>
        <w:t>la</w:t>
      </w:r>
      <w:r>
        <w:rPr>
          <w:color w:val="342F3B"/>
          <w:spacing w:val="-14"/>
          <w:w w:val="110"/>
          <w:sz w:val="19"/>
        </w:rPr>
        <w:t> </w:t>
      </w:r>
      <w:r>
        <w:rPr>
          <w:color w:val="342F3B"/>
          <w:spacing w:val="-4"/>
          <w:w w:val="110"/>
          <w:sz w:val="19"/>
        </w:rPr>
        <w:t>emp</w:t>
      </w:r>
      <w:r>
        <w:rPr>
          <w:color w:val="284260"/>
          <w:spacing w:val="-4"/>
          <w:w w:val="110"/>
          <w:sz w:val="19"/>
        </w:rPr>
        <w:t>r</w:t>
      </w:r>
      <w:r>
        <w:rPr>
          <w:color w:val="342F3B"/>
          <w:spacing w:val="-4"/>
          <w:w w:val="110"/>
          <w:sz w:val="19"/>
        </w:rPr>
        <w:t>esa</w:t>
      </w:r>
      <w:r>
        <w:rPr>
          <w:color w:val="284260"/>
          <w:spacing w:val="-4"/>
          <w:w w:val="110"/>
          <w:sz w:val="19"/>
        </w:rPr>
        <w:t>.</w:t>
      </w:r>
    </w:p>
    <w:p>
      <w:pPr>
        <w:pStyle w:val="ListParagraph"/>
        <w:numPr>
          <w:ilvl w:val="0"/>
          <w:numId w:val="2"/>
        </w:numPr>
        <w:tabs>
          <w:tab w:pos="2528" w:val="left" w:leader="none"/>
        </w:tabs>
        <w:spacing w:line="254" w:lineRule="auto" w:before="0" w:after="0"/>
        <w:ind w:left="2524" w:right="416" w:hanging="284"/>
        <w:jc w:val="both"/>
        <w:rPr>
          <w:color w:val="342F3B"/>
          <w:sz w:val="19"/>
        </w:rPr>
      </w:pPr>
      <w:r>
        <w:rPr>
          <w:color w:val="342F3B"/>
          <w:spacing w:val="-3"/>
          <w:w w:val="105"/>
          <w:sz w:val="19"/>
        </w:rPr>
        <w:t>P</w:t>
      </w:r>
      <w:r>
        <w:rPr>
          <w:color w:val="5B362D"/>
          <w:spacing w:val="-3"/>
          <w:w w:val="105"/>
          <w:sz w:val="19"/>
        </w:rPr>
        <w:t>l</w:t>
      </w:r>
      <w:r>
        <w:rPr>
          <w:color w:val="342F3B"/>
          <w:spacing w:val="-3"/>
          <w:w w:val="105"/>
          <w:sz w:val="19"/>
        </w:rPr>
        <w:t>a</w:t>
      </w:r>
      <w:r>
        <w:rPr>
          <w:color w:val="284260"/>
          <w:spacing w:val="-3"/>
          <w:w w:val="105"/>
          <w:sz w:val="19"/>
        </w:rPr>
        <w:t>n</w:t>
      </w:r>
      <w:r>
        <w:rPr>
          <w:color w:val="342F3B"/>
          <w:spacing w:val="-3"/>
          <w:w w:val="105"/>
          <w:sz w:val="19"/>
        </w:rPr>
        <w:t>ificar </w:t>
      </w:r>
      <w:r>
        <w:rPr>
          <w:color w:val="342F3B"/>
          <w:spacing w:val="-4"/>
          <w:w w:val="105"/>
          <w:sz w:val="19"/>
        </w:rPr>
        <w:t>e</w:t>
      </w:r>
      <w:r>
        <w:rPr>
          <w:color w:val="284260"/>
          <w:spacing w:val="-4"/>
          <w:w w:val="105"/>
          <w:sz w:val="19"/>
        </w:rPr>
        <w:t>l </w:t>
      </w:r>
      <w:r>
        <w:rPr>
          <w:color w:val="342F3B"/>
          <w:w w:val="105"/>
          <w:sz w:val="19"/>
        </w:rPr>
        <w:t>mantenimiento a part</w:t>
      </w:r>
      <w:r>
        <w:rPr>
          <w:color w:val="284260"/>
          <w:w w:val="105"/>
          <w:sz w:val="19"/>
        </w:rPr>
        <w:t>i</w:t>
      </w:r>
      <w:r>
        <w:rPr>
          <w:color w:val="342F3B"/>
          <w:w w:val="105"/>
          <w:sz w:val="19"/>
        </w:rPr>
        <w:t>r de </w:t>
      </w:r>
      <w:r>
        <w:rPr>
          <w:color w:val="284260"/>
          <w:w w:val="105"/>
          <w:sz w:val="19"/>
        </w:rPr>
        <w:t>l</w:t>
      </w:r>
      <w:r>
        <w:rPr>
          <w:color w:val="342F3B"/>
          <w:w w:val="105"/>
          <w:sz w:val="19"/>
        </w:rPr>
        <w:t>a normat</w:t>
      </w:r>
      <w:r>
        <w:rPr>
          <w:color w:val="284260"/>
          <w:w w:val="105"/>
          <w:sz w:val="19"/>
        </w:rPr>
        <w:t>i</w:t>
      </w:r>
      <w:r>
        <w:rPr>
          <w:color w:val="342F3B"/>
          <w:w w:val="105"/>
          <w:sz w:val="19"/>
        </w:rPr>
        <w:t>va</w:t>
      </w:r>
      <w:r>
        <w:rPr>
          <w:color w:val="284260"/>
          <w:w w:val="105"/>
          <w:sz w:val="19"/>
        </w:rPr>
        <w:t>, </w:t>
      </w:r>
      <w:r>
        <w:rPr>
          <w:color w:val="342F3B"/>
          <w:w w:val="105"/>
          <w:sz w:val="19"/>
        </w:rPr>
        <w:t>condicio</w:t>
      </w:r>
      <w:r>
        <w:rPr>
          <w:color w:val="284260"/>
          <w:w w:val="105"/>
          <w:sz w:val="19"/>
        </w:rPr>
        <w:t>n</w:t>
      </w:r>
      <w:r>
        <w:rPr>
          <w:color w:val="342F3B"/>
          <w:w w:val="105"/>
          <w:sz w:val="19"/>
        </w:rPr>
        <w:t>es de </w:t>
      </w:r>
      <w:r>
        <w:rPr>
          <w:color w:val="284260"/>
          <w:spacing w:val="-6"/>
          <w:w w:val="105"/>
          <w:sz w:val="19"/>
        </w:rPr>
        <w:t>l</w:t>
      </w:r>
      <w:r>
        <w:rPr>
          <w:color w:val="342F3B"/>
          <w:spacing w:val="-6"/>
          <w:w w:val="105"/>
          <w:sz w:val="19"/>
        </w:rPr>
        <w:t>a </w:t>
      </w:r>
      <w:r>
        <w:rPr>
          <w:color w:val="342F3B"/>
          <w:w w:val="105"/>
          <w:sz w:val="19"/>
        </w:rPr>
        <w:t>i</w:t>
      </w:r>
      <w:r>
        <w:rPr>
          <w:color w:val="4D495D"/>
          <w:w w:val="105"/>
          <w:sz w:val="19"/>
        </w:rPr>
        <w:t>n</w:t>
      </w:r>
      <w:r>
        <w:rPr>
          <w:color w:val="342F3B"/>
          <w:w w:val="105"/>
          <w:sz w:val="19"/>
        </w:rPr>
        <w:t>s</w:t>
      </w:r>
      <w:r>
        <w:rPr>
          <w:color w:val="284260"/>
          <w:w w:val="105"/>
          <w:sz w:val="19"/>
        </w:rPr>
        <w:t>t</w:t>
      </w:r>
      <w:r>
        <w:rPr>
          <w:color w:val="342F3B"/>
          <w:w w:val="105"/>
          <w:sz w:val="19"/>
        </w:rPr>
        <w:t>a</w:t>
      </w:r>
      <w:r>
        <w:rPr>
          <w:color w:val="284260"/>
          <w:w w:val="105"/>
          <w:sz w:val="19"/>
        </w:rPr>
        <w:t>l</w:t>
      </w:r>
      <w:r>
        <w:rPr>
          <w:color w:val="342F3B"/>
          <w:w w:val="105"/>
          <w:sz w:val="19"/>
        </w:rPr>
        <w:t>ació</w:t>
      </w:r>
      <w:r>
        <w:rPr>
          <w:color w:val="284260"/>
          <w:w w:val="105"/>
          <w:sz w:val="19"/>
        </w:rPr>
        <w:t>n </w:t>
      </w:r>
      <w:r>
        <w:rPr>
          <w:color w:val="342F3B"/>
          <w:w w:val="105"/>
          <w:sz w:val="19"/>
        </w:rPr>
        <w:t>y re­ comendac</w:t>
      </w:r>
      <w:r>
        <w:rPr>
          <w:color w:val="284260"/>
          <w:w w:val="105"/>
          <w:sz w:val="19"/>
        </w:rPr>
        <w:t>i</w:t>
      </w:r>
      <w:r>
        <w:rPr>
          <w:color w:val="342F3B"/>
          <w:w w:val="105"/>
          <w:sz w:val="19"/>
        </w:rPr>
        <w:t>o</w:t>
      </w:r>
      <w:r>
        <w:rPr>
          <w:color w:val="284260"/>
          <w:w w:val="105"/>
          <w:sz w:val="19"/>
        </w:rPr>
        <w:t>n</w:t>
      </w:r>
      <w:r>
        <w:rPr>
          <w:color w:val="342F3B"/>
          <w:w w:val="105"/>
          <w:sz w:val="19"/>
        </w:rPr>
        <w:t>es de los</w:t>
      </w:r>
      <w:r>
        <w:rPr>
          <w:color w:val="342F3B"/>
          <w:spacing w:val="-5"/>
          <w:w w:val="105"/>
          <w:sz w:val="19"/>
        </w:rPr>
        <w:t> </w:t>
      </w:r>
      <w:r>
        <w:rPr>
          <w:color w:val="342F3B"/>
          <w:w w:val="105"/>
          <w:sz w:val="19"/>
        </w:rPr>
        <w:t>fabr</w:t>
      </w:r>
      <w:r>
        <w:rPr>
          <w:color w:val="5B362D"/>
          <w:w w:val="105"/>
          <w:sz w:val="19"/>
        </w:rPr>
        <w:t>i</w:t>
      </w:r>
      <w:r>
        <w:rPr>
          <w:color w:val="342F3B"/>
          <w:w w:val="105"/>
          <w:sz w:val="19"/>
        </w:rPr>
        <w:t>can</w:t>
      </w:r>
      <w:r>
        <w:rPr>
          <w:color w:val="284260"/>
          <w:w w:val="105"/>
          <w:sz w:val="19"/>
        </w:rPr>
        <w:t>t</w:t>
      </w:r>
      <w:r>
        <w:rPr>
          <w:color w:val="342F3B"/>
          <w:w w:val="105"/>
          <w:sz w:val="19"/>
        </w:rPr>
        <w:t>es.</w:t>
      </w:r>
    </w:p>
    <w:p>
      <w:pPr>
        <w:pStyle w:val="ListParagraph"/>
        <w:numPr>
          <w:ilvl w:val="0"/>
          <w:numId w:val="2"/>
        </w:numPr>
        <w:tabs>
          <w:tab w:pos="2524" w:val="left" w:leader="none"/>
        </w:tabs>
        <w:spacing w:line="254" w:lineRule="auto" w:before="0" w:after="0"/>
        <w:ind w:left="2520" w:right="417" w:hanging="278"/>
        <w:jc w:val="both"/>
        <w:rPr>
          <w:color w:val="342F3B"/>
          <w:sz w:val="18"/>
        </w:rPr>
      </w:pPr>
      <w:r>
        <w:rPr>
          <w:color w:val="342F3B"/>
          <w:w w:val="105"/>
          <w:sz w:val="19"/>
        </w:rPr>
        <w:t>Supervisar y</w:t>
      </w:r>
      <w:r>
        <w:rPr>
          <w:color w:val="4D495D"/>
          <w:w w:val="105"/>
          <w:sz w:val="19"/>
        </w:rPr>
        <w:t>/</w:t>
      </w:r>
      <w:r>
        <w:rPr>
          <w:color w:val="342F3B"/>
          <w:w w:val="105"/>
          <w:sz w:val="19"/>
        </w:rPr>
        <w:t>o ejec</w:t>
      </w:r>
      <w:r>
        <w:rPr>
          <w:color w:val="284260"/>
          <w:w w:val="105"/>
          <w:sz w:val="19"/>
        </w:rPr>
        <w:t>u</w:t>
      </w:r>
      <w:r>
        <w:rPr>
          <w:color w:val="342F3B"/>
          <w:w w:val="105"/>
          <w:sz w:val="19"/>
        </w:rPr>
        <w:t>ta</w:t>
      </w:r>
      <w:r>
        <w:rPr>
          <w:color w:val="284260"/>
          <w:w w:val="105"/>
          <w:sz w:val="19"/>
        </w:rPr>
        <w:t>r </w:t>
      </w:r>
      <w:r>
        <w:rPr>
          <w:color w:val="342F3B"/>
          <w:w w:val="105"/>
          <w:sz w:val="19"/>
        </w:rPr>
        <w:t>los p</w:t>
      </w:r>
      <w:r>
        <w:rPr>
          <w:color w:val="284260"/>
          <w:w w:val="105"/>
          <w:sz w:val="19"/>
        </w:rPr>
        <w:t>r</w:t>
      </w:r>
      <w:r>
        <w:rPr>
          <w:color w:val="342F3B"/>
          <w:w w:val="105"/>
          <w:sz w:val="19"/>
        </w:rPr>
        <w:t>ocesos de mantenim</w:t>
      </w:r>
      <w:r>
        <w:rPr>
          <w:color w:val="284260"/>
          <w:w w:val="105"/>
          <w:sz w:val="19"/>
        </w:rPr>
        <w:t>i</w:t>
      </w:r>
      <w:r>
        <w:rPr>
          <w:color w:val="342F3B"/>
          <w:w w:val="105"/>
          <w:sz w:val="19"/>
        </w:rPr>
        <w:t>ento de las i</w:t>
      </w:r>
      <w:r>
        <w:rPr>
          <w:color w:val="284260"/>
          <w:w w:val="105"/>
          <w:sz w:val="19"/>
        </w:rPr>
        <w:t>n</w:t>
      </w:r>
      <w:r>
        <w:rPr>
          <w:color w:val="342F3B"/>
          <w:w w:val="105"/>
          <w:sz w:val="19"/>
        </w:rPr>
        <w:t>stalacio</w:t>
      </w:r>
      <w:r>
        <w:rPr>
          <w:color w:val="284260"/>
          <w:w w:val="105"/>
          <w:sz w:val="19"/>
        </w:rPr>
        <w:t>n</w:t>
      </w:r>
      <w:r>
        <w:rPr>
          <w:color w:val="342F3B"/>
          <w:w w:val="105"/>
          <w:sz w:val="19"/>
        </w:rPr>
        <w:t>es, con</w:t>
      </w:r>
      <w:r>
        <w:rPr>
          <w:color w:val="284260"/>
          <w:w w:val="105"/>
          <w:sz w:val="19"/>
        </w:rPr>
        <w:t>tr</w:t>
      </w:r>
      <w:r>
        <w:rPr>
          <w:color w:val="342F3B"/>
          <w:w w:val="105"/>
          <w:sz w:val="19"/>
        </w:rPr>
        <w:t>o­</w:t>
      </w:r>
      <w:r>
        <w:rPr>
          <w:color w:val="5B362D"/>
          <w:w w:val="105"/>
          <w:sz w:val="19"/>
        </w:rPr>
        <w:t> l</w:t>
      </w:r>
      <w:r>
        <w:rPr>
          <w:color w:val="342F3B"/>
          <w:w w:val="105"/>
          <w:sz w:val="19"/>
        </w:rPr>
        <w:t>a</w:t>
      </w:r>
      <w:r>
        <w:rPr>
          <w:color w:val="284260"/>
          <w:w w:val="105"/>
          <w:sz w:val="19"/>
        </w:rPr>
        <w:t>n</w:t>
      </w:r>
      <w:r>
        <w:rPr>
          <w:color w:val="342F3B"/>
          <w:w w:val="105"/>
          <w:sz w:val="19"/>
        </w:rPr>
        <w:t>do </w:t>
      </w:r>
      <w:r>
        <w:rPr>
          <w:color w:val="5B362D"/>
          <w:w w:val="105"/>
          <w:sz w:val="19"/>
        </w:rPr>
        <w:t>l</w:t>
      </w:r>
      <w:r>
        <w:rPr>
          <w:color w:val="342F3B"/>
          <w:w w:val="105"/>
          <w:sz w:val="19"/>
        </w:rPr>
        <w:t>os t</w:t>
      </w:r>
      <w:r>
        <w:rPr>
          <w:color w:val="5B362D"/>
          <w:w w:val="105"/>
          <w:sz w:val="19"/>
        </w:rPr>
        <w:t>i</w:t>
      </w:r>
      <w:r>
        <w:rPr>
          <w:color w:val="342F3B"/>
          <w:w w:val="105"/>
          <w:sz w:val="19"/>
        </w:rPr>
        <w:t>empos y </w:t>
      </w:r>
      <w:r>
        <w:rPr>
          <w:color w:val="5B362D"/>
          <w:spacing w:val="4"/>
          <w:w w:val="105"/>
          <w:sz w:val="19"/>
        </w:rPr>
        <w:t>l</w:t>
      </w:r>
      <w:r>
        <w:rPr>
          <w:color w:val="342F3B"/>
          <w:spacing w:val="4"/>
          <w:w w:val="105"/>
          <w:sz w:val="19"/>
        </w:rPr>
        <w:t>a </w:t>
      </w:r>
      <w:r>
        <w:rPr>
          <w:color w:val="342F3B"/>
          <w:w w:val="105"/>
          <w:sz w:val="19"/>
        </w:rPr>
        <w:t>ca</w:t>
      </w:r>
      <w:r>
        <w:rPr>
          <w:color w:val="5B362D"/>
          <w:w w:val="105"/>
          <w:sz w:val="19"/>
        </w:rPr>
        <w:t>l</w:t>
      </w:r>
      <w:r>
        <w:rPr>
          <w:color w:val="342F3B"/>
          <w:w w:val="105"/>
          <w:sz w:val="19"/>
        </w:rPr>
        <w:t>idad de los</w:t>
      </w:r>
      <w:r>
        <w:rPr>
          <w:color w:val="342F3B"/>
          <w:spacing w:val="-33"/>
          <w:w w:val="105"/>
          <w:sz w:val="19"/>
        </w:rPr>
        <w:t> </w:t>
      </w:r>
      <w:r>
        <w:rPr>
          <w:color w:val="284260"/>
          <w:w w:val="105"/>
          <w:sz w:val="19"/>
        </w:rPr>
        <w:t>r</w:t>
      </w:r>
      <w:r>
        <w:rPr>
          <w:color w:val="342F3B"/>
          <w:w w:val="105"/>
          <w:sz w:val="19"/>
        </w:rPr>
        <w:t>esultados.</w:t>
      </w:r>
    </w:p>
    <w:p>
      <w:pPr>
        <w:pStyle w:val="ListParagraph"/>
        <w:numPr>
          <w:ilvl w:val="0"/>
          <w:numId w:val="2"/>
        </w:numPr>
        <w:tabs>
          <w:tab w:pos="2528" w:val="left" w:leader="none"/>
        </w:tabs>
        <w:spacing w:line="254" w:lineRule="auto" w:before="0" w:after="0"/>
        <w:ind w:left="2524" w:right="401" w:hanging="284"/>
        <w:jc w:val="both"/>
        <w:rPr>
          <w:color w:val="342F3B"/>
          <w:sz w:val="19"/>
        </w:rPr>
      </w:pPr>
      <w:r>
        <w:rPr>
          <w:color w:val="342F3B"/>
          <w:spacing w:val="-4"/>
          <w:w w:val="110"/>
          <w:sz w:val="19"/>
        </w:rPr>
        <w:t>Rea</w:t>
      </w:r>
      <w:r>
        <w:rPr>
          <w:color w:val="284260"/>
          <w:spacing w:val="-4"/>
          <w:w w:val="110"/>
          <w:sz w:val="19"/>
        </w:rPr>
        <w:t>l</w:t>
      </w:r>
      <w:r>
        <w:rPr>
          <w:color w:val="5B362D"/>
          <w:spacing w:val="-4"/>
          <w:w w:val="110"/>
          <w:sz w:val="19"/>
        </w:rPr>
        <w:t>i</w:t>
      </w:r>
      <w:r>
        <w:rPr>
          <w:color w:val="342F3B"/>
          <w:spacing w:val="-4"/>
          <w:w w:val="110"/>
          <w:sz w:val="19"/>
        </w:rPr>
        <w:t>zar </w:t>
      </w:r>
      <w:r>
        <w:rPr>
          <w:color w:val="342F3B"/>
          <w:w w:val="110"/>
          <w:sz w:val="19"/>
        </w:rPr>
        <w:t>la </w:t>
      </w:r>
      <w:r>
        <w:rPr>
          <w:color w:val="342F3B"/>
          <w:spacing w:val="-5"/>
          <w:w w:val="110"/>
          <w:sz w:val="19"/>
        </w:rPr>
        <w:t>pues</w:t>
      </w:r>
      <w:r>
        <w:rPr>
          <w:color w:val="284260"/>
          <w:spacing w:val="-5"/>
          <w:w w:val="110"/>
          <w:sz w:val="19"/>
        </w:rPr>
        <w:t>t</w:t>
      </w:r>
      <w:r>
        <w:rPr>
          <w:color w:val="342F3B"/>
          <w:spacing w:val="-5"/>
          <w:w w:val="110"/>
          <w:sz w:val="19"/>
        </w:rPr>
        <w:t>a </w:t>
      </w:r>
      <w:r>
        <w:rPr>
          <w:color w:val="342F3B"/>
          <w:w w:val="110"/>
          <w:sz w:val="19"/>
        </w:rPr>
        <w:t>e</w:t>
      </w:r>
      <w:r>
        <w:rPr>
          <w:color w:val="284260"/>
          <w:w w:val="110"/>
          <w:sz w:val="19"/>
        </w:rPr>
        <w:t>n </w:t>
      </w:r>
      <w:r>
        <w:rPr>
          <w:color w:val="342F3B"/>
          <w:w w:val="110"/>
          <w:sz w:val="19"/>
        </w:rPr>
        <w:t>servicio de </w:t>
      </w:r>
      <w:r>
        <w:rPr>
          <w:color w:val="284260"/>
          <w:w w:val="110"/>
          <w:sz w:val="19"/>
        </w:rPr>
        <w:t>l</w:t>
      </w:r>
      <w:r>
        <w:rPr>
          <w:color w:val="342F3B"/>
          <w:w w:val="110"/>
          <w:sz w:val="19"/>
        </w:rPr>
        <w:t>as </w:t>
      </w:r>
      <w:r>
        <w:rPr>
          <w:color w:val="284260"/>
          <w:spacing w:val="-3"/>
          <w:w w:val="110"/>
          <w:sz w:val="19"/>
        </w:rPr>
        <w:t>i</w:t>
      </w:r>
      <w:r>
        <w:rPr>
          <w:color w:val="342F3B"/>
          <w:spacing w:val="-3"/>
          <w:w w:val="110"/>
          <w:sz w:val="19"/>
        </w:rPr>
        <w:t>ns</w:t>
      </w:r>
      <w:r>
        <w:rPr>
          <w:color w:val="284260"/>
          <w:spacing w:val="-3"/>
          <w:w w:val="110"/>
          <w:sz w:val="19"/>
        </w:rPr>
        <w:t>t</w:t>
      </w:r>
      <w:r>
        <w:rPr>
          <w:color w:val="342F3B"/>
          <w:spacing w:val="-3"/>
          <w:w w:val="110"/>
          <w:sz w:val="19"/>
        </w:rPr>
        <w:t>a</w:t>
      </w:r>
      <w:r>
        <w:rPr>
          <w:color w:val="284260"/>
          <w:spacing w:val="-3"/>
          <w:w w:val="110"/>
          <w:sz w:val="19"/>
        </w:rPr>
        <w:t>l</w:t>
      </w:r>
      <w:r>
        <w:rPr>
          <w:color w:val="342F3B"/>
          <w:spacing w:val="-3"/>
          <w:w w:val="110"/>
          <w:sz w:val="19"/>
        </w:rPr>
        <w:t>ac</w:t>
      </w:r>
      <w:r>
        <w:rPr>
          <w:color w:val="5B362D"/>
          <w:spacing w:val="-3"/>
          <w:w w:val="110"/>
          <w:sz w:val="19"/>
        </w:rPr>
        <w:t>i</w:t>
      </w:r>
      <w:r>
        <w:rPr>
          <w:color w:val="342F3B"/>
          <w:spacing w:val="-3"/>
          <w:w w:val="110"/>
          <w:sz w:val="19"/>
        </w:rPr>
        <w:t>ones </w:t>
      </w:r>
      <w:r>
        <w:rPr>
          <w:color w:val="342F3B"/>
          <w:w w:val="110"/>
          <w:sz w:val="19"/>
        </w:rPr>
        <w:t>y eq</w:t>
      </w:r>
      <w:r>
        <w:rPr>
          <w:color w:val="284260"/>
          <w:w w:val="110"/>
          <w:sz w:val="19"/>
        </w:rPr>
        <w:t>u</w:t>
      </w:r>
      <w:r>
        <w:rPr>
          <w:color w:val="5B362D"/>
          <w:w w:val="110"/>
          <w:sz w:val="19"/>
        </w:rPr>
        <w:t>i</w:t>
      </w:r>
      <w:r>
        <w:rPr>
          <w:color w:val="342F3B"/>
          <w:w w:val="110"/>
          <w:sz w:val="19"/>
        </w:rPr>
        <w:t>pos de </w:t>
      </w:r>
      <w:r>
        <w:rPr>
          <w:color w:val="342F3B"/>
          <w:spacing w:val="-3"/>
          <w:w w:val="110"/>
          <w:sz w:val="19"/>
        </w:rPr>
        <w:t>telecomun</w:t>
      </w:r>
      <w:r>
        <w:rPr>
          <w:color w:val="284260"/>
          <w:spacing w:val="-3"/>
          <w:w w:val="110"/>
          <w:sz w:val="19"/>
        </w:rPr>
        <w:t>i</w:t>
      </w:r>
      <w:r>
        <w:rPr>
          <w:color w:val="342F3B"/>
          <w:spacing w:val="-3"/>
          <w:w w:val="110"/>
          <w:sz w:val="19"/>
        </w:rPr>
        <w:t>cac</w:t>
      </w:r>
      <w:r>
        <w:rPr>
          <w:color w:val="284260"/>
          <w:spacing w:val="-3"/>
          <w:w w:val="110"/>
          <w:sz w:val="19"/>
        </w:rPr>
        <w:t>i</w:t>
      </w:r>
      <w:r>
        <w:rPr>
          <w:color w:val="342F3B"/>
          <w:spacing w:val="-3"/>
          <w:w w:val="110"/>
          <w:sz w:val="19"/>
        </w:rPr>
        <w:t>ones, </w:t>
      </w:r>
      <w:r>
        <w:rPr>
          <w:color w:val="342F3B"/>
          <w:spacing w:val="-4"/>
          <w:w w:val="110"/>
          <w:sz w:val="19"/>
        </w:rPr>
        <w:t>supe</w:t>
      </w:r>
      <w:r>
        <w:rPr>
          <w:color w:val="284260"/>
          <w:spacing w:val="-4"/>
          <w:w w:val="110"/>
          <w:sz w:val="19"/>
        </w:rPr>
        <w:t>rv</w:t>
      </w:r>
      <w:r>
        <w:rPr>
          <w:color w:val="342F3B"/>
          <w:spacing w:val="-4"/>
          <w:w w:val="110"/>
          <w:sz w:val="19"/>
        </w:rPr>
        <w:t>isa</w:t>
      </w:r>
      <w:r>
        <w:rPr>
          <w:color w:val="284260"/>
          <w:spacing w:val="-4"/>
          <w:w w:val="110"/>
          <w:sz w:val="19"/>
        </w:rPr>
        <w:t>n</w:t>
      </w:r>
      <w:r>
        <w:rPr>
          <w:color w:val="342F3B"/>
          <w:spacing w:val="-4"/>
          <w:w w:val="110"/>
          <w:sz w:val="19"/>
        </w:rPr>
        <w:t>do</w:t>
      </w:r>
      <w:r>
        <w:rPr>
          <w:color w:val="342F3B"/>
          <w:spacing w:val="-8"/>
          <w:w w:val="110"/>
          <w:sz w:val="19"/>
        </w:rPr>
        <w:t> </w:t>
      </w:r>
      <w:r>
        <w:rPr>
          <w:color w:val="342F3B"/>
          <w:spacing w:val="2"/>
          <w:w w:val="110"/>
          <w:sz w:val="19"/>
        </w:rPr>
        <w:t>e</w:t>
      </w:r>
      <w:r>
        <w:rPr>
          <w:color w:val="284260"/>
          <w:spacing w:val="2"/>
          <w:w w:val="110"/>
          <w:sz w:val="19"/>
        </w:rPr>
        <w:t>l</w:t>
      </w:r>
      <w:r>
        <w:rPr>
          <w:color w:val="284260"/>
          <w:spacing w:val="-12"/>
          <w:w w:val="110"/>
          <w:sz w:val="19"/>
        </w:rPr>
        <w:t> </w:t>
      </w:r>
      <w:r>
        <w:rPr>
          <w:color w:val="342F3B"/>
          <w:w w:val="110"/>
          <w:sz w:val="19"/>
        </w:rPr>
        <w:t>cump</w:t>
      </w:r>
      <w:r>
        <w:rPr>
          <w:color w:val="284260"/>
          <w:w w:val="110"/>
          <w:sz w:val="19"/>
        </w:rPr>
        <w:t>l</w:t>
      </w:r>
      <w:r>
        <w:rPr>
          <w:color w:val="5B362D"/>
          <w:w w:val="110"/>
          <w:sz w:val="19"/>
        </w:rPr>
        <w:t>i</w:t>
      </w:r>
      <w:r>
        <w:rPr>
          <w:color w:val="342F3B"/>
          <w:w w:val="110"/>
          <w:sz w:val="19"/>
        </w:rPr>
        <w:t>miento</w:t>
      </w:r>
      <w:r>
        <w:rPr>
          <w:color w:val="342F3B"/>
          <w:spacing w:val="-21"/>
          <w:w w:val="110"/>
          <w:sz w:val="19"/>
        </w:rPr>
        <w:t> </w:t>
      </w:r>
      <w:r>
        <w:rPr>
          <w:color w:val="342F3B"/>
          <w:w w:val="110"/>
          <w:sz w:val="19"/>
        </w:rPr>
        <w:t>de</w:t>
      </w:r>
      <w:r>
        <w:rPr>
          <w:color w:val="342F3B"/>
          <w:spacing w:val="-5"/>
          <w:w w:val="110"/>
          <w:sz w:val="19"/>
        </w:rPr>
        <w:t> </w:t>
      </w:r>
      <w:r>
        <w:rPr>
          <w:color w:val="342F3B"/>
          <w:w w:val="110"/>
          <w:sz w:val="19"/>
        </w:rPr>
        <w:t>los</w:t>
      </w:r>
      <w:r>
        <w:rPr>
          <w:color w:val="342F3B"/>
          <w:spacing w:val="-12"/>
          <w:w w:val="110"/>
          <w:sz w:val="19"/>
        </w:rPr>
        <w:t> </w:t>
      </w:r>
      <w:r>
        <w:rPr>
          <w:color w:val="342F3B"/>
          <w:spacing w:val="-3"/>
          <w:w w:val="110"/>
          <w:sz w:val="19"/>
        </w:rPr>
        <w:t>requer</w:t>
      </w:r>
      <w:r>
        <w:rPr>
          <w:color w:val="5B362D"/>
          <w:spacing w:val="-3"/>
          <w:w w:val="110"/>
          <w:sz w:val="19"/>
        </w:rPr>
        <w:t>i</w:t>
      </w:r>
      <w:r>
        <w:rPr>
          <w:color w:val="342F3B"/>
          <w:spacing w:val="-3"/>
          <w:w w:val="110"/>
          <w:sz w:val="19"/>
        </w:rPr>
        <w:t>m</w:t>
      </w:r>
      <w:r>
        <w:rPr>
          <w:color w:val="5B362D"/>
          <w:spacing w:val="-3"/>
          <w:w w:val="110"/>
          <w:sz w:val="19"/>
        </w:rPr>
        <w:t>i</w:t>
      </w:r>
      <w:r>
        <w:rPr>
          <w:color w:val="342F3B"/>
          <w:spacing w:val="-3"/>
          <w:w w:val="110"/>
          <w:sz w:val="19"/>
        </w:rPr>
        <w:t>entos</w:t>
      </w:r>
      <w:r>
        <w:rPr>
          <w:color w:val="342F3B"/>
          <w:spacing w:val="-8"/>
          <w:w w:val="110"/>
          <w:sz w:val="19"/>
        </w:rPr>
        <w:t> </w:t>
      </w:r>
      <w:r>
        <w:rPr>
          <w:color w:val="342F3B"/>
          <w:w w:val="110"/>
          <w:sz w:val="19"/>
        </w:rPr>
        <w:t>y</w:t>
      </w:r>
      <w:r>
        <w:rPr>
          <w:color w:val="342F3B"/>
          <w:spacing w:val="-10"/>
          <w:w w:val="110"/>
          <w:sz w:val="19"/>
        </w:rPr>
        <w:t> </w:t>
      </w:r>
      <w:r>
        <w:rPr>
          <w:color w:val="342F3B"/>
          <w:spacing w:val="-3"/>
          <w:w w:val="110"/>
          <w:sz w:val="19"/>
        </w:rPr>
        <w:t>aseg</w:t>
      </w:r>
      <w:r>
        <w:rPr>
          <w:color w:val="284260"/>
          <w:spacing w:val="-3"/>
          <w:w w:val="110"/>
          <w:sz w:val="19"/>
        </w:rPr>
        <w:t>u</w:t>
      </w:r>
      <w:r>
        <w:rPr>
          <w:color w:val="342F3B"/>
          <w:spacing w:val="-3"/>
          <w:w w:val="110"/>
          <w:sz w:val="19"/>
        </w:rPr>
        <w:t>ra</w:t>
      </w:r>
      <w:r>
        <w:rPr>
          <w:color w:val="284260"/>
          <w:spacing w:val="-3"/>
          <w:w w:val="110"/>
          <w:sz w:val="19"/>
        </w:rPr>
        <w:t>n</w:t>
      </w:r>
      <w:r>
        <w:rPr>
          <w:color w:val="342F3B"/>
          <w:spacing w:val="-3"/>
          <w:w w:val="110"/>
          <w:sz w:val="19"/>
        </w:rPr>
        <w:t>do</w:t>
      </w:r>
      <w:r>
        <w:rPr>
          <w:color w:val="342F3B"/>
          <w:spacing w:val="-12"/>
          <w:w w:val="110"/>
          <w:sz w:val="19"/>
        </w:rPr>
        <w:t> </w:t>
      </w:r>
      <w:r>
        <w:rPr>
          <w:color w:val="5B362D"/>
          <w:w w:val="110"/>
          <w:sz w:val="19"/>
        </w:rPr>
        <w:t>l</w:t>
      </w:r>
      <w:r>
        <w:rPr>
          <w:color w:val="342F3B"/>
          <w:w w:val="110"/>
          <w:sz w:val="19"/>
        </w:rPr>
        <w:t>as</w:t>
      </w:r>
      <w:r>
        <w:rPr>
          <w:color w:val="342F3B"/>
          <w:spacing w:val="-6"/>
          <w:w w:val="110"/>
          <w:sz w:val="19"/>
        </w:rPr>
        <w:t> </w:t>
      </w:r>
      <w:r>
        <w:rPr>
          <w:color w:val="342F3B"/>
          <w:spacing w:val="-3"/>
          <w:w w:val="110"/>
          <w:sz w:val="19"/>
        </w:rPr>
        <w:t>cond</w:t>
      </w:r>
      <w:r>
        <w:rPr>
          <w:color w:val="284260"/>
          <w:spacing w:val="-3"/>
          <w:w w:val="110"/>
          <w:sz w:val="19"/>
        </w:rPr>
        <w:t>i</w:t>
      </w:r>
      <w:r>
        <w:rPr>
          <w:color w:val="342F3B"/>
          <w:spacing w:val="-3"/>
          <w:w w:val="110"/>
          <w:sz w:val="19"/>
        </w:rPr>
        <w:t>c</w:t>
      </w:r>
      <w:r>
        <w:rPr>
          <w:color w:val="284260"/>
          <w:spacing w:val="-3"/>
          <w:w w:val="110"/>
          <w:sz w:val="19"/>
        </w:rPr>
        <w:t>i</w:t>
      </w:r>
      <w:r>
        <w:rPr>
          <w:color w:val="342F3B"/>
          <w:spacing w:val="-3"/>
          <w:w w:val="110"/>
          <w:sz w:val="19"/>
        </w:rPr>
        <w:t>o</w:t>
      </w:r>
      <w:r>
        <w:rPr>
          <w:color w:val="284260"/>
          <w:spacing w:val="-3"/>
          <w:w w:val="110"/>
          <w:sz w:val="19"/>
        </w:rPr>
        <w:t>n</w:t>
      </w:r>
      <w:r>
        <w:rPr>
          <w:color w:val="342F3B"/>
          <w:spacing w:val="-3"/>
          <w:w w:val="110"/>
          <w:sz w:val="19"/>
        </w:rPr>
        <w:t>es</w:t>
      </w:r>
      <w:r>
        <w:rPr>
          <w:color w:val="342F3B"/>
          <w:spacing w:val="-13"/>
          <w:w w:val="110"/>
          <w:sz w:val="19"/>
        </w:rPr>
        <w:t> </w:t>
      </w:r>
      <w:r>
        <w:rPr>
          <w:color w:val="342F3B"/>
          <w:w w:val="110"/>
          <w:sz w:val="19"/>
        </w:rPr>
        <w:t>de calidad y</w:t>
      </w:r>
      <w:r>
        <w:rPr>
          <w:color w:val="342F3B"/>
          <w:spacing w:val="-17"/>
          <w:w w:val="110"/>
          <w:sz w:val="19"/>
        </w:rPr>
        <w:t> </w:t>
      </w:r>
      <w:r>
        <w:rPr>
          <w:color w:val="342F3B"/>
          <w:spacing w:val="-3"/>
          <w:w w:val="110"/>
          <w:sz w:val="19"/>
        </w:rPr>
        <w:t>segu</w:t>
      </w:r>
      <w:r>
        <w:rPr>
          <w:color w:val="284260"/>
          <w:spacing w:val="-3"/>
          <w:w w:val="110"/>
          <w:sz w:val="19"/>
        </w:rPr>
        <w:t>r</w:t>
      </w:r>
      <w:r>
        <w:rPr>
          <w:color w:val="5B362D"/>
          <w:spacing w:val="-3"/>
          <w:w w:val="110"/>
          <w:sz w:val="19"/>
        </w:rPr>
        <w:t>i</w:t>
      </w:r>
      <w:r>
        <w:rPr>
          <w:color w:val="342F3B"/>
          <w:spacing w:val="-3"/>
          <w:w w:val="110"/>
          <w:sz w:val="19"/>
        </w:rPr>
        <w:t>dad.</w:t>
      </w:r>
    </w:p>
    <w:p>
      <w:pPr>
        <w:pStyle w:val="ListParagraph"/>
        <w:numPr>
          <w:ilvl w:val="1"/>
          <w:numId w:val="2"/>
        </w:numPr>
        <w:tabs>
          <w:tab w:pos="2528" w:val="left" w:leader="none"/>
        </w:tabs>
        <w:spacing w:line="249" w:lineRule="auto" w:before="0" w:after="0"/>
        <w:ind w:left="2526" w:right="415" w:hanging="297"/>
        <w:jc w:val="both"/>
        <w:rPr>
          <w:sz w:val="19"/>
        </w:rPr>
      </w:pPr>
      <w:r>
        <w:rPr>
          <w:color w:val="342F3B"/>
          <w:sz w:val="19"/>
        </w:rPr>
        <w:t>E </w:t>
      </w:r>
      <w:r>
        <w:rPr>
          <w:color w:val="5B362D"/>
          <w:spacing w:val="2"/>
          <w:sz w:val="19"/>
        </w:rPr>
        <w:t>l</w:t>
      </w:r>
      <w:r>
        <w:rPr>
          <w:color w:val="342F3B"/>
          <w:spacing w:val="2"/>
          <w:sz w:val="19"/>
        </w:rPr>
        <w:t>abo </w:t>
      </w:r>
      <w:r>
        <w:rPr>
          <w:color w:val="284260"/>
          <w:sz w:val="19"/>
        </w:rPr>
        <w:t>r </w:t>
      </w:r>
      <w:r>
        <w:rPr>
          <w:color w:val="342F3B"/>
          <w:sz w:val="19"/>
        </w:rPr>
        <w:t>ar e </w:t>
      </w:r>
      <w:r>
        <w:rPr>
          <w:color w:val="284260"/>
          <w:sz w:val="19"/>
        </w:rPr>
        <w:t>l </w:t>
      </w:r>
      <w:r>
        <w:rPr>
          <w:color w:val="342F3B"/>
          <w:sz w:val="19"/>
        </w:rPr>
        <w:t>estudio básico de seguridad y sa</w:t>
      </w:r>
      <w:r>
        <w:rPr>
          <w:color w:val="284260"/>
          <w:sz w:val="19"/>
        </w:rPr>
        <w:t>l</w:t>
      </w:r>
      <w:r>
        <w:rPr>
          <w:color w:val="342F3B"/>
          <w:sz w:val="19"/>
        </w:rPr>
        <w:t>ud pa</w:t>
      </w:r>
      <w:r>
        <w:rPr>
          <w:color w:val="284260"/>
          <w:sz w:val="19"/>
        </w:rPr>
        <w:t>r</w:t>
      </w:r>
      <w:r>
        <w:rPr>
          <w:color w:val="342F3B"/>
          <w:sz w:val="19"/>
        </w:rPr>
        <w:t>a </w:t>
      </w:r>
      <w:r>
        <w:rPr>
          <w:color w:val="5B362D"/>
          <w:sz w:val="19"/>
        </w:rPr>
        <w:t>l</w:t>
      </w:r>
      <w:r>
        <w:rPr>
          <w:color w:val="342F3B"/>
          <w:sz w:val="19"/>
        </w:rPr>
        <w:t>a ejec</w:t>
      </w:r>
      <w:r>
        <w:rPr>
          <w:color w:val="284260"/>
          <w:sz w:val="19"/>
        </w:rPr>
        <w:t>u</w:t>
      </w:r>
      <w:r>
        <w:rPr>
          <w:color w:val="342F3B"/>
          <w:sz w:val="19"/>
        </w:rPr>
        <w:t>c</w:t>
      </w:r>
      <w:r>
        <w:rPr>
          <w:color w:val="284260"/>
          <w:sz w:val="19"/>
        </w:rPr>
        <w:t>i</w:t>
      </w:r>
      <w:r>
        <w:rPr>
          <w:color w:val="342F3B"/>
          <w:sz w:val="19"/>
        </w:rPr>
        <w:t>ó</w:t>
      </w:r>
      <w:r>
        <w:rPr>
          <w:color w:val="284260"/>
          <w:sz w:val="19"/>
        </w:rPr>
        <w:t>n </w:t>
      </w:r>
      <w:r>
        <w:rPr>
          <w:color w:val="342F3B"/>
          <w:sz w:val="19"/>
        </w:rPr>
        <w:t>de </w:t>
      </w:r>
      <w:r>
        <w:rPr>
          <w:color w:val="5B362D"/>
          <w:sz w:val="19"/>
        </w:rPr>
        <w:t>l</w:t>
      </w:r>
      <w:r>
        <w:rPr>
          <w:color w:val="342F3B"/>
          <w:sz w:val="19"/>
        </w:rPr>
        <w:t>as i</w:t>
      </w:r>
      <w:r>
        <w:rPr>
          <w:color w:val="284260"/>
          <w:sz w:val="19"/>
        </w:rPr>
        <w:t>n</w:t>
      </w:r>
      <w:r>
        <w:rPr>
          <w:color w:val="342F3B"/>
          <w:sz w:val="19"/>
        </w:rPr>
        <w:t>stalac</w:t>
      </w:r>
      <w:r>
        <w:rPr>
          <w:color w:val="284260"/>
          <w:sz w:val="19"/>
        </w:rPr>
        <w:t>i</w:t>
      </w:r>
      <w:r>
        <w:rPr>
          <w:color w:val="342F3B"/>
          <w:sz w:val="19"/>
        </w:rPr>
        <w:t>ones, determ</w:t>
      </w:r>
      <w:r>
        <w:rPr>
          <w:color w:val="5B362D"/>
          <w:sz w:val="19"/>
        </w:rPr>
        <w:t>i</w:t>
      </w:r>
      <w:r>
        <w:rPr>
          <w:color w:val="342F3B"/>
          <w:sz w:val="19"/>
        </w:rPr>
        <w:t>nando </w:t>
      </w:r>
      <w:r>
        <w:rPr>
          <w:color w:val="284260"/>
          <w:sz w:val="19"/>
        </w:rPr>
        <w:t>l</w:t>
      </w:r>
      <w:r>
        <w:rPr>
          <w:color w:val="342F3B"/>
          <w:sz w:val="19"/>
        </w:rPr>
        <w:t>as med</w:t>
      </w:r>
      <w:r>
        <w:rPr>
          <w:color w:val="5B362D"/>
          <w:sz w:val="19"/>
        </w:rPr>
        <w:t>i</w:t>
      </w:r>
      <w:r>
        <w:rPr>
          <w:color w:val="342F3B"/>
          <w:sz w:val="19"/>
        </w:rPr>
        <w:t>das de pro</w:t>
      </w:r>
      <w:r>
        <w:rPr>
          <w:color w:val="284260"/>
          <w:sz w:val="19"/>
        </w:rPr>
        <w:t>t</w:t>
      </w:r>
      <w:r>
        <w:rPr>
          <w:color w:val="342F3B"/>
          <w:sz w:val="19"/>
        </w:rPr>
        <w:t>ecc</w:t>
      </w:r>
      <w:r>
        <w:rPr>
          <w:color w:val="284260"/>
          <w:sz w:val="19"/>
        </w:rPr>
        <w:t>i</w:t>
      </w:r>
      <w:r>
        <w:rPr>
          <w:color w:val="342F3B"/>
          <w:sz w:val="19"/>
        </w:rPr>
        <w:t>ón, seg</w:t>
      </w:r>
      <w:r>
        <w:rPr>
          <w:color w:val="284260"/>
          <w:sz w:val="19"/>
        </w:rPr>
        <w:t>u</w:t>
      </w:r>
      <w:r>
        <w:rPr>
          <w:color w:val="342F3B"/>
          <w:sz w:val="19"/>
        </w:rPr>
        <w:t>ridad y prevenció</w:t>
      </w:r>
      <w:r>
        <w:rPr>
          <w:color w:val="284260"/>
          <w:sz w:val="19"/>
        </w:rPr>
        <w:t>n </w:t>
      </w:r>
      <w:r>
        <w:rPr>
          <w:color w:val="342F3B"/>
          <w:sz w:val="19"/>
        </w:rPr>
        <w:t>de</w:t>
      </w:r>
      <w:r>
        <w:rPr>
          <w:color w:val="342F3B"/>
          <w:spacing w:val="-31"/>
          <w:sz w:val="19"/>
        </w:rPr>
        <w:t> </w:t>
      </w:r>
      <w:r>
        <w:rPr>
          <w:color w:val="342F3B"/>
          <w:sz w:val="19"/>
        </w:rPr>
        <w:t>riesgos</w:t>
      </w:r>
      <w:r>
        <w:rPr>
          <w:color w:val="284260"/>
          <w:sz w:val="19"/>
        </w:rPr>
        <w:t>.</w:t>
      </w:r>
    </w:p>
    <w:p>
      <w:pPr>
        <w:pStyle w:val="ListParagraph"/>
        <w:numPr>
          <w:ilvl w:val="0"/>
          <w:numId w:val="3"/>
        </w:numPr>
        <w:tabs>
          <w:tab w:pos="2524" w:val="left" w:leader="none"/>
        </w:tabs>
        <w:spacing w:line="254" w:lineRule="auto" w:before="0" w:after="0"/>
        <w:ind w:left="2519" w:right="403" w:hanging="279"/>
        <w:jc w:val="both"/>
        <w:rPr>
          <w:color w:val="342F3B"/>
          <w:sz w:val="19"/>
        </w:rPr>
      </w:pPr>
      <w:r>
        <w:rPr>
          <w:color w:val="342F3B"/>
          <w:w w:val="105"/>
          <w:sz w:val="19"/>
        </w:rPr>
        <w:t>Adaptarse a las </w:t>
      </w:r>
      <w:r>
        <w:rPr>
          <w:color w:val="284260"/>
          <w:w w:val="105"/>
          <w:sz w:val="19"/>
        </w:rPr>
        <w:t>n</w:t>
      </w:r>
      <w:r>
        <w:rPr>
          <w:color w:val="342F3B"/>
          <w:w w:val="105"/>
          <w:sz w:val="19"/>
        </w:rPr>
        <w:t>uevas s</w:t>
      </w:r>
      <w:r>
        <w:rPr>
          <w:color w:val="5B362D"/>
          <w:w w:val="105"/>
          <w:sz w:val="19"/>
        </w:rPr>
        <w:t>i</w:t>
      </w:r>
      <w:r>
        <w:rPr>
          <w:color w:val="342F3B"/>
          <w:w w:val="105"/>
          <w:sz w:val="19"/>
        </w:rPr>
        <w:t>t</w:t>
      </w:r>
      <w:r>
        <w:rPr>
          <w:color w:val="284260"/>
          <w:w w:val="105"/>
          <w:sz w:val="19"/>
        </w:rPr>
        <w:t>u</w:t>
      </w:r>
      <w:r>
        <w:rPr>
          <w:color w:val="342F3B"/>
          <w:w w:val="105"/>
          <w:sz w:val="19"/>
        </w:rPr>
        <w:t>ac</w:t>
      </w:r>
      <w:r>
        <w:rPr>
          <w:color w:val="5B362D"/>
          <w:w w:val="105"/>
          <w:sz w:val="19"/>
        </w:rPr>
        <w:t>i</w:t>
      </w:r>
      <w:r>
        <w:rPr>
          <w:color w:val="342F3B"/>
          <w:w w:val="105"/>
          <w:sz w:val="19"/>
        </w:rPr>
        <w:t>ones laborales, manten</w:t>
      </w:r>
      <w:r>
        <w:rPr>
          <w:color w:val="284260"/>
          <w:w w:val="105"/>
          <w:sz w:val="19"/>
        </w:rPr>
        <w:t>i</w:t>
      </w:r>
      <w:r>
        <w:rPr>
          <w:color w:val="342F3B"/>
          <w:w w:val="105"/>
          <w:sz w:val="19"/>
        </w:rPr>
        <w:t>endo actua</w:t>
      </w:r>
      <w:r>
        <w:rPr>
          <w:color w:val="284260"/>
          <w:w w:val="105"/>
          <w:sz w:val="19"/>
        </w:rPr>
        <w:t>l</w:t>
      </w:r>
      <w:r>
        <w:rPr>
          <w:color w:val="5B362D"/>
          <w:w w:val="105"/>
          <w:sz w:val="19"/>
        </w:rPr>
        <w:t>i</w:t>
      </w:r>
      <w:r>
        <w:rPr>
          <w:color w:val="342F3B"/>
          <w:w w:val="105"/>
          <w:sz w:val="19"/>
        </w:rPr>
        <w:t>zados los conoc</w:t>
      </w:r>
      <w:r>
        <w:rPr>
          <w:color w:val="284260"/>
          <w:w w:val="105"/>
          <w:sz w:val="19"/>
        </w:rPr>
        <w:t>i</w:t>
      </w:r>
      <w:r>
        <w:rPr>
          <w:color w:val="342F3B"/>
          <w:w w:val="105"/>
          <w:sz w:val="19"/>
        </w:rPr>
        <w:t>­ m</w:t>
      </w:r>
      <w:r>
        <w:rPr>
          <w:color w:val="284260"/>
          <w:w w:val="105"/>
          <w:sz w:val="19"/>
        </w:rPr>
        <w:t>i</w:t>
      </w:r>
      <w:r>
        <w:rPr>
          <w:color w:val="342F3B"/>
          <w:w w:val="105"/>
          <w:sz w:val="19"/>
        </w:rPr>
        <w:t>entos científicos</w:t>
      </w:r>
      <w:r>
        <w:rPr>
          <w:color w:val="445675"/>
          <w:w w:val="105"/>
          <w:sz w:val="19"/>
        </w:rPr>
        <w:t>, </w:t>
      </w:r>
      <w:r>
        <w:rPr>
          <w:color w:val="342F3B"/>
          <w:w w:val="105"/>
          <w:sz w:val="19"/>
        </w:rPr>
        <w:t>téc</w:t>
      </w:r>
      <w:r>
        <w:rPr>
          <w:color w:val="284260"/>
          <w:w w:val="105"/>
          <w:sz w:val="19"/>
        </w:rPr>
        <w:t>n</w:t>
      </w:r>
      <w:r>
        <w:rPr>
          <w:color w:val="5B362D"/>
          <w:w w:val="105"/>
          <w:sz w:val="19"/>
        </w:rPr>
        <w:t>i</w:t>
      </w:r>
      <w:r>
        <w:rPr>
          <w:color w:val="342F3B"/>
          <w:w w:val="105"/>
          <w:sz w:val="19"/>
        </w:rPr>
        <w:t>cos y tec</w:t>
      </w:r>
      <w:r>
        <w:rPr>
          <w:color w:val="284260"/>
          <w:w w:val="105"/>
          <w:sz w:val="19"/>
        </w:rPr>
        <w:t>n</w:t>
      </w:r>
      <w:r>
        <w:rPr>
          <w:color w:val="342F3B"/>
          <w:w w:val="105"/>
          <w:sz w:val="19"/>
        </w:rPr>
        <w:t>ológ</w:t>
      </w:r>
      <w:r>
        <w:rPr>
          <w:color w:val="284260"/>
          <w:w w:val="105"/>
          <w:sz w:val="19"/>
        </w:rPr>
        <w:t>i</w:t>
      </w:r>
      <w:r>
        <w:rPr>
          <w:color w:val="342F3B"/>
          <w:w w:val="105"/>
          <w:sz w:val="19"/>
        </w:rPr>
        <w:t>cos relat</w:t>
      </w:r>
      <w:r>
        <w:rPr>
          <w:color w:val="5B362D"/>
          <w:w w:val="105"/>
          <w:sz w:val="19"/>
        </w:rPr>
        <w:t>i</w:t>
      </w:r>
      <w:r>
        <w:rPr>
          <w:color w:val="342F3B"/>
          <w:w w:val="105"/>
          <w:sz w:val="19"/>
        </w:rPr>
        <w:t>vos a s</w:t>
      </w:r>
      <w:r>
        <w:rPr>
          <w:color w:val="284260"/>
          <w:w w:val="105"/>
          <w:sz w:val="19"/>
        </w:rPr>
        <w:t>u </w:t>
      </w:r>
      <w:r>
        <w:rPr>
          <w:color w:val="342F3B"/>
          <w:w w:val="105"/>
          <w:sz w:val="19"/>
        </w:rPr>
        <w:t>en</w:t>
      </w:r>
      <w:r>
        <w:rPr>
          <w:color w:val="284260"/>
          <w:w w:val="105"/>
          <w:sz w:val="19"/>
        </w:rPr>
        <w:t>t</w:t>
      </w:r>
      <w:r>
        <w:rPr>
          <w:color w:val="342F3B"/>
          <w:w w:val="105"/>
          <w:sz w:val="19"/>
        </w:rPr>
        <w:t>orno p</w:t>
      </w:r>
      <w:r>
        <w:rPr>
          <w:color w:val="284260"/>
          <w:w w:val="105"/>
          <w:sz w:val="19"/>
        </w:rPr>
        <w:t>r</w:t>
      </w:r>
      <w:r>
        <w:rPr>
          <w:color w:val="342F3B"/>
          <w:w w:val="105"/>
          <w:sz w:val="19"/>
        </w:rPr>
        <w:t>o</w:t>
      </w:r>
      <w:r>
        <w:rPr>
          <w:color w:val="284260"/>
          <w:w w:val="105"/>
          <w:sz w:val="19"/>
        </w:rPr>
        <w:t>f</w:t>
      </w:r>
      <w:r>
        <w:rPr>
          <w:color w:val="342F3B"/>
          <w:w w:val="105"/>
          <w:sz w:val="19"/>
        </w:rPr>
        <w:t>esiona</w:t>
      </w:r>
      <w:r>
        <w:rPr>
          <w:color w:val="5B362D"/>
          <w:w w:val="105"/>
          <w:sz w:val="19"/>
        </w:rPr>
        <w:t>l</w:t>
      </w:r>
      <w:r>
        <w:rPr>
          <w:color w:val="445675"/>
          <w:w w:val="105"/>
          <w:sz w:val="19"/>
        </w:rPr>
        <w:t>, </w:t>
      </w:r>
      <w:r>
        <w:rPr>
          <w:color w:val="342F3B"/>
          <w:w w:val="105"/>
          <w:sz w:val="19"/>
        </w:rPr>
        <w:t>gestio­ na</w:t>
      </w:r>
      <w:r>
        <w:rPr>
          <w:color w:val="284260"/>
          <w:w w:val="105"/>
          <w:sz w:val="19"/>
        </w:rPr>
        <w:t>n</w:t>
      </w:r>
      <w:r>
        <w:rPr>
          <w:color w:val="342F3B"/>
          <w:w w:val="105"/>
          <w:sz w:val="19"/>
        </w:rPr>
        <w:t>do su formación y </w:t>
      </w:r>
      <w:r>
        <w:rPr>
          <w:color w:val="284260"/>
          <w:w w:val="105"/>
          <w:sz w:val="19"/>
        </w:rPr>
        <w:t>l</w:t>
      </w:r>
      <w:r>
        <w:rPr>
          <w:color w:val="342F3B"/>
          <w:w w:val="105"/>
          <w:sz w:val="19"/>
        </w:rPr>
        <w:t>os rec</w:t>
      </w:r>
      <w:r>
        <w:rPr>
          <w:color w:val="284260"/>
          <w:w w:val="105"/>
          <w:sz w:val="19"/>
        </w:rPr>
        <w:t>u</w:t>
      </w:r>
      <w:r>
        <w:rPr>
          <w:color w:val="342F3B"/>
          <w:w w:val="105"/>
          <w:sz w:val="19"/>
        </w:rPr>
        <w:t>rsos exis</w:t>
      </w:r>
      <w:r>
        <w:rPr>
          <w:color w:val="284260"/>
          <w:w w:val="105"/>
          <w:sz w:val="19"/>
        </w:rPr>
        <w:t>t</w:t>
      </w:r>
      <w:r>
        <w:rPr>
          <w:color w:val="342F3B"/>
          <w:w w:val="105"/>
          <w:sz w:val="19"/>
        </w:rPr>
        <w:t>e</w:t>
      </w:r>
      <w:r>
        <w:rPr>
          <w:color w:val="284260"/>
          <w:w w:val="105"/>
          <w:sz w:val="19"/>
        </w:rPr>
        <w:t>n</w:t>
      </w:r>
      <w:r>
        <w:rPr>
          <w:color w:val="342F3B"/>
          <w:w w:val="105"/>
          <w:sz w:val="19"/>
        </w:rPr>
        <w:t>tes en el aprendiza</w:t>
      </w:r>
      <w:r>
        <w:rPr>
          <w:color w:val="284260"/>
          <w:w w:val="105"/>
          <w:sz w:val="19"/>
        </w:rPr>
        <w:t>j</w:t>
      </w:r>
      <w:r>
        <w:rPr>
          <w:color w:val="342F3B"/>
          <w:w w:val="105"/>
          <w:sz w:val="19"/>
        </w:rPr>
        <w:t>e a </w:t>
      </w:r>
      <w:r>
        <w:rPr>
          <w:color w:val="284260"/>
          <w:w w:val="105"/>
          <w:sz w:val="19"/>
        </w:rPr>
        <w:t>l</w:t>
      </w:r>
      <w:r>
        <w:rPr>
          <w:color w:val="342F3B"/>
          <w:w w:val="105"/>
          <w:sz w:val="19"/>
        </w:rPr>
        <w:t>o </w:t>
      </w:r>
      <w:r>
        <w:rPr>
          <w:color w:val="284260"/>
          <w:w w:val="105"/>
          <w:sz w:val="19"/>
        </w:rPr>
        <w:t>l</w:t>
      </w:r>
      <w:r>
        <w:rPr>
          <w:color w:val="342F3B"/>
          <w:w w:val="105"/>
          <w:sz w:val="19"/>
        </w:rPr>
        <w:t>a</w:t>
      </w:r>
      <w:r>
        <w:rPr>
          <w:color w:val="284260"/>
          <w:w w:val="105"/>
          <w:sz w:val="19"/>
        </w:rPr>
        <w:t>r</w:t>
      </w:r>
      <w:r>
        <w:rPr>
          <w:color w:val="342F3B"/>
          <w:w w:val="105"/>
          <w:sz w:val="19"/>
        </w:rPr>
        <w:t>go de la vida y </w:t>
      </w:r>
      <w:r>
        <w:rPr>
          <w:color w:val="342F3B"/>
          <w:spacing w:val="-3"/>
          <w:w w:val="105"/>
          <w:sz w:val="19"/>
        </w:rPr>
        <w:t>ut</w:t>
      </w:r>
      <w:r>
        <w:rPr>
          <w:color w:val="284260"/>
          <w:spacing w:val="-3"/>
          <w:w w:val="105"/>
          <w:sz w:val="19"/>
        </w:rPr>
        <w:t>i</w:t>
      </w:r>
      <w:r>
        <w:rPr>
          <w:color w:val="342F3B"/>
          <w:spacing w:val="-3"/>
          <w:w w:val="105"/>
          <w:sz w:val="19"/>
        </w:rPr>
        <w:t>liza</w:t>
      </w:r>
      <w:r>
        <w:rPr>
          <w:color w:val="284260"/>
          <w:spacing w:val="-3"/>
          <w:w w:val="105"/>
          <w:sz w:val="19"/>
        </w:rPr>
        <w:t>n</w:t>
      </w:r>
      <w:r>
        <w:rPr>
          <w:color w:val="342F3B"/>
          <w:spacing w:val="-3"/>
          <w:w w:val="105"/>
          <w:sz w:val="19"/>
        </w:rPr>
        <w:t>do </w:t>
      </w:r>
      <w:r>
        <w:rPr>
          <w:color w:val="5B362D"/>
          <w:w w:val="105"/>
          <w:sz w:val="19"/>
        </w:rPr>
        <w:t>l</w:t>
      </w:r>
      <w:r>
        <w:rPr>
          <w:color w:val="342F3B"/>
          <w:w w:val="105"/>
          <w:sz w:val="19"/>
        </w:rPr>
        <w:t>as </w:t>
      </w:r>
      <w:r>
        <w:rPr>
          <w:color w:val="342F3B"/>
          <w:spacing w:val="-4"/>
          <w:w w:val="105"/>
          <w:sz w:val="19"/>
        </w:rPr>
        <w:t>tecno</w:t>
      </w:r>
      <w:r>
        <w:rPr>
          <w:color w:val="284260"/>
          <w:spacing w:val="-4"/>
          <w:w w:val="105"/>
          <w:sz w:val="19"/>
        </w:rPr>
        <w:t>l</w:t>
      </w:r>
      <w:r>
        <w:rPr>
          <w:color w:val="342F3B"/>
          <w:spacing w:val="-4"/>
          <w:w w:val="105"/>
          <w:sz w:val="19"/>
        </w:rPr>
        <w:t>ogías </w:t>
      </w:r>
      <w:r>
        <w:rPr>
          <w:color w:val="342F3B"/>
          <w:w w:val="105"/>
          <w:sz w:val="19"/>
        </w:rPr>
        <w:t>de </w:t>
      </w:r>
      <w:r>
        <w:rPr>
          <w:color w:val="284260"/>
          <w:w w:val="105"/>
          <w:sz w:val="19"/>
        </w:rPr>
        <w:t>l</w:t>
      </w:r>
      <w:r>
        <w:rPr>
          <w:color w:val="342F3B"/>
          <w:w w:val="105"/>
          <w:sz w:val="19"/>
        </w:rPr>
        <w:t>a </w:t>
      </w:r>
      <w:r>
        <w:rPr>
          <w:color w:val="284260"/>
          <w:w w:val="105"/>
          <w:sz w:val="19"/>
        </w:rPr>
        <w:t>i</w:t>
      </w:r>
      <w:r>
        <w:rPr>
          <w:color w:val="342F3B"/>
          <w:w w:val="105"/>
          <w:sz w:val="19"/>
        </w:rPr>
        <w:t>n</w:t>
      </w:r>
      <w:r>
        <w:rPr>
          <w:color w:val="284260"/>
          <w:w w:val="105"/>
          <w:sz w:val="19"/>
        </w:rPr>
        <w:t>f</w:t>
      </w:r>
      <w:r>
        <w:rPr>
          <w:color w:val="342F3B"/>
          <w:w w:val="105"/>
          <w:sz w:val="19"/>
        </w:rPr>
        <w:t>ormación y </w:t>
      </w:r>
      <w:r>
        <w:rPr>
          <w:color w:val="5B362D"/>
          <w:w w:val="105"/>
          <w:sz w:val="19"/>
        </w:rPr>
        <w:t>l</w:t>
      </w:r>
      <w:r>
        <w:rPr>
          <w:color w:val="342F3B"/>
          <w:w w:val="105"/>
          <w:sz w:val="19"/>
        </w:rPr>
        <w:t>a</w:t>
      </w:r>
      <w:r>
        <w:rPr>
          <w:color w:val="342F3B"/>
          <w:spacing w:val="-34"/>
          <w:w w:val="105"/>
          <w:sz w:val="19"/>
        </w:rPr>
        <w:t> </w:t>
      </w:r>
      <w:r>
        <w:rPr>
          <w:color w:val="342F3B"/>
          <w:spacing w:val="-5"/>
          <w:w w:val="105"/>
          <w:sz w:val="19"/>
        </w:rPr>
        <w:t>com</w:t>
      </w:r>
      <w:r>
        <w:rPr>
          <w:color w:val="284260"/>
          <w:spacing w:val="-5"/>
          <w:w w:val="105"/>
          <w:sz w:val="19"/>
        </w:rPr>
        <w:t>u</w:t>
      </w:r>
      <w:r>
        <w:rPr>
          <w:color w:val="342F3B"/>
          <w:spacing w:val="-5"/>
          <w:w w:val="105"/>
          <w:sz w:val="19"/>
        </w:rPr>
        <w:t>nicación</w:t>
      </w:r>
      <w:r>
        <w:rPr>
          <w:color w:val="4D495D"/>
          <w:spacing w:val="-5"/>
          <w:w w:val="105"/>
          <w:sz w:val="19"/>
        </w:rPr>
        <w:t>.</w:t>
      </w:r>
    </w:p>
    <w:p>
      <w:pPr>
        <w:pStyle w:val="ListParagraph"/>
        <w:numPr>
          <w:ilvl w:val="0"/>
          <w:numId w:val="3"/>
        </w:numPr>
        <w:tabs>
          <w:tab w:pos="2528" w:val="left" w:leader="none"/>
        </w:tabs>
        <w:spacing w:line="254" w:lineRule="auto" w:before="0" w:after="0"/>
        <w:ind w:left="2520" w:right="403" w:hanging="280"/>
        <w:jc w:val="both"/>
        <w:rPr>
          <w:color w:val="342F3B"/>
          <w:sz w:val="19"/>
        </w:rPr>
      </w:pPr>
      <w:r>
        <w:rPr>
          <w:color w:val="342F3B"/>
          <w:spacing w:val="-4"/>
          <w:w w:val="110"/>
          <w:sz w:val="19"/>
        </w:rPr>
        <w:t>Resolve</w:t>
      </w:r>
      <w:r>
        <w:rPr>
          <w:color w:val="284260"/>
          <w:spacing w:val="-4"/>
          <w:w w:val="110"/>
          <w:sz w:val="19"/>
        </w:rPr>
        <w:t>r</w:t>
      </w:r>
      <w:r>
        <w:rPr>
          <w:color w:val="284260"/>
          <w:spacing w:val="-10"/>
          <w:w w:val="110"/>
          <w:sz w:val="19"/>
        </w:rPr>
        <w:t> </w:t>
      </w:r>
      <w:r>
        <w:rPr>
          <w:color w:val="342F3B"/>
          <w:spacing w:val="-4"/>
          <w:w w:val="110"/>
          <w:sz w:val="19"/>
        </w:rPr>
        <w:t>s</w:t>
      </w:r>
      <w:r>
        <w:rPr>
          <w:color w:val="5B362D"/>
          <w:spacing w:val="-4"/>
          <w:w w:val="110"/>
          <w:sz w:val="19"/>
        </w:rPr>
        <w:t>i</w:t>
      </w:r>
      <w:r>
        <w:rPr>
          <w:color w:val="342F3B"/>
          <w:spacing w:val="-4"/>
          <w:w w:val="110"/>
          <w:sz w:val="19"/>
        </w:rPr>
        <w:t>tuacio</w:t>
      </w:r>
      <w:r>
        <w:rPr>
          <w:color w:val="284260"/>
          <w:spacing w:val="-4"/>
          <w:w w:val="110"/>
          <w:sz w:val="19"/>
        </w:rPr>
        <w:t>n</w:t>
      </w:r>
      <w:r>
        <w:rPr>
          <w:color w:val="342F3B"/>
          <w:spacing w:val="-4"/>
          <w:w w:val="110"/>
          <w:sz w:val="19"/>
        </w:rPr>
        <w:t>es</w:t>
      </w:r>
      <w:r>
        <w:rPr>
          <w:color w:val="4D495D"/>
          <w:spacing w:val="-4"/>
          <w:w w:val="110"/>
          <w:sz w:val="19"/>
        </w:rPr>
        <w:t>,</w:t>
      </w:r>
      <w:r>
        <w:rPr>
          <w:color w:val="4D495D"/>
          <w:spacing w:val="-18"/>
          <w:w w:val="110"/>
          <w:sz w:val="19"/>
        </w:rPr>
        <w:t> </w:t>
      </w:r>
      <w:r>
        <w:rPr>
          <w:color w:val="342F3B"/>
          <w:w w:val="110"/>
          <w:sz w:val="19"/>
        </w:rPr>
        <w:t>problemas</w:t>
      </w:r>
      <w:r>
        <w:rPr>
          <w:color w:val="342F3B"/>
          <w:spacing w:val="-7"/>
          <w:w w:val="110"/>
          <w:sz w:val="19"/>
        </w:rPr>
        <w:t> </w:t>
      </w:r>
      <w:r>
        <w:rPr>
          <w:color w:val="342F3B"/>
          <w:w w:val="110"/>
          <w:sz w:val="19"/>
        </w:rPr>
        <w:t>o</w:t>
      </w:r>
      <w:r>
        <w:rPr>
          <w:color w:val="342F3B"/>
          <w:spacing w:val="-12"/>
          <w:w w:val="110"/>
          <w:sz w:val="19"/>
        </w:rPr>
        <w:t> </w:t>
      </w:r>
      <w:r>
        <w:rPr>
          <w:color w:val="342F3B"/>
          <w:w w:val="110"/>
          <w:sz w:val="19"/>
        </w:rPr>
        <w:t>cont</w:t>
      </w:r>
      <w:r>
        <w:rPr>
          <w:color w:val="284260"/>
          <w:w w:val="110"/>
          <w:sz w:val="19"/>
        </w:rPr>
        <w:t>i</w:t>
      </w:r>
      <w:r>
        <w:rPr>
          <w:color w:val="342F3B"/>
          <w:w w:val="110"/>
          <w:sz w:val="19"/>
        </w:rPr>
        <w:t>ngencias</w:t>
      </w:r>
      <w:r>
        <w:rPr>
          <w:color w:val="342F3B"/>
          <w:spacing w:val="-9"/>
          <w:w w:val="110"/>
          <w:sz w:val="19"/>
        </w:rPr>
        <w:t> </w:t>
      </w:r>
      <w:r>
        <w:rPr>
          <w:color w:val="342F3B"/>
          <w:w w:val="110"/>
          <w:sz w:val="19"/>
        </w:rPr>
        <w:t>con</w:t>
      </w:r>
      <w:r>
        <w:rPr>
          <w:color w:val="342F3B"/>
          <w:spacing w:val="-23"/>
          <w:w w:val="110"/>
          <w:sz w:val="19"/>
        </w:rPr>
        <w:t> </w:t>
      </w:r>
      <w:r>
        <w:rPr>
          <w:color w:val="342F3B"/>
          <w:w w:val="110"/>
          <w:sz w:val="19"/>
        </w:rPr>
        <w:t>i</w:t>
      </w:r>
      <w:r>
        <w:rPr>
          <w:color w:val="284260"/>
          <w:w w:val="110"/>
          <w:sz w:val="19"/>
        </w:rPr>
        <w:t>n</w:t>
      </w:r>
      <w:r>
        <w:rPr>
          <w:color w:val="5B362D"/>
          <w:w w:val="110"/>
          <w:sz w:val="19"/>
        </w:rPr>
        <w:t>i</w:t>
      </w:r>
      <w:r>
        <w:rPr>
          <w:color w:val="342F3B"/>
          <w:w w:val="110"/>
          <w:sz w:val="19"/>
        </w:rPr>
        <w:t>ciat</w:t>
      </w:r>
      <w:r>
        <w:rPr>
          <w:color w:val="5B362D"/>
          <w:w w:val="110"/>
          <w:sz w:val="19"/>
        </w:rPr>
        <w:t>i</w:t>
      </w:r>
      <w:r>
        <w:rPr>
          <w:color w:val="342F3B"/>
          <w:w w:val="110"/>
          <w:sz w:val="19"/>
        </w:rPr>
        <w:t>va</w:t>
      </w:r>
      <w:r>
        <w:rPr>
          <w:color w:val="342F3B"/>
          <w:spacing w:val="-19"/>
          <w:w w:val="110"/>
          <w:sz w:val="19"/>
        </w:rPr>
        <w:t> </w:t>
      </w:r>
      <w:r>
        <w:rPr>
          <w:color w:val="342F3B"/>
          <w:w w:val="110"/>
          <w:sz w:val="19"/>
        </w:rPr>
        <w:t>y</w:t>
      </w:r>
      <w:r>
        <w:rPr>
          <w:color w:val="342F3B"/>
          <w:spacing w:val="-7"/>
          <w:w w:val="110"/>
          <w:sz w:val="19"/>
        </w:rPr>
        <w:t> </w:t>
      </w:r>
      <w:r>
        <w:rPr>
          <w:color w:val="342F3B"/>
          <w:spacing w:val="-3"/>
          <w:w w:val="110"/>
          <w:sz w:val="19"/>
        </w:rPr>
        <w:t>a</w:t>
      </w:r>
      <w:r>
        <w:rPr>
          <w:color w:val="284260"/>
          <w:spacing w:val="-3"/>
          <w:w w:val="110"/>
          <w:sz w:val="19"/>
        </w:rPr>
        <w:t>ut</w:t>
      </w:r>
      <w:r>
        <w:rPr>
          <w:color w:val="342F3B"/>
          <w:spacing w:val="-3"/>
          <w:w w:val="110"/>
          <w:sz w:val="19"/>
        </w:rPr>
        <w:t>o</w:t>
      </w:r>
      <w:r>
        <w:rPr>
          <w:color w:val="284260"/>
          <w:spacing w:val="-3"/>
          <w:w w:val="110"/>
          <w:sz w:val="19"/>
        </w:rPr>
        <w:t>n</w:t>
      </w:r>
      <w:r>
        <w:rPr>
          <w:color w:val="342F3B"/>
          <w:spacing w:val="-3"/>
          <w:w w:val="110"/>
          <w:sz w:val="19"/>
        </w:rPr>
        <w:t>omía</w:t>
      </w:r>
      <w:r>
        <w:rPr>
          <w:color w:val="342F3B"/>
          <w:spacing w:val="-29"/>
          <w:w w:val="110"/>
          <w:sz w:val="19"/>
        </w:rPr>
        <w:t> </w:t>
      </w:r>
      <w:r>
        <w:rPr>
          <w:color w:val="342F3B"/>
          <w:w w:val="110"/>
          <w:sz w:val="19"/>
        </w:rPr>
        <w:t>e</w:t>
      </w:r>
      <w:r>
        <w:rPr>
          <w:color w:val="284260"/>
          <w:w w:val="110"/>
          <w:sz w:val="19"/>
        </w:rPr>
        <w:t>n</w:t>
      </w:r>
      <w:r>
        <w:rPr>
          <w:color w:val="284260"/>
          <w:spacing w:val="-16"/>
          <w:w w:val="110"/>
          <w:sz w:val="19"/>
        </w:rPr>
        <w:t> </w:t>
      </w:r>
      <w:r>
        <w:rPr>
          <w:color w:val="342F3B"/>
          <w:w w:val="110"/>
          <w:sz w:val="19"/>
        </w:rPr>
        <w:t>el</w:t>
      </w:r>
      <w:r>
        <w:rPr>
          <w:color w:val="342F3B"/>
          <w:spacing w:val="-11"/>
          <w:w w:val="110"/>
          <w:sz w:val="19"/>
        </w:rPr>
        <w:t> </w:t>
      </w:r>
      <w:r>
        <w:rPr>
          <w:color w:val="342F3B"/>
          <w:w w:val="110"/>
          <w:sz w:val="19"/>
        </w:rPr>
        <w:t>ám­ bito de su </w:t>
      </w:r>
      <w:r>
        <w:rPr>
          <w:color w:val="342F3B"/>
          <w:spacing w:val="-7"/>
          <w:w w:val="110"/>
          <w:sz w:val="19"/>
        </w:rPr>
        <w:t>competencia</w:t>
      </w:r>
      <w:r>
        <w:rPr>
          <w:color w:val="445675"/>
          <w:spacing w:val="-7"/>
          <w:w w:val="110"/>
          <w:sz w:val="19"/>
        </w:rPr>
        <w:t>, </w:t>
      </w:r>
      <w:r>
        <w:rPr>
          <w:color w:val="342F3B"/>
          <w:w w:val="110"/>
          <w:sz w:val="19"/>
        </w:rPr>
        <w:t>con </w:t>
      </w:r>
      <w:r>
        <w:rPr>
          <w:color w:val="342F3B"/>
          <w:spacing w:val="-3"/>
          <w:w w:val="110"/>
          <w:sz w:val="19"/>
        </w:rPr>
        <w:t>crea</w:t>
      </w:r>
      <w:r>
        <w:rPr>
          <w:color w:val="284260"/>
          <w:spacing w:val="-3"/>
          <w:w w:val="110"/>
          <w:sz w:val="19"/>
        </w:rPr>
        <w:t>t</w:t>
      </w:r>
      <w:r>
        <w:rPr>
          <w:color w:val="342F3B"/>
          <w:spacing w:val="-3"/>
          <w:w w:val="110"/>
          <w:sz w:val="19"/>
        </w:rPr>
        <w:t>i</w:t>
      </w:r>
      <w:r>
        <w:rPr>
          <w:color w:val="284260"/>
          <w:spacing w:val="-3"/>
          <w:w w:val="110"/>
          <w:sz w:val="19"/>
        </w:rPr>
        <w:t>v</w:t>
      </w:r>
      <w:r>
        <w:rPr>
          <w:color w:val="342F3B"/>
          <w:spacing w:val="-3"/>
          <w:w w:val="110"/>
          <w:sz w:val="19"/>
        </w:rPr>
        <w:t>idad, </w:t>
      </w:r>
      <w:r>
        <w:rPr>
          <w:color w:val="284260"/>
          <w:spacing w:val="-4"/>
          <w:w w:val="110"/>
          <w:sz w:val="19"/>
        </w:rPr>
        <w:t>i</w:t>
      </w:r>
      <w:r>
        <w:rPr>
          <w:color w:val="342F3B"/>
          <w:spacing w:val="-4"/>
          <w:w w:val="110"/>
          <w:sz w:val="19"/>
        </w:rPr>
        <w:t>nnovac</w:t>
      </w:r>
      <w:r>
        <w:rPr>
          <w:color w:val="284260"/>
          <w:spacing w:val="-4"/>
          <w:w w:val="110"/>
          <w:sz w:val="19"/>
        </w:rPr>
        <w:t>i</w:t>
      </w:r>
      <w:r>
        <w:rPr>
          <w:color w:val="342F3B"/>
          <w:spacing w:val="-4"/>
          <w:w w:val="110"/>
          <w:sz w:val="19"/>
        </w:rPr>
        <w:t>ó</w:t>
      </w:r>
      <w:r>
        <w:rPr>
          <w:color w:val="284260"/>
          <w:spacing w:val="-4"/>
          <w:w w:val="110"/>
          <w:sz w:val="19"/>
        </w:rPr>
        <w:t>n </w:t>
      </w:r>
      <w:r>
        <w:rPr>
          <w:color w:val="342F3B"/>
          <w:w w:val="110"/>
          <w:sz w:val="19"/>
        </w:rPr>
        <w:t>y </w:t>
      </w:r>
      <w:r>
        <w:rPr>
          <w:color w:val="342F3B"/>
          <w:spacing w:val="-3"/>
          <w:w w:val="110"/>
          <w:sz w:val="19"/>
        </w:rPr>
        <w:t>espír</w:t>
      </w:r>
      <w:r>
        <w:rPr>
          <w:color w:val="5B362D"/>
          <w:spacing w:val="-3"/>
          <w:w w:val="110"/>
          <w:sz w:val="19"/>
        </w:rPr>
        <w:t>i</w:t>
      </w:r>
      <w:r>
        <w:rPr>
          <w:color w:val="342F3B"/>
          <w:spacing w:val="-3"/>
          <w:w w:val="110"/>
          <w:sz w:val="19"/>
        </w:rPr>
        <w:t>t</w:t>
      </w:r>
      <w:r>
        <w:rPr>
          <w:color w:val="284260"/>
          <w:spacing w:val="-3"/>
          <w:w w:val="110"/>
          <w:sz w:val="19"/>
        </w:rPr>
        <w:t>u </w:t>
      </w:r>
      <w:r>
        <w:rPr>
          <w:color w:val="342F3B"/>
          <w:w w:val="110"/>
          <w:sz w:val="19"/>
        </w:rPr>
        <w:t>de </w:t>
      </w:r>
      <w:r>
        <w:rPr>
          <w:color w:val="284260"/>
          <w:spacing w:val="-5"/>
          <w:w w:val="110"/>
          <w:sz w:val="19"/>
        </w:rPr>
        <w:t>m</w:t>
      </w:r>
      <w:r>
        <w:rPr>
          <w:color w:val="342F3B"/>
          <w:spacing w:val="-5"/>
          <w:w w:val="110"/>
          <w:sz w:val="19"/>
        </w:rPr>
        <w:t>e</w:t>
      </w:r>
      <w:r>
        <w:rPr>
          <w:color w:val="284260"/>
          <w:spacing w:val="-5"/>
          <w:w w:val="110"/>
          <w:sz w:val="19"/>
        </w:rPr>
        <w:t>j</w:t>
      </w:r>
      <w:r>
        <w:rPr>
          <w:color w:val="342F3B"/>
          <w:spacing w:val="-5"/>
          <w:w w:val="110"/>
          <w:sz w:val="19"/>
        </w:rPr>
        <w:t>o</w:t>
      </w:r>
      <w:r>
        <w:rPr>
          <w:color w:val="284260"/>
          <w:spacing w:val="-5"/>
          <w:w w:val="110"/>
          <w:sz w:val="19"/>
        </w:rPr>
        <w:t>r</w:t>
      </w:r>
      <w:r>
        <w:rPr>
          <w:color w:val="342F3B"/>
          <w:spacing w:val="-5"/>
          <w:w w:val="110"/>
          <w:sz w:val="19"/>
        </w:rPr>
        <w:t>a </w:t>
      </w:r>
      <w:r>
        <w:rPr>
          <w:color w:val="342F3B"/>
          <w:spacing w:val="-3"/>
          <w:w w:val="110"/>
          <w:sz w:val="19"/>
        </w:rPr>
        <w:t>e</w:t>
      </w:r>
      <w:r>
        <w:rPr>
          <w:color w:val="284260"/>
          <w:spacing w:val="-3"/>
          <w:w w:val="110"/>
          <w:sz w:val="19"/>
        </w:rPr>
        <w:t>n </w:t>
      </w:r>
      <w:r>
        <w:rPr>
          <w:color w:val="342F3B"/>
          <w:spacing w:val="-3"/>
          <w:w w:val="110"/>
          <w:sz w:val="19"/>
        </w:rPr>
        <w:t>e</w:t>
      </w:r>
      <w:r>
        <w:rPr>
          <w:color w:val="5D5D6E"/>
          <w:spacing w:val="-3"/>
          <w:w w:val="110"/>
          <w:sz w:val="19"/>
        </w:rPr>
        <w:t>l</w:t>
      </w:r>
      <w:r>
        <w:rPr>
          <w:color w:val="5D5D6E"/>
          <w:spacing w:val="14"/>
          <w:w w:val="110"/>
          <w:sz w:val="19"/>
        </w:rPr>
        <w:t> </w:t>
      </w:r>
      <w:r>
        <w:rPr>
          <w:color w:val="342F3B"/>
          <w:w w:val="110"/>
          <w:sz w:val="19"/>
        </w:rPr>
        <w:t>trabajo</w:t>
      </w:r>
    </w:p>
    <w:p>
      <w:pPr>
        <w:tabs>
          <w:tab w:pos="10362" w:val="left" w:leader="none"/>
        </w:tabs>
        <w:spacing w:line="227" w:lineRule="exact" w:before="0"/>
        <w:ind w:left="2519" w:right="0" w:firstLine="0"/>
        <w:jc w:val="left"/>
        <w:rPr>
          <w:rFonts w:ascii="Times New Roman"/>
          <w:sz w:val="23"/>
        </w:rPr>
      </w:pPr>
      <w:r>
        <w:rPr>
          <w:color w:val="342F3B"/>
          <w:spacing w:val="5"/>
          <w:w w:val="105"/>
          <w:sz w:val="19"/>
        </w:rPr>
        <w:t>pe</w:t>
      </w:r>
      <w:r>
        <w:rPr>
          <w:color w:val="284260"/>
          <w:spacing w:val="5"/>
          <w:w w:val="105"/>
          <w:sz w:val="19"/>
        </w:rPr>
        <w:t>r</w:t>
      </w:r>
      <w:r>
        <w:rPr>
          <w:color w:val="342F3B"/>
          <w:spacing w:val="5"/>
          <w:w w:val="105"/>
          <w:sz w:val="19"/>
        </w:rPr>
        <w:t>so</w:t>
      </w:r>
      <w:r>
        <w:rPr>
          <w:color w:val="284260"/>
          <w:spacing w:val="5"/>
          <w:w w:val="105"/>
          <w:sz w:val="19"/>
        </w:rPr>
        <w:t>n</w:t>
      </w:r>
      <w:r>
        <w:rPr>
          <w:color w:val="342F3B"/>
          <w:spacing w:val="5"/>
          <w:w w:val="105"/>
          <w:sz w:val="19"/>
        </w:rPr>
        <w:t>a</w:t>
      </w:r>
      <w:r>
        <w:rPr>
          <w:color w:val="284260"/>
          <w:spacing w:val="5"/>
          <w:w w:val="105"/>
          <w:sz w:val="19"/>
        </w:rPr>
        <w:t>l </w:t>
      </w:r>
      <w:r>
        <w:rPr>
          <w:color w:val="342F3B"/>
          <w:w w:val="105"/>
          <w:sz w:val="19"/>
        </w:rPr>
        <w:t>y en e</w:t>
      </w:r>
      <w:r>
        <w:rPr>
          <w:color w:val="284260"/>
          <w:w w:val="105"/>
          <w:sz w:val="19"/>
        </w:rPr>
        <w:t>l </w:t>
      </w:r>
      <w:r>
        <w:rPr>
          <w:color w:val="342F3B"/>
          <w:w w:val="105"/>
          <w:sz w:val="19"/>
        </w:rPr>
        <w:t>de </w:t>
      </w:r>
      <w:r>
        <w:rPr>
          <w:color w:val="5B362D"/>
          <w:w w:val="105"/>
          <w:sz w:val="19"/>
        </w:rPr>
        <w:t>l</w:t>
      </w:r>
      <w:r>
        <w:rPr>
          <w:color w:val="342F3B"/>
          <w:w w:val="105"/>
          <w:sz w:val="19"/>
        </w:rPr>
        <w:t>os miembros</w:t>
      </w:r>
      <w:r>
        <w:rPr>
          <w:color w:val="342F3B"/>
          <w:spacing w:val="-32"/>
          <w:w w:val="105"/>
          <w:sz w:val="19"/>
        </w:rPr>
        <w:t> </w:t>
      </w:r>
      <w:r>
        <w:rPr>
          <w:color w:val="342F3B"/>
          <w:w w:val="105"/>
          <w:sz w:val="19"/>
        </w:rPr>
        <w:t>del equipo</w:t>
      </w:r>
      <w:r>
        <w:rPr>
          <w:color w:val="4D495D"/>
          <w:w w:val="105"/>
          <w:sz w:val="19"/>
        </w:rPr>
        <w:t>.</w:t>
        <w:tab/>
      </w:r>
      <w:r>
        <w:rPr>
          <w:rFonts w:ascii="Times New Roman"/>
          <w:color w:val="342F3B"/>
          <w:w w:val="105"/>
          <w:sz w:val="23"/>
        </w:rPr>
        <w:t>g</w:t>
      </w:r>
    </w:p>
    <w:p>
      <w:pPr>
        <w:spacing w:line="254" w:lineRule="auto" w:before="0"/>
        <w:ind w:left="2520" w:right="400" w:hanging="280"/>
        <w:jc w:val="both"/>
        <w:rPr>
          <w:sz w:val="19"/>
        </w:rPr>
      </w:pPr>
      <w:r>
        <w:rPr>
          <w:color w:val="342F3B"/>
          <w:w w:val="105"/>
          <w:sz w:val="19"/>
        </w:rPr>
        <w:t>ñ</w:t>
      </w:r>
      <w:r>
        <w:rPr>
          <w:color w:val="4D495D"/>
          <w:w w:val="105"/>
          <w:sz w:val="19"/>
        </w:rPr>
        <w:t>) </w:t>
      </w:r>
      <w:r>
        <w:rPr>
          <w:color w:val="342F3B"/>
          <w:w w:val="105"/>
          <w:sz w:val="19"/>
        </w:rPr>
        <w:t>O</w:t>
      </w:r>
      <w:r>
        <w:rPr>
          <w:color w:val="284260"/>
          <w:w w:val="105"/>
          <w:sz w:val="19"/>
        </w:rPr>
        <w:t>r</w:t>
      </w:r>
      <w:r>
        <w:rPr>
          <w:color w:val="342F3B"/>
          <w:w w:val="105"/>
          <w:sz w:val="19"/>
        </w:rPr>
        <w:t>ga</w:t>
      </w:r>
      <w:r>
        <w:rPr>
          <w:color w:val="284260"/>
          <w:w w:val="105"/>
          <w:sz w:val="19"/>
        </w:rPr>
        <w:t>n</w:t>
      </w:r>
      <w:r>
        <w:rPr>
          <w:color w:val="5B362D"/>
          <w:w w:val="105"/>
          <w:sz w:val="19"/>
        </w:rPr>
        <w:t>i</w:t>
      </w:r>
      <w:r>
        <w:rPr>
          <w:color w:val="342F3B"/>
          <w:w w:val="105"/>
          <w:sz w:val="19"/>
        </w:rPr>
        <w:t>zar y coord</w:t>
      </w:r>
      <w:r>
        <w:rPr>
          <w:color w:val="284260"/>
          <w:w w:val="105"/>
          <w:sz w:val="19"/>
        </w:rPr>
        <w:t>i</w:t>
      </w:r>
      <w:r>
        <w:rPr>
          <w:color w:val="342F3B"/>
          <w:w w:val="105"/>
          <w:sz w:val="19"/>
        </w:rPr>
        <w:t>nar eq</w:t>
      </w:r>
      <w:r>
        <w:rPr>
          <w:color w:val="284260"/>
          <w:w w:val="105"/>
          <w:sz w:val="19"/>
        </w:rPr>
        <w:t>u</w:t>
      </w:r>
      <w:r>
        <w:rPr>
          <w:color w:val="342F3B"/>
          <w:w w:val="105"/>
          <w:sz w:val="19"/>
        </w:rPr>
        <w:t>ipos de trabajo con responsabil</w:t>
      </w:r>
      <w:r>
        <w:rPr>
          <w:color w:val="284260"/>
          <w:w w:val="105"/>
          <w:sz w:val="19"/>
        </w:rPr>
        <w:t>i</w:t>
      </w:r>
      <w:r>
        <w:rPr>
          <w:color w:val="342F3B"/>
          <w:w w:val="105"/>
          <w:sz w:val="19"/>
        </w:rPr>
        <w:t>dad</w:t>
      </w:r>
      <w:r>
        <w:rPr>
          <w:color w:val="445675"/>
          <w:w w:val="105"/>
          <w:sz w:val="19"/>
        </w:rPr>
        <w:t>, </w:t>
      </w:r>
      <w:r>
        <w:rPr>
          <w:color w:val="342F3B"/>
          <w:w w:val="105"/>
          <w:sz w:val="19"/>
        </w:rPr>
        <w:t>superv</w:t>
      </w:r>
      <w:r>
        <w:rPr>
          <w:color w:val="5B362D"/>
          <w:w w:val="105"/>
          <w:sz w:val="19"/>
        </w:rPr>
        <w:t>i</w:t>
      </w:r>
      <w:r>
        <w:rPr>
          <w:color w:val="342F3B"/>
          <w:w w:val="105"/>
          <w:sz w:val="19"/>
        </w:rPr>
        <w:t>sando e</w:t>
      </w:r>
      <w:r>
        <w:rPr>
          <w:color w:val="5B362D"/>
          <w:w w:val="105"/>
          <w:sz w:val="19"/>
        </w:rPr>
        <w:t>l </w:t>
      </w:r>
      <w:r>
        <w:rPr>
          <w:color w:val="342F3B"/>
          <w:w w:val="105"/>
          <w:sz w:val="19"/>
        </w:rPr>
        <w:t>desa- rro</w:t>
      </w:r>
      <w:r>
        <w:rPr>
          <w:color w:val="284260"/>
          <w:w w:val="105"/>
          <w:sz w:val="19"/>
        </w:rPr>
        <w:t>ll</w:t>
      </w:r>
      <w:r>
        <w:rPr>
          <w:color w:val="342F3B"/>
          <w:w w:val="105"/>
          <w:sz w:val="19"/>
        </w:rPr>
        <w:t>o de</w:t>
      </w:r>
      <w:r>
        <w:rPr>
          <w:color w:val="5B362D"/>
          <w:w w:val="105"/>
          <w:sz w:val="19"/>
        </w:rPr>
        <w:t>l </w:t>
      </w:r>
      <w:r>
        <w:rPr>
          <w:color w:val="342F3B"/>
          <w:w w:val="105"/>
          <w:sz w:val="19"/>
        </w:rPr>
        <w:t>mismo</w:t>
      </w:r>
      <w:r>
        <w:rPr>
          <w:color w:val="5D5D6E"/>
          <w:w w:val="105"/>
          <w:sz w:val="19"/>
        </w:rPr>
        <w:t>, </w:t>
      </w:r>
      <w:r>
        <w:rPr>
          <w:color w:val="342F3B"/>
          <w:w w:val="105"/>
          <w:sz w:val="19"/>
        </w:rPr>
        <w:t>manten</w:t>
      </w:r>
      <w:r>
        <w:rPr>
          <w:color w:val="284260"/>
          <w:w w:val="105"/>
          <w:sz w:val="19"/>
        </w:rPr>
        <w:t>i</w:t>
      </w:r>
      <w:r>
        <w:rPr>
          <w:color w:val="342F3B"/>
          <w:w w:val="105"/>
          <w:sz w:val="19"/>
        </w:rPr>
        <w:t>e</w:t>
      </w:r>
      <w:r>
        <w:rPr>
          <w:color w:val="284260"/>
          <w:w w:val="105"/>
          <w:sz w:val="19"/>
        </w:rPr>
        <w:t>n</w:t>
      </w:r>
      <w:r>
        <w:rPr>
          <w:color w:val="342F3B"/>
          <w:w w:val="105"/>
          <w:sz w:val="19"/>
        </w:rPr>
        <w:t>do re</w:t>
      </w:r>
      <w:r>
        <w:rPr>
          <w:color w:val="284260"/>
          <w:w w:val="105"/>
          <w:sz w:val="19"/>
        </w:rPr>
        <w:t>l</w:t>
      </w:r>
      <w:r>
        <w:rPr>
          <w:color w:val="342F3B"/>
          <w:w w:val="105"/>
          <w:sz w:val="19"/>
        </w:rPr>
        <w:t>aciones flu</w:t>
      </w:r>
      <w:r>
        <w:rPr>
          <w:color w:val="284260"/>
          <w:w w:val="105"/>
          <w:sz w:val="19"/>
        </w:rPr>
        <w:t>i</w:t>
      </w:r>
      <w:r>
        <w:rPr>
          <w:color w:val="342F3B"/>
          <w:w w:val="105"/>
          <w:sz w:val="19"/>
        </w:rPr>
        <w:t>das y asumiendo el </w:t>
      </w:r>
      <w:r>
        <w:rPr>
          <w:color w:val="5B362D"/>
          <w:w w:val="105"/>
          <w:sz w:val="19"/>
        </w:rPr>
        <w:t>l</w:t>
      </w:r>
      <w:r>
        <w:rPr>
          <w:color w:val="342F3B"/>
          <w:w w:val="105"/>
          <w:sz w:val="19"/>
        </w:rPr>
        <w:t>ide</w:t>
      </w:r>
      <w:r>
        <w:rPr>
          <w:color w:val="284260"/>
          <w:w w:val="105"/>
          <w:sz w:val="19"/>
        </w:rPr>
        <w:t>r</w:t>
      </w:r>
      <w:r>
        <w:rPr>
          <w:color w:val="342F3B"/>
          <w:w w:val="105"/>
          <w:sz w:val="19"/>
        </w:rPr>
        <w:t>azgo</w:t>
      </w:r>
      <w:r>
        <w:rPr>
          <w:color w:val="4D495D"/>
          <w:w w:val="105"/>
          <w:sz w:val="19"/>
        </w:rPr>
        <w:t>, </w:t>
      </w:r>
      <w:r>
        <w:rPr>
          <w:color w:val="342F3B"/>
          <w:w w:val="105"/>
          <w:sz w:val="19"/>
        </w:rPr>
        <w:t>así como aportando sol</w:t>
      </w:r>
      <w:r>
        <w:rPr>
          <w:color w:val="284260"/>
          <w:w w:val="105"/>
          <w:sz w:val="19"/>
        </w:rPr>
        <w:t>u</w:t>
      </w:r>
      <w:r>
        <w:rPr>
          <w:color w:val="342F3B"/>
          <w:w w:val="105"/>
          <w:sz w:val="19"/>
        </w:rPr>
        <w:t>cio</w:t>
      </w:r>
      <w:r>
        <w:rPr>
          <w:color w:val="284260"/>
          <w:w w:val="105"/>
          <w:sz w:val="19"/>
        </w:rPr>
        <w:t>n</w:t>
      </w:r>
      <w:r>
        <w:rPr>
          <w:color w:val="342F3B"/>
          <w:w w:val="105"/>
          <w:sz w:val="19"/>
        </w:rPr>
        <w:t>es a </w:t>
      </w:r>
      <w:r>
        <w:rPr>
          <w:color w:val="284260"/>
          <w:w w:val="105"/>
          <w:sz w:val="19"/>
        </w:rPr>
        <w:t>l</w:t>
      </w:r>
      <w:r>
        <w:rPr>
          <w:color w:val="342F3B"/>
          <w:w w:val="105"/>
          <w:sz w:val="19"/>
        </w:rPr>
        <w:t>os conflictos grupa</w:t>
      </w:r>
      <w:r>
        <w:rPr>
          <w:color w:val="284260"/>
          <w:w w:val="105"/>
          <w:sz w:val="19"/>
        </w:rPr>
        <w:t>l</w:t>
      </w:r>
      <w:r>
        <w:rPr>
          <w:color w:val="342F3B"/>
          <w:w w:val="105"/>
          <w:sz w:val="19"/>
        </w:rPr>
        <w:t>es q</w:t>
      </w:r>
      <w:r>
        <w:rPr>
          <w:color w:val="284260"/>
          <w:w w:val="105"/>
          <w:sz w:val="19"/>
        </w:rPr>
        <w:t>u</w:t>
      </w:r>
      <w:r>
        <w:rPr>
          <w:color w:val="342F3B"/>
          <w:w w:val="105"/>
          <w:sz w:val="19"/>
        </w:rPr>
        <w:t>e se prese</w:t>
      </w:r>
      <w:r>
        <w:rPr>
          <w:color w:val="284260"/>
          <w:w w:val="105"/>
          <w:sz w:val="19"/>
        </w:rPr>
        <w:t>n</w:t>
      </w:r>
      <w:r>
        <w:rPr>
          <w:color w:val="342F3B"/>
          <w:w w:val="105"/>
          <w:sz w:val="19"/>
        </w:rPr>
        <w:t>tan.</w:t>
      </w:r>
    </w:p>
    <w:p>
      <w:pPr>
        <w:pStyle w:val="ListParagraph"/>
        <w:numPr>
          <w:ilvl w:val="0"/>
          <w:numId w:val="3"/>
        </w:numPr>
        <w:tabs>
          <w:tab w:pos="2524" w:val="left" w:leader="none"/>
        </w:tabs>
        <w:spacing w:line="199" w:lineRule="exact" w:before="0" w:after="0"/>
        <w:ind w:left="2523" w:right="0" w:hanging="286"/>
        <w:jc w:val="left"/>
        <w:rPr>
          <w:color w:val="342F3B"/>
          <w:sz w:val="19"/>
        </w:rPr>
      </w:pPr>
      <w:r>
        <w:rPr>
          <w:color w:val="342F3B"/>
          <w:spacing w:val="4"/>
          <w:w w:val="110"/>
          <w:sz w:val="19"/>
        </w:rPr>
        <w:t>Comun</w:t>
      </w:r>
      <w:r>
        <w:rPr>
          <w:color w:val="284260"/>
          <w:spacing w:val="4"/>
          <w:w w:val="110"/>
          <w:sz w:val="19"/>
        </w:rPr>
        <w:t>i</w:t>
      </w:r>
      <w:r>
        <w:rPr>
          <w:color w:val="342F3B"/>
          <w:spacing w:val="4"/>
          <w:w w:val="110"/>
          <w:sz w:val="19"/>
        </w:rPr>
        <w:t>carse</w:t>
      </w:r>
      <w:r>
        <w:rPr>
          <w:color w:val="342F3B"/>
          <w:spacing w:val="-16"/>
          <w:w w:val="110"/>
          <w:sz w:val="19"/>
        </w:rPr>
        <w:t> </w:t>
      </w:r>
      <w:r>
        <w:rPr>
          <w:color w:val="342F3B"/>
          <w:w w:val="110"/>
          <w:sz w:val="19"/>
        </w:rPr>
        <w:t>con</w:t>
      </w:r>
      <w:r>
        <w:rPr>
          <w:color w:val="342F3B"/>
          <w:spacing w:val="-5"/>
          <w:w w:val="110"/>
          <w:sz w:val="19"/>
        </w:rPr>
        <w:t> </w:t>
      </w:r>
      <w:r>
        <w:rPr>
          <w:color w:val="342F3B"/>
          <w:w w:val="110"/>
          <w:sz w:val="19"/>
        </w:rPr>
        <w:t>sus</w:t>
      </w:r>
      <w:r>
        <w:rPr>
          <w:color w:val="342F3B"/>
          <w:spacing w:val="-33"/>
          <w:w w:val="110"/>
          <w:sz w:val="19"/>
        </w:rPr>
        <w:t> </w:t>
      </w:r>
      <w:r>
        <w:rPr>
          <w:color w:val="5B362D"/>
          <w:spacing w:val="-4"/>
          <w:w w:val="110"/>
          <w:sz w:val="19"/>
        </w:rPr>
        <w:t>i</w:t>
      </w:r>
      <w:r>
        <w:rPr>
          <w:color w:val="342F3B"/>
          <w:spacing w:val="-4"/>
          <w:w w:val="110"/>
          <w:sz w:val="19"/>
        </w:rPr>
        <w:t>gua</w:t>
      </w:r>
      <w:r>
        <w:rPr>
          <w:color w:val="284260"/>
          <w:spacing w:val="-4"/>
          <w:w w:val="110"/>
          <w:sz w:val="19"/>
        </w:rPr>
        <w:t>l</w:t>
      </w:r>
      <w:r>
        <w:rPr>
          <w:color w:val="342F3B"/>
          <w:spacing w:val="-4"/>
          <w:w w:val="110"/>
          <w:sz w:val="19"/>
        </w:rPr>
        <w:t>es</w:t>
      </w:r>
      <w:r>
        <w:rPr>
          <w:color w:val="4D495D"/>
          <w:spacing w:val="-4"/>
          <w:w w:val="110"/>
          <w:sz w:val="19"/>
        </w:rPr>
        <w:t>,</w:t>
      </w:r>
      <w:r>
        <w:rPr>
          <w:color w:val="4D495D"/>
          <w:spacing w:val="-22"/>
          <w:w w:val="110"/>
          <w:sz w:val="19"/>
        </w:rPr>
        <w:t> </w:t>
      </w:r>
      <w:r>
        <w:rPr>
          <w:color w:val="342F3B"/>
          <w:spacing w:val="-5"/>
          <w:w w:val="110"/>
          <w:sz w:val="19"/>
        </w:rPr>
        <w:t>s</w:t>
      </w:r>
      <w:r>
        <w:rPr>
          <w:color w:val="284260"/>
          <w:spacing w:val="-5"/>
          <w:w w:val="110"/>
          <w:sz w:val="19"/>
        </w:rPr>
        <w:t>u</w:t>
      </w:r>
      <w:r>
        <w:rPr>
          <w:color w:val="342F3B"/>
          <w:spacing w:val="-5"/>
          <w:w w:val="110"/>
          <w:sz w:val="19"/>
        </w:rPr>
        <w:t>perio</w:t>
      </w:r>
      <w:r>
        <w:rPr>
          <w:color w:val="284260"/>
          <w:spacing w:val="-5"/>
          <w:w w:val="110"/>
          <w:sz w:val="19"/>
        </w:rPr>
        <w:t>r</w:t>
      </w:r>
      <w:r>
        <w:rPr>
          <w:color w:val="342F3B"/>
          <w:spacing w:val="-5"/>
          <w:w w:val="110"/>
          <w:sz w:val="19"/>
        </w:rPr>
        <w:t>es</w:t>
      </w:r>
      <w:r>
        <w:rPr>
          <w:color w:val="5D5D6E"/>
          <w:spacing w:val="-5"/>
          <w:w w:val="110"/>
          <w:sz w:val="19"/>
        </w:rPr>
        <w:t>,</w:t>
      </w:r>
      <w:r>
        <w:rPr>
          <w:color w:val="5D5D6E"/>
          <w:spacing w:val="-23"/>
          <w:w w:val="110"/>
          <w:sz w:val="19"/>
        </w:rPr>
        <w:t> </w:t>
      </w:r>
      <w:r>
        <w:rPr>
          <w:color w:val="342F3B"/>
          <w:w w:val="110"/>
          <w:sz w:val="19"/>
        </w:rPr>
        <w:t>cl</w:t>
      </w:r>
      <w:r>
        <w:rPr>
          <w:color w:val="284260"/>
          <w:w w:val="110"/>
          <w:sz w:val="19"/>
        </w:rPr>
        <w:t>i</w:t>
      </w:r>
      <w:r>
        <w:rPr>
          <w:color w:val="342F3B"/>
          <w:w w:val="110"/>
          <w:sz w:val="19"/>
        </w:rPr>
        <w:t>entes</w:t>
      </w:r>
      <w:r>
        <w:rPr>
          <w:color w:val="342F3B"/>
          <w:spacing w:val="-36"/>
          <w:w w:val="110"/>
          <w:sz w:val="19"/>
        </w:rPr>
        <w:t> </w:t>
      </w:r>
      <w:r>
        <w:rPr>
          <w:color w:val="342F3B"/>
          <w:w w:val="110"/>
          <w:sz w:val="19"/>
        </w:rPr>
        <w:t>y</w:t>
      </w:r>
      <w:r>
        <w:rPr>
          <w:color w:val="342F3B"/>
          <w:spacing w:val="-29"/>
          <w:w w:val="110"/>
          <w:sz w:val="19"/>
        </w:rPr>
        <w:t> </w:t>
      </w:r>
      <w:r>
        <w:rPr>
          <w:color w:val="342F3B"/>
          <w:spacing w:val="-3"/>
          <w:w w:val="110"/>
          <w:sz w:val="19"/>
        </w:rPr>
        <w:t>pe</w:t>
      </w:r>
      <w:r>
        <w:rPr>
          <w:color w:val="284260"/>
          <w:spacing w:val="-3"/>
          <w:w w:val="110"/>
          <w:sz w:val="19"/>
        </w:rPr>
        <w:t>r</w:t>
      </w:r>
      <w:r>
        <w:rPr>
          <w:color w:val="342F3B"/>
          <w:spacing w:val="-3"/>
          <w:w w:val="110"/>
          <w:sz w:val="19"/>
        </w:rPr>
        <w:t>so</w:t>
      </w:r>
      <w:r>
        <w:rPr>
          <w:color w:val="284260"/>
          <w:spacing w:val="-3"/>
          <w:w w:val="110"/>
          <w:sz w:val="19"/>
        </w:rPr>
        <w:t>n</w:t>
      </w:r>
      <w:r>
        <w:rPr>
          <w:color w:val="342F3B"/>
          <w:spacing w:val="-3"/>
          <w:w w:val="110"/>
          <w:sz w:val="19"/>
        </w:rPr>
        <w:t>as</w:t>
      </w:r>
      <w:r>
        <w:rPr>
          <w:color w:val="342F3B"/>
          <w:spacing w:val="-26"/>
          <w:w w:val="110"/>
          <w:sz w:val="19"/>
        </w:rPr>
        <w:t> </w:t>
      </w:r>
      <w:r>
        <w:rPr>
          <w:color w:val="342F3B"/>
          <w:spacing w:val="-4"/>
          <w:w w:val="110"/>
          <w:sz w:val="19"/>
        </w:rPr>
        <w:t>ba</w:t>
      </w:r>
      <w:r>
        <w:rPr>
          <w:color w:val="284260"/>
          <w:spacing w:val="-4"/>
          <w:w w:val="110"/>
          <w:sz w:val="19"/>
        </w:rPr>
        <w:t>j</w:t>
      </w:r>
      <w:r>
        <w:rPr>
          <w:color w:val="342F3B"/>
          <w:spacing w:val="-4"/>
          <w:w w:val="110"/>
          <w:sz w:val="19"/>
        </w:rPr>
        <w:t>o</w:t>
      </w:r>
      <w:r>
        <w:rPr>
          <w:color w:val="342F3B"/>
          <w:spacing w:val="-23"/>
          <w:w w:val="110"/>
          <w:sz w:val="19"/>
        </w:rPr>
        <w:t> </w:t>
      </w:r>
      <w:r>
        <w:rPr>
          <w:color w:val="342F3B"/>
          <w:spacing w:val="-3"/>
          <w:w w:val="110"/>
          <w:sz w:val="19"/>
        </w:rPr>
        <w:t>s</w:t>
      </w:r>
      <w:r>
        <w:rPr>
          <w:color w:val="284260"/>
          <w:spacing w:val="-3"/>
          <w:w w:val="110"/>
          <w:sz w:val="19"/>
        </w:rPr>
        <w:t>u</w:t>
      </w:r>
      <w:r>
        <w:rPr>
          <w:color w:val="284260"/>
          <w:spacing w:val="-22"/>
          <w:w w:val="110"/>
          <w:sz w:val="19"/>
        </w:rPr>
        <w:t> </w:t>
      </w:r>
      <w:r>
        <w:rPr>
          <w:color w:val="284260"/>
          <w:spacing w:val="-5"/>
          <w:w w:val="110"/>
          <w:sz w:val="19"/>
        </w:rPr>
        <w:t>r</w:t>
      </w:r>
      <w:r>
        <w:rPr>
          <w:color w:val="342F3B"/>
          <w:spacing w:val="-5"/>
          <w:w w:val="110"/>
          <w:sz w:val="19"/>
        </w:rPr>
        <w:t>espo</w:t>
      </w:r>
      <w:r>
        <w:rPr>
          <w:color w:val="284260"/>
          <w:spacing w:val="-5"/>
          <w:w w:val="110"/>
          <w:sz w:val="19"/>
        </w:rPr>
        <w:t>n</w:t>
      </w:r>
      <w:r>
        <w:rPr>
          <w:color w:val="342F3B"/>
          <w:spacing w:val="-5"/>
          <w:w w:val="110"/>
          <w:sz w:val="19"/>
        </w:rPr>
        <w:t>sabi</w:t>
      </w:r>
      <w:r>
        <w:rPr>
          <w:color w:val="5B362D"/>
          <w:spacing w:val="-5"/>
          <w:w w:val="110"/>
          <w:sz w:val="19"/>
        </w:rPr>
        <w:t>l</w:t>
      </w:r>
      <w:r>
        <w:rPr>
          <w:color w:val="342F3B"/>
          <w:spacing w:val="-5"/>
          <w:w w:val="110"/>
          <w:sz w:val="19"/>
        </w:rPr>
        <w:t>idad</w:t>
      </w:r>
      <w:r>
        <w:rPr>
          <w:color w:val="4D495D"/>
          <w:spacing w:val="-5"/>
          <w:w w:val="110"/>
          <w:sz w:val="19"/>
        </w:rPr>
        <w:t>,</w:t>
      </w:r>
      <w:r>
        <w:rPr>
          <w:color w:val="4D495D"/>
          <w:spacing w:val="28"/>
          <w:w w:val="110"/>
          <w:sz w:val="19"/>
        </w:rPr>
        <w:t> </w:t>
      </w:r>
      <w:r>
        <w:rPr>
          <w:color w:val="342F3B"/>
          <w:spacing w:val="-13"/>
          <w:w w:val="110"/>
          <w:position w:val="4"/>
          <w:sz w:val="14"/>
        </w:rPr>
        <w:t>0</w:t>
      </w:r>
      <w:r>
        <w:rPr>
          <w:color w:val="342F3B"/>
          <w:spacing w:val="-13"/>
          <w:w w:val="110"/>
          <w:sz w:val="19"/>
        </w:rPr>
        <w:t>ce</w:t>
      </w:r>
    </w:p>
    <w:p>
      <w:pPr>
        <w:spacing w:line="187" w:lineRule="exact" w:before="12"/>
        <w:ind w:left="0" w:right="100" w:firstLine="0"/>
        <w:jc w:val="right"/>
        <w:rPr>
          <w:sz w:val="19"/>
        </w:rPr>
      </w:pPr>
      <w:r>
        <w:rPr>
          <w:color w:val="342F3B"/>
          <w:sz w:val="19"/>
        </w:rPr>
        <w:t>ut </w:t>
      </w:r>
      <w:r>
        <w:rPr>
          <w:color w:val="284260"/>
          <w:sz w:val="19"/>
        </w:rPr>
        <w:t>i</w:t>
      </w:r>
      <w:r>
        <w:rPr>
          <w:color w:val="342F3B"/>
          <w:sz w:val="19"/>
        </w:rPr>
        <w:t>liza  </w:t>
      </w:r>
      <w:r>
        <w:rPr>
          <w:color w:val="284260"/>
          <w:sz w:val="19"/>
        </w:rPr>
        <w:t>n </w:t>
      </w:r>
      <w:r>
        <w:rPr>
          <w:color w:val="342F3B"/>
          <w:sz w:val="19"/>
        </w:rPr>
        <w:t>do   vías eficaces de comun</w:t>
      </w:r>
      <w:r>
        <w:rPr>
          <w:color w:val="5B362D"/>
          <w:sz w:val="19"/>
        </w:rPr>
        <w:t>i</w:t>
      </w:r>
      <w:r>
        <w:rPr>
          <w:color w:val="342F3B"/>
          <w:sz w:val="19"/>
        </w:rPr>
        <w:t>cac</w:t>
      </w:r>
      <w:r>
        <w:rPr>
          <w:color w:val="5B362D"/>
          <w:sz w:val="19"/>
        </w:rPr>
        <w:t>i</w:t>
      </w:r>
      <w:r>
        <w:rPr>
          <w:color w:val="342F3B"/>
          <w:sz w:val="19"/>
        </w:rPr>
        <w:t>ó</w:t>
      </w:r>
      <w:r>
        <w:rPr>
          <w:color w:val="284260"/>
          <w:sz w:val="19"/>
        </w:rPr>
        <w:t>n</w:t>
      </w:r>
      <w:r>
        <w:rPr>
          <w:color w:val="342F3B"/>
          <w:sz w:val="19"/>
        </w:rPr>
        <w:t>, t</w:t>
      </w:r>
      <w:r>
        <w:rPr>
          <w:color w:val="284260"/>
          <w:sz w:val="19"/>
        </w:rPr>
        <w:t>r</w:t>
      </w:r>
      <w:r>
        <w:rPr>
          <w:color w:val="342F3B"/>
          <w:sz w:val="19"/>
        </w:rPr>
        <w:t>ansm</w:t>
      </w:r>
      <w:r>
        <w:rPr>
          <w:color w:val="284260"/>
          <w:sz w:val="19"/>
        </w:rPr>
        <w:t>it</w:t>
      </w:r>
      <w:r>
        <w:rPr>
          <w:color w:val="342F3B"/>
          <w:sz w:val="19"/>
        </w:rPr>
        <w:t>iendo la i</w:t>
      </w:r>
      <w:r>
        <w:rPr>
          <w:color w:val="284260"/>
          <w:sz w:val="19"/>
        </w:rPr>
        <w:t>n</w:t>
      </w:r>
      <w:r>
        <w:rPr>
          <w:color w:val="342F3B"/>
          <w:sz w:val="19"/>
        </w:rPr>
        <w:t>fo</w:t>
      </w:r>
      <w:r>
        <w:rPr>
          <w:color w:val="284260"/>
          <w:sz w:val="19"/>
        </w:rPr>
        <w:t>r</w:t>
      </w:r>
      <w:r>
        <w:rPr>
          <w:color w:val="342F3B"/>
          <w:sz w:val="19"/>
        </w:rPr>
        <w:t>mación o conocim</w:t>
      </w:r>
      <w:r>
        <w:rPr>
          <w:color w:val="284260"/>
          <w:sz w:val="19"/>
        </w:rPr>
        <w:t>i</w:t>
      </w:r>
      <w:r>
        <w:rPr>
          <w:color w:val="342F3B"/>
          <w:sz w:val="19"/>
        </w:rPr>
        <w:t>en</w:t>
      </w:r>
      <w:r>
        <w:rPr>
          <w:color w:val="284260"/>
          <w:sz w:val="19"/>
        </w:rPr>
        <w:t>t</w:t>
      </w:r>
      <w:r>
        <w:rPr>
          <w:color w:val="342F3B"/>
          <w:sz w:val="19"/>
        </w:rPr>
        <w:t>os </w:t>
      </w:r>
      <w:r>
        <w:rPr>
          <w:color w:val="342F3B"/>
          <w:spacing w:val="40"/>
          <w:sz w:val="19"/>
        </w:rPr>
        <w:t> </w:t>
      </w:r>
      <w:r>
        <w:rPr>
          <w:color w:val="342F3B"/>
          <w:sz w:val="19"/>
        </w:rPr>
        <w:t>:,:</w:t>
      </w:r>
    </w:p>
    <w:p>
      <w:pPr>
        <w:spacing w:line="210" w:lineRule="exact" w:before="0"/>
        <w:ind w:left="0" w:right="103" w:firstLine="0"/>
        <w:jc w:val="right"/>
        <w:rPr>
          <w:rFonts w:ascii="Times New Roman"/>
          <w:sz w:val="21"/>
        </w:rPr>
      </w:pPr>
      <w:r>
        <w:rPr>
          <w:rFonts w:ascii="Times New Roman"/>
          <w:color w:val="4D495D"/>
          <w:w w:val="75"/>
          <w:sz w:val="21"/>
        </w:rPr>
        <w:t>!3</w:t>
      </w:r>
    </w:p>
    <w:p>
      <w:pPr>
        <w:spacing w:after="0" w:line="210" w:lineRule="exact"/>
        <w:jc w:val="right"/>
        <w:rPr>
          <w:rFonts w:ascii="Times New Roman"/>
          <w:sz w:val="21"/>
        </w:rPr>
        <w:sectPr>
          <w:pgSz w:w="11910" w:h="16840"/>
          <w:pgMar w:header="790" w:footer="683" w:top="1360" w:bottom="880" w:left="880" w:right="400"/>
        </w:sectPr>
      </w:pPr>
    </w:p>
    <w:p>
      <w:pPr>
        <w:spacing w:line="254" w:lineRule="auto" w:before="94"/>
        <w:ind w:left="2525" w:right="405" w:firstLine="0"/>
        <w:jc w:val="left"/>
        <w:rPr>
          <w:sz w:val="19"/>
        </w:rPr>
      </w:pPr>
      <w:r>
        <w:rPr/>
        <w:drawing>
          <wp:anchor distT="0" distB="0" distL="0" distR="0" allowOverlap="1" layoutInCell="1" locked="0" behindDoc="0" simplePos="0" relativeHeight="1096">
            <wp:simplePos x="0" y="0"/>
            <wp:positionH relativeFrom="page">
              <wp:posOffset>624382</wp:posOffset>
            </wp:positionH>
            <wp:positionV relativeFrom="paragraph">
              <wp:posOffset>93386</wp:posOffset>
            </wp:positionV>
            <wp:extent cx="918209" cy="1320446"/>
            <wp:effectExtent l="0" t="0" r="0" b="0"/>
            <wp:wrapNone/>
            <wp:docPr id="5" name="image1.jpeg" descr=""/>
            <wp:cNvGraphicFramePr>
              <a:graphicFrameLocks noChangeAspect="1"/>
            </wp:cNvGraphicFramePr>
            <a:graphic>
              <a:graphicData uri="http://schemas.openxmlformats.org/drawingml/2006/picture">
                <pic:pic>
                  <pic:nvPicPr>
                    <pic:cNvPr id="6" name="image1.jpeg"/>
                    <pic:cNvPicPr/>
                  </pic:nvPicPr>
                  <pic:blipFill>
                    <a:blip r:embed="rId7" cstate="print"/>
                    <a:stretch>
                      <a:fillRect/>
                    </a:stretch>
                  </pic:blipFill>
                  <pic:spPr>
                    <a:xfrm>
                      <a:off x="0" y="0"/>
                      <a:ext cx="918209" cy="1320446"/>
                    </a:xfrm>
                    <a:prstGeom prst="rect">
                      <a:avLst/>
                    </a:prstGeom>
                  </pic:spPr>
                </pic:pic>
              </a:graphicData>
            </a:graphic>
          </wp:anchor>
        </w:drawing>
      </w:r>
      <w:r>
        <w:rPr>
          <w:color w:val="312F3D"/>
          <w:spacing w:val="-3"/>
          <w:w w:val="110"/>
          <w:sz w:val="19"/>
        </w:rPr>
        <w:t>adec</w:t>
      </w:r>
      <w:r>
        <w:rPr>
          <w:color w:val="2A415D"/>
          <w:spacing w:val="-3"/>
          <w:w w:val="110"/>
          <w:sz w:val="19"/>
        </w:rPr>
        <w:t>u</w:t>
      </w:r>
      <w:r>
        <w:rPr>
          <w:color w:val="312F3D"/>
          <w:spacing w:val="-3"/>
          <w:w w:val="110"/>
          <w:sz w:val="19"/>
        </w:rPr>
        <w:t>ados</w:t>
      </w:r>
      <w:r>
        <w:rPr>
          <w:color w:val="312F3D"/>
          <w:spacing w:val="-28"/>
          <w:w w:val="110"/>
          <w:sz w:val="19"/>
        </w:rPr>
        <w:t> </w:t>
      </w:r>
      <w:r>
        <w:rPr>
          <w:color w:val="312F3D"/>
          <w:w w:val="110"/>
          <w:sz w:val="19"/>
        </w:rPr>
        <w:t>y</w:t>
      </w:r>
      <w:r>
        <w:rPr>
          <w:color w:val="312F3D"/>
          <w:spacing w:val="-9"/>
          <w:w w:val="110"/>
          <w:sz w:val="19"/>
        </w:rPr>
        <w:t> </w:t>
      </w:r>
      <w:r>
        <w:rPr>
          <w:color w:val="2A415D"/>
          <w:w w:val="110"/>
          <w:sz w:val="19"/>
        </w:rPr>
        <w:t>r</w:t>
      </w:r>
      <w:r>
        <w:rPr>
          <w:color w:val="312F3D"/>
          <w:w w:val="110"/>
          <w:sz w:val="19"/>
        </w:rPr>
        <w:t>espetando</w:t>
      </w:r>
      <w:r>
        <w:rPr>
          <w:color w:val="312F3D"/>
          <w:spacing w:val="-30"/>
          <w:w w:val="110"/>
          <w:sz w:val="19"/>
        </w:rPr>
        <w:t> </w:t>
      </w:r>
      <w:r>
        <w:rPr>
          <w:color w:val="2A415D"/>
          <w:w w:val="110"/>
          <w:sz w:val="19"/>
        </w:rPr>
        <w:t>l</w:t>
      </w:r>
      <w:r>
        <w:rPr>
          <w:color w:val="312F3D"/>
          <w:w w:val="110"/>
          <w:sz w:val="19"/>
        </w:rPr>
        <w:t>a</w:t>
      </w:r>
      <w:r>
        <w:rPr>
          <w:color w:val="312F3D"/>
          <w:spacing w:val="-20"/>
          <w:w w:val="110"/>
          <w:sz w:val="19"/>
        </w:rPr>
        <w:t> </w:t>
      </w:r>
      <w:r>
        <w:rPr>
          <w:color w:val="312F3D"/>
          <w:w w:val="110"/>
          <w:sz w:val="19"/>
        </w:rPr>
        <w:t>au</w:t>
      </w:r>
      <w:r>
        <w:rPr>
          <w:color w:val="4D3433"/>
          <w:w w:val="110"/>
          <w:sz w:val="19"/>
        </w:rPr>
        <w:t>t</w:t>
      </w:r>
      <w:r>
        <w:rPr>
          <w:color w:val="312F3D"/>
          <w:w w:val="110"/>
          <w:sz w:val="19"/>
        </w:rPr>
        <w:t>onomía</w:t>
      </w:r>
      <w:r>
        <w:rPr>
          <w:color w:val="312F3D"/>
          <w:spacing w:val="-27"/>
          <w:w w:val="110"/>
          <w:sz w:val="19"/>
        </w:rPr>
        <w:t> </w:t>
      </w:r>
      <w:r>
        <w:rPr>
          <w:color w:val="312F3D"/>
          <w:w w:val="110"/>
          <w:sz w:val="19"/>
        </w:rPr>
        <w:t>y</w:t>
      </w:r>
      <w:r>
        <w:rPr>
          <w:color w:val="312F3D"/>
          <w:spacing w:val="-13"/>
          <w:w w:val="110"/>
          <w:sz w:val="19"/>
        </w:rPr>
        <w:t> </w:t>
      </w:r>
      <w:r>
        <w:rPr>
          <w:color w:val="312F3D"/>
          <w:spacing w:val="-3"/>
          <w:w w:val="110"/>
          <w:sz w:val="19"/>
        </w:rPr>
        <w:t>competenc</w:t>
      </w:r>
      <w:r>
        <w:rPr>
          <w:color w:val="4D3433"/>
          <w:spacing w:val="-3"/>
          <w:w w:val="110"/>
          <w:sz w:val="19"/>
        </w:rPr>
        <w:t>i</w:t>
      </w:r>
      <w:r>
        <w:rPr>
          <w:color w:val="312F3D"/>
          <w:spacing w:val="-3"/>
          <w:w w:val="110"/>
          <w:sz w:val="19"/>
        </w:rPr>
        <w:t>a</w:t>
      </w:r>
      <w:r>
        <w:rPr>
          <w:color w:val="312F3D"/>
          <w:spacing w:val="-11"/>
          <w:w w:val="110"/>
          <w:sz w:val="19"/>
        </w:rPr>
        <w:t> </w:t>
      </w:r>
      <w:r>
        <w:rPr>
          <w:color w:val="312F3D"/>
          <w:w w:val="110"/>
          <w:sz w:val="19"/>
        </w:rPr>
        <w:t>de</w:t>
      </w:r>
      <w:r>
        <w:rPr>
          <w:color w:val="312F3D"/>
          <w:spacing w:val="-16"/>
          <w:w w:val="110"/>
          <w:sz w:val="19"/>
        </w:rPr>
        <w:t> </w:t>
      </w:r>
      <w:r>
        <w:rPr>
          <w:color w:val="2A415D"/>
          <w:w w:val="110"/>
          <w:sz w:val="19"/>
        </w:rPr>
        <w:t>l</w:t>
      </w:r>
      <w:r>
        <w:rPr>
          <w:color w:val="312F3D"/>
          <w:w w:val="110"/>
          <w:sz w:val="19"/>
        </w:rPr>
        <w:t>as</w:t>
      </w:r>
      <w:r>
        <w:rPr>
          <w:color w:val="312F3D"/>
          <w:spacing w:val="-21"/>
          <w:w w:val="110"/>
          <w:sz w:val="19"/>
        </w:rPr>
        <w:t> </w:t>
      </w:r>
      <w:r>
        <w:rPr>
          <w:color w:val="312F3D"/>
          <w:spacing w:val="-3"/>
          <w:w w:val="110"/>
          <w:sz w:val="19"/>
        </w:rPr>
        <w:t>perso</w:t>
      </w:r>
      <w:r>
        <w:rPr>
          <w:color w:val="4D3433"/>
          <w:spacing w:val="-3"/>
          <w:w w:val="110"/>
          <w:sz w:val="19"/>
        </w:rPr>
        <w:t>n</w:t>
      </w:r>
      <w:r>
        <w:rPr>
          <w:color w:val="312F3D"/>
          <w:spacing w:val="-3"/>
          <w:w w:val="110"/>
          <w:sz w:val="19"/>
        </w:rPr>
        <w:t>as</w:t>
      </w:r>
      <w:r>
        <w:rPr>
          <w:color w:val="312F3D"/>
          <w:spacing w:val="-17"/>
          <w:w w:val="110"/>
          <w:sz w:val="19"/>
        </w:rPr>
        <w:t> </w:t>
      </w:r>
      <w:r>
        <w:rPr>
          <w:color w:val="312F3D"/>
          <w:w w:val="110"/>
          <w:sz w:val="19"/>
        </w:rPr>
        <w:t>que</w:t>
      </w:r>
      <w:r>
        <w:rPr>
          <w:color w:val="312F3D"/>
          <w:spacing w:val="-22"/>
          <w:w w:val="110"/>
          <w:sz w:val="19"/>
        </w:rPr>
        <w:t> </w:t>
      </w:r>
      <w:r>
        <w:rPr>
          <w:color w:val="312F3D"/>
          <w:spacing w:val="-3"/>
          <w:w w:val="110"/>
          <w:sz w:val="19"/>
        </w:rPr>
        <w:t>interv</w:t>
      </w:r>
      <w:r>
        <w:rPr>
          <w:color w:val="4D3433"/>
          <w:spacing w:val="-3"/>
          <w:w w:val="110"/>
          <w:sz w:val="19"/>
        </w:rPr>
        <w:t>i</w:t>
      </w:r>
      <w:r>
        <w:rPr>
          <w:color w:val="312F3D"/>
          <w:spacing w:val="-3"/>
          <w:w w:val="110"/>
          <w:sz w:val="19"/>
        </w:rPr>
        <w:t>e</w:t>
      </w:r>
      <w:r>
        <w:rPr>
          <w:color w:val="2A415D"/>
          <w:spacing w:val="-3"/>
          <w:w w:val="110"/>
          <w:sz w:val="19"/>
        </w:rPr>
        <w:t>n</w:t>
      </w:r>
      <w:r>
        <w:rPr>
          <w:color w:val="312F3D"/>
          <w:spacing w:val="-3"/>
          <w:w w:val="110"/>
          <w:sz w:val="19"/>
        </w:rPr>
        <w:t>e</w:t>
      </w:r>
      <w:r>
        <w:rPr>
          <w:color w:val="2A415D"/>
          <w:spacing w:val="-3"/>
          <w:w w:val="110"/>
          <w:sz w:val="19"/>
        </w:rPr>
        <w:t>n </w:t>
      </w:r>
      <w:r>
        <w:rPr>
          <w:color w:val="312F3D"/>
          <w:w w:val="110"/>
          <w:sz w:val="19"/>
        </w:rPr>
        <w:t>en</w:t>
      </w:r>
      <w:r>
        <w:rPr>
          <w:color w:val="312F3D"/>
          <w:spacing w:val="-9"/>
          <w:w w:val="110"/>
          <w:sz w:val="19"/>
        </w:rPr>
        <w:t> </w:t>
      </w:r>
      <w:r>
        <w:rPr>
          <w:color w:val="312F3D"/>
          <w:w w:val="110"/>
          <w:sz w:val="19"/>
        </w:rPr>
        <w:t>el</w:t>
      </w:r>
      <w:r>
        <w:rPr>
          <w:color w:val="312F3D"/>
          <w:spacing w:val="-7"/>
          <w:w w:val="110"/>
          <w:sz w:val="19"/>
        </w:rPr>
        <w:t> </w:t>
      </w:r>
      <w:r>
        <w:rPr>
          <w:color w:val="312F3D"/>
          <w:w w:val="110"/>
          <w:sz w:val="19"/>
        </w:rPr>
        <w:t>ámbito</w:t>
      </w:r>
      <w:r>
        <w:rPr>
          <w:color w:val="312F3D"/>
          <w:spacing w:val="-16"/>
          <w:w w:val="110"/>
          <w:sz w:val="19"/>
        </w:rPr>
        <w:t> </w:t>
      </w:r>
      <w:r>
        <w:rPr>
          <w:color w:val="312F3D"/>
          <w:w w:val="110"/>
          <w:sz w:val="19"/>
        </w:rPr>
        <w:t>de</w:t>
      </w:r>
      <w:r>
        <w:rPr>
          <w:color w:val="312F3D"/>
          <w:spacing w:val="-6"/>
          <w:w w:val="110"/>
          <w:sz w:val="19"/>
        </w:rPr>
        <w:t> </w:t>
      </w:r>
      <w:r>
        <w:rPr>
          <w:color w:val="312F3D"/>
          <w:w w:val="110"/>
          <w:sz w:val="19"/>
        </w:rPr>
        <w:t>su</w:t>
      </w:r>
      <w:r>
        <w:rPr>
          <w:color w:val="312F3D"/>
          <w:spacing w:val="-12"/>
          <w:w w:val="110"/>
          <w:sz w:val="19"/>
        </w:rPr>
        <w:t> </w:t>
      </w:r>
      <w:r>
        <w:rPr>
          <w:color w:val="2A415D"/>
          <w:w w:val="110"/>
          <w:sz w:val="19"/>
        </w:rPr>
        <w:t>t</w:t>
      </w:r>
      <w:r>
        <w:rPr>
          <w:color w:val="312F3D"/>
          <w:w w:val="110"/>
          <w:sz w:val="19"/>
        </w:rPr>
        <w:t>rabajo</w:t>
      </w:r>
      <w:r>
        <w:rPr>
          <w:color w:val="2A415D"/>
          <w:w w:val="110"/>
          <w:sz w:val="19"/>
        </w:rPr>
        <w:t>.</w:t>
      </w:r>
    </w:p>
    <w:p>
      <w:pPr>
        <w:pStyle w:val="ListParagraph"/>
        <w:numPr>
          <w:ilvl w:val="0"/>
          <w:numId w:val="3"/>
        </w:numPr>
        <w:tabs>
          <w:tab w:pos="2523" w:val="left" w:leader="none"/>
        </w:tabs>
        <w:spacing w:line="249" w:lineRule="auto" w:before="0" w:after="0"/>
        <w:ind w:left="2519" w:right="412" w:hanging="279"/>
        <w:jc w:val="both"/>
        <w:rPr>
          <w:color w:val="312F3D"/>
          <w:sz w:val="19"/>
        </w:rPr>
      </w:pPr>
      <w:r>
        <w:rPr>
          <w:color w:val="312F3D"/>
          <w:w w:val="110"/>
          <w:sz w:val="19"/>
        </w:rPr>
        <w:t>Ge</w:t>
      </w:r>
      <w:r>
        <w:rPr>
          <w:color w:val="4D3433"/>
          <w:w w:val="110"/>
          <w:sz w:val="19"/>
        </w:rPr>
        <w:t>n</w:t>
      </w:r>
      <w:r>
        <w:rPr>
          <w:color w:val="312F3D"/>
          <w:w w:val="110"/>
          <w:sz w:val="19"/>
        </w:rPr>
        <w:t>e</w:t>
      </w:r>
      <w:r>
        <w:rPr>
          <w:color w:val="4D3433"/>
          <w:w w:val="110"/>
          <w:sz w:val="19"/>
        </w:rPr>
        <w:t>r</w:t>
      </w:r>
      <w:r>
        <w:rPr>
          <w:color w:val="312F3D"/>
          <w:w w:val="110"/>
          <w:sz w:val="19"/>
        </w:rPr>
        <w:t>ar en</w:t>
      </w:r>
      <w:r>
        <w:rPr>
          <w:color w:val="4D3433"/>
          <w:w w:val="110"/>
          <w:sz w:val="19"/>
        </w:rPr>
        <w:t>t</w:t>
      </w:r>
      <w:r>
        <w:rPr>
          <w:color w:val="312F3D"/>
          <w:w w:val="110"/>
          <w:sz w:val="19"/>
        </w:rPr>
        <w:t>o</w:t>
      </w:r>
      <w:r>
        <w:rPr>
          <w:color w:val="4D3433"/>
          <w:w w:val="110"/>
          <w:sz w:val="19"/>
        </w:rPr>
        <w:t>rn</w:t>
      </w:r>
      <w:r>
        <w:rPr>
          <w:color w:val="312F3D"/>
          <w:w w:val="110"/>
          <w:sz w:val="19"/>
        </w:rPr>
        <w:t>os seg</w:t>
      </w:r>
      <w:r>
        <w:rPr>
          <w:color w:val="4D3433"/>
          <w:w w:val="110"/>
          <w:sz w:val="19"/>
        </w:rPr>
        <w:t>u</w:t>
      </w:r>
      <w:r>
        <w:rPr>
          <w:color w:val="312F3D"/>
          <w:w w:val="110"/>
          <w:sz w:val="19"/>
        </w:rPr>
        <w:t>ros en </w:t>
      </w:r>
      <w:r>
        <w:rPr>
          <w:color w:val="312F3D"/>
          <w:spacing w:val="3"/>
          <w:w w:val="110"/>
          <w:sz w:val="19"/>
        </w:rPr>
        <w:t>e</w:t>
      </w:r>
      <w:r>
        <w:rPr>
          <w:color w:val="2A415D"/>
          <w:spacing w:val="3"/>
          <w:w w:val="110"/>
          <w:sz w:val="19"/>
        </w:rPr>
        <w:t>l </w:t>
      </w:r>
      <w:r>
        <w:rPr>
          <w:color w:val="4D3433"/>
          <w:spacing w:val="-3"/>
          <w:w w:val="110"/>
          <w:sz w:val="19"/>
        </w:rPr>
        <w:t>d</w:t>
      </w:r>
      <w:r>
        <w:rPr>
          <w:color w:val="312F3D"/>
          <w:spacing w:val="-3"/>
          <w:w w:val="110"/>
          <w:sz w:val="19"/>
        </w:rPr>
        <w:t>esa</w:t>
      </w:r>
      <w:r>
        <w:rPr>
          <w:color w:val="4D3433"/>
          <w:spacing w:val="-3"/>
          <w:w w:val="110"/>
          <w:sz w:val="19"/>
        </w:rPr>
        <w:t>r</w:t>
      </w:r>
      <w:r>
        <w:rPr>
          <w:color w:val="312F3D"/>
          <w:spacing w:val="-3"/>
          <w:w w:val="110"/>
          <w:sz w:val="19"/>
        </w:rPr>
        <w:t>ro</w:t>
      </w:r>
      <w:r>
        <w:rPr>
          <w:color w:val="4D3433"/>
          <w:spacing w:val="-3"/>
          <w:w w:val="110"/>
          <w:sz w:val="19"/>
        </w:rPr>
        <w:t>ll</w:t>
      </w:r>
      <w:r>
        <w:rPr>
          <w:color w:val="312F3D"/>
          <w:spacing w:val="-3"/>
          <w:w w:val="110"/>
          <w:sz w:val="19"/>
        </w:rPr>
        <w:t>o </w:t>
      </w:r>
      <w:r>
        <w:rPr>
          <w:color w:val="312F3D"/>
          <w:w w:val="110"/>
          <w:sz w:val="19"/>
        </w:rPr>
        <w:t>de su trabajo y el de su equ</w:t>
      </w:r>
      <w:r>
        <w:rPr>
          <w:color w:val="2A415D"/>
          <w:w w:val="110"/>
          <w:sz w:val="19"/>
        </w:rPr>
        <w:t>i</w:t>
      </w:r>
      <w:r>
        <w:rPr>
          <w:color w:val="312F3D"/>
          <w:w w:val="110"/>
          <w:sz w:val="19"/>
        </w:rPr>
        <w:t>po</w:t>
      </w:r>
      <w:r>
        <w:rPr>
          <w:color w:val="2A415D"/>
          <w:w w:val="110"/>
          <w:sz w:val="19"/>
        </w:rPr>
        <w:t>, </w:t>
      </w:r>
      <w:r>
        <w:rPr>
          <w:color w:val="312F3D"/>
          <w:spacing w:val="-3"/>
          <w:w w:val="110"/>
          <w:sz w:val="19"/>
        </w:rPr>
        <w:t>s</w:t>
      </w:r>
      <w:r>
        <w:rPr>
          <w:color w:val="2A415D"/>
          <w:spacing w:val="-3"/>
          <w:w w:val="110"/>
          <w:sz w:val="19"/>
        </w:rPr>
        <w:t>u</w:t>
      </w:r>
      <w:r>
        <w:rPr>
          <w:color w:val="312F3D"/>
          <w:spacing w:val="-3"/>
          <w:w w:val="110"/>
          <w:sz w:val="19"/>
        </w:rPr>
        <w:t>perv</w:t>
      </w:r>
      <w:r>
        <w:rPr>
          <w:color w:val="2A415D"/>
          <w:spacing w:val="-3"/>
          <w:w w:val="110"/>
          <w:sz w:val="19"/>
        </w:rPr>
        <w:t>i</w:t>
      </w:r>
      <w:r>
        <w:rPr>
          <w:color w:val="312F3D"/>
          <w:spacing w:val="-3"/>
          <w:w w:val="110"/>
          <w:sz w:val="19"/>
        </w:rPr>
        <w:t>­ </w:t>
      </w:r>
      <w:r>
        <w:rPr>
          <w:color w:val="312F3D"/>
          <w:w w:val="110"/>
          <w:sz w:val="19"/>
        </w:rPr>
        <w:t>sando y ap</w:t>
      </w:r>
      <w:r>
        <w:rPr>
          <w:color w:val="2A415D"/>
          <w:w w:val="110"/>
          <w:sz w:val="19"/>
        </w:rPr>
        <w:t>l</w:t>
      </w:r>
      <w:r>
        <w:rPr>
          <w:color w:val="312F3D"/>
          <w:w w:val="110"/>
          <w:sz w:val="19"/>
        </w:rPr>
        <w:t>icando </w:t>
      </w:r>
      <w:r>
        <w:rPr>
          <w:color w:val="2A415D"/>
          <w:w w:val="110"/>
          <w:sz w:val="19"/>
        </w:rPr>
        <w:t>l</w:t>
      </w:r>
      <w:r>
        <w:rPr>
          <w:color w:val="312F3D"/>
          <w:w w:val="110"/>
          <w:sz w:val="19"/>
        </w:rPr>
        <w:t>os </w:t>
      </w:r>
      <w:r>
        <w:rPr>
          <w:color w:val="312F3D"/>
          <w:spacing w:val="-3"/>
          <w:w w:val="110"/>
          <w:sz w:val="19"/>
        </w:rPr>
        <w:t>p</w:t>
      </w:r>
      <w:r>
        <w:rPr>
          <w:color w:val="2A415D"/>
          <w:spacing w:val="-3"/>
          <w:w w:val="110"/>
          <w:sz w:val="19"/>
        </w:rPr>
        <w:t>r</w:t>
      </w:r>
      <w:r>
        <w:rPr>
          <w:color w:val="312F3D"/>
          <w:spacing w:val="-3"/>
          <w:w w:val="110"/>
          <w:sz w:val="19"/>
        </w:rPr>
        <w:t>oced</w:t>
      </w:r>
      <w:r>
        <w:rPr>
          <w:color w:val="2A415D"/>
          <w:spacing w:val="-3"/>
          <w:w w:val="110"/>
          <w:sz w:val="19"/>
        </w:rPr>
        <w:t>i</w:t>
      </w:r>
      <w:r>
        <w:rPr>
          <w:color w:val="4D3433"/>
          <w:spacing w:val="-3"/>
          <w:w w:val="110"/>
          <w:sz w:val="19"/>
        </w:rPr>
        <w:t>m</w:t>
      </w:r>
      <w:r>
        <w:rPr>
          <w:color w:val="2A415D"/>
          <w:spacing w:val="-3"/>
          <w:w w:val="110"/>
          <w:sz w:val="19"/>
        </w:rPr>
        <w:t>i</w:t>
      </w:r>
      <w:r>
        <w:rPr>
          <w:color w:val="312F3D"/>
          <w:spacing w:val="-3"/>
          <w:w w:val="110"/>
          <w:sz w:val="19"/>
        </w:rPr>
        <w:t>en</w:t>
      </w:r>
      <w:r>
        <w:rPr>
          <w:color w:val="2A415D"/>
          <w:spacing w:val="-3"/>
          <w:w w:val="110"/>
          <w:sz w:val="19"/>
        </w:rPr>
        <w:t>t</w:t>
      </w:r>
      <w:r>
        <w:rPr>
          <w:color w:val="312F3D"/>
          <w:spacing w:val="-3"/>
          <w:w w:val="110"/>
          <w:sz w:val="19"/>
        </w:rPr>
        <w:t>os </w:t>
      </w:r>
      <w:r>
        <w:rPr>
          <w:color w:val="312F3D"/>
          <w:w w:val="110"/>
          <w:sz w:val="19"/>
        </w:rPr>
        <w:t>de </w:t>
      </w:r>
      <w:r>
        <w:rPr>
          <w:color w:val="312F3D"/>
          <w:spacing w:val="-5"/>
          <w:w w:val="110"/>
          <w:sz w:val="19"/>
        </w:rPr>
        <w:t>prevenció</w:t>
      </w:r>
      <w:r>
        <w:rPr>
          <w:color w:val="2A415D"/>
          <w:spacing w:val="-5"/>
          <w:w w:val="110"/>
          <w:sz w:val="19"/>
        </w:rPr>
        <w:t>n </w:t>
      </w:r>
      <w:r>
        <w:rPr>
          <w:color w:val="312F3D"/>
          <w:w w:val="110"/>
          <w:sz w:val="19"/>
        </w:rPr>
        <w:t>de riesgos </w:t>
      </w:r>
      <w:r>
        <w:rPr>
          <w:color w:val="4D3433"/>
          <w:w w:val="110"/>
          <w:sz w:val="19"/>
        </w:rPr>
        <w:t>l</w:t>
      </w:r>
      <w:r>
        <w:rPr>
          <w:color w:val="312F3D"/>
          <w:w w:val="110"/>
          <w:sz w:val="19"/>
        </w:rPr>
        <w:t>abo</w:t>
      </w:r>
      <w:r>
        <w:rPr>
          <w:color w:val="2A415D"/>
          <w:w w:val="110"/>
          <w:sz w:val="19"/>
        </w:rPr>
        <w:t>r</w:t>
      </w:r>
      <w:r>
        <w:rPr>
          <w:color w:val="312F3D"/>
          <w:w w:val="110"/>
          <w:sz w:val="19"/>
        </w:rPr>
        <w:t>ales </w:t>
      </w:r>
      <w:r>
        <w:rPr>
          <w:color w:val="2A415D"/>
          <w:w w:val="110"/>
          <w:sz w:val="19"/>
        </w:rPr>
        <w:t>y </w:t>
      </w:r>
      <w:r>
        <w:rPr>
          <w:color w:val="312F3D"/>
          <w:w w:val="110"/>
          <w:sz w:val="19"/>
        </w:rPr>
        <w:t>amb</w:t>
      </w:r>
      <w:r>
        <w:rPr>
          <w:color w:val="2A415D"/>
          <w:w w:val="110"/>
          <w:sz w:val="19"/>
        </w:rPr>
        <w:t>i</w:t>
      </w:r>
      <w:r>
        <w:rPr>
          <w:color w:val="312F3D"/>
          <w:w w:val="110"/>
          <w:sz w:val="19"/>
        </w:rPr>
        <w:t>e</w:t>
      </w:r>
      <w:r>
        <w:rPr>
          <w:color w:val="2A415D"/>
          <w:w w:val="110"/>
          <w:sz w:val="19"/>
        </w:rPr>
        <w:t>n</w:t>
      </w:r>
      <w:r>
        <w:rPr>
          <w:color w:val="312F3D"/>
          <w:w w:val="110"/>
          <w:sz w:val="19"/>
        </w:rPr>
        <w:t>­ ta</w:t>
      </w:r>
      <w:r>
        <w:rPr>
          <w:color w:val="2A415D"/>
          <w:w w:val="110"/>
          <w:sz w:val="19"/>
        </w:rPr>
        <w:t>l</w:t>
      </w:r>
      <w:r>
        <w:rPr>
          <w:color w:val="312F3D"/>
          <w:w w:val="110"/>
          <w:sz w:val="19"/>
        </w:rPr>
        <w:t>es,</w:t>
      </w:r>
      <w:r>
        <w:rPr>
          <w:color w:val="312F3D"/>
          <w:spacing w:val="-20"/>
          <w:w w:val="110"/>
          <w:sz w:val="19"/>
        </w:rPr>
        <w:t> </w:t>
      </w:r>
      <w:r>
        <w:rPr>
          <w:color w:val="312F3D"/>
          <w:w w:val="110"/>
          <w:sz w:val="19"/>
        </w:rPr>
        <w:t>de</w:t>
      </w:r>
      <w:r>
        <w:rPr>
          <w:color w:val="312F3D"/>
          <w:spacing w:val="-14"/>
          <w:w w:val="110"/>
          <w:sz w:val="19"/>
        </w:rPr>
        <w:t> </w:t>
      </w:r>
      <w:r>
        <w:rPr>
          <w:color w:val="312F3D"/>
          <w:w w:val="110"/>
          <w:sz w:val="19"/>
        </w:rPr>
        <w:t>acuerdo</w:t>
      </w:r>
      <w:r>
        <w:rPr>
          <w:color w:val="312F3D"/>
          <w:spacing w:val="-27"/>
          <w:w w:val="110"/>
          <w:sz w:val="19"/>
        </w:rPr>
        <w:t> </w:t>
      </w:r>
      <w:r>
        <w:rPr>
          <w:color w:val="312F3D"/>
          <w:w w:val="110"/>
          <w:sz w:val="19"/>
        </w:rPr>
        <w:t>con</w:t>
      </w:r>
      <w:r>
        <w:rPr>
          <w:color w:val="312F3D"/>
          <w:spacing w:val="-15"/>
          <w:w w:val="110"/>
          <w:sz w:val="19"/>
        </w:rPr>
        <w:t> </w:t>
      </w:r>
      <w:r>
        <w:rPr>
          <w:color w:val="4D3433"/>
          <w:w w:val="110"/>
          <w:sz w:val="19"/>
        </w:rPr>
        <w:t>l</w:t>
      </w:r>
      <w:r>
        <w:rPr>
          <w:color w:val="312F3D"/>
          <w:w w:val="110"/>
          <w:sz w:val="19"/>
        </w:rPr>
        <w:t>o</w:t>
      </w:r>
      <w:r>
        <w:rPr>
          <w:color w:val="312F3D"/>
          <w:spacing w:val="-7"/>
          <w:w w:val="110"/>
          <w:sz w:val="19"/>
        </w:rPr>
        <w:t> </w:t>
      </w:r>
      <w:r>
        <w:rPr>
          <w:color w:val="312F3D"/>
          <w:spacing w:val="-3"/>
          <w:w w:val="110"/>
          <w:sz w:val="19"/>
        </w:rPr>
        <w:t>es</w:t>
      </w:r>
      <w:r>
        <w:rPr>
          <w:color w:val="2A415D"/>
          <w:spacing w:val="-3"/>
          <w:w w:val="110"/>
          <w:sz w:val="19"/>
        </w:rPr>
        <w:t>t</w:t>
      </w:r>
      <w:r>
        <w:rPr>
          <w:color w:val="312F3D"/>
          <w:spacing w:val="-3"/>
          <w:w w:val="110"/>
          <w:sz w:val="19"/>
        </w:rPr>
        <w:t>ablecido</w:t>
      </w:r>
      <w:r>
        <w:rPr>
          <w:color w:val="312F3D"/>
          <w:spacing w:val="-26"/>
          <w:w w:val="110"/>
          <w:sz w:val="19"/>
        </w:rPr>
        <w:t> </w:t>
      </w:r>
      <w:r>
        <w:rPr>
          <w:color w:val="312F3D"/>
          <w:w w:val="110"/>
          <w:sz w:val="19"/>
        </w:rPr>
        <w:t>po</w:t>
      </w:r>
      <w:r>
        <w:rPr>
          <w:color w:val="2A415D"/>
          <w:w w:val="110"/>
          <w:sz w:val="19"/>
        </w:rPr>
        <w:t>r</w:t>
      </w:r>
      <w:r>
        <w:rPr>
          <w:color w:val="2A415D"/>
          <w:spacing w:val="-17"/>
          <w:w w:val="110"/>
          <w:sz w:val="19"/>
        </w:rPr>
        <w:t> </w:t>
      </w:r>
      <w:r>
        <w:rPr>
          <w:color w:val="4D3433"/>
          <w:w w:val="110"/>
          <w:sz w:val="19"/>
        </w:rPr>
        <w:t>l</w:t>
      </w:r>
      <w:r>
        <w:rPr>
          <w:color w:val="312F3D"/>
          <w:w w:val="110"/>
          <w:sz w:val="19"/>
        </w:rPr>
        <w:t>a</w:t>
      </w:r>
      <w:r>
        <w:rPr>
          <w:color w:val="312F3D"/>
          <w:spacing w:val="-11"/>
          <w:w w:val="110"/>
          <w:sz w:val="19"/>
        </w:rPr>
        <w:t> </w:t>
      </w:r>
      <w:r>
        <w:rPr>
          <w:color w:val="312F3D"/>
          <w:spacing w:val="-3"/>
          <w:w w:val="110"/>
          <w:sz w:val="19"/>
        </w:rPr>
        <w:t>no</w:t>
      </w:r>
      <w:r>
        <w:rPr>
          <w:color w:val="4D3433"/>
          <w:spacing w:val="-3"/>
          <w:w w:val="110"/>
          <w:sz w:val="19"/>
        </w:rPr>
        <w:t>r</w:t>
      </w:r>
      <w:r>
        <w:rPr>
          <w:color w:val="312F3D"/>
          <w:spacing w:val="-3"/>
          <w:w w:val="110"/>
          <w:sz w:val="19"/>
        </w:rPr>
        <w:t>ma</w:t>
      </w:r>
      <w:r>
        <w:rPr>
          <w:color w:val="2A415D"/>
          <w:spacing w:val="-3"/>
          <w:w w:val="110"/>
          <w:sz w:val="19"/>
        </w:rPr>
        <w:t>t</w:t>
      </w:r>
      <w:r>
        <w:rPr>
          <w:color w:val="312F3D"/>
          <w:spacing w:val="-3"/>
          <w:w w:val="110"/>
          <w:sz w:val="19"/>
        </w:rPr>
        <w:t>iva</w:t>
      </w:r>
      <w:r>
        <w:rPr>
          <w:color w:val="312F3D"/>
          <w:spacing w:val="-18"/>
          <w:w w:val="110"/>
          <w:sz w:val="19"/>
        </w:rPr>
        <w:t> </w:t>
      </w:r>
      <w:r>
        <w:rPr>
          <w:color w:val="312F3D"/>
          <w:w w:val="110"/>
          <w:sz w:val="19"/>
        </w:rPr>
        <w:t>y</w:t>
      </w:r>
      <w:r>
        <w:rPr>
          <w:color w:val="312F3D"/>
          <w:spacing w:val="-5"/>
          <w:w w:val="110"/>
          <w:sz w:val="19"/>
        </w:rPr>
        <w:t> </w:t>
      </w:r>
      <w:r>
        <w:rPr>
          <w:color w:val="2A415D"/>
          <w:w w:val="110"/>
          <w:sz w:val="19"/>
        </w:rPr>
        <w:t>l</w:t>
      </w:r>
      <w:r>
        <w:rPr>
          <w:color w:val="312F3D"/>
          <w:w w:val="110"/>
          <w:sz w:val="19"/>
        </w:rPr>
        <w:t>os</w:t>
      </w:r>
      <w:r>
        <w:rPr>
          <w:color w:val="312F3D"/>
          <w:spacing w:val="-21"/>
          <w:w w:val="110"/>
          <w:sz w:val="19"/>
        </w:rPr>
        <w:t> </w:t>
      </w:r>
      <w:r>
        <w:rPr>
          <w:color w:val="312F3D"/>
          <w:w w:val="110"/>
          <w:sz w:val="19"/>
        </w:rPr>
        <w:t>ob</w:t>
      </w:r>
      <w:r>
        <w:rPr>
          <w:color w:val="4D3433"/>
          <w:w w:val="110"/>
          <w:sz w:val="19"/>
        </w:rPr>
        <w:t>j</w:t>
      </w:r>
      <w:r>
        <w:rPr>
          <w:color w:val="312F3D"/>
          <w:w w:val="110"/>
          <w:sz w:val="19"/>
        </w:rPr>
        <w:t>e</w:t>
      </w:r>
      <w:r>
        <w:rPr>
          <w:color w:val="2A415D"/>
          <w:w w:val="110"/>
          <w:sz w:val="19"/>
        </w:rPr>
        <w:t>t</w:t>
      </w:r>
      <w:r>
        <w:rPr>
          <w:color w:val="312F3D"/>
          <w:w w:val="110"/>
          <w:sz w:val="19"/>
        </w:rPr>
        <w:t>ivos</w:t>
      </w:r>
      <w:r>
        <w:rPr>
          <w:color w:val="312F3D"/>
          <w:spacing w:val="-18"/>
          <w:w w:val="110"/>
          <w:sz w:val="19"/>
        </w:rPr>
        <w:t> </w:t>
      </w:r>
      <w:r>
        <w:rPr>
          <w:color w:val="312F3D"/>
          <w:w w:val="110"/>
          <w:sz w:val="19"/>
        </w:rPr>
        <w:t>de</w:t>
      </w:r>
      <w:r>
        <w:rPr>
          <w:color w:val="312F3D"/>
          <w:spacing w:val="-10"/>
          <w:w w:val="110"/>
          <w:sz w:val="19"/>
        </w:rPr>
        <w:t> </w:t>
      </w:r>
      <w:r>
        <w:rPr>
          <w:color w:val="312F3D"/>
          <w:w w:val="110"/>
          <w:sz w:val="19"/>
        </w:rPr>
        <w:t>la</w:t>
      </w:r>
      <w:r>
        <w:rPr>
          <w:color w:val="312F3D"/>
          <w:spacing w:val="-8"/>
          <w:w w:val="110"/>
          <w:sz w:val="19"/>
        </w:rPr>
        <w:t> </w:t>
      </w:r>
      <w:r>
        <w:rPr>
          <w:color w:val="312F3D"/>
          <w:spacing w:val="-3"/>
          <w:w w:val="110"/>
          <w:sz w:val="19"/>
        </w:rPr>
        <w:t>emp</w:t>
      </w:r>
      <w:r>
        <w:rPr>
          <w:color w:val="4B4D67"/>
          <w:spacing w:val="-3"/>
          <w:w w:val="110"/>
          <w:sz w:val="19"/>
        </w:rPr>
        <w:t>r</w:t>
      </w:r>
      <w:r>
        <w:rPr>
          <w:color w:val="312F3D"/>
          <w:spacing w:val="-3"/>
          <w:w w:val="110"/>
          <w:sz w:val="19"/>
        </w:rPr>
        <w:t>esa.</w:t>
      </w:r>
    </w:p>
    <w:p>
      <w:pPr>
        <w:pStyle w:val="ListParagraph"/>
        <w:numPr>
          <w:ilvl w:val="0"/>
          <w:numId w:val="3"/>
        </w:numPr>
        <w:tabs>
          <w:tab w:pos="2524" w:val="left" w:leader="none"/>
        </w:tabs>
        <w:spacing w:line="254" w:lineRule="auto" w:before="0" w:after="0"/>
        <w:ind w:left="2519" w:right="413" w:hanging="283"/>
        <w:jc w:val="both"/>
        <w:rPr>
          <w:color w:val="312F3D"/>
          <w:sz w:val="19"/>
        </w:rPr>
      </w:pPr>
      <w:r>
        <w:rPr>
          <w:color w:val="312F3D"/>
          <w:w w:val="110"/>
          <w:sz w:val="19"/>
        </w:rPr>
        <w:t>S</w:t>
      </w:r>
      <w:r>
        <w:rPr>
          <w:color w:val="4D3433"/>
          <w:w w:val="110"/>
          <w:sz w:val="19"/>
        </w:rPr>
        <w:t>u</w:t>
      </w:r>
      <w:r>
        <w:rPr>
          <w:color w:val="312F3D"/>
          <w:w w:val="110"/>
          <w:sz w:val="19"/>
        </w:rPr>
        <w:t>pervisar</w:t>
      </w:r>
      <w:r>
        <w:rPr>
          <w:color w:val="312F3D"/>
          <w:spacing w:val="-29"/>
          <w:w w:val="110"/>
          <w:sz w:val="19"/>
        </w:rPr>
        <w:t> </w:t>
      </w:r>
      <w:r>
        <w:rPr>
          <w:color w:val="312F3D"/>
          <w:w w:val="110"/>
          <w:sz w:val="19"/>
        </w:rPr>
        <w:t>y</w:t>
      </w:r>
      <w:r>
        <w:rPr>
          <w:color w:val="312F3D"/>
          <w:spacing w:val="-21"/>
          <w:w w:val="110"/>
          <w:sz w:val="19"/>
        </w:rPr>
        <w:t> </w:t>
      </w:r>
      <w:r>
        <w:rPr>
          <w:color w:val="312F3D"/>
          <w:spacing w:val="-3"/>
          <w:w w:val="110"/>
          <w:sz w:val="19"/>
        </w:rPr>
        <w:t>a</w:t>
      </w:r>
      <w:r>
        <w:rPr>
          <w:color w:val="4D3433"/>
          <w:spacing w:val="-3"/>
          <w:w w:val="110"/>
          <w:sz w:val="19"/>
        </w:rPr>
        <w:t>p</w:t>
      </w:r>
      <w:r>
        <w:rPr>
          <w:color w:val="2A415D"/>
          <w:spacing w:val="-3"/>
          <w:w w:val="110"/>
          <w:sz w:val="19"/>
        </w:rPr>
        <w:t>li</w:t>
      </w:r>
      <w:r>
        <w:rPr>
          <w:color w:val="312F3D"/>
          <w:spacing w:val="-3"/>
          <w:w w:val="110"/>
          <w:sz w:val="19"/>
        </w:rPr>
        <w:t>ca</w:t>
      </w:r>
      <w:r>
        <w:rPr>
          <w:color w:val="4D3433"/>
          <w:spacing w:val="-3"/>
          <w:w w:val="110"/>
          <w:sz w:val="19"/>
        </w:rPr>
        <w:t>r</w:t>
      </w:r>
      <w:r>
        <w:rPr>
          <w:color w:val="4D3433"/>
          <w:spacing w:val="-14"/>
          <w:w w:val="110"/>
          <w:sz w:val="19"/>
        </w:rPr>
        <w:t> </w:t>
      </w:r>
      <w:r>
        <w:rPr>
          <w:color w:val="312F3D"/>
          <w:spacing w:val="-3"/>
          <w:w w:val="110"/>
          <w:sz w:val="19"/>
        </w:rPr>
        <w:t>p</w:t>
      </w:r>
      <w:r>
        <w:rPr>
          <w:color w:val="2A415D"/>
          <w:spacing w:val="-3"/>
          <w:w w:val="110"/>
          <w:sz w:val="19"/>
        </w:rPr>
        <w:t>r</w:t>
      </w:r>
      <w:r>
        <w:rPr>
          <w:color w:val="312F3D"/>
          <w:spacing w:val="-3"/>
          <w:w w:val="110"/>
          <w:sz w:val="19"/>
        </w:rPr>
        <w:t>oced</w:t>
      </w:r>
      <w:r>
        <w:rPr>
          <w:color w:val="2A415D"/>
          <w:spacing w:val="-3"/>
          <w:w w:val="110"/>
          <w:sz w:val="19"/>
        </w:rPr>
        <w:t>i</w:t>
      </w:r>
      <w:r>
        <w:rPr>
          <w:color w:val="4D3433"/>
          <w:spacing w:val="-3"/>
          <w:w w:val="110"/>
          <w:sz w:val="19"/>
        </w:rPr>
        <w:t>m</w:t>
      </w:r>
      <w:r>
        <w:rPr>
          <w:color w:val="2A415D"/>
          <w:spacing w:val="-3"/>
          <w:w w:val="110"/>
          <w:sz w:val="19"/>
        </w:rPr>
        <w:t>i</w:t>
      </w:r>
      <w:r>
        <w:rPr>
          <w:color w:val="312F3D"/>
          <w:spacing w:val="-3"/>
          <w:w w:val="110"/>
          <w:sz w:val="19"/>
        </w:rPr>
        <w:t>e</w:t>
      </w:r>
      <w:r>
        <w:rPr>
          <w:color w:val="2A415D"/>
          <w:spacing w:val="-3"/>
          <w:w w:val="110"/>
          <w:sz w:val="19"/>
        </w:rPr>
        <w:t>n</w:t>
      </w:r>
      <w:r>
        <w:rPr>
          <w:color w:val="312F3D"/>
          <w:spacing w:val="-3"/>
          <w:w w:val="110"/>
          <w:sz w:val="19"/>
        </w:rPr>
        <w:t>tos</w:t>
      </w:r>
      <w:r>
        <w:rPr>
          <w:color w:val="312F3D"/>
          <w:spacing w:val="-19"/>
          <w:w w:val="110"/>
          <w:sz w:val="19"/>
        </w:rPr>
        <w:t> </w:t>
      </w:r>
      <w:r>
        <w:rPr>
          <w:color w:val="312F3D"/>
          <w:w w:val="110"/>
          <w:sz w:val="19"/>
        </w:rPr>
        <w:t>de</w:t>
      </w:r>
      <w:r>
        <w:rPr>
          <w:color w:val="312F3D"/>
          <w:spacing w:val="-18"/>
          <w:w w:val="110"/>
          <w:sz w:val="19"/>
        </w:rPr>
        <w:t> </w:t>
      </w:r>
      <w:r>
        <w:rPr>
          <w:color w:val="312F3D"/>
          <w:spacing w:val="-3"/>
          <w:w w:val="110"/>
          <w:sz w:val="19"/>
        </w:rPr>
        <w:t>ges</w:t>
      </w:r>
      <w:r>
        <w:rPr>
          <w:color w:val="2A415D"/>
          <w:spacing w:val="-3"/>
          <w:w w:val="110"/>
          <w:sz w:val="19"/>
        </w:rPr>
        <w:t>t</w:t>
      </w:r>
      <w:r>
        <w:rPr>
          <w:color w:val="312F3D"/>
          <w:spacing w:val="-3"/>
          <w:w w:val="110"/>
          <w:sz w:val="19"/>
        </w:rPr>
        <w:t>ión</w:t>
      </w:r>
      <w:r>
        <w:rPr>
          <w:color w:val="312F3D"/>
          <w:spacing w:val="-20"/>
          <w:w w:val="110"/>
          <w:sz w:val="19"/>
        </w:rPr>
        <w:t> </w:t>
      </w:r>
      <w:r>
        <w:rPr>
          <w:color w:val="312F3D"/>
          <w:w w:val="110"/>
          <w:sz w:val="19"/>
        </w:rPr>
        <w:t>de</w:t>
      </w:r>
      <w:r>
        <w:rPr>
          <w:color w:val="312F3D"/>
          <w:spacing w:val="-19"/>
          <w:w w:val="110"/>
          <w:sz w:val="19"/>
        </w:rPr>
        <w:t> </w:t>
      </w:r>
      <w:r>
        <w:rPr>
          <w:color w:val="312F3D"/>
          <w:spacing w:val="-3"/>
          <w:w w:val="110"/>
          <w:sz w:val="19"/>
        </w:rPr>
        <w:t>ca</w:t>
      </w:r>
      <w:r>
        <w:rPr>
          <w:color w:val="4D3433"/>
          <w:spacing w:val="-3"/>
          <w:w w:val="110"/>
          <w:sz w:val="19"/>
        </w:rPr>
        <w:t>li</w:t>
      </w:r>
      <w:r>
        <w:rPr>
          <w:color w:val="312F3D"/>
          <w:spacing w:val="-3"/>
          <w:w w:val="110"/>
          <w:sz w:val="19"/>
        </w:rPr>
        <w:t>dad</w:t>
      </w:r>
      <w:r>
        <w:rPr>
          <w:color w:val="4B4D67"/>
          <w:spacing w:val="-3"/>
          <w:w w:val="110"/>
          <w:sz w:val="19"/>
        </w:rPr>
        <w:t>,</w:t>
      </w:r>
      <w:r>
        <w:rPr>
          <w:color w:val="4B4D67"/>
          <w:spacing w:val="-21"/>
          <w:w w:val="110"/>
          <w:sz w:val="19"/>
        </w:rPr>
        <w:t> </w:t>
      </w:r>
      <w:r>
        <w:rPr>
          <w:color w:val="312F3D"/>
          <w:w w:val="110"/>
          <w:sz w:val="19"/>
        </w:rPr>
        <w:t>de</w:t>
      </w:r>
      <w:r>
        <w:rPr>
          <w:color w:val="312F3D"/>
          <w:spacing w:val="-19"/>
          <w:w w:val="110"/>
          <w:sz w:val="19"/>
        </w:rPr>
        <w:t> </w:t>
      </w:r>
      <w:r>
        <w:rPr>
          <w:color w:val="312F3D"/>
          <w:w w:val="110"/>
          <w:sz w:val="19"/>
        </w:rPr>
        <w:t>acces</w:t>
      </w:r>
      <w:r>
        <w:rPr>
          <w:color w:val="4D3433"/>
          <w:w w:val="110"/>
          <w:sz w:val="19"/>
        </w:rPr>
        <w:t>i</w:t>
      </w:r>
      <w:r>
        <w:rPr>
          <w:color w:val="312F3D"/>
          <w:w w:val="110"/>
          <w:sz w:val="19"/>
        </w:rPr>
        <w:t>b</w:t>
      </w:r>
      <w:r>
        <w:rPr>
          <w:color w:val="4D3433"/>
          <w:w w:val="110"/>
          <w:sz w:val="19"/>
        </w:rPr>
        <w:t>i</w:t>
      </w:r>
      <w:r>
        <w:rPr>
          <w:color w:val="312F3D"/>
          <w:w w:val="110"/>
          <w:sz w:val="19"/>
        </w:rPr>
        <w:t>l</w:t>
      </w:r>
      <w:r>
        <w:rPr>
          <w:color w:val="2A415D"/>
          <w:w w:val="110"/>
          <w:sz w:val="19"/>
        </w:rPr>
        <w:t>i</w:t>
      </w:r>
      <w:r>
        <w:rPr>
          <w:color w:val="312F3D"/>
          <w:w w:val="110"/>
          <w:sz w:val="19"/>
        </w:rPr>
        <w:t>dad</w:t>
      </w:r>
      <w:r>
        <w:rPr>
          <w:color w:val="312F3D"/>
          <w:spacing w:val="-22"/>
          <w:w w:val="110"/>
          <w:sz w:val="19"/>
        </w:rPr>
        <w:t> </w:t>
      </w:r>
      <w:r>
        <w:rPr>
          <w:color w:val="2A415D"/>
          <w:spacing w:val="-4"/>
          <w:w w:val="110"/>
          <w:sz w:val="19"/>
        </w:rPr>
        <w:t>u</w:t>
      </w:r>
      <w:r>
        <w:rPr>
          <w:color w:val="312F3D"/>
          <w:spacing w:val="-4"/>
          <w:w w:val="110"/>
          <w:sz w:val="19"/>
        </w:rPr>
        <w:t>nive</w:t>
      </w:r>
      <w:r>
        <w:rPr>
          <w:color w:val="2A415D"/>
          <w:spacing w:val="-4"/>
          <w:w w:val="110"/>
          <w:sz w:val="19"/>
        </w:rPr>
        <w:t>r</w:t>
      </w:r>
      <w:r>
        <w:rPr>
          <w:color w:val="312F3D"/>
          <w:spacing w:val="-4"/>
          <w:w w:val="110"/>
          <w:sz w:val="19"/>
        </w:rPr>
        <w:t>sa</w:t>
      </w:r>
      <w:r>
        <w:rPr>
          <w:color w:val="4D3433"/>
          <w:spacing w:val="-4"/>
          <w:w w:val="110"/>
          <w:sz w:val="19"/>
        </w:rPr>
        <w:t>l</w:t>
      </w:r>
      <w:r>
        <w:rPr>
          <w:color w:val="4D3433"/>
          <w:spacing w:val="-11"/>
          <w:w w:val="110"/>
          <w:sz w:val="19"/>
        </w:rPr>
        <w:t> </w:t>
      </w:r>
      <w:r>
        <w:rPr>
          <w:color w:val="312F3D"/>
          <w:w w:val="110"/>
          <w:sz w:val="19"/>
        </w:rPr>
        <w:t>y de</w:t>
      </w:r>
      <w:r>
        <w:rPr>
          <w:color w:val="312F3D"/>
          <w:spacing w:val="2"/>
          <w:w w:val="110"/>
          <w:sz w:val="19"/>
        </w:rPr>
        <w:t> </w:t>
      </w:r>
      <w:r>
        <w:rPr>
          <w:color w:val="312F3D"/>
          <w:spacing w:val="-4"/>
          <w:w w:val="110"/>
          <w:sz w:val="19"/>
        </w:rPr>
        <w:t>«diseñ</w:t>
      </w:r>
      <w:r>
        <w:rPr>
          <w:color w:val="4D3433"/>
          <w:spacing w:val="-4"/>
          <w:w w:val="110"/>
          <w:sz w:val="19"/>
        </w:rPr>
        <w:t>o</w:t>
      </w:r>
      <w:r>
        <w:rPr>
          <w:color w:val="4D3433"/>
          <w:spacing w:val="1"/>
          <w:w w:val="110"/>
          <w:sz w:val="19"/>
        </w:rPr>
        <w:t> </w:t>
      </w:r>
      <w:r>
        <w:rPr>
          <w:color w:val="312F3D"/>
          <w:w w:val="110"/>
          <w:sz w:val="19"/>
        </w:rPr>
        <w:t>para</w:t>
      </w:r>
      <w:r>
        <w:rPr>
          <w:color w:val="312F3D"/>
          <w:spacing w:val="-18"/>
          <w:w w:val="110"/>
          <w:sz w:val="19"/>
        </w:rPr>
        <w:t> </w:t>
      </w:r>
      <w:r>
        <w:rPr>
          <w:color w:val="2A415D"/>
          <w:w w:val="110"/>
          <w:sz w:val="19"/>
        </w:rPr>
        <w:t>t</w:t>
      </w:r>
      <w:r>
        <w:rPr>
          <w:color w:val="312F3D"/>
          <w:w w:val="110"/>
          <w:sz w:val="19"/>
        </w:rPr>
        <w:t>odos»</w:t>
      </w:r>
      <w:r>
        <w:rPr>
          <w:color w:val="312F3D"/>
          <w:spacing w:val="-16"/>
          <w:w w:val="110"/>
          <w:sz w:val="19"/>
        </w:rPr>
        <w:t> </w:t>
      </w:r>
      <w:r>
        <w:rPr>
          <w:color w:val="312F3D"/>
          <w:w w:val="110"/>
          <w:sz w:val="19"/>
        </w:rPr>
        <w:t>en</w:t>
      </w:r>
      <w:r>
        <w:rPr>
          <w:color w:val="312F3D"/>
          <w:spacing w:val="-11"/>
          <w:w w:val="110"/>
          <w:sz w:val="19"/>
        </w:rPr>
        <w:t> </w:t>
      </w:r>
      <w:r>
        <w:rPr>
          <w:color w:val="4D3433"/>
          <w:w w:val="110"/>
          <w:sz w:val="19"/>
        </w:rPr>
        <w:t>l</w:t>
      </w:r>
      <w:r>
        <w:rPr>
          <w:color w:val="312F3D"/>
          <w:w w:val="110"/>
          <w:sz w:val="19"/>
        </w:rPr>
        <w:t>as</w:t>
      </w:r>
      <w:r>
        <w:rPr>
          <w:color w:val="312F3D"/>
          <w:spacing w:val="-12"/>
          <w:w w:val="110"/>
          <w:sz w:val="19"/>
        </w:rPr>
        <w:t> </w:t>
      </w:r>
      <w:r>
        <w:rPr>
          <w:color w:val="312F3D"/>
          <w:spacing w:val="-3"/>
          <w:w w:val="110"/>
          <w:sz w:val="19"/>
        </w:rPr>
        <w:t>act</w:t>
      </w:r>
      <w:r>
        <w:rPr>
          <w:color w:val="4D3433"/>
          <w:spacing w:val="-3"/>
          <w:w w:val="110"/>
          <w:sz w:val="19"/>
        </w:rPr>
        <w:t>i</w:t>
      </w:r>
      <w:r>
        <w:rPr>
          <w:color w:val="312F3D"/>
          <w:spacing w:val="-3"/>
          <w:w w:val="110"/>
          <w:sz w:val="19"/>
        </w:rPr>
        <w:t>v</w:t>
      </w:r>
      <w:r>
        <w:rPr>
          <w:color w:val="4D3433"/>
          <w:spacing w:val="-3"/>
          <w:w w:val="110"/>
          <w:sz w:val="19"/>
        </w:rPr>
        <w:t>i</w:t>
      </w:r>
      <w:r>
        <w:rPr>
          <w:color w:val="312F3D"/>
          <w:spacing w:val="-3"/>
          <w:w w:val="110"/>
          <w:sz w:val="19"/>
        </w:rPr>
        <w:t>dades</w:t>
      </w:r>
      <w:r>
        <w:rPr>
          <w:color w:val="312F3D"/>
          <w:spacing w:val="-21"/>
          <w:w w:val="110"/>
          <w:sz w:val="19"/>
        </w:rPr>
        <w:t> </w:t>
      </w:r>
      <w:r>
        <w:rPr>
          <w:color w:val="312F3D"/>
          <w:spacing w:val="-4"/>
          <w:w w:val="110"/>
          <w:sz w:val="19"/>
        </w:rPr>
        <w:t>profes</w:t>
      </w:r>
      <w:r>
        <w:rPr>
          <w:color w:val="4D3433"/>
          <w:spacing w:val="-4"/>
          <w:w w:val="110"/>
          <w:sz w:val="19"/>
        </w:rPr>
        <w:t>i</w:t>
      </w:r>
      <w:r>
        <w:rPr>
          <w:color w:val="312F3D"/>
          <w:spacing w:val="-4"/>
          <w:w w:val="110"/>
          <w:sz w:val="19"/>
        </w:rPr>
        <w:t>o</w:t>
      </w:r>
      <w:r>
        <w:rPr>
          <w:color w:val="2A415D"/>
          <w:spacing w:val="-4"/>
          <w:w w:val="110"/>
          <w:sz w:val="19"/>
        </w:rPr>
        <w:t>n</w:t>
      </w:r>
      <w:r>
        <w:rPr>
          <w:color w:val="312F3D"/>
          <w:spacing w:val="-4"/>
          <w:w w:val="110"/>
          <w:sz w:val="19"/>
        </w:rPr>
        <w:t>a</w:t>
      </w:r>
      <w:r>
        <w:rPr>
          <w:color w:val="2A415D"/>
          <w:spacing w:val="-4"/>
          <w:w w:val="110"/>
          <w:sz w:val="19"/>
        </w:rPr>
        <w:t>l</w:t>
      </w:r>
      <w:r>
        <w:rPr>
          <w:color w:val="312F3D"/>
          <w:spacing w:val="-4"/>
          <w:w w:val="110"/>
          <w:sz w:val="19"/>
        </w:rPr>
        <w:t>es</w:t>
      </w:r>
      <w:r>
        <w:rPr>
          <w:color w:val="312F3D"/>
          <w:spacing w:val="-8"/>
          <w:w w:val="110"/>
          <w:sz w:val="19"/>
        </w:rPr>
        <w:t> </w:t>
      </w:r>
      <w:r>
        <w:rPr>
          <w:color w:val="312F3D"/>
          <w:spacing w:val="-3"/>
          <w:w w:val="110"/>
          <w:sz w:val="19"/>
        </w:rPr>
        <w:t>i</w:t>
      </w:r>
      <w:r>
        <w:rPr>
          <w:color w:val="2A415D"/>
          <w:spacing w:val="-3"/>
          <w:w w:val="110"/>
          <w:sz w:val="19"/>
        </w:rPr>
        <w:t>n</w:t>
      </w:r>
      <w:r>
        <w:rPr>
          <w:color w:val="312F3D"/>
          <w:spacing w:val="-3"/>
          <w:w w:val="110"/>
          <w:sz w:val="19"/>
        </w:rPr>
        <w:t>c</w:t>
      </w:r>
      <w:r>
        <w:rPr>
          <w:color w:val="2A415D"/>
          <w:spacing w:val="-3"/>
          <w:w w:val="110"/>
          <w:sz w:val="19"/>
        </w:rPr>
        <w:t>l</w:t>
      </w:r>
      <w:r>
        <w:rPr>
          <w:color w:val="4D3433"/>
          <w:spacing w:val="-3"/>
          <w:w w:val="110"/>
          <w:sz w:val="19"/>
        </w:rPr>
        <w:t>u</w:t>
      </w:r>
      <w:r>
        <w:rPr>
          <w:color w:val="312F3D"/>
          <w:spacing w:val="-3"/>
          <w:w w:val="110"/>
          <w:sz w:val="19"/>
        </w:rPr>
        <w:t>idas</w:t>
      </w:r>
      <w:r>
        <w:rPr>
          <w:color w:val="312F3D"/>
          <w:spacing w:val="-16"/>
          <w:w w:val="110"/>
          <w:sz w:val="19"/>
        </w:rPr>
        <w:t> </w:t>
      </w:r>
      <w:r>
        <w:rPr>
          <w:color w:val="312F3D"/>
          <w:w w:val="110"/>
          <w:sz w:val="19"/>
        </w:rPr>
        <w:t>en </w:t>
      </w:r>
      <w:r>
        <w:rPr>
          <w:color w:val="2A415D"/>
          <w:w w:val="110"/>
          <w:sz w:val="19"/>
        </w:rPr>
        <w:t>l</w:t>
      </w:r>
      <w:r>
        <w:rPr>
          <w:color w:val="312F3D"/>
          <w:w w:val="110"/>
          <w:sz w:val="19"/>
        </w:rPr>
        <w:t>os</w:t>
      </w:r>
      <w:r>
        <w:rPr>
          <w:color w:val="312F3D"/>
          <w:spacing w:val="-10"/>
          <w:w w:val="110"/>
          <w:sz w:val="19"/>
        </w:rPr>
        <w:t> </w:t>
      </w:r>
      <w:r>
        <w:rPr>
          <w:color w:val="312F3D"/>
          <w:w w:val="110"/>
          <w:sz w:val="19"/>
        </w:rPr>
        <w:t>procesos</w:t>
      </w:r>
      <w:r>
        <w:rPr>
          <w:color w:val="312F3D"/>
          <w:spacing w:val="-15"/>
          <w:w w:val="110"/>
          <w:sz w:val="19"/>
        </w:rPr>
        <w:t> </w:t>
      </w:r>
      <w:r>
        <w:rPr>
          <w:color w:val="312F3D"/>
          <w:w w:val="110"/>
          <w:sz w:val="19"/>
        </w:rPr>
        <w:t>de producc</w:t>
      </w:r>
      <w:r>
        <w:rPr>
          <w:color w:val="2A415D"/>
          <w:w w:val="110"/>
          <w:sz w:val="19"/>
        </w:rPr>
        <w:t>i</w:t>
      </w:r>
      <w:r>
        <w:rPr>
          <w:color w:val="312F3D"/>
          <w:w w:val="110"/>
          <w:sz w:val="19"/>
        </w:rPr>
        <w:t>ó</w:t>
      </w:r>
      <w:r>
        <w:rPr>
          <w:color w:val="2A415D"/>
          <w:w w:val="110"/>
          <w:sz w:val="19"/>
        </w:rPr>
        <w:t>n </w:t>
      </w:r>
      <w:r>
        <w:rPr>
          <w:color w:val="312F3D"/>
          <w:w w:val="110"/>
          <w:sz w:val="19"/>
        </w:rPr>
        <w:t>o pres</w:t>
      </w:r>
      <w:r>
        <w:rPr>
          <w:color w:val="4D3433"/>
          <w:w w:val="110"/>
          <w:sz w:val="19"/>
        </w:rPr>
        <w:t>t</w:t>
      </w:r>
      <w:r>
        <w:rPr>
          <w:color w:val="312F3D"/>
          <w:w w:val="110"/>
          <w:sz w:val="19"/>
        </w:rPr>
        <w:t>ación de</w:t>
      </w:r>
      <w:r>
        <w:rPr>
          <w:color w:val="312F3D"/>
          <w:spacing w:val="-34"/>
          <w:w w:val="110"/>
          <w:sz w:val="19"/>
        </w:rPr>
        <w:t> </w:t>
      </w:r>
      <w:r>
        <w:rPr>
          <w:color w:val="312F3D"/>
          <w:w w:val="110"/>
          <w:sz w:val="19"/>
        </w:rPr>
        <w:t>serv</w:t>
      </w:r>
      <w:r>
        <w:rPr>
          <w:color w:val="2A415D"/>
          <w:w w:val="110"/>
          <w:sz w:val="19"/>
        </w:rPr>
        <w:t>i</w:t>
      </w:r>
      <w:r>
        <w:rPr>
          <w:color w:val="312F3D"/>
          <w:w w:val="110"/>
          <w:sz w:val="19"/>
        </w:rPr>
        <w:t>cios.</w:t>
      </w:r>
    </w:p>
    <w:p>
      <w:pPr>
        <w:pStyle w:val="ListParagraph"/>
        <w:numPr>
          <w:ilvl w:val="0"/>
          <w:numId w:val="3"/>
        </w:numPr>
        <w:tabs>
          <w:tab w:pos="2528" w:val="left" w:leader="none"/>
        </w:tabs>
        <w:spacing w:line="254" w:lineRule="auto" w:before="0" w:after="0"/>
        <w:ind w:left="2519" w:right="407" w:hanging="279"/>
        <w:jc w:val="both"/>
        <w:rPr>
          <w:color w:val="312F3D"/>
          <w:sz w:val="19"/>
        </w:rPr>
      </w:pPr>
      <w:r>
        <w:rPr>
          <w:color w:val="312F3D"/>
          <w:w w:val="110"/>
          <w:sz w:val="19"/>
        </w:rPr>
        <w:t>Rea</w:t>
      </w:r>
      <w:r>
        <w:rPr>
          <w:color w:val="2A415D"/>
          <w:w w:val="110"/>
          <w:sz w:val="19"/>
        </w:rPr>
        <w:t>l</w:t>
      </w:r>
      <w:r>
        <w:rPr>
          <w:color w:val="4D3433"/>
          <w:w w:val="110"/>
          <w:sz w:val="19"/>
        </w:rPr>
        <w:t>i</w:t>
      </w:r>
      <w:r>
        <w:rPr>
          <w:color w:val="312F3D"/>
          <w:w w:val="110"/>
          <w:sz w:val="19"/>
        </w:rPr>
        <w:t>zar</w:t>
      </w:r>
      <w:r>
        <w:rPr>
          <w:color w:val="312F3D"/>
          <w:spacing w:val="-13"/>
          <w:w w:val="110"/>
          <w:sz w:val="19"/>
        </w:rPr>
        <w:t> </w:t>
      </w:r>
      <w:r>
        <w:rPr>
          <w:color w:val="2A415D"/>
          <w:w w:val="110"/>
          <w:sz w:val="19"/>
        </w:rPr>
        <w:t>l</w:t>
      </w:r>
      <w:r>
        <w:rPr>
          <w:color w:val="312F3D"/>
          <w:w w:val="110"/>
          <w:sz w:val="19"/>
        </w:rPr>
        <w:t>a</w:t>
      </w:r>
      <w:r>
        <w:rPr>
          <w:color w:val="312F3D"/>
          <w:spacing w:val="-15"/>
          <w:w w:val="110"/>
          <w:sz w:val="19"/>
        </w:rPr>
        <w:t> </w:t>
      </w:r>
      <w:r>
        <w:rPr>
          <w:color w:val="312F3D"/>
          <w:w w:val="110"/>
          <w:sz w:val="19"/>
        </w:rPr>
        <w:t>ges</w:t>
      </w:r>
      <w:r>
        <w:rPr>
          <w:color w:val="4D3433"/>
          <w:w w:val="110"/>
          <w:sz w:val="19"/>
        </w:rPr>
        <w:t>t</w:t>
      </w:r>
      <w:r>
        <w:rPr>
          <w:color w:val="312F3D"/>
          <w:w w:val="110"/>
          <w:sz w:val="19"/>
        </w:rPr>
        <w:t>ión</w:t>
      </w:r>
      <w:r>
        <w:rPr>
          <w:color w:val="312F3D"/>
          <w:spacing w:val="-20"/>
          <w:w w:val="110"/>
          <w:sz w:val="19"/>
        </w:rPr>
        <w:t> </w:t>
      </w:r>
      <w:r>
        <w:rPr>
          <w:color w:val="312F3D"/>
          <w:w w:val="110"/>
          <w:sz w:val="19"/>
        </w:rPr>
        <w:t>básica</w:t>
      </w:r>
      <w:r>
        <w:rPr>
          <w:color w:val="312F3D"/>
          <w:spacing w:val="-28"/>
          <w:w w:val="110"/>
          <w:sz w:val="19"/>
        </w:rPr>
        <w:t> </w:t>
      </w:r>
      <w:r>
        <w:rPr>
          <w:color w:val="312F3D"/>
          <w:w w:val="110"/>
          <w:sz w:val="19"/>
        </w:rPr>
        <w:t>pa</w:t>
      </w:r>
      <w:r>
        <w:rPr>
          <w:color w:val="4D3433"/>
          <w:w w:val="110"/>
          <w:sz w:val="19"/>
        </w:rPr>
        <w:t>r</w:t>
      </w:r>
      <w:r>
        <w:rPr>
          <w:color w:val="312F3D"/>
          <w:w w:val="110"/>
          <w:sz w:val="19"/>
        </w:rPr>
        <w:t>a</w:t>
      </w:r>
      <w:r>
        <w:rPr>
          <w:color w:val="312F3D"/>
          <w:spacing w:val="-15"/>
          <w:w w:val="110"/>
          <w:sz w:val="19"/>
        </w:rPr>
        <w:t> </w:t>
      </w:r>
      <w:r>
        <w:rPr>
          <w:color w:val="2A415D"/>
          <w:w w:val="110"/>
          <w:sz w:val="19"/>
        </w:rPr>
        <w:t>l</w:t>
      </w:r>
      <w:r>
        <w:rPr>
          <w:color w:val="312F3D"/>
          <w:w w:val="110"/>
          <w:sz w:val="19"/>
        </w:rPr>
        <w:t>a</w:t>
      </w:r>
      <w:r>
        <w:rPr>
          <w:color w:val="312F3D"/>
          <w:spacing w:val="-19"/>
          <w:w w:val="110"/>
          <w:sz w:val="19"/>
        </w:rPr>
        <w:t> </w:t>
      </w:r>
      <w:r>
        <w:rPr>
          <w:color w:val="312F3D"/>
          <w:spacing w:val="-3"/>
          <w:w w:val="110"/>
          <w:sz w:val="19"/>
        </w:rPr>
        <w:t>crea</w:t>
      </w:r>
      <w:r>
        <w:rPr>
          <w:color w:val="2A415D"/>
          <w:spacing w:val="-3"/>
          <w:w w:val="110"/>
          <w:sz w:val="19"/>
        </w:rPr>
        <w:t>ci</w:t>
      </w:r>
      <w:r>
        <w:rPr>
          <w:color w:val="312F3D"/>
          <w:spacing w:val="-3"/>
          <w:w w:val="110"/>
          <w:sz w:val="19"/>
        </w:rPr>
        <w:t>ó</w:t>
      </w:r>
      <w:r>
        <w:rPr>
          <w:color w:val="2A415D"/>
          <w:spacing w:val="-3"/>
          <w:w w:val="110"/>
          <w:sz w:val="19"/>
        </w:rPr>
        <w:t>n</w:t>
      </w:r>
      <w:r>
        <w:rPr>
          <w:color w:val="2A415D"/>
          <w:spacing w:val="-18"/>
          <w:w w:val="110"/>
          <w:sz w:val="19"/>
        </w:rPr>
        <w:t> </w:t>
      </w:r>
      <w:r>
        <w:rPr>
          <w:color w:val="312F3D"/>
          <w:w w:val="110"/>
          <w:sz w:val="19"/>
        </w:rPr>
        <w:t>y</w:t>
      </w:r>
      <w:r>
        <w:rPr>
          <w:color w:val="312F3D"/>
          <w:spacing w:val="-15"/>
          <w:w w:val="110"/>
          <w:sz w:val="19"/>
        </w:rPr>
        <w:t> </w:t>
      </w:r>
      <w:r>
        <w:rPr>
          <w:color w:val="312F3D"/>
          <w:spacing w:val="-4"/>
          <w:w w:val="110"/>
          <w:sz w:val="19"/>
        </w:rPr>
        <w:t>fu</w:t>
      </w:r>
      <w:r>
        <w:rPr>
          <w:color w:val="2A415D"/>
          <w:spacing w:val="-4"/>
          <w:w w:val="110"/>
          <w:sz w:val="19"/>
        </w:rPr>
        <w:t>n</w:t>
      </w:r>
      <w:r>
        <w:rPr>
          <w:color w:val="312F3D"/>
          <w:spacing w:val="-4"/>
          <w:w w:val="110"/>
          <w:sz w:val="19"/>
        </w:rPr>
        <w:t>c</w:t>
      </w:r>
      <w:r>
        <w:rPr>
          <w:color w:val="2A415D"/>
          <w:spacing w:val="-4"/>
          <w:w w:val="110"/>
          <w:sz w:val="19"/>
        </w:rPr>
        <w:t>i</w:t>
      </w:r>
      <w:r>
        <w:rPr>
          <w:color w:val="312F3D"/>
          <w:spacing w:val="-4"/>
          <w:w w:val="110"/>
          <w:sz w:val="19"/>
        </w:rPr>
        <w:t>o</w:t>
      </w:r>
      <w:r>
        <w:rPr>
          <w:color w:val="2A415D"/>
          <w:spacing w:val="-4"/>
          <w:w w:val="110"/>
          <w:sz w:val="19"/>
        </w:rPr>
        <w:t>n</w:t>
      </w:r>
      <w:r>
        <w:rPr>
          <w:color w:val="312F3D"/>
          <w:spacing w:val="-4"/>
          <w:w w:val="110"/>
          <w:sz w:val="19"/>
        </w:rPr>
        <w:t>am</w:t>
      </w:r>
      <w:r>
        <w:rPr>
          <w:color w:val="4D3433"/>
          <w:spacing w:val="-4"/>
          <w:w w:val="110"/>
          <w:sz w:val="19"/>
        </w:rPr>
        <w:t>i</w:t>
      </w:r>
      <w:r>
        <w:rPr>
          <w:color w:val="312F3D"/>
          <w:spacing w:val="-4"/>
          <w:w w:val="110"/>
          <w:sz w:val="19"/>
        </w:rPr>
        <w:t>en</w:t>
      </w:r>
      <w:r>
        <w:rPr>
          <w:color w:val="4D3433"/>
          <w:spacing w:val="-4"/>
          <w:w w:val="110"/>
          <w:sz w:val="19"/>
        </w:rPr>
        <w:t>t</w:t>
      </w:r>
      <w:r>
        <w:rPr>
          <w:color w:val="312F3D"/>
          <w:spacing w:val="-4"/>
          <w:w w:val="110"/>
          <w:sz w:val="19"/>
        </w:rPr>
        <w:t>o</w:t>
      </w:r>
      <w:r>
        <w:rPr>
          <w:color w:val="312F3D"/>
          <w:spacing w:val="-18"/>
          <w:w w:val="110"/>
          <w:sz w:val="19"/>
        </w:rPr>
        <w:t> </w:t>
      </w:r>
      <w:r>
        <w:rPr>
          <w:color w:val="312F3D"/>
          <w:w w:val="110"/>
          <w:sz w:val="19"/>
        </w:rPr>
        <w:t>de</w:t>
      </w:r>
      <w:r>
        <w:rPr>
          <w:color w:val="312F3D"/>
          <w:spacing w:val="-14"/>
          <w:w w:val="110"/>
          <w:sz w:val="19"/>
        </w:rPr>
        <w:t> </w:t>
      </w:r>
      <w:r>
        <w:rPr>
          <w:color w:val="312F3D"/>
          <w:spacing w:val="-5"/>
          <w:w w:val="110"/>
          <w:sz w:val="19"/>
        </w:rPr>
        <w:t>u</w:t>
      </w:r>
      <w:r>
        <w:rPr>
          <w:color w:val="2A415D"/>
          <w:spacing w:val="-5"/>
          <w:w w:val="110"/>
          <w:sz w:val="19"/>
        </w:rPr>
        <w:t>n</w:t>
      </w:r>
      <w:r>
        <w:rPr>
          <w:color w:val="312F3D"/>
          <w:spacing w:val="-5"/>
          <w:w w:val="110"/>
          <w:sz w:val="19"/>
        </w:rPr>
        <w:t>a</w:t>
      </w:r>
      <w:r>
        <w:rPr>
          <w:color w:val="312F3D"/>
          <w:spacing w:val="-15"/>
          <w:w w:val="110"/>
          <w:sz w:val="19"/>
        </w:rPr>
        <w:t> </w:t>
      </w:r>
      <w:r>
        <w:rPr>
          <w:color w:val="312F3D"/>
          <w:spacing w:val="-4"/>
          <w:w w:val="110"/>
          <w:sz w:val="19"/>
        </w:rPr>
        <w:t>peque</w:t>
      </w:r>
      <w:r>
        <w:rPr>
          <w:color w:val="2A415D"/>
          <w:spacing w:val="-4"/>
          <w:w w:val="110"/>
          <w:sz w:val="19"/>
        </w:rPr>
        <w:t>ñ</w:t>
      </w:r>
      <w:r>
        <w:rPr>
          <w:color w:val="312F3D"/>
          <w:spacing w:val="-4"/>
          <w:w w:val="110"/>
          <w:sz w:val="19"/>
        </w:rPr>
        <w:t>a</w:t>
      </w:r>
      <w:r>
        <w:rPr>
          <w:color w:val="312F3D"/>
          <w:spacing w:val="-10"/>
          <w:w w:val="110"/>
          <w:sz w:val="19"/>
        </w:rPr>
        <w:t> </w:t>
      </w:r>
      <w:r>
        <w:rPr>
          <w:color w:val="312F3D"/>
          <w:spacing w:val="-4"/>
          <w:w w:val="110"/>
          <w:sz w:val="19"/>
        </w:rPr>
        <w:t>e</w:t>
      </w:r>
      <w:r>
        <w:rPr>
          <w:color w:val="2A415D"/>
          <w:spacing w:val="-4"/>
          <w:w w:val="110"/>
          <w:sz w:val="19"/>
        </w:rPr>
        <w:t>m</w:t>
      </w:r>
      <w:r>
        <w:rPr>
          <w:color w:val="312F3D"/>
          <w:spacing w:val="-4"/>
          <w:w w:val="110"/>
          <w:sz w:val="19"/>
        </w:rPr>
        <w:t>p</w:t>
      </w:r>
      <w:r>
        <w:rPr>
          <w:color w:val="2A415D"/>
          <w:spacing w:val="-4"/>
          <w:w w:val="110"/>
          <w:sz w:val="19"/>
        </w:rPr>
        <w:t>r</w:t>
      </w:r>
      <w:r>
        <w:rPr>
          <w:color w:val="312F3D"/>
          <w:spacing w:val="-4"/>
          <w:w w:val="110"/>
          <w:sz w:val="19"/>
        </w:rPr>
        <w:t>esa </w:t>
      </w:r>
      <w:r>
        <w:rPr>
          <w:color w:val="312F3D"/>
          <w:w w:val="110"/>
          <w:sz w:val="19"/>
        </w:rPr>
        <w:t>y</w:t>
      </w:r>
      <w:r>
        <w:rPr>
          <w:color w:val="312F3D"/>
          <w:spacing w:val="-3"/>
          <w:w w:val="110"/>
          <w:sz w:val="19"/>
        </w:rPr>
        <w:t> </w:t>
      </w:r>
      <w:r>
        <w:rPr>
          <w:color w:val="312F3D"/>
          <w:spacing w:val="-5"/>
          <w:w w:val="110"/>
          <w:sz w:val="19"/>
        </w:rPr>
        <w:t>tene</w:t>
      </w:r>
      <w:r>
        <w:rPr>
          <w:color w:val="4D3433"/>
          <w:spacing w:val="-5"/>
          <w:w w:val="110"/>
          <w:sz w:val="19"/>
        </w:rPr>
        <w:t>r</w:t>
      </w:r>
      <w:r>
        <w:rPr>
          <w:color w:val="4D3433"/>
          <w:spacing w:val="-6"/>
          <w:w w:val="110"/>
          <w:sz w:val="19"/>
        </w:rPr>
        <w:t> </w:t>
      </w:r>
      <w:r>
        <w:rPr>
          <w:color w:val="312F3D"/>
          <w:w w:val="110"/>
          <w:sz w:val="19"/>
        </w:rPr>
        <w:t>i</w:t>
      </w:r>
      <w:r>
        <w:rPr>
          <w:color w:val="2A415D"/>
          <w:w w:val="110"/>
          <w:sz w:val="19"/>
        </w:rPr>
        <w:t>n</w:t>
      </w:r>
      <w:r>
        <w:rPr>
          <w:color w:val="312F3D"/>
          <w:w w:val="110"/>
          <w:sz w:val="19"/>
        </w:rPr>
        <w:t>i</w:t>
      </w:r>
      <w:r>
        <w:rPr>
          <w:color w:val="4D3433"/>
          <w:w w:val="110"/>
          <w:sz w:val="19"/>
        </w:rPr>
        <w:t>c</w:t>
      </w:r>
      <w:r>
        <w:rPr>
          <w:color w:val="312F3D"/>
          <w:w w:val="110"/>
          <w:sz w:val="19"/>
        </w:rPr>
        <w:t>iativa</w:t>
      </w:r>
      <w:r>
        <w:rPr>
          <w:color w:val="312F3D"/>
          <w:spacing w:val="-20"/>
          <w:w w:val="110"/>
          <w:sz w:val="19"/>
        </w:rPr>
        <w:t> </w:t>
      </w:r>
      <w:r>
        <w:rPr>
          <w:color w:val="312F3D"/>
          <w:w w:val="110"/>
          <w:sz w:val="19"/>
        </w:rPr>
        <w:t>en</w:t>
      </w:r>
      <w:r>
        <w:rPr>
          <w:color w:val="312F3D"/>
          <w:spacing w:val="-12"/>
          <w:w w:val="110"/>
          <w:sz w:val="19"/>
        </w:rPr>
        <w:t> </w:t>
      </w:r>
      <w:r>
        <w:rPr>
          <w:color w:val="312F3D"/>
          <w:w w:val="110"/>
          <w:sz w:val="19"/>
        </w:rPr>
        <w:t>su</w:t>
      </w:r>
      <w:r>
        <w:rPr>
          <w:color w:val="312F3D"/>
          <w:spacing w:val="-13"/>
          <w:w w:val="110"/>
          <w:sz w:val="19"/>
        </w:rPr>
        <w:t> </w:t>
      </w:r>
      <w:r>
        <w:rPr>
          <w:color w:val="312F3D"/>
          <w:spacing w:val="-3"/>
          <w:w w:val="110"/>
          <w:sz w:val="19"/>
        </w:rPr>
        <w:t>ac</w:t>
      </w:r>
      <w:r>
        <w:rPr>
          <w:color w:val="2A415D"/>
          <w:spacing w:val="-3"/>
          <w:w w:val="110"/>
          <w:sz w:val="19"/>
        </w:rPr>
        <w:t>t</w:t>
      </w:r>
      <w:r>
        <w:rPr>
          <w:color w:val="312F3D"/>
          <w:spacing w:val="-3"/>
          <w:w w:val="110"/>
          <w:sz w:val="19"/>
        </w:rPr>
        <w:t>ividad</w:t>
      </w:r>
      <w:r>
        <w:rPr>
          <w:color w:val="312F3D"/>
          <w:spacing w:val="-26"/>
          <w:w w:val="110"/>
          <w:sz w:val="19"/>
        </w:rPr>
        <w:t> </w:t>
      </w:r>
      <w:r>
        <w:rPr>
          <w:color w:val="312F3D"/>
          <w:w w:val="110"/>
          <w:sz w:val="19"/>
        </w:rPr>
        <w:t>p</w:t>
      </w:r>
      <w:r>
        <w:rPr>
          <w:color w:val="2A415D"/>
          <w:w w:val="110"/>
          <w:sz w:val="19"/>
        </w:rPr>
        <w:t>r</w:t>
      </w:r>
      <w:r>
        <w:rPr>
          <w:color w:val="312F3D"/>
          <w:w w:val="110"/>
          <w:sz w:val="19"/>
        </w:rPr>
        <w:t>ofesional</w:t>
      </w:r>
      <w:r>
        <w:rPr>
          <w:color w:val="312F3D"/>
          <w:spacing w:val="-36"/>
          <w:w w:val="110"/>
          <w:sz w:val="19"/>
        </w:rPr>
        <w:t> </w:t>
      </w:r>
      <w:r>
        <w:rPr>
          <w:color w:val="312F3D"/>
          <w:w w:val="110"/>
          <w:sz w:val="19"/>
        </w:rPr>
        <w:t>co</w:t>
      </w:r>
      <w:r>
        <w:rPr>
          <w:color w:val="2A415D"/>
          <w:w w:val="110"/>
          <w:sz w:val="19"/>
        </w:rPr>
        <w:t>n</w:t>
      </w:r>
      <w:r>
        <w:rPr>
          <w:color w:val="2A415D"/>
          <w:spacing w:val="-6"/>
          <w:w w:val="110"/>
          <w:sz w:val="19"/>
        </w:rPr>
        <w:t> </w:t>
      </w:r>
      <w:r>
        <w:rPr>
          <w:color w:val="312F3D"/>
          <w:spacing w:val="-4"/>
          <w:w w:val="110"/>
          <w:sz w:val="19"/>
        </w:rPr>
        <w:t>sent</w:t>
      </w:r>
      <w:r>
        <w:rPr>
          <w:color w:val="2A415D"/>
          <w:spacing w:val="-4"/>
          <w:w w:val="110"/>
          <w:sz w:val="19"/>
        </w:rPr>
        <w:t>i</w:t>
      </w:r>
      <w:r>
        <w:rPr>
          <w:color w:val="312F3D"/>
          <w:spacing w:val="-4"/>
          <w:w w:val="110"/>
          <w:sz w:val="19"/>
        </w:rPr>
        <w:t>do</w:t>
      </w:r>
      <w:r>
        <w:rPr>
          <w:color w:val="312F3D"/>
          <w:spacing w:val="-14"/>
          <w:w w:val="110"/>
          <w:sz w:val="19"/>
        </w:rPr>
        <w:t> </w:t>
      </w:r>
      <w:r>
        <w:rPr>
          <w:color w:val="312F3D"/>
          <w:w w:val="110"/>
          <w:sz w:val="19"/>
        </w:rPr>
        <w:t>de</w:t>
      </w:r>
      <w:r>
        <w:rPr>
          <w:color w:val="312F3D"/>
          <w:spacing w:val="-10"/>
          <w:w w:val="110"/>
          <w:sz w:val="19"/>
        </w:rPr>
        <w:t> </w:t>
      </w:r>
      <w:r>
        <w:rPr>
          <w:color w:val="312F3D"/>
          <w:w w:val="110"/>
          <w:sz w:val="19"/>
        </w:rPr>
        <w:t>la</w:t>
      </w:r>
      <w:r>
        <w:rPr>
          <w:color w:val="312F3D"/>
          <w:spacing w:val="-11"/>
          <w:w w:val="110"/>
          <w:sz w:val="19"/>
        </w:rPr>
        <w:t> </w:t>
      </w:r>
      <w:r>
        <w:rPr>
          <w:color w:val="312F3D"/>
          <w:spacing w:val="-3"/>
          <w:w w:val="110"/>
          <w:sz w:val="19"/>
        </w:rPr>
        <w:t>responsab</w:t>
      </w:r>
      <w:r>
        <w:rPr>
          <w:color w:val="4D3433"/>
          <w:spacing w:val="-3"/>
          <w:w w:val="110"/>
          <w:sz w:val="19"/>
        </w:rPr>
        <w:t>i</w:t>
      </w:r>
      <w:r>
        <w:rPr>
          <w:color w:val="312F3D"/>
          <w:spacing w:val="-3"/>
          <w:w w:val="110"/>
          <w:sz w:val="19"/>
        </w:rPr>
        <w:t>lidad</w:t>
      </w:r>
      <w:r>
        <w:rPr>
          <w:color w:val="312F3D"/>
          <w:spacing w:val="-22"/>
          <w:w w:val="110"/>
          <w:sz w:val="19"/>
        </w:rPr>
        <w:t> </w:t>
      </w:r>
      <w:r>
        <w:rPr>
          <w:color w:val="312F3D"/>
          <w:spacing w:val="-4"/>
          <w:w w:val="110"/>
          <w:sz w:val="19"/>
        </w:rPr>
        <w:t>socia</w:t>
      </w:r>
      <w:r>
        <w:rPr>
          <w:color w:val="4D3433"/>
          <w:spacing w:val="-4"/>
          <w:w w:val="110"/>
          <w:sz w:val="19"/>
        </w:rPr>
        <w:t>l.</w:t>
      </w:r>
    </w:p>
    <w:p>
      <w:pPr>
        <w:pStyle w:val="ListParagraph"/>
        <w:numPr>
          <w:ilvl w:val="0"/>
          <w:numId w:val="3"/>
        </w:numPr>
        <w:tabs>
          <w:tab w:pos="2528" w:val="left" w:leader="none"/>
        </w:tabs>
        <w:spacing w:line="254" w:lineRule="auto" w:before="0" w:after="0"/>
        <w:ind w:left="2519" w:right="402" w:hanging="272"/>
        <w:jc w:val="both"/>
        <w:rPr>
          <w:color w:val="312F3D"/>
          <w:sz w:val="19"/>
        </w:rPr>
      </w:pPr>
      <w:r>
        <w:rPr>
          <w:color w:val="312F3D"/>
          <w:spacing w:val="-5"/>
          <w:w w:val="110"/>
          <w:sz w:val="19"/>
        </w:rPr>
        <w:t>E</w:t>
      </w:r>
      <w:r>
        <w:rPr>
          <w:color w:val="4D3433"/>
          <w:spacing w:val="-5"/>
          <w:w w:val="110"/>
          <w:sz w:val="19"/>
        </w:rPr>
        <w:t>j</w:t>
      </w:r>
      <w:r>
        <w:rPr>
          <w:color w:val="312F3D"/>
          <w:spacing w:val="-5"/>
          <w:w w:val="110"/>
          <w:sz w:val="19"/>
        </w:rPr>
        <w:t>e</w:t>
      </w:r>
      <w:r>
        <w:rPr>
          <w:color w:val="2A415D"/>
          <w:spacing w:val="-5"/>
          <w:w w:val="110"/>
          <w:sz w:val="19"/>
        </w:rPr>
        <w:t>r</w:t>
      </w:r>
      <w:r>
        <w:rPr>
          <w:color w:val="312F3D"/>
          <w:spacing w:val="-5"/>
          <w:w w:val="110"/>
          <w:sz w:val="19"/>
        </w:rPr>
        <w:t>ce</w:t>
      </w:r>
      <w:r>
        <w:rPr>
          <w:color w:val="4D3433"/>
          <w:spacing w:val="-5"/>
          <w:w w:val="110"/>
          <w:sz w:val="19"/>
        </w:rPr>
        <w:t>r</w:t>
      </w:r>
      <w:r>
        <w:rPr>
          <w:color w:val="4D3433"/>
          <w:w w:val="110"/>
          <w:sz w:val="19"/>
        </w:rPr>
        <w:t> </w:t>
      </w:r>
      <w:r>
        <w:rPr>
          <w:color w:val="312F3D"/>
          <w:w w:val="110"/>
          <w:sz w:val="19"/>
        </w:rPr>
        <w:t>sus</w:t>
      </w:r>
      <w:r>
        <w:rPr>
          <w:color w:val="312F3D"/>
          <w:spacing w:val="-10"/>
          <w:w w:val="110"/>
          <w:sz w:val="19"/>
        </w:rPr>
        <w:t> </w:t>
      </w:r>
      <w:r>
        <w:rPr>
          <w:color w:val="312F3D"/>
          <w:spacing w:val="-3"/>
          <w:w w:val="110"/>
          <w:sz w:val="19"/>
        </w:rPr>
        <w:t>de</w:t>
      </w:r>
      <w:r>
        <w:rPr>
          <w:color w:val="2A415D"/>
          <w:spacing w:val="-3"/>
          <w:w w:val="110"/>
          <w:sz w:val="19"/>
        </w:rPr>
        <w:t>r</w:t>
      </w:r>
      <w:r>
        <w:rPr>
          <w:color w:val="312F3D"/>
          <w:spacing w:val="-3"/>
          <w:w w:val="110"/>
          <w:sz w:val="19"/>
        </w:rPr>
        <w:t>echos</w:t>
      </w:r>
      <w:r>
        <w:rPr>
          <w:color w:val="312F3D"/>
          <w:spacing w:val="-17"/>
          <w:w w:val="110"/>
          <w:sz w:val="19"/>
        </w:rPr>
        <w:t> </w:t>
      </w:r>
      <w:r>
        <w:rPr>
          <w:color w:val="312F3D"/>
          <w:w w:val="110"/>
          <w:sz w:val="19"/>
        </w:rPr>
        <w:t>y</w:t>
      </w:r>
      <w:r>
        <w:rPr>
          <w:color w:val="312F3D"/>
          <w:spacing w:val="-14"/>
          <w:w w:val="110"/>
          <w:sz w:val="19"/>
        </w:rPr>
        <w:t> </w:t>
      </w:r>
      <w:r>
        <w:rPr>
          <w:color w:val="312F3D"/>
          <w:spacing w:val="-4"/>
          <w:w w:val="110"/>
          <w:sz w:val="19"/>
        </w:rPr>
        <w:t>c</w:t>
      </w:r>
      <w:r>
        <w:rPr>
          <w:color w:val="4D3433"/>
          <w:spacing w:val="-4"/>
          <w:w w:val="110"/>
          <w:sz w:val="19"/>
        </w:rPr>
        <w:t>u</w:t>
      </w:r>
      <w:r>
        <w:rPr>
          <w:color w:val="312F3D"/>
          <w:spacing w:val="-4"/>
          <w:w w:val="110"/>
          <w:sz w:val="19"/>
        </w:rPr>
        <w:t>mpl</w:t>
      </w:r>
      <w:r>
        <w:rPr>
          <w:color w:val="2A415D"/>
          <w:spacing w:val="-4"/>
          <w:w w:val="110"/>
          <w:sz w:val="19"/>
        </w:rPr>
        <w:t>i</w:t>
      </w:r>
      <w:r>
        <w:rPr>
          <w:color w:val="312F3D"/>
          <w:spacing w:val="-4"/>
          <w:w w:val="110"/>
          <w:sz w:val="19"/>
        </w:rPr>
        <w:t>r</w:t>
      </w:r>
      <w:r>
        <w:rPr>
          <w:color w:val="312F3D"/>
          <w:spacing w:val="-1"/>
          <w:w w:val="110"/>
          <w:sz w:val="19"/>
        </w:rPr>
        <w:t> </w:t>
      </w:r>
      <w:r>
        <w:rPr>
          <w:color w:val="312F3D"/>
          <w:w w:val="110"/>
          <w:sz w:val="19"/>
        </w:rPr>
        <w:t>con</w:t>
      </w:r>
      <w:r>
        <w:rPr>
          <w:color w:val="312F3D"/>
          <w:spacing w:val="-13"/>
          <w:w w:val="110"/>
          <w:sz w:val="19"/>
        </w:rPr>
        <w:t> </w:t>
      </w:r>
      <w:r>
        <w:rPr>
          <w:color w:val="4D3433"/>
          <w:w w:val="110"/>
          <w:sz w:val="19"/>
        </w:rPr>
        <w:t>l</w:t>
      </w:r>
      <w:r>
        <w:rPr>
          <w:color w:val="312F3D"/>
          <w:w w:val="110"/>
          <w:sz w:val="19"/>
        </w:rPr>
        <w:t>as</w:t>
      </w:r>
      <w:r>
        <w:rPr>
          <w:color w:val="312F3D"/>
          <w:spacing w:val="-9"/>
          <w:w w:val="110"/>
          <w:sz w:val="19"/>
        </w:rPr>
        <w:t> </w:t>
      </w:r>
      <w:r>
        <w:rPr>
          <w:color w:val="312F3D"/>
          <w:w w:val="110"/>
          <w:sz w:val="19"/>
        </w:rPr>
        <w:t>obligaciones</w:t>
      </w:r>
      <w:r>
        <w:rPr>
          <w:color w:val="312F3D"/>
          <w:spacing w:val="-8"/>
          <w:w w:val="110"/>
          <w:sz w:val="19"/>
        </w:rPr>
        <w:t> </w:t>
      </w:r>
      <w:r>
        <w:rPr>
          <w:color w:val="312F3D"/>
          <w:w w:val="110"/>
          <w:sz w:val="19"/>
        </w:rPr>
        <w:t>de</w:t>
      </w:r>
      <w:r>
        <w:rPr>
          <w:color w:val="4D3433"/>
          <w:w w:val="110"/>
          <w:sz w:val="19"/>
        </w:rPr>
        <w:t>r</w:t>
      </w:r>
      <w:r>
        <w:rPr>
          <w:color w:val="312F3D"/>
          <w:w w:val="110"/>
          <w:sz w:val="19"/>
        </w:rPr>
        <w:t>ivadas</w:t>
      </w:r>
      <w:r>
        <w:rPr>
          <w:color w:val="312F3D"/>
          <w:spacing w:val="-4"/>
          <w:w w:val="110"/>
          <w:sz w:val="19"/>
        </w:rPr>
        <w:t> </w:t>
      </w:r>
      <w:r>
        <w:rPr>
          <w:color w:val="312F3D"/>
          <w:w w:val="110"/>
          <w:sz w:val="19"/>
        </w:rPr>
        <w:t>de</w:t>
      </w:r>
      <w:r>
        <w:rPr>
          <w:color w:val="312F3D"/>
          <w:spacing w:val="3"/>
          <w:w w:val="110"/>
          <w:sz w:val="19"/>
        </w:rPr>
        <w:t> </w:t>
      </w:r>
      <w:r>
        <w:rPr>
          <w:color w:val="312F3D"/>
          <w:w w:val="110"/>
          <w:sz w:val="19"/>
        </w:rPr>
        <w:t>s</w:t>
      </w:r>
      <w:r>
        <w:rPr>
          <w:color w:val="2A415D"/>
          <w:w w:val="110"/>
          <w:sz w:val="19"/>
        </w:rPr>
        <w:t>u</w:t>
      </w:r>
      <w:r>
        <w:rPr>
          <w:color w:val="2A415D"/>
          <w:spacing w:val="-4"/>
          <w:w w:val="110"/>
          <w:sz w:val="19"/>
        </w:rPr>
        <w:t> </w:t>
      </w:r>
      <w:r>
        <w:rPr>
          <w:color w:val="312F3D"/>
          <w:w w:val="110"/>
          <w:sz w:val="19"/>
        </w:rPr>
        <w:t>ac</w:t>
      </w:r>
      <w:r>
        <w:rPr>
          <w:color w:val="2A415D"/>
          <w:w w:val="110"/>
          <w:sz w:val="19"/>
        </w:rPr>
        <w:t>t</w:t>
      </w:r>
      <w:r>
        <w:rPr>
          <w:color w:val="312F3D"/>
          <w:w w:val="110"/>
          <w:sz w:val="19"/>
        </w:rPr>
        <w:t>ividad</w:t>
      </w:r>
      <w:r>
        <w:rPr>
          <w:color w:val="312F3D"/>
          <w:spacing w:val="-2"/>
          <w:w w:val="110"/>
          <w:sz w:val="19"/>
        </w:rPr>
        <w:t> </w:t>
      </w:r>
      <w:r>
        <w:rPr>
          <w:color w:val="312F3D"/>
          <w:w w:val="110"/>
          <w:sz w:val="19"/>
        </w:rPr>
        <w:t>profe­ </w:t>
      </w:r>
      <w:r>
        <w:rPr>
          <w:color w:val="312F3D"/>
          <w:spacing w:val="-3"/>
          <w:w w:val="110"/>
          <w:sz w:val="19"/>
        </w:rPr>
        <w:t>siona</w:t>
      </w:r>
      <w:r>
        <w:rPr>
          <w:color w:val="4D3433"/>
          <w:spacing w:val="-3"/>
          <w:w w:val="110"/>
          <w:sz w:val="19"/>
        </w:rPr>
        <w:t>l</w:t>
      </w:r>
      <w:r>
        <w:rPr>
          <w:color w:val="4B4D67"/>
          <w:spacing w:val="-3"/>
          <w:w w:val="110"/>
          <w:sz w:val="19"/>
        </w:rPr>
        <w:t>, </w:t>
      </w:r>
      <w:r>
        <w:rPr>
          <w:color w:val="312F3D"/>
          <w:w w:val="110"/>
          <w:sz w:val="19"/>
        </w:rPr>
        <w:t>de ac</w:t>
      </w:r>
      <w:r>
        <w:rPr>
          <w:color w:val="2A415D"/>
          <w:w w:val="110"/>
          <w:sz w:val="19"/>
        </w:rPr>
        <w:t>u</w:t>
      </w:r>
      <w:r>
        <w:rPr>
          <w:color w:val="312F3D"/>
          <w:w w:val="110"/>
          <w:sz w:val="19"/>
        </w:rPr>
        <w:t>erdo con </w:t>
      </w:r>
      <w:r>
        <w:rPr>
          <w:color w:val="2A415D"/>
          <w:w w:val="110"/>
          <w:sz w:val="19"/>
        </w:rPr>
        <w:t>l</w:t>
      </w:r>
      <w:r>
        <w:rPr>
          <w:color w:val="312F3D"/>
          <w:w w:val="110"/>
          <w:sz w:val="19"/>
        </w:rPr>
        <w:t>o </w:t>
      </w:r>
      <w:r>
        <w:rPr>
          <w:color w:val="312F3D"/>
          <w:spacing w:val="-4"/>
          <w:w w:val="110"/>
          <w:sz w:val="19"/>
        </w:rPr>
        <w:t>estab</w:t>
      </w:r>
      <w:r>
        <w:rPr>
          <w:color w:val="2A415D"/>
          <w:spacing w:val="-4"/>
          <w:w w:val="110"/>
          <w:sz w:val="19"/>
        </w:rPr>
        <w:t>l</w:t>
      </w:r>
      <w:r>
        <w:rPr>
          <w:color w:val="312F3D"/>
          <w:spacing w:val="-4"/>
          <w:w w:val="110"/>
          <w:sz w:val="19"/>
        </w:rPr>
        <w:t>e</w:t>
      </w:r>
      <w:r>
        <w:rPr>
          <w:color w:val="4D3433"/>
          <w:spacing w:val="-4"/>
          <w:w w:val="110"/>
          <w:sz w:val="19"/>
        </w:rPr>
        <w:t>ci</w:t>
      </w:r>
      <w:r>
        <w:rPr>
          <w:color w:val="312F3D"/>
          <w:spacing w:val="-4"/>
          <w:w w:val="110"/>
          <w:sz w:val="19"/>
        </w:rPr>
        <w:t>do </w:t>
      </w:r>
      <w:r>
        <w:rPr>
          <w:color w:val="312F3D"/>
          <w:w w:val="110"/>
          <w:sz w:val="19"/>
        </w:rPr>
        <w:t>e</w:t>
      </w:r>
      <w:r>
        <w:rPr>
          <w:color w:val="2A415D"/>
          <w:w w:val="110"/>
          <w:sz w:val="19"/>
        </w:rPr>
        <w:t>n </w:t>
      </w:r>
      <w:r>
        <w:rPr>
          <w:color w:val="4D3433"/>
          <w:w w:val="110"/>
          <w:sz w:val="19"/>
        </w:rPr>
        <w:t>l</w:t>
      </w:r>
      <w:r>
        <w:rPr>
          <w:color w:val="312F3D"/>
          <w:w w:val="110"/>
          <w:sz w:val="19"/>
        </w:rPr>
        <w:t>a legislación vige</w:t>
      </w:r>
      <w:r>
        <w:rPr>
          <w:color w:val="2A415D"/>
          <w:w w:val="110"/>
          <w:sz w:val="19"/>
        </w:rPr>
        <w:t>nt</w:t>
      </w:r>
      <w:r>
        <w:rPr>
          <w:color w:val="312F3D"/>
          <w:w w:val="110"/>
          <w:sz w:val="19"/>
        </w:rPr>
        <w:t>e</w:t>
      </w:r>
      <w:r>
        <w:rPr>
          <w:color w:val="4B4D67"/>
          <w:w w:val="110"/>
          <w:sz w:val="19"/>
        </w:rPr>
        <w:t>, </w:t>
      </w:r>
      <w:r>
        <w:rPr>
          <w:color w:val="312F3D"/>
          <w:w w:val="110"/>
          <w:sz w:val="19"/>
        </w:rPr>
        <w:t>participando ac</w:t>
      </w:r>
      <w:r>
        <w:rPr>
          <w:color w:val="4D3433"/>
          <w:w w:val="110"/>
          <w:sz w:val="19"/>
        </w:rPr>
        <w:t>t</w:t>
      </w:r>
      <w:r>
        <w:rPr>
          <w:color w:val="2A415D"/>
          <w:w w:val="110"/>
          <w:sz w:val="19"/>
        </w:rPr>
        <w:t>i</w:t>
      </w:r>
      <w:r>
        <w:rPr>
          <w:color w:val="312F3D"/>
          <w:w w:val="110"/>
          <w:sz w:val="19"/>
        </w:rPr>
        <w:t>va­</w:t>
      </w:r>
      <w:r>
        <w:rPr>
          <w:color w:val="4D3433"/>
          <w:w w:val="110"/>
          <w:sz w:val="19"/>
        </w:rPr>
        <w:t> m</w:t>
      </w:r>
      <w:r>
        <w:rPr>
          <w:color w:val="312F3D"/>
          <w:w w:val="110"/>
          <w:sz w:val="19"/>
        </w:rPr>
        <w:t>e</w:t>
      </w:r>
      <w:r>
        <w:rPr>
          <w:color w:val="4D3433"/>
          <w:w w:val="110"/>
          <w:sz w:val="19"/>
        </w:rPr>
        <w:t>nt</w:t>
      </w:r>
      <w:r>
        <w:rPr>
          <w:color w:val="312F3D"/>
          <w:w w:val="110"/>
          <w:sz w:val="19"/>
        </w:rPr>
        <w:t>e </w:t>
      </w:r>
      <w:r>
        <w:rPr>
          <w:color w:val="312F3D"/>
          <w:spacing w:val="4"/>
          <w:w w:val="110"/>
          <w:sz w:val="19"/>
        </w:rPr>
        <w:t>e</w:t>
      </w:r>
      <w:r>
        <w:rPr>
          <w:color w:val="2A415D"/>
          <w:spacing w:val="4"/>
          <w:w w:val="110"/>
          <w:sz w:val="19"/>
        </w:rPr>
        <w:t>n </w:t>
      </w:r>
      <w:r>
        <w:rPr>
          <w:color w:val="312F3D"/>
          <w:w w:val="110"/>
          <w:sz w:val="19"/>
        </w:rPr>
        <w:t>la </w:t>
      </w:r>
      <w:r>
        <w:rPr>
          <w:color w:val="4D3433"/>
          <w:w w:val="110"/>
          <w:sz w:val="19"/>
        </w:rPr>
        <w:t>vi</w:t>
      </w:r>
      <w:r>
        <w:rPr>
          <w:color w:val="312F3D"/>
          <w:w w:val="110"/>
          <w:sz w:val="19"/>
        </w:rPr>
        <w:t>da eco</w:t>
      </w:r>
      <w:r>
        <w:rPr>
          <w:color w:val="2A415D"/>
          <w:w w:val="110"/>
          <w:sz w:val="19"/>
        </w:rPr>
        <w:t>n</w:t>
      </w:r>
      <w:r>
        <w:rPr>
          <w:color w:val="312F3D"/>
          <w:w w:val="110"/>
          <w:sz w:val="19"/>
        </w:rPr>
        <w:t>ómica</w:t>
      </w:r>
      <w:r>
        <w:rPr>
          <w:color w:val="4B4D67"/>
          <w:w w:val="110"/>
          <w:sz w:val="19"/>
        </w:rPr>
        <w:t>, </w:t>
      </w:r>
      <w:r>
        <w:rPr>
          <w:color w:val="312F3D"/>
          <w:w w:val="110"/>
          <w:sz w:val="19"/>
        </w:rPr>
        <w:t>soc</w:t>
      </w:r>
      <w:r>
        <w:rPr>
          <w:color w:val="2A415D"/>
          <w:w w:val="110"/>
          <w:sz w:val="19"/>
        </w:rPr>
        <w:t>i</w:t>
      </w:r>
      <w:r>
        <w:rPr>
          <w:color w:val="312F3D"/>
          <w:w w:val="110"/>
          <w:sz w:val="19"/>
        </w:rPr>
        <w:t>al y</w:t>
      </w:r>
      <w:r>
        <w:rPr>
          <w:color w:val="312F3D"/>
          <w:spacing w:val="-35"/>
          <w:w w:val="110"/>
          <w:sz w:val="19"/>
        </w:rPr>
        <w:t> </w:t>
      </w:r>
      <w:r>
        <w:rPr>
          <w:color w:val="312F3D"/>
          <w:w w:val="110"/>
          <w:sz w:val="19"/>
        </w:rPr>
        <w:t>cul</w:t>
      </w:r>
      <w:r>
        <w:rPr>
          <w:color w:val="4D3433"/>
          <w:w w:val="110"/>
          <w:sz w:val="19"/>
        </w:rPr>
        <w:t>t</w:t>
      </w:r>
      <w:r>
        <w:rPr>
          <w:color w:val="312F3D"/>
          <w:w w:val="110"/>
          <w:sz w:val="19"/>
        </w:rPr>
        <w:t>u</w:t>
      </w:r>
      <w:r>
        <w:rPr>
          <w:color w:val="4D3433"/>
          <w:w w:val="110"/>
          <w:sz w:val="19"/>
        </w:rPr>
        <w:t>r</w:t>
      </w:r>
      <w:r>
        <w:rPr>
          <w:color w:val="312F3D"/>
          <w:w w:val="110"/>
          <w:sz w:val="19"/>
        </w:rPr>
        <w:t>al.</w:t>
      </w:r>
    </w:p>
    <w:p>
      <w:pPr>
        <w:pStyle w:val="BodyText"/>
        <w:rPr>
          <w:sz w:val="19"/>
        </w:rPr>
      </w:pPr>
    </w:p>
    <w:p>
      <w:pPr>
        <w:spacing w:line="249" w:lineRule="auto" w:before="0"/>
        <w:ind w:left="1953" w:right="405" w:firstLine="289"/>
        <w:jc w:val="left"/>
        <w:rPr>
          <w:i/>
          <w:sz w:val="19"/>
        </w:rPr>
      </w:pPr>
      <w:r>
        <w:rPr>
          <w:color w:val="312F3D"/>
          <w:w w:val="105"/>
          <w:sz w:val="19"/>
        </w:rPr>
        <w:t>Artíc</w:t>
      </w:r>
      <w:r>
        <w:rPr>
          <w:color w:val="2A415D"/>
          <w:w w:val="105"/>
          <w:sz w:val="19"/>
        </w:rPr>
        <w:t>u</w:t>
      </w:r>
      <w:r>
        <w:rPr>
          <w:color w:val="4D3433"/>
          <w:w w:val="105"/>
          <w:sz w:val="19"/>
        </w:rPr>
        <w:t>l</w:t>
      </w:r>
      <w:r>
        <w:rPr>
          <w:color w:val="312F3D"/>
          <w:w w:val="105"/>
          <w:sz w:val="19"/>
        </w:rPr>
        <w:t>o 6</w:t>
      </w:r>
      <w:r>
        <w:rPr>
          <w:color w:val="4D3433"/>
          <w:w w:val="105"/>
          <w:sz w:val="19"/>
        </w:rPr>
        <w:t>. </w:t>
      </w:r>
      <w:r>
        <w:rPr>
          <w:i/>
          <w:color w:val="312F3D"/>
          <w:w w:val="105"/>
          <w:sz w:val="19"/>
        </w:rPr>
        <w:t>Relac</w:t>
      </w:r>
      <w:r>
        <w:rPr>
          <w:i/>
          <w:color w:val="4D3433"/>
          <w:w w:val="105"/>
          <w:sz w:val="19"/>
        </w:rPr>
        <w:t>i</w:t>
      </w:r>
      <w:r>
        <w:rPr>
          <w:i/>
          <w:color w:val="312F3D"/>
          <w:w w:val="105"/>
          <w:sz w:val="19"/>
        </w:rPr>
        <w:t>ón de cualif</w:t>
      </w:r>
      <w:r>
        <w:rPr>
          <w:i/>
          <w:color w:val="2A415D"/>
          <w:w w:val="105"/>
          <w:sz w:val="19"/>
        </w:rPr>
        <w:t>i</w:t>
      </w:r>
      <w:r>
        <w:rPr>
          <w:i/>
          <w:color w:val="312F3D"/>
          <w:w w:val="105"/>
          <w:sz w:val="19"/>
        </w:rPr>
        <w:t>cac</w:t>
      </w:r>
      <w:r>
        <w:rPr>
          <w:i/>
          <w:color w:val="4B4D67"/>
          <w:w w:val="105"/>
          <w:sz w:val="19"/>
        </w:rPr>
        <w:t>i</w:t>
      </w:r>
      <w:r>
        <w:rPr>
          <w:i/>
          <w:color w:val="312F3D"/>
          <w:w w:val="105"/>
          <w:sz w:val="19"/>
        </w:rPr>
        <w:t>ones </w:t>
      </w:r>
      <w:r>
        <w:rPr>
          <w:rFonts w:ascii="Times New Roman" w:hAnsi="Times New Roman"/>
          <w:i/>
          <w:color w:val="312F3D"/>
          <w:w w:val="105"/>
          <w:sz w:val="20"/>
        </w:rPr>
        <w:t>y </w:t>
      </w:r>
      <w:r>
        <w:rPr>
          <w:i/>
          <w:color w:val="312F3D"/>
          <w:w w:val="105"/>
          <w:sz w:val="19"/>
        </w:rPr>
        <w:t>unidades de competencia de</w:t>
      </w:r>
      <w:r>
        <w:rPr>
          <w:i/>
          <w:color w:val="4B4D67"/>
          <w:w w:val="105"/>
          <w:sz w:val="19"/>
        </w:rPr>
        <w:t>l </w:t>
      </w:r>
      <w:r>
        <w:rPr>
          <w:i/>
          <w:color w:val="312F3D"/>
          <w:w w:val="105"/>
          <w:sz w:val="19"/>
        </w:rPr>
        <w:t>Catálogo Nac</w:t>
      </w:r>
      <w:r>
        <w:rPr>
          <w:i/>
          <w:color w:val="4B4D67"/>
          <w:w w:val="105"/>
          <w:sz w:val="19"/>
        </w:rPr>
        <w:t>i</w:t>
      </w:r>
      <w:r>
        <w:rPr>
          <w:i/>
          <w:color w:val="312F3D"/>
          <w:w w:val="105"/>
          <w:sz w:val="19"/>
        </w:rPr>
        <w:t>onal </w:t>
      </w:r>
      <w:r>
        <w:rPr>
          <w:i/>
          <w:color w:val="312F3D"/>
          <w:w w:val="105"/>
          <w:sz w:val="19"/>
        </w:rPr>
        <w:t>de Cualificaciones P</w:t>
      </w:r>
      <w:r>
        <w:rPr>
          <w:i/>
          <w:color w:val="2A415D"/>
          <w:w w:val="105"/>
          <w:sz w:val="19"/>
        </w:rPr>
        <w:t>r</w:t>
      </w:r>
      <w:r>
        <w:rPr>
          <w:i/>
          <w:color w:val="312F3D"/>
          <w:w w:val="105"/>
          <w:sz w:val="19"/>
        </w:rPr>
        <w:t>ofesiona</w:t>
      </w:r>
      <w:r>
        <w:rPr>
          <w:i/>
          <w:color w:val="4B4D67"/>
          <w:w w:val="105"/>
          <w:sz w:val="19"/>
        </w:rPr>
        <w:t>l</w:t>
      </w:r>
      <w:r>
        <w:rPr>
          <w:i/>
          <w:color w:val="312F3D"/>
          <w:w w:val="105"/>
          <w:sz w:val="19"/>
        </w:rPr>
        <w:t>es inc</w:t>
      </w:r>
      <w:r>
        <w:rPr>
          <w:i/>
          <w:color w:val="4B4D67"/>
          <w:w w:val="105"/>
          <w:sz w:val="19"/>
        </w:rPr>
        <w:t>l</w:t>
      </w:r>
      <w:r>
        <w:rPr>
          <w:i/>
          <w:color w:val="312F3D"/>
          <w:w w:val="105"/>
          <w:sz w:val="19"/>
        </w:rPr>
        <w:t>uidas en el tít</w:t>
      </w:r>
      <w:r>
        <w:rPr>
          <w:i/>
          <w:color w:val="2A415D"/>
          <w:w w:val="105"/>
          <w:sz w:val="19"/>
        </w:rPr>
        <w:t>u</w:t>
      </w:r>
      <w:r>
        <w:rPr>
          <w:i/>
          <w:color w:val="312F3D"/>
          <w:w w:val="105"/>
          <w:sz w:val="19"/>
        </w:rPr>
        <w:t>lo</w:t>
      </w:r>
      <w:r>
        <w:rPr>
          <w:i/>
          <w:color w:val="4D3433"/>
          <w:w w:val="105"/>
          <w:sz w:val="19"/>
        </w:rPr>
        <w:t>.</w:t>
      </w:r>
    </w:p>
    <w:p>
      <w:pPr>
        <w:pStyle w:val="Heading2"/>
        <w:spacing w:before="4"/>
        <w:ind w:left="2242"/>
        <w:jc w:val="left"/>
      </w:pPr>
      <w:r>
        <w:rPr>
          <w:color w:val="2A415D"/>
          <w:w w:val="110"/>
        </w:rPr>
        <w:t>1</w:t>
      </w:r>
      <w:r>
        <w:rPr>
          <w:color w:val="4D3433"/>
          <w:w w:val="110"/>
        </w:rPr>
        <w:t>. </w:t>
      </w:r>
      <w:r>
        <w:rPr>
          <w:color w:val="312F3D"/>
          <w:w w:val="110"/>
        </w:rPr>
        <w:t>Cua</w:t>
      </w:r>
      <w:r>
        <w:rPr>
          <w:color w:val="4D3433"/>
          <w:w w:val="110"/>
        </w:rPr>
        <w:t>l</w:t>
      </w:r>
      <w:r>
        <w:rPr>
          <w:color w:val="312F3D"/>
          <w:w w:val="110"/>
        </w:rPr>
        <w:t>ifica</w:t>
      </w:r>
      <w:r>
        <w:rPr>
          <w:color w:val="4D3433"/>
          <w:w w:val="110"/>
        </w:rPr>
        <w:t>ci</w:t>
      </w:r>
      <w:r>
        <w:rPr>
          <w:color w:val="312F3D"/>
          <w:w w:val="110"/>
        </w:rPr>
        <w:t>o</w:t>
      </w:r>
      <w:r>
        <w:rPr>
          <w:color w:val="2A415D"/>
          <w:w w:val="110"/>
        </w:rPr>
        <w:t>n</w:t>
      </w:r>
      <w:r>
        <w:rPr>
          <w:color w:val="312F3D"/>
          <w:w w:val="110"/>
        </w:rPr>
        <w:t>es p</w:t>
      </w:r>
      <w:r>
        <w:rPr>
          <w:color w:val="4D3433"/>
          <w:w w:val="110"/>
        </w:rPr>
        <w:t>r</w:t>
      </w:r>
      <w:r>
        <w:rPr>
          <w:color w:val="312F3D"/>
          <w:w w:val="110"/>
        </w:rPr>
        <w:t>ofes</w:t>
      </w:r>
      <w:r>
        <w:rPr>
          <w:color w:val="2A415D"/>
          <w:w w:val="110"/>
        </w:rPr>
        <w:t>i</w:t>
      </w:r>
      <w:r>
        <w:rPr>
          <w:color w:val="312F3D"/>
          <w:w w:val="110"/>
        </w:rPr>
        <w:t>onales completas:</w:t>
      </w:r>
    </w:p>
    <w:p>
      <w:pPr>
        <w:pStyle w:val="ListParagraph"/>
        <w:numPr>
          <w:ilvl w:val="0"/>
          <w:numId w:val="4"/>
        </w:numPr>
        <w:tabs>
          <w:tab w:pos="2523" w:val="left" w:leader="none"/>
        </w:tabs>
        <w:spacing w:line="254" w:lineRule="auto" w:before="13" w:after="0"/>
        <w:ind w:left="2519" w:right="413" w:hanging="283"/>
        <w:jc w:val="both"/>
        <w:rPr>
          <w:sz w:val="19"/>
        </w:rPr>
      </w:pPr>
      <w:r>
        <w:rPr>
          <w:color w:val="312F3D"/>
          <w:w w:val="105"/>
          <w:sz w:val="19"/>
        </w:rPr>
        <w:t>Gest</w:t>
      </w:r>
      <w:r>
        <w:rPr>
          <w:color w:val="4D3433"/>
          <w:w w:val="105"/>
          <w:sz w:val="19"/>
        </w:rPr>
        <w:t>i</w:t>
      </w:r>
      <w:r>
        <w:rPr>
          <w:color w:val="312F3D"/>
          <w:w w:val="105"/>
          <w:sz w:val="19"/>
        </w:rPr>
        <w:t>ó</w:t>
      </w:r>
      <w:r>
        <w:rPr>
          <w:color w:val="2A415D"/>
          <w:w w:val="105"/>
          <w:sz w:val="19"/>
        </w:rPr>
        <w:t>n</w:t>
      </w:r>
      <w:r>
        <w:rPr>
          <w:color w:val="2A415D"/>
          <w:spacing w:val="-13"/>
          <w:w w:val="105"/>
          <w:sz w:val="19"/>
        </w:rPr>
        <w:t> </w:t>
      </w:r>
      <w:r>
        <w:rPr>
          <w:color w:val="312F3D"/>
          <w:w w:val="105"/>
          <w:sz w:val="19"/>
        </w:rPr>
        <w:t>y</w:t>
      </w:r>
      <w:r>
        <w:rPr>
          <w:color w:val="312F3D"/>
          <w:spacing w:val="-4"/>
          <w:w w:val="105"/>
          <w:sz w:val="19"/>
        </w:rPr>
        <w:t> </w:t>
      </w:r>
      <w:r>
        <w:rPr>
          <w:color w:val="312F3D"/>
          <w:w w:val="105"/>
          <w:sz w:val="19"/>
        </w:rPr>
        <w:t>s</w:t>
      </w:r>
      <w:r>
        <w:rPr>
          <w:color w:val="2A415D"/>
          <w:w w:val="105"/>
          <w:sz w:val="19"/>
        </w:rPr>
        <w:t>u</w:t>
      </w:r>
      <w:r>
        <w:rPr>
          <w:color w:val="312F3D"/>
          <w:w w:val="105"/>
          <w:sz w:val="19"/>
        </w:rPr>
        <w:t>pe</w:t>
      </w:r>
      <w:r>
        <w:rPr>
          <w:color w:val="4D3433"/>
          <w:w w:val="105"/>
          <w:sz w:val="19"/>
        </w:rPr>
        <w:t>rv</w:t>
      </w:r>
      <w:r>
        <w:rPr>
          <w:color w:val="2A415D"/>
          <w:w w:val="105"/>
          <w:sz w:val="19"/>
        </w:rPr>
        <w:t>i</w:t>
      </w:r>
      <w:r>
        <w:rPr>
          <w:color w:val="312F3D"/>
          <w:w w:val="105"/>
          <w:sz w:val="19"/>
        </w:rPr>
        <w:t>s</w:t>
      </w:r>
      <w:r>
        <w:rPr>
          <w:color w:val="2A415D"/>
          <w:w w:val="105"/>
          <w:sz w:val="19"/>
        </w:rPr>
        <w:t>i</w:t>
      </w:r>
      <w:r>
        <w:rPr>
          <w:color w:val="312F3D"/>
          <w:w w:val="105"/>
          <w:sz w:val="19"/>
        </w:rPr>
        <w:t>ón</w:t>
      </w:r>
      <w:r>
        <w:rPr>
          <w:color w:val="312F3D"/>
          <w:spacing w:val="-8"/>
          <w:w w:val="105"/>
          <w:sz w:val="19"/>
        </w:rPr>
        <w:t> </w:t>
      </w:r>
      <w:r>
        <w:rPr>
          <w:color w:val="312F3D"/>
          <w:spacing w:val="-3"/>
          <w:w w:val="105"/>
          <w:sz w:val="19"/>
        </w:rPr>
        <w:t>de</w:t>
      </w:r>
      <w:r>
        <w:rPr>
          <w:color w:val="4D3433"/>
          <w:spacing w:val="-3"/>
          <w:w w:val="105"/>
          <w:sz w:val="19"/>
        </w:rPr>
        <w:t>l</w:t>
      </w:r>
      <w:r>
        <w:rPr>
          <w:color w:val="4D3433"/>
          <w:spacing w:val="-4"/>
          <w:w w:val="105"/>
          <w:sz w:val="19"/>
        </w:rPr>
        <w:t> </w:t>
      </w:r>
      <w:r>
        <w:rPr>
          <w:color w:val="312F3D"/>
          <w:w w:val="105"/>
          <w:sz w:val="19"/>
        </w:rPr>
        <w:t>mo</w:t>
      </w:r>
      <w:r>
        <w:rPr>
          <w:color w:val="2A415D"/>
          <w:w w:val="105"/>
          <w:sz w:val="19"/>
        </w:rPr>
        <w:t>nt</w:t>
      </w:r>
      <w:r>
        <w:rPr>
          <w:color w:val="312F3D"/>
          <w:w w:val="105"/>
          <w:sz w:val="19"/>
        </w:rPr>
        <w:t>a</w:t>
      </w:r>
      <w:r>
        <w:rPr>
          <w:color w:val="2A415D"/>
          <w:w w:val="105"/>
          <w:sz w:val="19"/>
        </w:rPr>
        <w:t>j</w:t>
      </w:r>
      <w:r>
        <w:rPr>
          <w:color w:val="312F3D"/>
          <w:w w:val="105"/>
          <w:sz w:val="19"/>
        </w:rPr>
        <w:t>e</w:t>
      </w:r>
      <w:r>
        <w:rPr>
          <w:color w:val="312F3D"/>
          <w:spacing w:val="-8"/>
          <w:w w:val="105"/>
          <w:sz w:val="19"/>
        </w:rPr>
        <w:t> </w:t>
      </w:r>
      <w:r>
        <w:rPr>
          <w:color w:val="312F3D"/>
          <w:w w:val="105"/>
          <w:sz w:val="19"/>
        </w:rPr>
        <w:t>y</w:t>
      </w:r>
      <w:r>
        <w:rPr>
          <w:color w:val="312F3D"/>
          <w:spacing w:val="-11"/>
          <w:w w:val="105"/>
          <w:sz w:val="19"/>
        </w:rPr>
        <w:t> </w:t>
      </w:r>
      <w:r>
        <w:rPr>
          <w:color w:val="312F3D"/>
          <w:w w:val="105"/>
          <w:sz w:val="19"/>
        </w:rPr>
        <w:t>man</w:t>
      </w:r>
      <w:r>
        <w:rPr>
          <w:color w:val="2A415D"/>
          <w:w w:val="105"/>
          <w:sz w:val="19"/>
        </w:rPr>
        <w:t>t</w:t>
      </w:r>
      <w:r>
        <w:rPr>
          <w:color w:val="312F3D"/>
          <w:w w:val="105"/>
          <w:sz w:val="19"/>
        </w:rPr>
        <w:t>e</w:t>
      </w:r>
      <w:r>
        <w:rPr>
          <w:color w:val="2A415D"/>
          <w:w w:val="105"/>
          <w:sz w:val="19"/>
        </w:rPr>
        <w:t>n</w:t>
      </w:r>
      <w:r>
        <w:rPr>
          <w:color w:val="4D3433"/>
          <w:w w:val="105"/>
          <w:sz w:val="19"/>
        </w:rPr>
        <w:t>i</w:t>
      </w:r>
      <w:r>
        <w:rPr>
          <w:color w:val="312F3D"/>
          <w:w w:val="105"/>
          <w:sz w:val="19"/>
        </w:rPr>
        <w:t>m</w:t>
      </w:r>
      <w:r>
        <w:rPr>
          <w:color w:val="4D3433"/>
          <w:w w:val="105"/>
          <w:sz w:val="19"/>
        </w:rPr>
        <w:t>i</w:t>
      </w:r>
      <w:r>
        <w:rPr>
          <w:color w:val="312F3D"/>
          <w:w w:val="105"/>
          <w:sz w:val="19"/>
        </w:rPr>
        <w:t>e</w:t>
      </w:r>
      <w:r>
        <w:rPr>
          <w:color w:val="2A415D"/>
          <w:w w:val="105"/>
          <w:sz w:val="19"/>
        </w:rPr>
        <w:t>n</w:t>
      </w:r>
      <w:r>
        <w:rPr>
          <w:color w:val="4D3433"/>
          <w:w w:val="105"/>
          <w:sz w:val="19"/>
        </w:rPr>
        <w:t>t</w:t>
      </w:r>
      <w:r>
        <w:rPr>
          <w:color w:val="312F3D"/>
          <w:w w:val="105"/>
          <w:sz w:val="19"/>
        </w:rPr>
        <w:t>o</w:t>
      </w:r>
      <w:r>
        <w:rPr>
          <w:color w:val="312F3D"/>
          <w:spacing w:val="-3"/>
          <w:w w:val="105"/>
          <w:sz w:val="19"/>
        </w:rPr>
        <w:t> </w:t>
      </w:r>
      <w:r>
        <w:rPr>
          <w:color w:val="312F3D"/>
          <w:w w:val="105"/>
          <w:sz w:val="19"/>
        </w:rPr>
        <w:t>de</w:t>
      </w:r>
      <w:r>
        <w:rPr>
          <w:color w:val="312F3D"/>
          <w:spacing w:val="-14"/>
          <w:w w:val="105"/>
          <w:sz w:val="19"/>
        </w:rPr>
        <w:t> </w:t>
      </w:r>
      <w:r>
        <w:rPr>
          <w:color w:val="312F3D"/>
          <w:w w:val="105"/>
          <w:sz w:val="19"/>
        </w:rPr>
        <w:t>las</w:t>
      </w:r>
      <w:r>
        <w:rPr>
          <w:color w:val="312F3D"/>
          <w:spacing w:val="-3"/>
          <w:w w:val="105"/>
          <w:sz w:val="19"/>
        </w:rPr>
        <w:t> </w:t>
      </w:r>
      <w:r>
        <w:rPr>
          <w:color w:val="2A415D"/>
          <w:w w:val="105"/>
          <w:sz w:val="19"/>
        </w:rPr>
        <w:t>i</w:t>
      </w:r>
      <w:r>
        <w:rPr>
          <w:color w:val="312F3D"/>
          <w:w w:val="105"/>
          <w:sz w:val="19"/>
        </w:rPr>
        <w:t>nf</w:t>
      </w:r>
      <w:r>
        <w:rPr>
          <w:color w:val="2A415D"/>
          <w:w w:val="105"/>
          <w:sz w:val="19"/>
        </w:rPr>
        <w:t>r</w:t>
      </w:r>
      <w:r>
        <w:rPr>
          <w:color w:val="312F3D"/>
          <w:w w:val="105"/>
          <w:sz w:val="19"/>
        </w:rPr>
        <w:t>aes</w:t>
      </w:r>
      <w:r>
        <w:rPr>
          <w:color w:val="4D3433"/>
          <w:w w:val="105"/>
          <w:sz w:val="19"/>
        </w:rPr>
        <w:t>t</w:t>
      </w:r>
      <w:r>
        <w:rPr>
          <w:color w:val="312F3D"/>
          <w:w w:val="105"/>
          <w:sz w:val="19"/>
        </w:rPr>
        <w:t>ruct</w:t>
      </w:r>
      <w:r>
        <w:rPr>
          <w:color w:val="2A415D"/>
          <w:w w:val="105"/>
          <w:sz w:val="19"/>
        </w:rPr>
        <w:t>u</w:t>
      </w:r>
      <w:r>
        <w:rPr>
          <w:color w:val="4D3433"/>
          <w:w w:val="105"/>
          <w:sz w:val="19"/>
        </w:rPr>
        <w:t>r</w:t>
      </w:r>
      <w:r>
        <w:rPr>
          <w:color w:val="312F3D"/>
          <w:w w:val="105"/>
          <w:sz w:val="19"/>
        </w:rPr>
        <w:t>as</w:t>
      </w:r>
      <w:r>
        <w:rPr>
          <w:color w:val="312F3D"/>
          <w:spacing w:val="-16"/>
          <w:w w:val="105"/>
          <w:sz w:val="19"/>
        </w:rPr>
        <w:t> </w:t>
      </w:r>
      <w:r>
        <w:rPr>
          <w:color w:val="312F3D"/>
          <w:w w:val="105"/>
          <w:sz w:val="19"/>
        </w:rPr>
        <w:t>de</w:t>
      </w:r>
      <w:r>
        <w:rPr>
          <w:color w:val="312F3D"/>
          <w:spacing w:val="-5"/>
          <w:w w:val="105"/>
          <w:sz w:val="19"/>
        </w:rPr>
        <w:t> </w:t>
      </w:r>
      <w:r>
        <w:rPr>
          <w:color w:val="312F3D"/>
          <w:w w:val="105"/>
          <w:sz w:val="19"/>
        </w:rPr>
        <w:t>teleco</w:t>
      </w:r>
      <w:r>
        <w:rPr>
          <w:color w:val="4D3433"/>
          <w:w w:val="105"/>
          <w:sz w:val="19"/>
        </w:rPr>
        <w:t>m</w:t>
      </w:r>
      <w:r>
        <w:rPr>
          <w:color w:val="2A415D"/>
          <w:w w:val="105"/>
          <w:sz w:val="19"/>
        </w:rPr>
        <w:t>u</w:t>
      </w:r>
      <w:r>
        <w:rPr>
          <w:color w:val="312F3D"/>
          <w:w w:val="105"/>
          <w:sz w:val="19"/>
        </w:rPr>
        <w:t>­ nicació</w:t>
      </w:r>
      <w:r>
        <w:rPr>
          <w:color w:val="4D3433"/>
          <w:w w:val="105"/>
          <w:sz w:val="19"/>
        </w:rPr>
        <w:t>n </w:t>
      </w:r>
      <w:r>
        <w:rPr>
          <w:color w:val="312F3D"/>
          <w:w w:val="105"/>
          <w:sz w:val="19"/>
        </w:rPr>
        <w:t>y de redes de voz y </w:t>
      </w:r>
      <w:r>
        <w:rPr>
          <w:color w:val="312F3D"/>
          <w:spacing w:val="-4"/>
          <w:w w:val="105"/>
          <w:sz w:val="19"/>
        </w:rPr>
        <w:t>da</w:t>
      </w:r>
      <w:r>
        <w:rPr>
          <w:color w:val="2A415D"/>
          <w:spacing w:val="-4"/>
          <w:w w:val="105"/>
          <w:sz w:val="19"/>
        </w:rPr>
        <w:t>t</w:t>
      </w:r>
      <w:r>
        <w:rPr>
          <w:color w:val="312F3D"/>
          <w:spacing w:val="-4"/>
          <w:w w:val="105"/>
          <w:sz w:val="19"/>
        </w:rPr>
        <w:t>os e</w:t>
      </w:r>
      <w:r>
        <w:rPr>
          <w:color w:val="2A415D"/>
          <w:spacing w:val="-4"/>
          <w:w w:val="105"/>
          <w:sz w:val="19"/>
        </w:rPr>
        <w:t>n </w:t>
      </w:r>
      <w:r>
        <w:rPr>
          <w:color w:val="312F3D"/>
          <w:w w:val="105"/>
          <w:sz w:val="19"/>
        </w:rPr>
        <w:t>el entorno de ed</w:t>
      </w:r>
      <w:r>
        <w:rPr>
          <w:color w:val="4D3433"/>
          <w:w w:val="105"/>
          <w:sz w:val="19"/>
        </w:rPr>
        <w:t>i</w:t>
      </w:r>
      <w:r>
        <w:rPr>
          <w:color w:val="312F3D"/>
          <w:w w:val="105"/>
          <w:sz w:val="19"/>
        </w:rPr>
        <w:t>fic</w:t>
      </w:r>
      <w:r>
        <w:rPr>
          <w:color w:val="2A415D"/>
          <w:w w:val="105"/>
          <w:sz w:val="19"/>
        </w:rPr>
        <w:t>i</w:t>
      </w:r>
      <w:r>
        <w:rPr>
          <w:color w:val="312F3D"/>
          <w:w w:val="105"/>
          <w:sz w:val="19"/>
        </w:rPr>
        <w:t>os ELE383_3 </w:t>
      </w:r>
      <w:r>
        <w:rPr>
          <w:color w:val="4B4D67"/>
          <w:w w:val="105"/>
          <w:sz w:val="19"/>
        </w:rPr>
        <w:t>(</w:t>
      </w:r>
      <w:r>
        <w:rPr>
          <w:color w:val="312F3D"/>
          <w:w w:val="105"/>
          <w:sz w:val="19"/>
        </w:rPr>
        <w:t>Rea</w:t>
      </w:r>
      <w:r>
        <w:rPr>
          <w:color w:val="2A415D"/>
          <w:w w:val="105"/>
          <w:sz w:val="19"/>
        </w:rPr>
        <w:t>l </w:t>
      </w:r>
      <w:r>
        <w:rPr>
          <w:color w:val="312F3D"/>
          <w:w w:val="105"/>
          <w:sz w:val="19"/>
        </w:rPr>
        <w:t>Dec</w:t>
      </w:r>
      <w:r>
        <w:rPr>
          <w:color w:val="4D3433"/>
          <w:w w:val="105"/>
          <w:sz w:val="19"/>
        </w:rPr>
        <w:t>r</w:t>
      </w:r>
      <w:r>
        <w:rPr>
          <w:color w:val="312F3D"/>
          <w:w w:val="105"/>
          <w:sz w:val="19"/>
        </w:rPr>
        <w:t>eto 328</w:t>
      </w:r>
      <w:r>
        <w:rPr>
          <w:color w:val="4B4D67"/>
          <w:w w:val="105"/>
          <w:sz w:val="19"/>
        </w:rPr>
        <w:t>/</w:t>
      </w:r>
      <w:r>
        <w:rPr>
          <w:color w:val="312F3D"/>
          <w:w w:val="105"/>
          <w:sz w:val="19"/>
        </w:rPr>
        <w:t>2008, de 29 de feb</w:t>
      </w:r>
      <w:r>
        <w:rPr>
          <w:color w:val="2A415D"/>
          <w:w w:val="105"/>
          <w:sz w:val="19"/>
        </w:rPr>
        <w:t>r</w:t>
      </w:r>
      <w:r>
        <w:rPr>
          <w:color w:val="312F3D"/>
          <w:w w:val="105"/>
          <w:sz w:val="19"/>
        </w:rPr>
        <w:t>ero</w:t>
      </w:r>
      <w:r>
        <w:rPr>
          <w:color w:val="2A415D"/>
          <w:w w:val="105"/>
          <w:sz w:val="19"/>
        </w:rPr>
        <w:t>)</w:t>
      </w:r>
      <w:r>
        <w:rPr>
          <w:color w:val="64697E"/>
          <w:w w:val="105"/>
          <w:sz w:val="19"/>
        </w:rPr>
        <w:t>, </w:t>
      </w:r>
      <w:r>
        <w:rPr>
          <w:color w:val="312F3D"/>
          <w:w w:val="105"/>
          <w:sz w:val="19"/>
        </w:rPr>
        <w:t>q</w:t>
      </w:r>
      <w:r>
        <w:rPr>
          <w:color w:val="2A415D"/>
          <w:w w:val="105"/>
          <w:sz w:val="19"/>
        </w:rPr>
        <w:t>u</w:t>
      </w:r>
      <w:r>
        <w:rPr>
          <w:color w:val="312F3D"/>
          <w:w w:val="105"/>
          <w:sz w:val="19"/>
        </w:rPr>
        <w:t>e comp</w:t>
      </w:r>
      <w:r>
        <w:rPr>
          <w:color w:val="2A415D"/>
          <w:w w:val="105"/>
          <w:sz w:val="19"/>
        </w:rPr>
        <w:t>r</w:t>
      </w:r>
      <w:r>
        <w:rPr>
          <w:color w:val="312F3D"/>
          <w:w w:val="105"/>
          <w:sz w:val="19"/>
        </w:rPr>
        <w:t>ende </w:t>
      </w:r>
      <w:r>
        <w:rPr>
          <w:color w:val="2A415D"/>
          <w:w w:val="105"/>
          <w:sz w:val="19"/>
        </w:rPr>
        <w:t>l</w:t>
      </w:r>
      <w:r>
        <w:rPr>
          <w:color w:val="312F3D"/>
          <w:w w:val="105"/>
          <w:sz w:val="19"/>
        </w:rPr>
        <w:t>as s</w:t>
      </w:r>
      <w:r>
        <w:rPr>
          <w:color w:val="4D3433"/>
          <w:w w:val="105"/>
          <w:sz w:val="19"/>
        </w:rPr>
        <w:t>i</w:t>
      </w:r>
      <w:r>
        <w:rPr>
          <w:color w:val="312F3D"/>
          <w:w w:val="105"/>
          <w:sz w:val="19"/>
        </w:rPr>
        <w:t>g</w:t>
      </w:r>
      <w:r>
        <w:rPr>
          <w:color w:val="2A415D"/>
          <w:w w:val="105"/>
          <w:sz w:val="19"/>
        </w:rPr>
        <w:t>u</w:t>
      </w:r>
      <w:r>
        <w:rPr>
          <w:color w:val="4D3433"/>
          <w:w w:val="105"/>
          <w:sz w:val="19"/>
        </w:rPr>
        <w:t>i</w:t>
      </w:r>
      <w:r>
        <w:rPr>
          <w:color w:val="312F3D"/>
          <w:w w:val="105"/>
          <w:sz w:val="19"/>
        </w:rPr>
        <w:t>en</w:t>
      </w:r>
      <w:r>
        <w:rPr>
          <w:color w:val="4D3433"/>
          <w:w w:val="105"/>
          <w:sz w:val="19"/>
        </w:rPr>
        <w:t>t</w:t>
      </w:r>
      <w:r>
        <w:rPr>
          <w:color w:val="312F3D"/>
          <w:w w:val="105"/>
          <w:sz w:val="19"/>
        </w:rPr>
        <w:t>es </w:t>
      </w:r>
      <w:r>
        <w:rPr>
          <w:color w:val="2A415D"/>
          <w:w w:val="105"/>
          <w:sz w:val="19"/>
        </w:rPr>
        <w:t>u</w:t>
      </w:r>
      <w:r>
        <w:rPr>
          <w:color w:val="312F3D"/>
          <w:w w:val="105"/>
          <w:sz w:val="19"/>
        </w:rPr>
        <w:t>n</w:t>
      </w:r>
      <w:r>
        <w:rPr>
          <w:color w:val="2A415D"/>
          <w:w w:val="105"/>
          <w:sz w:val="19"/>
        </w:rPr>
        <w:t>i</w:t>
      </w:r>
      <w:r>
        <w:rPr>
          <w:color w:val="312F3D"/>
          <w:w w:val="105"/>
          <w:sz w:val="19"/>
        </w:rPr>
        <w:t>dades de compe</w:t>
      </w:r>
      <w:r>
        <w:rPr>
          <w:color w:val="2A415D"/>
          <w:w w:val="105"/>
          <w:sz w:val="19"/>
        </w:rPr>
        <w:t>t</w:t>
      </w:r>
      <w:r>
        <w:rPr>
          <w:color w:val="312F3D"/>
          <w:w w:val="105"/>
          <w:sz w:val="19"/>
        </w:rPr>
        <w:t>e</w:t>
      </w:r>
      <w:r>
        <w:rPr>
          <w:color w:val="2A415D"/>
          <w:w w:val="105"/>
          <w:sz w:val="19"/>
        </w:rPr>
        <w:t>n</w:t>
      </w:r>
      <w:r>
        <w:rPr>
          <w:color w:val="312F3D"/>
          <w:w w:val="105"/>
          <w:sz w:val="19"/>
        </w:rPr>
        <w:t>c</w:t>
      </w:r>
      <w:r>
        <w:rPr>
          <w:color w:val="2A415D"/>
          <w:w w:val="105"/>
          <w:sz w:val="19"/>
        </w:rPr>
        <w:t>i</w:t>
      </w:r>
      <w:r>
        <w:rPr>
          <w:color w:val="312F3D"/>
          <w:w w:val="105"/>
          <w:sz w:val="19"/>
        </w:rPr>
        <w:t>a</w:t>
      </w:r>
      <w:r>
        <w:rPr>
          <w:color w:val="4D3433"/>
          <w:w w:val="105"/>
          <w:sz w:val="19"/>
        </w:rPr>
        <w:t>:</w:t>
      </w:r>
      <w:r>
        <w:rPr>
          <w:color w:val="2A415D"/>
          <w:w w:val="105"/>
          <w:sz w:val="19"/>
        </w:rPr>
        <w:t> </w:t>
      </w:r>
      <w:r>
        <w:rPr>
          <w:color w:val="2A415D"/>
          <w:spacing w:val="-3"/>
          <w:w w:val="105"/>
          <w:sz w:val="19"/>
        </w:rPr>
        <w:t>U</w:t>
      </w:r>
      <w:r>
        <w:rPr>
          <w:color w:val="312F3D"/>
          <w:spacing w:val="-3"/>
          <w:w w:val="105"/>
          <w:sz w:val="19"/>
        </w:rPr>
        <w:t>C</w:t>
      </w:r>
      <w:r>
        <w:rPr>
          <w:color w:val="4D3433"/>
          <w:spacing w:val="-3"/>
          <w:w w:val="105"/>
          <w:sz w:val="19"/>
        </w:rPr>
        <w:t>11</w:t>
      </w:r>
      <w:r>
        <w:rPr>
          <w:color w:val="312F3D"/>
          <w:spacing w:val="-3"/>
          <w:w w:val="105"/>
          <w:sz w:val="19"/>
        </w:rPr>
        <w:t>84_3: </w:t>
      </w:r>
      <w:r>
        <w:rPr>
          <w:color w:val="312F3D"/>
          <w:w w:val="105"/>
          <w:sz w:val="19"/>
        </w:rPr>
        <w:t>Organiza</w:t>
      </w:r>
      <w:r>
        <w:rPr>
          <w:color w:val="2A415D"/>
          <w:w w:val="105"/>
          <w:sz w:val="19"/>
        </w:rPr>
        <w:t>r </w:t>
      </w:r>
      <w:r>
        <w:rPr>
          <w:color w:val="312F3D"/>
          <w:w w:val="105"/>
          <w:sz w:val="19"/>
        </w:rPr>
        <w:t>y ges</w:t>
      </w:r>
      <w:r>
        <w:rPr>
          <w:color w:val="2A415D"/>
          <w:w w:val="105"/>
          <w:sz w:val="19"/>
        </w:rPr>
        <w:t>t</w:t>
      </w:r>
      <w:r>
        <w:rPr>
          <w:color w:val="4D3433"/>
          <w:w w:val="105"/>
          <w:sz w:val="19"/>
        </w:rPr>
        <w:t>i</w:t>
      </w:r>
      <w:r>
        <w:rPr>
          <w:color w:val="312F3D"/>
          <w:w w:val="105"/>
          <w:sz w:val="19"/>
        </w:rPr>
        <w:t>ona</w:t>
      </w:r>
      <w:r>
        <w:rPr>
          <w:color w:val="2A415D"/>
          <w:w w:val="105"/>
          <w:sz w:val="19"/>
        </w:rPr>
        <w:t>r </w:t>
      </w:r>
      <w:r>
        <w:rPr>
          <w:color w:val="312F3D"/>
          <w:w w:val="105"/>
          <w:sz w:val="19"/>
        </w:rPr>
        <w:t>el </w:t>
      </w:r>
      <w:r>
        <w:rPr>
          <w:color w:val="2A415D"/>
          <w:spacing w:val="-3"/>
          <w:w w:val="105"/>
          <w:sz w:val="19"/>
        </w:rPr>
        <w:t>m</w:t>
      </w:r>
      <w:r>
        <w:rPr>
          <w:color w:val="312F3D"/>
          <w:spacing w:val="-3"/>
          <w:w w:val="105"/>
          <w:sz w:val="19"/>
        </w:rPr>
        <w:t>o</w:t>
      </w:r>
      <w:r>
        <w:rPr>
          <w:color w:val="4D3433"/>
          <w:spacing w:val="-3"/>
          <w:w w:val="105"/>
          <w:sz w:val="19"/>
        </w:rPr>
        <w:t>nt</w:t>
      </w:r>
      <w:r>
        <w:rPr>
          <w:color w:val="312F3D"/>
          <w:spacing w:val="-3"/>
          <w:w w:val="105"/>
          <w:sz w:val="19"/>
        </w:rPr>
        <w:t>a</w:t>
      </w:r>
      <w:r>
        <w:rPr>
          <w:color w:val="4D3433"/>
          <w:spacing w:val="-3"/>
          <w:w w:val="105"/>
          <w:sz w:val="19"/>
        </w:rPr>
        <w:t>j</w:t>
      </w:r>
      <w:r>
        <w:rPr>
          <w:color w:val="312F3D"/>
          <w:spacing w:val="-3"/>
          <w:w w:val="105"/>
          <w:sz w:val="19"/>
        </w:rPr>
        <w:t>e </w:t>
      </w:r>
      <w:r>
        <w:rPr>
          <w:color w:val="312F3D"/>
          <w:w w:val="105"/>
          <w:sz w:val="19"/>
        </w:rPr>
        <w:t>de </w:t>
      </w:r>
      <w:r>
        <w:rPr>
          <w:color w:val="2A415D"/>
          <w:w w:val="105"/>
          <w:sz w:val="19"/>
        </w:rPr>
        <w:t>l</w:t>
      </w:r>
      <w:r>
        <w:rPr>
          <w:color w:val="312F3D"/>
          <w:w w:val="105"/>
          <w:sz w:val="19"/>
        </w:rPr>
        <w:t>as i</w:t>
      </w:r>
      <w:r>
        <w:rPr>
          <w:color w:val="2A415D"/>
          <w:w w:val="105"/>
          <w:sz w:val="19"/>
        </w:rPr>
        <w:t>n</w:t>
      </w:r>
      <w:r>
        <w:rPr>
          <w:color w:val="312F3D"/>
          <w:w w:val="105"/>
          <w:sz w:val="19"/>
        </w:rPr>
        <w:t>f</w:t>
      </w:r>
      <w:r>
        <w:rPr>
          <w:color w:val="4D3433"/>
          <w:w w:val="105"/>
          <w:sz w:val="19"/>
        </w:rPr>
        <w:t>r</w:t>
      </w:r>
      <w:r>
        <w:rPr>
          <w:color w:val="312F3D"/>
          <w:w w:val="105"/>
          <w:sz w:val="19"/>
        </w:rPr>
        <w:t>aest</w:t>
      </w:r>
      <w:r>
        <w:rPr>
          <w:color w:val="4D3433"/>
          <w:w w:val="105"/>
          <w:sz w:val="19"/>
        </w:rPr>
        <w:t>ru</w:t>
      </w:r>
      <w:r>
        <w:rPr>
          <w:color w:val="312F3D"/>
          <w:w w:val="105"/>
          <w:sz w:val="19"/>
        </w:rPr>
        <w:t>c</w:t>
      </w:r>
      <w:r>
        <w:rPr>
          <w:color w:val="2A415D"/>
          <w:w w:val="105"/>
          <w:sz w:val="19"/>
        </w:rPr>
        <w:t>t</w:t>
      </w:r>
      <w:r>
        <w:rPr>
          <w:color w:val="312F3D"/>
          <w:w w:val="105"/>
          <w:sz w:val="19"/>
        </w:rPr>
        <w:t>u</w:t>
      </w:r>
      <w:r>
        <w:rPr>
          <w:color w:val="2A415D"/>
          <w:w w:val="105"/>
          <w:sz w:val="19"/>
        </w:rPr>
        <w:t>r</w:t>
      </w:r>
      <w:r>
        <w:rPr>
          <w:color w:val="312F3D"/>
          <w:w w:val="105"/>
          <w:sz w:val="19"/>
        </w:rPr>
        <w:t>as de telecom</w:t>
      </w:r>
      <w:r>
        <w:rPr>
          <w:color w:val="2A415D"/>
          <w:w w:val="105"/>
          <w:sz w:val="19"/>
        </w:rPr>
        <w:t>u</w:t>
      </w:r>
      <w:r>
        <w:rPr>
          <w:color w:val="312F3D"/>
          <w:w w:val="105"/>
          <w:sz w:val="19"/>
        </w:rPr>
        <w:t>n</w:t>
      </w:r>
      <w:r>
        <w:rPr>
          <w:color w:val="2A415D"/>
          <w:w w:val="105"/>
          <w:sz w:val="19"/>
        </w:rPr>
        <w:t>i</w:t>
      </w:r>
      <w:r>
        <w:rPr>
          <w:color w:val="312F3D"/>
          <w:w w:val="105"/>
          <w:sz w:val="19"/>
        </w:rPr>
        <w:t>ca­ ción</w:t>
      </w:r>
      <w:r>
        <w:rPr>
          <w:color w:val="312F3D"/>
          <w:spacing w:val="-18"/>
          <w:w w:val="105"/>
          <w:sz w:val="19"/>
        </w:rPr>
        <w:t> </w:t>
      </w:r>
      <w:r>
        <w:rPr>
          <w:color w:val="4D3433"/>
          <w:w w:val="105"/>
          <w:sz w:val="19"/>
        </w:rPr>
        <w:t>y</w:t>
      </w:r>
      <w:r>
        <w:rPr>
          <w:color w:val="4D3433"/>
          <w:spacing w:val="1"/>
          <w:w w:val="105"/>
          <w:sz w:val="19"/>
        </w:rPr>
        <w:t> </w:t>
      </w:r>
      <w:r>
        <w:rPr>
          <w:color w:val="312F3D"/>
          <w:w w:val="105"/>
          <w:sz w:val="19"/>
        </w:rPr>
        <w:t>de</w:t>
      </w:r>
      <w:r>
        <w:rPr>
          <w:color w:val="312F3D"/>
          <w:spacing w:val="-2"/>
          <w:w w:val="105"/>
          <w:sz w:val="19"/>
        </w:rPr>
        <w:t> </w:t>
      </w:r>
      <w:r>
        <w:rPr>
          <w:color w:val="2A415D"/>
          <w:w w:val="105"/>
          <w:sz w:val="19"/>
        </w:rPr>
        <w:t>r</w:t>
      </w:r>
      <w:r>
        <w:rPr>
          <w:color w:val="312F3D"/>
          <w:w w:val="105"/>
          <w:sz w:val="19"/>
        </w:rPr>
        <w:t>edes</w:t>
      </w:r>
      <w:r>
        <w:rPr>
          <w:color w:val="312F3D"/>
          <w:spacing w:val="-14"/>
          <w:w w:val="105"/>
          <w:sz w:val="19"/>
        </w:rPr>
        <w:t> </w:t>
      </w:r>
      <w:r>
        <w:rPr>
          <w:color w:val="4D3433"/>
          <w:w w:val="105"/>
          <w:sz w:val="19"/>
        </w:rPr>
        <w:t>d</w:t>
      </w:r>
      <w:r>
        <w:rPr>
          <w:color w:val="312F3D"/>
          <w:w w:val="105"/>
          <w:sz w:val="19"/>
        </w:rPr>
        <w:t>e</w:t>
      </w:r>
      <w:r>
        <w:rPr>
          <w:color w:val="312F3D"/>
          <w:spacing w:val="-1"/>
          <w:w w:val="105"/>
          <w:sz w:val="19"/>
        </w:rPr>
        <w:t> </w:t>
      </w:r>
      <w:r>
        <w:rPr>
          <w:color w:val="312F3D"/>
          <w:w w:val="105"/>
          <w:sz w:val="19"/>
        </w:rPr>
        <w:t>voz</w:t>
      </w:r>
      <w:r>
        <w:rPr>
          <w:color w:val="312F3D"/>
          <w:spacing w:val="-10"/>
          <w:w w:val="105"/>
          <w:sz w:val="19"/>
        </w:rPr>
        <w:t> </w:t>
      </w:r>
      <w:r>
        <w:rPr>
          <w:color w:val="312F3D"/>
          <w:w w:val="105"/>
          <w:sz w:val="19"/>
        </w:rPr>
        <w:t>y</w:t>
      </w:r>
      <w:r>
        <w:rPr>
          <w:color w:val="312F3D"/>
          <w:spacing w:val="-6"/>
          <w:w w:val="105"/>
          <w:sz w:val="19"/>
        </w:rPr>
        <w:t> </w:t>
      </w:r>
      <w:r>
        <w:rPr>
          <w:color w:val="312F3D"/>
          <w:w w:val="105"/>
          <w:sz w:val="19"/>
        </w:rPr>
        <w:t>da</w:t>
      </w:r>
      <w:r>
        <w:rPr>
          <w:color w:val="4D3433"/>
          <w:w w:val="105"/>
          <w:sz w:val="19"/>
        </w:rPr>
        <w:t>t</w:t>
      </w:r>
      <w:r>
        <w:rPr>
          <w:color w:val="312F3D"/>
          <w:w w:val="105"/>
          <w:sz w:val="19"/>
        </w:rPr>
        <w:t>os</w:t>
      </w:r>
      <w:r>
        <w:rPr>
          <w:color w:val="312F3D"/>
          <w:spacing w:val="-3"/>
          <w:w w:val="105"/>
          <w:sz w:val="19"/>
        </w:rPr>
        <w:t> </w:t>
      </w:r>
      <w:r>
        <w:rPr>
          <w:color w:val="312F3D"/>
          <w:w w:val="105"/>
          <w:sz w:val="19"/>
        </w:rPr>
        <w:t>en</w:t>
      </w:r>
      <w:r>
        <w:rPr>
          <w:color w:val="312F3D"/>
          <w:spacing w:val="-5"/>
          <w:w w:val="105"/>
          <w:sz w:val="19"/>
        </w:rPr>
        <w:t> </w:t>
      </w:r>
      <w:r>
        <w:rPr>
          <w:color w:val="312F3D"/>
          <w:w w:val="105"/>
          <w:sz w:val="19"/>
        </w:rPr>
        <w:t>el</w:t>
      </w:r>
      <w:r>
        <w:rPr>
          <w:color w:val="312F3D"/>
          <w:spacing w:val="-3"/>
          <w:w w:val="105"/>
          <w:sz w:val="19"/>
        </w:rPr>
        <w:t> </w:t>
      </w:r>
      <w:r>
        <w:rPr>
          <w:color w:val="312F3D"/>
          <w:w w:val="105"/>
          <w:sz w:val="19"/>
        </w:rPr>
        <w:t>entorno</w:t>
      </w:r>
      <w:r>
        <w:rPr>
          <w:color w:val="312F3D"/>
          <w:spacing w:val="-8"/>
          <w:w w:val="105"/>
          <w:sz w:val="19"/>
        </w:rPr>
        <w:t> </w:t>
      </w:r>
      <w:r>
        <w:rPr>
          <w:color w:val="312F3D"/>
          <w:w w:val="105"/>
          <w:sz w:val="19"/>
        </w:rPr>
        <w:t>de edifi</w:t>
      </w:r>
      <w:r>
        <w:rPr>
          <w:color w:val="4D3433"/>
          <w:w w:val="105"/>
          <w:sz w:val="19"/>
        </w:rPr>
        <w:t>ci</w:t>
      </w:r>
      <w:r>
        <w:rPr>
          <w:color w:val="312F3D"/>
          <w:w w:val="105"/>
          <w:sz w:val="19"/>
        </w:rPr>
        <w:t>os</w:t>
      </w:r>
      <w:r>
        <w:rPr>
          <w:color w:val="2A415D"/>
          <w:w w:val="105"/>
          <w:sz w:val="19"/>
        </w:rPr>
        <w:t>.</w:t>
      </w:r>
    </w:p>
    <w:p>
      <w:pPr>
        <w:spacing w:line="254" w:lineRule="auto" w:before="0"/>
        <w:ind w:left="2520" w:right="405" w:firstLine="6"/>
        <w:jc w:val="left"/>
        <w:rPr>
          <w:sz w:val="19"/>
        </w:rPr>
      </w:pPr>
      <w:r>
        <w:rPr>
          <w:color w:val="312F3D"/>
          <w:w w:val="105"/>
          <w:sz w:val="19"/>
        </w:rPr>
        <w:t>UC</w:t>
      </w:r>
      <w:r>
        <w:rPr>
          <w:color w:val="4D3433"/>
          <w:w w:val="105"/>
          <w:sz w:val="19"/>
        </w:rPr>
        <w:t>11</w:t>
      </w:r>
      <w:r>
        <w:rPr>
          <w:color w:val="312F3D"/>
          <w:w w:val="105"/>
          <w:sz w:val="19"/>
        </w:rPr>
        <w:t>85_3: Superv</w:t>
      </w:r>
      <w:r>
        <w:rPr>
          <w:color w:val="4D3433"/>
          <w:w w:val="105"/>
          <w:sz w:val="19"/>
        </w:rPr>
        <w:t>i</w:t>
      </w:r>
      <w:r>
        <w:rPr>
          <w:color w:val="312F3D"/>
          <w:w w:val="105"/>
          <w:sz w:val="19"/>
        </w:rPr>
        <w:t>sar e</w:t>
      </w:r>
      <w:r>
        <w:rPr>
          <w:color w:val="2A415D"/>
          <w:w w:val="105"/>
          <w:sz w:val="19"/>
        </w:rPr>
        <w:t>l </w:t>
      </w:r>
      <w:r>
        <w:rPr>
          <w:color w:val="312F3D"/>
          <w:w w:val="105"/>
          <w:sz w:val="19"/>
        </w:rPr>
        <w:t>mo</w:t>
      </w:r>
      <w:r>
        <w:rPr>
          <w:color w:val="2A415D"/>
          <w:w w:val="105"/>
          <w:sz w:val="19"/>
        </w:rPr>
        <w:t>nt</w:t>
      </w:r>
      <w:r>
        <w:rPr>
          <w:color w:val="312F3D"/>
          <w:w w:val="105"/>
          <w:sz w:val="19"/>
        </w:rPr>
        <w:t>a</w:t>
      </w:r>
      <w:r>
        <w:rPr>
          <w:color w:val="2A415D"/>
          <w:w w:val="105"/>
          <w:sz w:val="19"/>
        </w:rPr>
        <w:t>j</w:t>
      </w:r>
      <w:r>
        <w:rPr>
          <w:color w:val="312F3D"/>
          <w:w w:val="105"/>
          <w:sz w:val="19"/>
        </w:rPr>
        <w:t>e de las </w:t>
      </w:r>
      <w:r>
        <w:rPr>
          <w:color w:val="4D3433"/>
          <w:w w:val="105"/>
          <w:sz w:val="19"/>
        </w:rPr>
        <w:t>i</w:t>
      </w:r>
      <w:r>
        <w:rPr>
          <w:color w:val="312F3D"/>
          <w:w w:val="105"/>
          <w:sz w:val="19"/>
        </w:rPr>
        <w:t>nf</w:t>
      </w:r>
      <w:r>
        <w:rPr>
          <w:color w:val="4D3433"/>
          <w:w w:val="105"/>
          <w:sz w:val="19"/>
        </w:rPr>
        <w:t>r</w:t>
      </w:r>
      <w:r>
        <w:rPr>
          <w:color w:val="312F3D"/>
          <w:w w:val="105"/>
          <w:sz w:val="19"/>
        </w:rPr>
        <w:t>aest</w:t>
      </w:r>
      <w:r>
        <w:rPr>
          <w:color w:val="2A415D"/>
          <w:w w:val="105"/>
          <w:sz w:val="19"/>
        </w:rPr>
        <w:t>r</w:t>
      </w:r>
      <w:r>
        <w:rPr>
          <w:color w:val="4D3433"/>
          <w:w w:val="105"/>
          <w:sz w:val="19"/>
        </w:rPr>
        <w:t>u</w:t>
      </w:r>
      <w:r>
        <w:rPr>
          <w:color w:val="312F3D"/>
          <w:w w:val="105"/>
          <w:sz w:val="19"/>
        </w:rPr>
        <w:t>c</w:t>
      </w:r>
      <w:r>
        <w:rPr>
          <w:color w:val="2A415D"/>
          <w:w w:val="105"/>
          <w:sz w:val="19"/>
        </w:rPr>
        <w:t>t</w:t>
      </w:r>
      <w:r>
        <w:rPr>
          <w:color w:val="4D3433"/>
          <w:w w:val="105"/>
          <w:sz w:val="19"/>
        </w:rPr>
        <w:t>u</w:t>
      </w:r>
      <w:r>
        <w:rPr>
          <w:color w:val="2A415D"/>
          <w:w w:val="105"/>
          <w:sz w:val="19"/>
        </w:rPr>
        <w:t>r</w:t>
      </w:r>
      <w:r>
        <w:rPr>
          <w:color w:val="312F3D"/>
          <w:w w:val="105"/>
          <w:sz w:val="19"/>
        </w:rPr>
        <w:t>as de </w:t>
      </w:r>
      <w:r>
        <w:rPr>
          <w:color w:val="2A415D"/>
          <w:w w:val="105"/>
          <w:sz w:val="19"/>
        </w:rPr>
        <w:t>t</w:t>
      </w:r>
      <w:r>
        <w:rPr>
          <w:color w:val="312F3D"/>
          <w:w w:val="105"/>
          <w:sz w:val="19"/>
        </w:rPr>
        <w:t>e</w:t>
      </w:r>
      <w:r>
        <w:rPr>
          <w:color w:val="2A415D"/>
          <w:w w:val="105"/>
          <w:sz w:val="19"/>
        </w:rPr>
        <w:t>l</w:t>
      </w:r>
      <w:r>
        <w:rPr>
          <w:color w:val="312F3D"/>
          <w:w w:val="105"/>
          <w:sz w:val="19"/>
        </w:rPr>
        <w:t>ecomunicac</w:t>
      </w:r>
      <w:r>
        <w:rPr>
          <w:color w:val="4D3433"/>
          <w:w w:val="105"/>
          <w:sz w:val="19"/>
        </w:rPr>
        <w:t>i</w:t>
      </w:r>
      <w:r>
        <w:rPr>
          <w:color w:val="312F3D"/>
          <w:w w:val="105"/>
          <w:sz w:val="19"/>
        </w:rPr>
        <w:t>ó</w:t>
      </w:r>
      <w:r>
        <w:rPr>
          <w:color w:val="2A415D"/>
          <w:w w:val="105"/>
          <w:sz w:val="19"/>
        </w:rPr>
        <w:t>n </w:t>
      </w:r>
      <w:r>
        <w:rPr>
          <w:color w:val="312F3D"/>
          <w:w w:val="105"/>
          <w:sz w:val="19"/>
        </w:rPr>
        <w:t>y de </w:t>
      </w:r>
      <w:r>
        <w:rPr>
          <w:color w:val="4D3433"/>
          <w:w w:val="105"/>
          <w:sz w:val="19"/>
        </w:rPr>
        <w:t>r</w:t>
      </w:r>
      <w:r>
        <w:rPr>
          <w:color w:val="312F3D"/>
          <w:w w:val="105"/>
          <w:sz w:val="19"/>
        </w:rPr>
        <w:t>edes de voz y datos en el en</w:t>
      </w:r>
      <w:r>
        <w:rPr>
          <w:color w:val="2A415D"/>
          <w:w w:val="105"/>
          <w:sz w:val="19"/>
        </w:rPr>
        <w:t>t</w:t>
      </w:r>
      <w:r>
        <w:rPr>
          <w:color w:val="312F3D"/>
          <w:w w:val="105"/>
          <w:sz w:val="19"/>
        </w:rPr>
        <w:t>o</w:t>
      </w:r>
      <w:r>
        <w:rPr>
          <w:color w:val="2A415D"/>
          <w:w w:val="105"/>
          <w:sz w:val="19"/>
        </w:rPr>
        <w:t>rn</w:t>
      </w:r>
      <w:r>
        <w:rPr>
          <w:color w:val="312F3D"/>
          <w:w w:val="105"/>
          <w:sz w:val="19"/>
        </w:rPr>
        <w:t>o de ed</w:t>
      </w:r>
      <w:r>
        <w:rPr>
          <w:color w:val="2A415D"/>
          <w:w w:val="105"/>
          <w:sz w:val="19"/>
        </w:rPr>
        <w:t>i</w:t>
      </w:r>
      <w:r>
        <w:rPr>
          <w:color w:val="312F3D"/>
          <w:w w:val="105"/>
          <w:sz w:val="19"/>
        </w:rPr>
        <w:t>fic</w:t>
      </w:r>
      <w:r>
        <w:rPr>
          <w:color w:val="4D3433"/>
          <w:w w:val="105"/>
          <w:sz w:val="19"/>
        </w:rPr>
        <w:t>i</w:t>
      </w:r>
      <w:r>
        <w:rPr>
          <w:color w:val="312F3D"/>
          <w:w w:val="105"/>
          <w:sz w:val="19"/>
        </w:rPr>
        <w:t>os</w:t>
      </w:r>
      <w:r>
        <w:rPr>
          <w:color w:val="2A415D"/>
          <w:w w:val="105"/>
          <w:sz w:val="19"/>
        </w:rPr>
        <w:t>.</w:t>
      </w:r>
    </w:p>
    <w:p>
      <w:pPr>
        <w:spacing w:line="254" w:lineRule="auto" w:before="0"/>
        <w:ind w:left="2519" w:right="0" w:firstLine="7"/>
        <w:jc w:val="left"/>
        <w:rPr>
          <w:sz w:val="19"/>
        </w:rPr>
      </w:pPr>
      <w:r>
        <w:rPr>
          <w:color w:val="2A415D"/>
          <w:spacing w:val="-5"/>
          <w:w w:val="110"/>
          <w:sz w:val="19"/>
        </w:rPr>
        <w:t>U</w:t>
      </w:r>
      <w:r>
        <w:rPr>
          <w:color w:val="312F3D"/>
          <w:spacing w:val="-5"/>
          <w:w w:val="110"/>
          <w:sz w:val="19"/>
        </w:rPr>
        <w:t>C</w:t>
      </w:r>
      <w:r>
        <w:rPr>
          <w:color w:val="4D3433"/>
          <w:spacing w:val="-5"/>
          <w:w w:val="110"/>
          <w:sz w:val="19"/>
        </w:rPr>
        <w:t>11</w:t>
      </w:r>
      <w:r>
        <w:rPr>
          <w:color w:val="312F3D"/>
          <w:spacing w:val="-5"/>
          <w:w w:val="110"/>
          <w:sz w:val="19"/>
        </w:rPr>
        <w:t>86_3: </w:t>
      </w:r>
      <w:r>
        <w:rPr>
          <w:color w:val="312F3D"/>
          <w:spacing w:val="-4"/>
          <w:w w:val="110"/>
          <w:sz w:val="19"/>
        </w:rPr>
        <w:t>O</w:t>
      </w:r>
      <w:r>
        <w:rPr>
          <w:color w:val="2A415D"/>
          <w:spacing w:val="-4"/>
          <w:w w:val="110"/>
          <w:sz w:val="19"/>
        </w:rPr>
        <w:t>r</w:t>
      </w:r>
      <w:r>
        <w:rPr>
          <w:color w:val="312F3D"/>
          <w:spacing w:val="-4"/>
          <w:w w:val="110"/>
          <w:sz w:val="19"/>
        </w:rPr>
        <w:t>gan</w:t>
      </w:r>
      <w:r>
        <w:rPr>
          <w:color w:val="4D3433"/>
          <w:spacing w:val="-4"/>
          <w:w w:val="110"/>
          <w:sz w:val="19"/>
        </w:rPr>
        <w:t>i</w:t>
      </w:r>
      <w:r>
        <w:rPr>
          <w:color w:val="312F3D"/>
          <w:spacing w:val="-4"/>
          <w:w w:val="110"/>
          <w:sz w:val="19"/>
        </w:rPr>
        <w:t>zar </w:t>
      </w:r>
      <w:r>
        <w:rPr>
          <w:color w:val="312F3D"/>
          <w:w w:val="110"/>
          <w:sz w:val="19"/>
        </w:rPr>
        <w:t>y </w:t>
      </w:r>
      <w:r>
        <w:rPr>
          <w:color w:val="312F3D"/>
          <w:spacing w:val="-4"/>
          <w:w w:val="110"/>
          <w:sz w:val="19"/>
        </w:rPr>
        <w:t>ges</w:t>
      </w:r>
      <w:r>
        <w:rPr>
          <w:color w:val="2A415D"/>
          <w:spacing w:val="-4"/>
          <w:w w:val="110"/>
          <w:sz w:val="19"/>
        </w:rPr>
        <w:t>ti</w:t>
      </w:r>
      <w:r>
        <w:rPr>
          <w:color w:val="312F3D"/>
          <w:spacing w:val="-4"/>
          <w:w w:val="110"/>
          <w:sz w:val="19"/>
        </w:rPr>
        <w:t>o</w:t>
      </w:r>
      <w:r>
        <w:rPr>
          <w:color w:val="2A415D"/>
          <w:spacing w:val="-4"/>
          <w:w w:val="110"/>
          <w:sz w:val="19"/>
        </w:rPr>
        <w:t>n</w:t>
      </w:r>
      <w:r>
        <w:rPr>
          <w:color w:val="312F3D"/>
          <w:spacing w:val="-4"/>
          <w:w w:val="110"/>
          <w:sz w:val="19"/>
        </w:rPr>
        <w:t>ar </w:t>
      </w:r>
      <w:r>
        <w:rPr>
          <w:color w:val="312F3D"/>
          <w:spacing w:val="-3"/>
          <w:w w:val="110"/>
          <w:sz w:val="19"/>
        </w:rPr>
        <w:t>e</w:t>
      </w:r>
      <w:r>
        <w:rPr>
          <w:color w:val="2A415D"/>
          <w:spacing w:val="-3"/>
          <w:w w:val="110"/>
          <w:sz w:val="19"/>
        </w:rPr>
        <w:t>l </w:t>
      </w:r>
      <w:r>
        <w:rPr>
          <w:color w:val="312F3D"/>
          <w:spacing w:val="-5"/>
          <w:w w:val="110"/>
          <w:sz w:val="19"/>
        </w:rPr>
        <w:t>ma</w:t>
      </w:r>
      <w:r>
        <w:rPr>
          <w:color w:val="2A415D"/>
          <w:spacing w:val="-5"/>
          <w:w w:val="110"/>
          <w:sz w:val="19"/>
        </w:rPr>
        <w:t>nt</w:t>
      </w:r>
      <w:r>
        <w:rPr>
          <w:color w:val="312F3D"/>
          <w:spacing w:val="-5"/>
          <w:w w:val="110"/>
          <w:sz w:val="19"/>
        </w:rPr>
        <w:t>e</w:t>
      </w:r>
      <w:r>
        <w:rPr>
          <w:color w:val="2A415D"/>
          <w:spacing w:val="-5"/>
          <w:w w:val="110"/>
          <w:sz w:val="19"/>
        </w:rPr>
        <w:t>n</w:t>
      </w:r>
      <w:r>
        <w:rPr>
          <w:color w:val="4D3433"/>
          <w:spacing w:val="-5"/>
          <w:w w:val="110"/>
          <w:sz w:val="19"/>
        </w:rPr>
        <w:t>i</w:t>
      </w:r>
      <w:r>
        <w:rPr>
          <w:color w:val="312F3D"/>
          <w:spacing w:val="-5"/>
          <w:w w:val="110"/>
          <w:sz w:val="19"/>
        </w:rPr>
        <w:t>m</w:t>
      </w:r>
      <w:r>
        <w:rPr>
          <w:color w:val="4D3433"/>
          <w:spacing w:val="-5"/>
          <w:w w:val="110"/>
          <w:sz w:val="19"/>
        </w:rPr>
        <w:t>i</w:t>
      </w:r>
      <w:r>
        <w:rPr>
          <w:color w:val="312F3D"/>
          <w:spacing w:val="-5"/>
          <w:w w:val="110"/>
          <w:sz w:val="19"/>
        </w:rPr>
        <w:t>en</w:t>
      </w:r>
      <w:r>
        <w:rPr>
          <w:color w:val="4D3433"/>
          <w:spacing w:val="-5"/>
          <w:w w:val="110"/>
          <w:sz w:val="19"/>
        </w:rPr>
        <w:t>t</w:t>
      </w:r>
      <w:r>
        <w:rPr>
          <w:color w:val="312F3D"/>
          <w:spacing w:val="-5"/>
          <w:w w:val="110"/>
          <w:sz w:val="19"/>
        </w:rPr>
        <w:t>o </w:t>
      </w:r>
      <w:r>
        <w:rPr>
          <w:color w:val="312F3D"/>
          <w:w w:val="110"/>
          <w:sz w:val="19"/>
        </w:rPr>
        <w:t>de </w:t>
      </w:r>
      <w:r>
        <w:rPr>
          <w:color w:val="4D3433"/>
          <w:w w:val="110"/>
          <w:sz w:val="19"/>
        </w:rPr>
        <w:t>l</w:t>
      </w:r>
      <w:r>
        <w:rPr>
          <w:color w:val="312F3D"/>
          <w:w w:val="110"/>
          <w:sz w:val="19"/>
        </w:rPr>
        <w:t>as </w:t>
      </w:r>
      <w:r>
        <w:rPr>
          <w:color w:val="4D3433"/>
          <w:w w:val="110"/>
          <w:sz w:val="19"/>
        </w:rPr>
        <w:t>i</w:t>
      </w:r>
      <w:r>
        <w:rPr>
          <w:color w:val="312F3D"/>
          <w:w w:val="110"/>
          <w:sz w:val="19"/>
        </w:rPr>
        <w:t>nfraest</w:t>
      </w:r>
      <w:r>
        <w:rPr>
          <w:color w:val="2A415D"/>
          <w:w w:val="110"/>
          <w:sz w:val="19"/>
        </w:rPr>
        <w:t>ru</w:t>
      </w:r>
      <w:r>
        <w:rPr>
          <w:color w:val="312F3D"/>
          <w:w w:val="110"/>
          <w:sz w:val="19"/>
        </w:rPr>
        <w:t>cturas de teleco­ </w:t>
      </w:r>
      <w:r>
        <w:rPr>
          <w:color w:val="4D3433"/>
          <w:w w:val="110"/>
          <w:sz w:val="19"/>
        </w:rPr>
        <w:t>m</w:t>
      </w:r>
      <w:r>
        <w:rPr>
          <w:color w:val="2A415D"/>
          <w:w w:val="110"/>
          <w:sz w:val="19"/>
        </w:rPr>
        <w:t>u</w:t>
      </w:r>
      <w:r>
        <w:rPr>
          <w:color w:val="4D3433"/>
          <w:w w:val="110"/>
          <w:sz w:val="19"/>
        </w:rPr>
        <w:t>n</w:t>
      </w:r>
      <w:r>
        <w:rPr>
          <w:color w:val="312F3D"/>
          <w:w w:val="110"/>
          <w:sz w:val="19"/>
        </w:rPr>
        <w:t>icació</w:t>
      </w:r>
      <w:r>
        <w:rPr>
          <w:color w:val="4D3433"/>
          <w:w w:val="110"/>
          <w:sz w:val="19"/>
        </w:rPr>
        <w:t>n </w:t>
      </w:r>
      <w:r>
        <w:rPr>
          <w:color w:val="312F3D"/>
          <w:w w:val="110"/>
          <w:sz w:val="19"/>
        </w:rPr>
        <w:t>y de </w:t>
      </w:r>
      <w:r>
        <w:rPr>
          <w:color w:val="2A415D"/>
          <w:w w:val="110"/>
          <w:sz w:val="19"/>
        </w:rPr>
        <w:t>r</w:t>
      </w:r>
      <w:r>
        <w:rPr>
          <w:color w:val="312F3D"/>
          <w:w w:val="110"/>
          <w:sz w:val="19"/>
        </w:rPr>
        <w:t>edes de voz y datos en el entorno de edificios</w:t>
      </w:r>
      <w:r>
        <w:rPr>
          <w:color w:val="2A415D"/>
          <w:w w:val="110"/>
          <w:sz w:val="19"/>
        </w:rPr>
        <w:t>.</w:t>
      </w:r>
    </w:p>
    <w:p>
      <w:pPr>
        <w:spacing w:line="254" w:lineRule="auto" w:before="0"/>
        <w:ind w:left="2526" w:right="342" w:firstLine="0"/>
        <w:jc w:val="left"/>
        <w:rPr>
          <w:sz w:val="19"/>
        </w:rPr>
      </w:pPr>
      <w:r>
        <w:rPr>
          <w:color w:val="2A415D"/>
          <w:spacing w:val="-3"/>
          <w:w w:val="110"/>
          <w:sz w:val="19"/>
        </w:rPr>
        <w:t>U</w:t>
      </w:r>
      <w:r>
        <w:rPr>
          <w:color w:val="312F3D"/>
          <w:spacing w:val="-3"/>
          <w:w w:val="110"/>
          <w:sz w:val="19"/>
        </w:rPr>
        <w:t>C</w:t>
      </w:r>
      <w:r>
        <w:rPr>
          <w:color w:val="4D3433"/>
          <w:spacing w:val="-3"/>
          <w:w w:val="110"/>
          <w:sz w:val="19"/>
        </w:rPr>
        <w:t>11</w:t>
      </w:r>
      <w:r>
        <w:rPr>
          <w:color w:val="312F3D"/>
          <w:spacing w:val="-3"/>
          <w:w w:val="110"/>
          <w:sz w:val="19"/>
        </w:rPr>
        <w:t>87_3: </w:t>
      </w:r>
      <w:r>
        <w:rPr>
          <w:color w:val="312F3D"/>
          <w:spacing w:val="-4"/>
          <w:w w:val="110"/>
          <w:sz w:val="19"/>
        </w:rPr>
        <w:t>Supervisa</w:t>
      </w:r>
      <w:r>
        <w:rPr>
          <w:color w:val="2A415D"/>
          <w:spacing w:val="-4"/>
          <w:w w:val="110"/>
          <w:sz w:val="19"/>
        </w:rPr>
        <w:t>r </w:t>
      </w:r>
      <w:r>
        <w:rPr>
          <w:color w:val="312F3D"/>
          <w:w w:val="110"/>
          <w:sz w:val="19"/>
        </w:rPr>
        <w:t>el </w:t>
      </w:r>
      <w:r>
        <w:rPr>
          <w:color w:val="312F3D"/>
          <w:spacing w:val="-5"/>
          <w:w w:val="110"/>
          <w:sz w:val="19"/>
        </w:rPr>
        <w:t>ma</w:t>
      </w:r>
      <w:r>
        <w:rPr>
          <w:color w:val="2A415D"/>
          <w:spacing w:val="-5"/>
          <w:w w:val="110"/>
          <w:sz w:val="19"/>
        </w:rPr>
        <w:t>n</w:t>
      </w:r>
      <w:r>
        <w:rPr>
          <w:color w:val="312F3D"/>
          <w:spacing w:val="-5"/>
          <w:w w:val="110"/>
          <w:sz w:val="19"/>
        </w:rPr>
        <w:t>te</w:t>
      </w:r>
      <w:r>
        <w:rPr>
          <w:color w:val="2A415D"/>
          <w:spacing w:val="-5"/>
          <w:w w:val="110"/>
          <w:sz w:val="19"/>
        </w:rPr>
        <w:t>n</w:t>
      </w:r>
      <w:r>
        <w:rPr>
          <w:color w:val="312F3D"/>
          <w:spacing w:val="-5"/>
          <w:w w:val="110"/>
          <w:sz w:val="19"/>
        </w:rPr>
        <w:t>imien</w:t>
      </w:r>
      <w:r>
        <w:rPr>
          <w:color w:val="4D3433"/>
          <w:spacing w:val="-5"/>
          <w:w w:val="110"/>
          <w:sz w:val="19"/>
        </w:rPr>
        <w:t>t</w:t>
      </w:r>
      <w:r>
        <w:rPr>
          <w:color w:val="312F3D"/>
          <w:spacing w:val="-5"/>
          <w:w w:val="110"/>
          <w:sz w:val="19"/>
        </w:rPr>
        <w:t>o </w:t>
      </w:r>
      <w:r>
        <w:rPr>
          <w:color w:val="312F3D"/>
          <w:w w:val="110"/>
          <w:sz w:val="19"/>
        </w:rPr>
        <w:t>de las </w:t>
      </w:r>
      <w:r>
        <w:rPr>
          <w:color w:val="2A415D"/>
          <w:spacing w:val="-4"/>
          <w:w w:val="110"/>
          <w:sz w:val="19"/>
        </w:rPr>
        <w:t>i</w:t>
      </w:r>
      <w:r>
        <w:rPr>
          <w:color w:val="312F3D"/>
          <w:spacing w:val="-4"/>
          <w:w w:val="110"/>
          <w:sz w:val="19"/>
        </w:rPr>
        <w:t>nf</w:t>
      </w:r>
      <w:r>
        <w:rPr>
          <w:color w:val="2A415D"/>
          <w:spacing w:val="-4"/>
          <w:w w:val="110"/>
          <w:sz w:val="19"/>
        </w:rPr>
        <w:t>r</w:t>
      </w:r>
      <w:r>
        <w:rPr>
          <w:color w:val="312F3D"/>
          <w:spacing w:val="-4"/>
          <w:w w:val="110"/>
          <w:sz w:val="19"/>
        </w:rPr>
        <w:t>aes</w:t>
      </w:r>
      <w:r>
        <w:rPr>
          <w:color w:val="4D3433"/>
          <w:spacing w:val="-4"/>
          <w:w w:val="110"/>
          <w:sz w:val="19"/>
        </w:rPr>
        <w:t>t</w:t>
      </w:r>
      <w:r>
        <w:rPr>
          <w:color w:val="312F3D"/>
          <w:spacing w:val="-4"/>
          <w:w w:val="110"/>
          <w:sz w:val="19"/>
        </w:rPr>
        <w:t>ruc</w:t>
      </w:r>
      <w:r>
        <w:rPr>
          <w:color w:val="4D3433"/>
          <w:spacing w:val="-4"/>
          <w:w w:val="110"/>
          <w:sz w:val="19"/>
        </w:rPr>
        <w:t>t</w:t>
      </w:r>
      <w:r>
        <w:rPr>
          <w:color w:val="2A415D"/>
          <w:spacing w:val="-4"/>
          <w:w w:val="110"/>
          <w:sz w:val="19"/>
        </w:rPr>
        <w:t>u</w:t>
      </w:r>
      <w:r>
        <w:rPr>
          <w:color w:val="312F3D"/>
          <w:spacing w:val="-4"/>
          <w:w w:val="110"/>
          <w:sz w:val="19"/>
        </w:rPr>
        <w:t>ras </w:t>
      </w:r>
      <w:r>
        <w:rPr>
          <w:color w:val="312F3D"/>
          <w:w w:val="110"/>
          <w:sz w:val="19"/>
        </w:rPr>
        <w:t>de </w:t>
      </w:r>
      <w:r>
        <w:rPr>
          <w:color w:val="312F3D"/>
          <w:spacing w:val="-3"/>
          <w:w w:val="110"/>
          <w:sz w:val="19"/>
        </w:rPr>
        <w:t>te</w:t>
      </w:r>
      <w:r>
        <w:rPr>
          <w:color w:val="4D3433"/>
          <w:spacing w:val="-3"/>
          <w:w w:val="110"/>
          <w:sz w:val="19"/>
        </w:rPr>
        <w:t>l</w:t>
      </w:r>
      <w:r>
        <w:rPr>
          <w:color w:val="312F3D"/>
          <w:spacing w:val="-3"/>
          <w:w w:val="110"/>
          <w:sz w:val="19"/>
        </w:rPr>
        <w:t>ecomu</w:t>
      </w:r>
      <w:r>
        <w:rPr>
          <w:color w:val="2A415D"/>
          <w:spacing w:val="-3"/>
          <w:w w:val="110"/>
          <w:sz w:val="19"/>
        </w:rPr>
        <w:t>n</w:t>
      </w:r>
      <w:r>
        <w:rPr>
          <w:color w:val="312F3D"/>
          <w:spacing w:val="-3"/>
          <w:w w:val="110"/>
          <w:sz w:val="19"/>
        </w:rPr>
        <w:t>icación </w:t>
      </w:r>
      <w:r>
        <w:rPr>
          <w:color w:val="312F3D"/>
          <w:w w:val="110"/>
          <w:sz w:val="19"/>
        </w:rPr>
        <w:t>y de </w:t>
      </w:r>
      <w:r>
        <w:rPr>
          <w:color w:val="4D3433"/>
          <w:w w:val="110"/>
          <w:sz w:val="19"/>
        </w:rPr>
        <w:t>r</w:t>
      </w:r>
      <w:r>
        <w:rPr>
          <w:color w:val="312F3D"/>
          <w:w w:val="110"/>
          <w:sz w:val="19"/>
        </w:rPr>
        <w:t>edes </w:t>
      </w:r>
      <w:r>
        <w:rPr>
          <w:color w:val="4D3433"/>
          <w:w w:val="110"/>
          <w:sz w:val="19"/>
        </w:rPr>
        <w:t>d</w:t>
      </w:r>
      <w:r>
        <w:rPr>
          <w:color w:val="312F3D"/>
          <w:w w:val="110"/>
          <w:sz w:val="19"/>
        </w:rPr>
        <w:t>e voz y datos en el </w:t>
      </w:r>
      <w:r>
        <w:rPr>
          <w:color w:val="312F3D"/>
          <w:spacing w:val="-4"/>
          <w:w w:val="110"/>
          <w:sz w:val="19"/>
        </w:rPr>
        <w:t>e</w:t>
      </w:r>
      <w:r>
        <w:rPr>
          <w:color w:val="2A415D"/>
          <w:spacing w:val="-4"/>
          <w:w w:val="110"/>
          <w:sz w:val="19"/>
        </w:rPr>
        <w:t>nt</w:t>
      </w:r>
      <w:r>
        <w:rPr>
          <w:color w:val="312F3D"/>
          <w:spacing w:val="-4"/>
          <w:w w:val="110"/>
          <w:sz w:val="19"/>
        </w:rPr>
        <w:t>o</w:t>
      </w:r>
      <w:r>
        <w:rPr>
          <w:color w:val="2A415D"/>
          <w:spacing w:val="-4"/>
          <w:w w:val="110"/>
          <w:sz w:val="19"/>
        </w:rPr>
        <w:t>rn</w:t>
      </w:r>
      <w:r>
        <w:rPr>
          <w:color w:val="312F3D"/>
          <w:spacing w:val="-4"/>
          <w:w w:val="110"/>
          <w:sz w:val="19"/>
        </w:rPr>
        <w:t>o </w:t>
      </w:r>
      <w:r>
        <w:rPr>
          <w:color w:val="312F3D"/>
          <w:w w:val="110"/>
          <w:sz w:val="19"/>
        </w:rPr>
        <w:t>de </w:t>
      </w:r>
      <w:r>
        <w:rPr>
          <w:color w:val="312F3D"/>
          <w:spacing w:val="-4"/>
          <w:w w:val="110"/>
          <w:sz w:val="19"/>
        </w:rPr>
        <w:t>ed</w:t>
      </w:r>
      <w:r>
        <w:rPr>
          <w:color w:val="2A415D"/>
          <w:spacing w:val="-4"/>
          <w:w w:val="110"/>
          <w:sz w:val="19"/>
        </w:rPr>
        <w:t>i</w:t>
      </w:r>
      <w:r>
        <w:rPr>
          <w:color w:val="312F3D"/>
          <w:spacing w:val="-4"/>
          <w:w w:val="110"/>
          <w:sz w:val="19"/>
        </w:rPr>
        <w:t>fic</w:t>
      </w:r>
      <w:r>
        <w:rPr>
          <w:color w:val="4D3433"/>
          <w:spacing w:val="-4"/>
          <w:w w:val="110"/>
          <w:sz w:val="19"/>
        </w:rPr>
        <w:t>i</w:t>
      </w:r>
      <w:r>
        <w:rPr>
          <w:color w:val="312F3D"/>
          <w:spacing w:val="-4"/>
          <w:w w:val="110"/>
          <w:sz w:val="19"/>
        </w:rPr>
        <w:t>os</w:t>
      </w:r>
      <w:r>
        <w:rPr>
          <w:color w:val="4D3433"/>
          <w:spacing w:val="-4"/>
          <w:w w:val="110"/>
          <w:sz w:val="19"/>
        </w:rPr>
        <w:t>.</w:t>
      </w:r>
    </w:p>
    <w:p>
      <w:pPr>
        <w:pStyle w:val="ListParagraph"/>
        <w:numPr>
          <w:ilvl w:val="0"/>
          <w:numId w:val="4"/>
        </w:numPr>
        <w:tabs>
          <w:tab w:pos="2523" w:val="left" w:leader="none"/>
        </w:tabs>
        <w:spacing w:line="254" w:lineRule="auto" w:before="0" w:after="0"/>
        <w:ind w:left="2519" w:right="397" w:hanging="279"/>
        <w:jc w:val="both"/>
        <w:rPr>
          <w:sz w:val="19"/>
        </w:rPr>
      </w:pPr>
      <w:r>
        <w:rPr>
          <w:color w:val="312F3D"/>
          <w:spacing w:val="-3"/>
          <w:w w:val="110"/>
          <w:sz w:val="19"/>
        </w:rPr>
        <w:t>Gest</w:t>
      </w:r>
      <w:r>
        <w:rPr>
          <w:color w:val="4D3433"/>
          <w:spacing w:val="-3"/>
          <w:w w:val="110"/>
          <w:sz w:val="19"/>
        </w:rPr>
        <w:t>i</w:t>
      </w:r>
      <w:r>
        <w:rPr>
          <w:color w:val="312F3D"/>
          <w:spacing w:val="-3"/>
          <w:w w:val="110"/>
          <w:sz w:val="19"/>
        </w:rPr>
        <w:t>ó</w:t>
      </w:r>
      <w:r>
        <w:rPr>
          <w:color w:val="2A415D"/>
          <w:spacing w:val="-3"/>
          <w:w w:val="110"/>
          <w:sz w:val="19"/>
        </w:rPr>
        <w:t>n</w:t>
      </w:r>
      <w:r>
        <w:rPr>
          <w:color w:val="2A415D"/>
          <w:spacing w:val="-31"/>
          <w:w w:val="110"/>
          <w:sz w:val="19"/>
        </w:rPr>
        <w:t> </w:t>
      </w:r>
      <w:r>
        <w:rPr>
          <w:color w:val="4D3433"/>
          <w:w w:val="110"/>
          <w:sz w:val="19"/>
        </w:rPr>
        <w:t>y</w:t>
      </w:r>
      <w:r>
        <w:rPr>
          <w:color w:val="4D3433"/>
          <w:spacing w:val="-17"/>
          <w:w w:val="110"/>
          <w:sz w:val="19"/>
        </w:rPr>
        <w:t> </w:t>
      </w:r>
      <w:r>
        <w:rPr>
          <w:color w:val="312F3D"/>
          <w:spacing w:val="-4"/>
          <w:w w:val="110"/>
          <w:sz w:val="19"/>
        </w:rPr>
        <w:t>s</w:t>
      </w:r>
      <w:r>
        <w:rPr>
          <w:color w:val="4D3433"/>
          <w:spacing w:val="-4"/>
          <w:w w:val="110"/>
          <w:sz w:val="19"/>
        </w:rPr>
        <w:t>u</w:t>
      </w:r>
      <w:r>
        <w:rPr>
          <w:color w:val="312F3D"/>
          <w:spacing w:val="-4"/>
          <w:w w:val="110"/>
          <w:sz w:val="19"/>
        </w:rPr>
        <w:t>perv</w:t>
      </w:r>
      <w:r>
        <w:rPr>
          <w:color w:val="2A415D"/>
          <w:spacing w:val="-4"/>
          <w:w w:val="110"/>
          <w:sz w:val="19"/>
        </w:rPr>
        <w:t>i</w:t>
      </w:r>
      <w:r>
        <w:rPr>
          <w:color w:val="312F3D"/>
          <w:spacing w:val="-4"/>
          <w:w w:val="110"/>
          <w:sz w:val="19"/>
        </w:rPr>
        <w:t>s</w:t>
      </w:r>
      <w:r>
        <w:rPr>
          <w:color w:val="2A415D"/>
          <w:spacing w:val="-4"/>
          <w:w w:val="110"/>
          <w:sz w:val="19"/>
        </w:rPr>
        <w:t>i</w:t>
      </w:r>
      <w:r>
        <w:rPr>
          <w:color w:val="312F3D"/>
          <w:spacing w:val="-4"/>
          <w:w w:val="110"/>
          <w:sz w:val="19"/>
        </w:rPr>
        <w:t>ó</w:t>
      </w:r>
      <w:r>
        <w:rPr>
          <w:color w:val="2A415D"/>
          <w:spacing w:val="-4"/>
          <w:w w:val="110"/>
          <w:sz w:val="19"/>
        </w:rPr>
        <w:t>n</w:t>
      </w:r>
      <w:r>
        <w:rPr>
          <w:color w:val="2A415D"/>
          <w:spacing w:val="-25"/>
          <w:w w:val="110"/>
          <w:sz w:val="19"/>
        </w:rPr>
        <w:t> </w:t>
      </w:r>
      <w:r>
        <w:rPr>
          <w:color w:val="312F3D"/>
          <w:spacing w:val="-3"/>
          <w:w w:val="110"/>
          <w:sz w:val="19"/>
        </w:rPr>
        <w:t>de</w:t>
      </w:r>
      <w:r>
        <w:rPr>
          <w:color w:val="2A415D"/>
          <w:spacing w:val="-3"/>
          <w:w w:val="110"/>
          <w:sz w:val="19"/>
        </w:rPr>
        <w:t>l</w:t>
      </w:r>
      <w:r>
        <w:rPr>
          <w:color w:val="2A415D"/>
          <w:spacing w:val="-22"/>
          <w:w w:val="110"/>
          <w:sz w:val="19"/>
        </w:rPr>
        <w:t> </w:t>
      </w:r>
      <w:r>
        <w:rPr>
          <w:color w:val="312F3D"/>
          <w:spacing w:val="-5"/>
          <w:w w:val="110"/>
          <w:sz w:val="19"/>
        </w:rPr>
        <w:t>mo</w:t>
      </w:r>
      <w:r>
        <w:rPr>
          <w:color w:val="4D3433"/>
          <w:spacing w:val="-5"/>
          <w:w w:val="110"/>
          <w:sz w:val="19"/>
        </w:rPr>
        <w:t>n</w:t>
      </w:r>
      <w:r>
        <w:rPr>
          <w:color w:val="312F3D"/>
          <w:spacing w:val="-5"/>
          <w:w w:val="110"/>
          <w:sz w:val="19"/>
        </w:rPr>
        <w:t>ta</w:t>
      </w:r>
      <w:r>
        <w:rPr>
          <w:color w:val="4D3433"/>
          <w:spacing w:val="-5"/>
          <w:w w:val="110"/>
          <w:sz w:val="19"/>
        </w:rPr>
        <w:t>j</w:t>
      </w:r>
      <w:r>
        <w:rPr>
          <w:color w:val="312F3D"/>
          <w:spacing w:val="-5"/>
          <w:w w:val="110"/>
          <w:sz w:val="19"/>
        </w:rPr>
        <w:t>e</w:t>
      </w:r>
      <w:r>
        <w:rPr>
          <w:color w:val="312F3D"/>
          <w:spacing w:val="-20"/>
          <w:w w:val="110"/>
          <w:sz w:val="19"/>
        </w:rPr>
        <w:t> </w:t>
      </w:r>
      <w:r>
        <w:rPr>
          <w:color w:val="312F3D"/>
          <w:w w:val="110"/>
          <w:sz w:val="19"/>
        </w:rPr>
        <w:t>y</w:t>
      </w:r>
      <w:r>
        <w:rPr>
          <w:color w:val="312F3D"/>
          <w:spacing w:val="-29"/>
          <w:w w:val="110"/>
          <w:sz w:val="19"/>
        </w:rPr>
        <w:t> </w:t>
      </w:r>
      <w:r>
        <w:rPr>
          <w:color w:val="312F3D"/>
          <w:w w:val="110"/>
          <w:sz w:val="19"/>
        </w:rPr>
        <w:t>man</w:t>
      </w:r>
      <w:r>
        <w:rPr>
          <w:color w:val="4D3433"/>
          <w:w w:val="110"/>
          <w:sz w:val="19"/>
        </w:rPr>
        <w:t>t</w:t>
      </w:r>
      <w:r>
        <w:rPr>
          <w:color w:val="312F3D"/>
          <w:w w:val="110"/>
          <w:sz w:val="19"/>
        </w:rPr>
        <w:t>enimiento</w:t>
      </w:r>
      <w:r>
        <w:rPr>
          <w:color w:val="312F3D"/>
          <w:spacing w:val="-41"/>
          <w:w w:val="110"/>
          <w:sz w:val="19"/>
        </w:rPr>
        <w:t> </w:t>
      </w:r>
      <w:r>
        <w:rPr>
          <w:color w:val="312F3D"/>
          <w:w w:val="110"/>
          <w:sz w:val="19"/>
        </w:rPr>
        <w:t>de</w:t>
      </w:r>
      <w:r>
        <w:rPr>
          <w:color w:val="312F3D"/>
          <w:spacing w:val="-31"/>
          <w:w w:val="110"/>
          <w:sz w:val="19"/>
        </w:rPr>
        <w:t> </w:t>
      </w:r>
      <w:r>
        <w:rPr>
          <w:color w:val="312F3D"/>
          <w:w w:val="110"/>
          <w:sz w:val="19"/>
        </w:rPr>
        <w:t>sistemas</w:t>
      </w:r>
      <w:r>
        <w:rPr>
          <w:color w:val="312F3D"/>
          <w:spacing w:val="-29"/>
          <w:w w:val="110"/>
          <w:sz w:val="19"/>
        </w:rPr>
        <w:t> </w:t>
      </w:r>
      <w:r>
        <w:rPr>
          <w:color w:val="312F3D"/>
          <w:w w:val="110"/>
          <w:sz w:val="19"/>
        </w:rPr>
        <w:t>de</w:t>
      </w:r>
      <w:r>
        <w:rPr>
          <w:color w:val="312F3D"/>
          <w:spacing w:val="-23"/>
          <w:w w:val="110"/>
          <w:sz w:val="19"/>
        </w:rPr>
        <w:t> </w:t>
      </w:r>
      <w:r>
        <w:rPr>
          <w:color w:val="312F3D"/>
          <w:w w:val="110"/>
          <w:sz w:val="19"/>
        </w:rPr>
        <w:t>producció</w:t>
      </w:r>
      <w:r>
        <w:rPr>
          <w:color w:val="2A415D"/>
          <w:w w:val="110"/>
          <w:sz w:val="19"/>
        </w:rPr>
        <w:t>n</w:t>
      </w:r>
      <w:r>
        <w:rPr>
          <w:color w:val="2A415D"/>
          <w:spacing w:val="-24"/>
          <w:w w:val="110"/>
          <w:sz w:val="19"/>
        </w:rPr>
        <w:t> </w:t>
      </w:r>
      <w:r>
        <w:rPr>
          <w:color w:val="312F3D"/>
          <w:w w:val="110"/>
          <w:sz w:val="19"/>
        </w:rPr>
        <w:t>audiov</w:t>
      </w:r>
      <w:r>
        <w:rPr>
          <w:color w:val="2A415D"/>
          <w:w w:val="110"/>
          <w:sz w:val="19"/>
        </w:rPr>
        <w:t>i</w:t>
      </w:r>
      <w:r>
        <w:rPr>
          <w:color w:val="312F3D"/>
          <w:w w:val="110"/>
          <w:sz w:val="19"/>
        </w:rPr>
        <w:t>­ sual</w:t>
      </w:r>
      <w:r>
        <w:rPr>
          <w:color w:val="312F3D"/>
          <w:spacing w:val="-25"/>
          <w:w w:val="110"/>
          <w:sz w:val="19"/>
        </w:rPr>
        <w:t> </w:t>
      </w:r>
      <w:r>
        <w:rPr>
          <w:color w:val="2A415D"/>
          <w:w w:val="110"/>
          <w:sz w:val="19"/>
        </w:rPr>
        <w:t>y</w:t>
      </w:r>
      <w:r>
        <w:rPr>
          <w:color w:val="2A415D"/>
          <w:spacing w:val="-24"/>
          <w:w w:val="110"/>
          <w:sz w:val="19"/>
        </w:rPr>
        <w:t> </w:t>
      </w:r>
      <w:r>
        <w:rPr>
          <w:color w:val="312F3D"/>
          <w:w w:val="110"/>
          <w:sz w:val="19"/>
        </w:rPr>
        <w:t>de</w:t>
      </w:r>
      <w:r>
        <w:rPr>
          <w:color w:val="312F3D"/>
          <w:spacing w:val="-19"/>
          <w:w w:val="110"/>
          <w:sz w:val="19"/>
        </w:rPr>
        <w:t> </w:t>
      </w:r>
      <w:r>
        <w:rPr>
          <w:color w:val="4D3433"/>
          <w:spacing w:val="-4"/>
          <w:w w:val="110"/>
          <w:sz w:val="19"/>
        </w:rPr>
        <w:t>r</w:t>
      </w:r>
      <w:r>
        <w:rPr>
          <w:color w:val="312F3D"/>
          <w:spacing w:val="-4"/>
          <w:w w:val="110"/>
          <w:sz w:val="19"/>
        </w:rPr>
        <w:t>ad</w:t>
      </w:r>
      <w:r>
        <w:rPr>
          <w:color w:val="4D3433"/>
          <w:spacing w:val="-4"/>
          <w:w w:val="110"/>
          <w:sz w:val="19"/>
        </w:rPr>
        <w:t>i</w:t>
      </w:r>
      <w:r>
        <w:rPr>
          <w:color w:val="312F3D"/>
          <w:spacing w:val="-4"/>
          <w:w w:val="110"/>
          <w:sz w:val="19"/>
        </w:rPr>
        <w:t>od</w:t>
      </w:r>
      <w:r>
        <w:rPr>
          <w:color w:val="4D3433"/>
          <w:spacing w:val="-4"/>
          <w:w w:val="110"/>
          <w:sz w:val="19"/>
        </w:rPr>
        <w:t>if</w:t>
      </w:r>
      <w:r>
        <w:rPr>
          <w:color w:val="2A415D"/>
          <w:spacing w:val="-4"/>
          <w:w w:val="110"/>
          <w:sz w:val="19"/>
        </w:rPr>
        <w:t>u</w:t>
      </w:r>
      <w:r>
        <w:rPr>
          <w:color w:val="312F3D"/>
          <w:spacing w:val="-4"/>
          <w:w w:val="110"/>
          <w:sz w:val="19"/>
        </w:rPr>
        <w:t>s</w:t>
      </w:r>
      <w:r>
        <w:rPr>
          <w:color w:val="2A415D"/>
          <w:spacing w:val="-4"/>
          <w:w w:val="110"/>
          <w:sz w:val="19"/>
        </w:rPr>
        <w:t>i</w:t>
      </w:r>
      <w:r>
        <w:rPr>
          <w:color w:val="312F3D"/>
          <w:spacing w:val="-4"/>
          <w:w w:val="110"/>
          <w:sz w:val="19"/>
        </w:rPr>
        <w:t>ó</w:t>
      </w:r>
      <w:r>
        <w:rPr>
          <w:color w:val="2A415D"/>
          <w:spacing w:val="-4"/>
          <w:w w:val="110"/>
          <w:sz w:val="19"/>
        </w:rPr>
        <w:t>n</w:t>
      </w:r>
      <w:r>
        <w:rPr>
          <w:color w:val="2A415D"/>
          <w:spacing w:val="-17"/>
          <w:w w:val="110"/>
          <w:sz w:val="19"/>
        </w:rPr>
        <w:t> </w:t>
      </w:r>
      <w:r>
        <w:rPr>
          <w:color w:val="312F3D"/>
          <w:w w:val="110"/>
          <w:sz w:val="19"/>
        </w:rPr>
        <w:t>ELE487_3</w:t>
      </w:r>
      <w:r>
        <w:rPr>
          <w:color w:val="312F3D"/>
          <w:spacing w:val="-15"/>
          <w:w w:val="110"/>
          <w:sz w:val="19"/>
        </w:rPr>
        <w:t> </w:t>
      </w:r>
      <w:r>
        <w:rPr>
          <w:color w:val="4B4D67"/>
          <w:w w:val="110"/>
          <w:sz w:val="19"/>
        </w:rPr>
        <w:t>(</w:t>
      </w:r>
      <w:r>
        <w:rPr>
          <w:color w:val="312F3D"/>
          <w:w w:val="110"/>
          <w:sz w:val="19"/>
        </w:rPr>
        <w:t>Rea</w:t>
      </w:r>
      <w:r>
        <w:rPr>
          <w:color w:val="2A415D"/>
          <w:w w:val="110"/>
          <w:sz w:val="19"/>
        </w:rPr>
        <w:t>l</w:t>
      </w:r>
      <w:r>
        <w:rPr>
          <w:color w:val="2A415D"/>
          <w:spacing w:val="-15"/>
          <w:w w:val="110"/>
          <w:sz w:val="19"/>
        </w:rPr>
        <w:t> </w:t>
      </w:r>
      <w:r>
        <w:rPr>
          <w:color w:val="312F3D"/>
          <w:w w:val="110"/>
          <w:sz w:val="19"/>
        </w:rPr>
        <w:t>Decre</w:t>
      </w:r>
      <w:r>
        <w:rPr>
          <w:color w:val="4D3433"/>
          <w:w w:val="110"/>
          <w:sz w:val="19"/>
        </w:rPr>
        <w:t>t</w:t>
      </w:r>
      <w:r>
        <w:rPr>
          <w:color w:val="312F3D"/>
          <w:w w:val="110"/>
          <w:sz w:val="19"/>
        </w:rPr>
        <w:t>o</w:t>
      </w:r>
      <w:r>
        <w:rPr>
          <w:color w:val="312F3D"/>
          <w:spacing w:val="-17"/>
          <w:w w:val="110"/>
          <w:sz w:val="19"/>
        </w:rPr>
        <w:t> </w:t>
      </w:r>
      <w:r>
        <w:rPr>
          <w:color w:val="312F3D"/>
          <w:spacing w:val="-3"/>
          <w:w w:val="110"/>
          <w:sz w:val="19"/>
        </w:rPr>
        <w:t>144</w:t>
      </w:r>
      <w:r>
        <w:rPr>
          <w:color w:val="4B4D67"/>
          <w:spacing w:val="-3"/>
          <w:w w:val="110"/>
          <w:sz w:val="19"/>
        </w:rPr>
        <w:t>/</w:t>
      </w:r>
      <w:r>
        <w:rPr>
          <w:color w:val="312F3D"/>
          <w:spacing w:val="-3"/>
          <w:w w:val="110"/>
          <w:sz w:val="19"/>
        </w:rPr>
        <w:t>20</w:t>
      </w:r>
      <w:r>
        <w:rPr>
          <w:color w:val="2A415D"/>
          <w:spacing w:val="-3"/>
          <w:w w:val="110"/>
          <w:sz w:val="19"/>
        </w:rPr>
        <w:t>11</w:t>
      </w:r>
      <w:r>
        <w:rPr>
          <w:color w:val="4B4D67"/>
          <w:spacing w:val="-3"/>
          <w:w w:val="110"/>
          <w:sz w:val="19"/>
        </w:rPr>
        <w:t>,</w:t>
      </w:r>
      <w:r>
        <w:rPr>
          <w:color w:val="4B4D67"/>
          <w:spacing w:val="-14"/>
          <w:w w:val="110"/>
          <w:sz w:val="19"/>
        </w:rPr>
        <w:t> </w:t>
      </w:r>
      <w:r>
        <w:rPr>
          <w:color w:val="312F3D"/>
          <w:w w:val="110"/>
          <w:sz w:val="19"/>
        </w:rPr>
        <w:t>de</w:t>
      </w:r>
      <w:r>
        <w:rPr>
          <w:color w:val="312F3D"/>
          <w:spacing w:val="-22"/>
          <w:w w:val="110"/>
          <w:sz w:val="19"/>
        </w:rPr>
        <w:t> </w:t>
      </w:r>
      <w:r>
        <w:rPr>
          <w:color w:val="312F3D"/>
          <w:w w:val="110"/>
          <w:sz w:val="19"/>
        </w:rPr>
        <w:t>4</w:t>
      </w:r>
      <w:r>
        <w:rPr>
          <w:color w:val="312F3D"/>
          <w:spacing w:val="-9"/>
          <w:w w:val="110"/>
          <w:sz w:val="19"/>
        </w:rPr>
        <w:t> </w:t>
      </w:r>
      <w:r>
        <w:rPr>
          <w:color w:val="312F3D"/>
          <w:w w:val="110"/>
          <w:sz w:val="19"/>
        </w:rPr>
        <w:t>de</w:t>
      </w:r>
      <w:r>
        <w:rPr>
          <w:color w:val="312F3D"/>
          <w:spacing w:val="-22"/>
          <w:w w:val="110"/>
          <w:sz w:val="19"/>
        </w:rPr>
        <w:t> </w:t>
      </w:r>
      <w:r>
        <w:rPr>
          <w:color w:val="312F3D"/>
          <w:w w:val="110"/>
          <w:sz w:val="19"/>
        </w:rPr>
        <w:t>feb</w:t>
      </w:r>
      <w:r>
        <w:rPr>
          <w:color w:val="4D3433"/>
          <w:w w:val="110"/>
          <w:sz w:val="19"/>
        </w:rPr>
        <w:t>r</w:t>
      </w:r>
      <w:r>
        <w:rPr>
          <w:color w:val="312F3D"/>
          <w:w w:val="110"/>
          <w:sz w:val="19"/>
        </w:rPr>
        <w:t>ero</w:t>
      </w:r>
      <w:r>
        <w:rPr>
          <w:color w:val="4B4D67"/>
          <w:w w:val="110"/>
          <w:sz w:val="19"/>
        </w:rPr>
        <w:t>)</w:t>
      </w:r>
      <w:r>
        <w:rPr>
          <w:color w:val="312F3D"/>
          <w:w w:val="110"/>
          <w:sz w:val="19"/>
        </w:rPr>
        <w:t>,</w:t>
      </w:r>
      <w:r>
        <w:rPr>
          <w:color w:val="312F3D"/>
          <w:spacing w:val="-14"/>
          <w:w w:val="110"/>
          <w:sz w:val="19"/>
        </w:rPr>
        <w:t> </w:t>
      </w:r>
      <w:r>
        <w:rPr>
          <w:color w:val="312F3D"/>
          <w:w w:val="110"/>
          <w:sz w:val="19"/>
        </w:rPr>
        <w:t>q</w:t>
      </w:r>
      <w:r>
        <w:rPr>
          <w:color w:val="2A415D"/>
          <w:w w:val="110"/>
          <w:sz w:val="19"/>
        </w:rPr>
        <w:t>u</w:t>
      </w:r>
      <w:r>
        <w:rPr>
          <w:color w:val="312F3D"/>
          <w:w w:val="110"/>
          <w:sz w:val="19"/>
        </w:rPr>
        <w:t>e</w:t>
      </w:r>
      <w:r>
        <w:rPr>
          <w:color w:val="312F3D"/>
          <w:spacing w:val="-20"/>
          <w:w w:val="110"/>
          <w:sz w:val="19"/>
        </w:rPr>
        <w:t> </w:t>
      </w:r>
      <w:r>
        <w:rPr>
          <w:color w:val="312F3D"/>
          <w:w w:val="110"/>
          <w:sz w:val="19"/>
        </w:rPr>
        <w:t>com­ </w:t>
      </w:r>
      <w:r>
        <w:rPr>
          <w:color w:val="312F3D"/>
          <w:spacing w:val="-5"/>
          <w:w w:val="110"/>
          <w:sz w:val="19"/>
        </w:rPr>
        <w:t>pre</w:t>
      </w:r>
      <w:r>
        <w:rPr>
          <w:color w:val="2A415D"/>
          <w:spacing w:val="-5"/>
          <w:w w:val="110"/>
          <w:sz w:val="19"/>
        </w:rPr>
        <w:t>n</w:t>
      </w:r>
      <w:r>
        <w:rPr>
          <w:color w:val="312F3D"/>
          <w:spacing w:val="-5"/>
          <w:w w:val="110"/>
          <w:sz w:val="19"/>
        </w:rPr>
        <w:t>de</w:t>
      </w:r>
      <w:r>
        <w:rPr>
          <w:color w:val="312F3D"/>
          <w:spacing w:val="-11"/>
          <w:w w:val="110"/>
          <w:sz w:val="19"/>
        </w:rPr>
        <w:t> </w:t>
      </w:r>
      <w:r>
        <w:rPr>
          <w:color w:val="312F3D"/>
          <w:w w:val="110"/>
          <w:sz w:val="19"/>
        </w:rPr>
        <w:t>las</w:t>
      </w:r>
      <w:r>
        <w:rPr>
          <w:color w:val="312F3D"/>
          <w:spacing w:val="-13"/>
          <w:w w:val="110"/>
          <w:sz w:val="19"/>
        </w:rPr>
        <w:t> </w:t>
      </w:r>
      <w:r>
        <w:rPr>
          <w:color w:val="312F3D"/>
          <w:spacing w:val="-5"/>
          <w:w w:val="110"/>
          <w:sz w:val="19"/>
        </w:rPr>
        <w:t>sigu</w:t>
      </w:r>
      <w:r>
        <w:rPr>
          <w:color w:val="2A415D"/>
          <w:spacing w:val="-5"/>
          <w:w w:val="110"/>
          <w:sz w:val="19"/>
        </w:rPr>
        <w:t>i</w:t>
      </w:r>
      <w:r>
        <w:rPr>
          <w:color w:val="312F3D"/>
          <w:spacing w:val="-5"/>
          <w:w w:val="110"/>
          <w:sz w:val="19"/>
        </w:rPr>
        <w:t>en</w:t>
      </w:r>
      <w:r>
        <w:rPr>
          <w:color w:val="2A415D"/>
          <w:spacing w:val="-5"/>
          <w:w w:val="110"/>
          <w:sz w:val="19"/>
        </w:rPr>
        <w:t>t</w:t>
      </w:r>
      <w:r>
        <w:rPr>
          <w:color w:val="312F3D"/>
          <w:spacing w:val="-5"/>
          <w:w w:val="110"/>
          <w:sz w:val="19"/>
        </w:rPr>
        <w:t>es</w:t>
      </w:r>
      <w:r>
        <w:rPr>
          <w:color w:val="312F3D"/>
          <w:spacing w:val="-17"/>
          <w:w w:val="110"/>
          <w:sz w:val="19"/>
        </w:rPr>
        <w:t> </w:t>
      </w:r>
      <w:r>
        <w:rPr>
          <w:color w:val="312F3D"/>
          <w:spacing w:val="-3"/>
          <w:w w:val="110"/>
          <w:sz w:val="19"/>
        </w:rPr>
        <w:t>u</w:t>
      </w:r>
      <w:r>
        <w:rPr>
          <w:color w:val="2A415D"/>
          <w:spacing w:val="-3"/>
          <w:w w:val="110"/>
          <w:sz w:val="19"/>
        </w:rPr>
        <w:t>n</w:t>
      </w:r>
      <w:r>
        <w:rPr>
          <w:color w:val="312F3D"/>
          <w:spacing w:val="-3"/>
          <w:w w:val="110"/>
          <w:sz w:val="19"/>
        </w:rPr>
        <w:t>idades</w:t>
      </w:r>
      <w:r>
        <w:rPr>
          <w:color w:val="312F3D"/>
          <w:spacing w:val="-29"/>
          <w:w w:val="110"/>
          <w:sz w:val="19"/>
        </w:rPr>
        <w:t> </w:t>
      </w:r>
      <w:r>
        <w:rPr>
          <w:color w:val="312F3D"/>
          <w:w w:val="110"/>
          <w:sz w:val="19"/>
        </w:rPr>
        <w:t>de</w:t>
      </w:r>
      <w:r>
        <w:rPr>
          <w:color w:val="312F3D"/>
          <w:spacing w:val="-16"/>
          <w:w w:val="110"/>
          <w:sz w:val="19"/>
        </w:rPr>
        <w:t> </w:t>
      </w:r>
      <w:r>
        <w:rPr>
          <w:color w:val="312F3D"/>
          <w:spacing w:val="-3"/>
          <w:w w:val="110"/>
          <w:sz w:val="19"/>
        </w:rPr>
        <w:t>co</w:t>
      </w:r>
      <w:r>
        <w:rPr>
          <w:color w:val="4D3433"/>
          <w:spacing w:val="-3"/>
          <w:w w:val="110"/>
          <w:sz w:val="19"/>
        </w:rPr>
        <w:t>m</w:t>
      </w:r>
      <w:r>
        <w:rPr>
          <w:color w:val="312F3D"/>
          <w:spacing w:val="-3"/>
          <w:w w:val="110"/>
          <w:sz w:val="19"/>
        </w:rPr>
        <w:t>petencia:</w:t>
      </w:r>
    </w:p>
    <w:p>
      <w:pPr>
        <w:spacing w:line="254" w:lineRule="auto" w:before="0"/>
        <w:ind w:left="2525" w:right="405" w:firstLine="1"/>
        <w:jc w:val="left"/>
        <w:rPr>
          <w:sz w:val="19"/>
        </w:rPr>
      </w:pPr>
      <w:r>
        <w:rPr>
          <w:color w:val="2A415D"/>
          <w:spacing w:val="-8"/>
          <w:w w:val="110"/>
          <w:sz w:val="19"/>
        </w:rPr>
        <w:t>U</w:t>
      </w:r>
      <w:r>
        <w:rPr>
          <w:color w:val="312F3D"/>
          <w:spacing w:val="-8"/>
          <w:w w:val="110"/>
          <w:sz w:val="19"/>
        </w:rPr>
        <w:t>C</w:t>
      </w:r>
      <w:r>
        <w:rPr>
          <w:color w:val="4D3433"/>
          <w:spacing w:val="-8"/>
          <w:w w:val="110"/>
          <w:sz w:val="19"/>
        </w:rPr>
        <w:t>1</w:t>
      </w:r>
      <w:r>
        <w:rPr>
          <w:color w:val="312F3D"/>
          <w:spacing w:val="-8"/>
          <w:w w:val="110"/>
          <w:sz w:val="19"/>
        </w:rPr>
        <w:t>578_3</w:t>
      </w:r>
      <w:r>
        <w:rPr>
          <w:color w:val="2A415D"/>
          <w:spacing w:val="-8"/>
          <w:w w:val="110"/>
          <w:sz w:val="19"/>
        </w:rPr>
        <w:t>: </w:t>
      </w:r>
      <w:r>
        <w:rPr>
          <w:color w:val="312F3D"/>
          <w:spacing w:val="-4"/>
          <w:w w:val="110"/>
          <w:sz w:val="19"/>
        </w:rPr>
        <w:t>Ges</w:t>
      </w:r>
      <w:r>
        <w:rPr>
          <w:color w:val="4D3433"/>
          <w:spacing w:val="-4"/>
          <w:w w:val="110"/>
          <w:sz w:val="19"/>
        </w:rPr>
        <w:t>t</w:t>
      </w:r>
      <w:r>
        <w:rPr>
          <w:color w:val="2A415D"/>
          <w:spacing w:val="-4"/>
          <w:w w:val="110"/>
          <w:sz w:val="19"/>
        </w:rPr>
        <w:t>i</w:t>
      </w:r>
      <w:r>
        <w:rPr>
          <w:color w:val="312F3D"/>
          <w:spacing w:val="-4"/>
          <w:w w:val="110"/>
          <w:sz w:val="19"/>
        </w:rPr>
        <w:t>onar </w:t>
      </w:r>
      <w:r>
        <w:rPr>
          <w:color w:val="312F3D"/>
          <w:w w:val="110"/>
          <w:sz w:val="19"/>
        </w:rPr>
        <w:t>y </w:t>
      </w:r>
      <w:r>
        <w:rPr>
          <w:color w:val="312F3D"/>
          <w:spacing w:val="-5"/>
          <w:w w:val="110"/>
          <w:sz w:val="19"/>
        </w:rPr>
        <w:t>supervisa</w:t>
      </w:r>
      <w:r>
        <w:rPr>
          <w:color w:val="2A415D"/>
          <w:spacing w:val="-5"/>
          <w:w w:val="110"/>
          <w:sz w:val="19"/>
        </w:rPr>
        <w:t>r </w:t>
      </w:r>
      <w:r>
        <w:rPr>
          <w:color w:val="312F3D"/>
          <w:w w:val="110"/>
          <w:sz w:val="19"/>
        </w:rPr>
        <w:t>el </w:t>
      </w:r>
      <w:r>
        <w:rPr>
          <w:color w:val="312F3D"/>
          <w:spacing w:val="-5"/>
          <w:w w:val="110"/>
          <w:sz w:val="19"/>
        </w:rPr>
        <w:t>mo</w:t>
      </w:r>
      <w:r>
        <w:rPr>
          <w:color w:val="2A415D"/>
          <w:spacing w:val="-5"/>
          <w:w w:val="110"/>
          <w:sz w:val="19"/>
        </w:rPr>
        <w:t>nt</w:t>
      </w:r>
      <w:r>
        <w:rPr>
          <w:color w:val="312F3D"/>
          <w:spacing w:val="-5"/>
          <w:w w:val="110"/>
          <w:sz w:val="19"/>
        </w:rPr>
        <w:t>a</w:t>
      </w:r>
      <w:r>
        <w:rPr>
          <w:color w:val="2A415D"/>
          <w:spacing w:val="-5"/>
          <w:w w:val="110"/>
          <w:sz w:val="19"/>
        </w:rPr>
        <w:t>j</w:t>
      </w:r>
      <w:r>
        <w:rPr>
          <w:color w:val="312F3D"/>
          <w:spacing w:val="-5"/>
          <w:w w:val="110"/>
          <w:sz w:val="19"/>
        </w:rPr>
        <w:t>e </w:t>
      </w:r>
      <w:r>
        <w:rPr>
          <w:color w:val="312F3D"/>
          <w:w w:val="110"/>
          <w:sz w:val="19"/>
        </w:rPr>
        <w:t>de </w:t>
      </w:r>
      <w:r>
        <w:rPr>
          <w:color w:val="312F3D"/>
          <w:spacing w:val="-5"/>
          <w:w w:val="110"/>
          <w:sz w:val="19"/>
        </w:rPr>
        <w:t>s</w:t>
      </w:r>
      <w:r>
        <w:rPr>
          <w:color w:val="4D3433"/>
          <w:spacing w:val="-5"/>
          <w:w w:val="110"/>
          <w:sz w:val="19"/>
        </w:rPr>
        <w:t>i</w:t>
      </w:r>
      <w:r>
        <w:rPr>
          <w:color w:val="312F3D"/>
          <w:spacing w:val="-5"/>
          <w:w w:val="110"/>
          <w:sz w:val="19"/>
        </w:rPr>
        <w:t>s</w:t>
      </w:r>
      <w:r>
        <w:rPr>
          <w:color w:val="2A415D"/>
          <w:spacing w:val="-5"/>
          <w:w w:val="110"/>
          <w:sz w:val="19"/>
        </w:rPr>
        <w:t>t</w:t>
      </w:r>
      <w:r>
        <w:rPr>
          <w:color w:val="312F3D"/>
          <w:spacing w:val="-5"/>
          <w:w w:val="110"/>
          <w:sz w:val="19"/>
        </w:rPr>
        <w:t>emas </w:t>
      </w:r>
      <w:r>
        <w:rPr>
          <w:color w:val="312F3D"/>
          <w:w w:val="110"/>
          <w:sz w:val="19"/>
        </w:rPr>
        <w:t>de </w:t>
      </w:r>
      <w:r>
        <w:rPr>
          <w:color w:val="312F3D"/>
          <w:spacing w:val="-4"/>
          <w:w w:val="110"/>
          <w:sz w:val="19"/>
        </w:rPr>
        <w:t>producc</w:t>
      </w:r>
      <w:r>
        <w:rPr>
          <w:color w:val="4D3433"/>
          <w:spacing w:val="-4"/>
          <w:w w:val="110"/>
          <w:sz w:val="19"/>
        </w:rPr>
        <w:t>i</w:t>
      </w:r>
      <w:r>
        <w:rPr>
          <w:color w:val="312F3D"/>
          <w:spacing w:val="-4"/>
          <w:w w:val="110"/>
          <w:sz w:val="19"/>
        </w:rPr>
        <w:t>ón </w:t>
      </w:r>
      <w:r>
        <w:rPr>
          <w:color w:val="312F3D"/>
          <w:spacing w:val="-5"/>
          <w:w w:val="110"/>
          <w:sz w:val="19"/>
        </w:rPr>
        <w:t>a</w:t>
      </w:r>
      <w:r>
        <w:rPr>
          <w:color w:val="2A415D"/>
          <w:spacing w:val="-5"/>
          <w:w w:val="110"/>
          <w:sz w:val="19"/>
        </w:rPr>
        <w:t>u</w:t>
      </w:r>
      <w:r>
        <w:rPr>
          <w:color w:val="312F3D"/>
          <w:spacing w:val="-5"/>
          <w:w w:val="110"/>
          <w:sz w:val="19"/>
        </w:rPr>
        <w:t>d</w:t>
      </w:r>
      <w:r>
        <w:rPr>
          <w:color w:val="2A415D"/>
          <w:spacing w:val="-5"/>
          <w:w w:val="110"/>
          <w:sz w:val="19"/>
        </w:rPr>
        <w:t>i</w:t>
      </w:r>
      <w:r>
        <w:rPr>
          <w:color w:val="312F3D"/>
          <w:spacing w:val="-5"/>
          <w:w w:val="110"/>
          <w:sz w:val="19"/>
        </w:rPr>
        <w:t>ovisua</w:t>
      </w:r>
      <w:r>
        <w:rPr>
          <w:color w:val="2A415D"/>
          <w:spacing w:val="-5"/>
          <w:w w:val="110"/>
          <w:sz w:val="19"/>
        </w:rPr>
        <w:t>l </w:t>
      </w:r>
      <w:r>
        <w:rPr>
          <w:color w:val="312F3D"/>
          <w:w w:val="110"/>
          <w:sz w:val="19"/>
        </w:rPr>
        <w:t>en </w:t>
      </w:r>
      <w:r>
        <w:rPr>
          <w:color w:val="312F3D"/>
          <w:spacing w:val="-5"/>
          <w:w w:val="110"/>
          <w:sz w:val="19"/>
        </w:rPr>
        <w:t>es</w:t>
      </w:r>
      <w:r>
        <w:rPr>
          <w:color w:val="2A415D"/>
          <w:spacing w:val="-5"/>
          <w:w w:val="110"/>
          <w:sz w:val="19"/>
        </w:rPr>
        <w:t>t</w:t>
      </w:r>
      <w:r>
        <w:rPr>
          <w:color w:val="4D3433"/>
          <w:spacing w:val="-5"/>
          <w:w w:val="110"/>
          <w:sz w:val="19"/>
        </w:rPr>
        <w:t>u</w:t>
      </w:r>
      <w:r>
        <w:rPr>
          <w:color w:val="312F3D"/>
          <w:spacing w:val="-5"/>
          <w:w w:val="110"/>
          <w:sz w:val="19"/>
        </w:rPr>
        <w:t>d</w:t>
      </w:r>
      <w:r>
        <w:rPr>
          <w:color w:val="4D3433"/>
          <w:spacing w:val="-5"/>
          <w:w w:val="110"/>
          <w:sz w:val="19"/>
        </w:rPr>
        <w:t>i</w:t>
      </w:r>
      <w:r>
        <w:rPr>
          <w:color w:val="312F3D"/>
          <w:spacing w:val="-5"/>
          <w:w w:val="110"/>
          <w:sz w:val="19"/>
        </w:rPr>
        <w:t>os </w:t>
      </w:r>
      <w:r>
        <w:rPr>
          <w:color w:val="312F3D"/>
          <w:w w:val="110"/>
          <w:sz w:val="19"/>
        </w:rPr>
        <w:t>y </w:t>
      </w:r>
      <w:r>
        <w:rPr>
          <w:color w:val="312F3D"/>
          <w:spacing w:val="-3"/>
          <w:w w:val="110"/>
          <w:sz w:val="19"/>
        </w:rPr>
        <w:t>u</w:t>
      </w:r>
      <w:r>
        <w:rPr>
          <w:color w:val="2A415D"/>
          <w:spacing w:val="-3"/>
          <w:w w:val="110"/>
          <w:sz w:val="19"/>
        </w:rPr>
        <w:t>n</w:t>
      </w:r>
      <w:r>
        <w:rPr>
          <w:color w:val="312F3D"/>
          <w:spacing w:val="-3"/>
          <w:w w:val="110"/>
          <w:sz w:val="19"/>
        </w:rPr>
        <w:t>idades </w:t>
      </w:r>
      <w:r>
        <w:rPr>
          <w:color w:val="312F3D"/>
          <w:spacing w:val="-6"/>
          <w:w w:val="110"/>
          <w:sz w:val="19"/>
        </w:rPr>
        <w:t>móv</w:t>
      </w:r>
      <w:r>
        <w:rPr>
          <w:color w:val="2A415D"/>
          <w:spacing w:val="-6"/>
          <w:w w:val="110"/>
          <w:sz w:val="19"/>
        </w:rPr>
        <w:t>i</w:t>
      </w:r>
      <w:r>
        <w:rPr>
          <w:color w:val="4D3433"/>
          <w:spacing w:val="-6"/>
          <w:w w:val="110"/>
          <w:sz w:val="19"/>
        </w:rPr>
        <w:t>l</w:t>
      </w:r>
      <w:r>
        <w:rPr>
          <w:color w:val="312F3D"/>
          <w:spacing w:val="-6"/>
          <w:w w:val="110"/>
          <w:sz w:val="19"/>
        </w:rPr>
        <w:t>es</w:t>
      </w:r>
      <w:r>
        <w:rPr>
          <w:color w:val="4D3433"/>
          <w:spacing w:val="-6"/>
          <w:w w:val="110"/>
          <w:sz w:val="19"/>
        </w:rPr>
        <w:t>.</w:t>
      </w:r>
    </w:p>
    <w:p>
      <w:pPr>
        <w:spacing w:line="254" w:lineRule="auto" w:before="0"/>
        <w:ind w:left="2530" w:right="0" w:hanging="4"/>
        <w:jc w:val="left"/>
        <w:rPr>
          <w:sz w:val="19"/>
        </w:rPr>
      </w:pPr>
      <w:r>
        <w:rPr>
          <w:color w:val="2A415D"/>
          <w:spacing w:val="-8"/>
          <w:w w:val="110"/>
          <w:sz w:val="19"/>
        </w:rPr>
        <w:t>U</w:t>
      </w:r>
      <w:r>
        <w:rPr>
          <w:color w:val="312F3D"/>
          <w:spacing w:val="-8"/>
          <w:w w:val="110"/>
          <w:sz w:val="19"/>
        </w:rPr>
        <w:t>C</w:t>
      </w:r>
      <w:r>
        <w:rPr>
          <w:color w:val="4D3433"/>
          <w:spacing w:val="-8"/>
          <w:w w:val="110"/>
          <w:sz w:val="19"/>
        </w:rPr>
        <w:t>1</w:t>
      </w:r>
      <w:r>
        <w:rPr>
          <w:color w:val="312F3D"/>
          <w:spacing w:val="-8"/>
          <w:w w:val="110"/>
          <w:sz w:val="19"/>
        </w:rPr>
        <w:t>579_3</w:t>
      </w:r>
      <w:r>
        <w:rPr>
          <w:color w:val="2A415D"/>
          <w:spacing w:val="-8"/>
          <w:w w:val="110"/>
          <w:sz w:val="19"/>
        </w:rPr>
        <w:t>: </w:t>
      </w:r>
      <w:r>
        <w:rPr>
          <w:color w:val="312F3D"/>
          <w:spacing w:val="-6"/>
          <w:w w:val="110"/>
          <w:sz w:val="19"/>
        </w:rPr>
        <w:t>Ges</w:t>
      </w:r>
      <w:r>
        <w:rPr>
          <w:color w:val="2A415D"/>
          <w:spacing w:val="-6"/>
          <w:w w:val="110"/>
          <w:sz w:val="19"/>
        </w:rPr>
        <w:t>t</w:t>
      </w:r>
      <w:r>
        <w:rPr>
          <w:color w:val="312F3D"/>
          <w:spacing w:val="-6"/>
          <w:w w:val="110"/>
          <w:sz w:val="19"/>
        </w:rPr>
        <w:t>iona</w:t>
      </w:r>
      <w:r>
        <w:rPr>
          <w:color w:val="2A415D"/>
          <w:spacing w:val="-6"/>
          <w:w w:val="110"/>
          <w:sz w:val="19"/>
        </w:rPr>
        <w:t>r </w:t>
      </w:r>
      <w:r>
        <w:rPr>
          <w:color w:val="312F3D"/>
          <w:w w:val="110"/>
          <w:sz w:val="19"/>
        </w:rPr>
        <w:t>y </w:t>
      </w:r>
      <w:r>
        <w:rPr>
          <w:color w:val="312F3D"/>
          <w:spacing w:val="-5"/>
          <w:w w:val="110"/>
          <w:sz w:val="19"/>
        </w:rPr>
        <w:t>supe</w:t>
      </w:r>
      <w:r>
        <w:rPr>
          <w:color w:val="2A415D"/>
          <w:spacing w:val="-5"/>
          <w:w w:val="110"/>
          <w:sz w:val="19"/>
        </w:rPr>
        <w:t>rv</w:t>
      </w:r>
      <w:r>
        <w:rPr>
          <w:color w:val="312F3D"/>
          <w:spacing w:val="-5"/>
          <w:w w:val="110"/>
          <w:sz w:val="19"/>
        </w:rPr>
        <w:t>isa</w:t>
      </w:r>
      <w:r>
        <w:rPr>
          <w:color w:val="2A415D"/>
          <w:spacing w:val="-5"/>
          <w:w w:val="110"/>
          <w:sz w:val="19"/>
        </w:rPr>
        <w:t>r </w:t>
      </w:r>
      <w:r>
        <w:rPr>
          <w:color w:val="312F3D"/>
          <w:w w:val="110"/>
          <w:sz w:val="19"/>
        </w:rPr>
        <w:t>e</w:t>
      </w:r>
      <w:r>
        <w:rPr>
          <w:color w:val="2A415D"/>
          <w:w w:val="110"/>
          <w:sz w:val="19"/>
        </w:rPr>
        <w:t>l </w:t>
      </w:r>
      <w:r>
        <w:rPr>
          <w:color w:val="312F3D"/>
          <w:spacing w:val="-3"/>
          <w:w w:val="110"/>
          <w:sz w:val="19"/>
        </w:rPr>
        <w:t>ma</w:t>
      </w:r>
      <w:r>
        <w:rPr>
          <w:color w:val="2A415D"/>
          <w:spacing w:val="-3"/>
          <w:w w:val="110"/>
          <w:sz w:val="19"/>
        </w:rPr>
        <w:t>n</w:t>
      </w:r>
      <w:r>
        <w:rPr>
          <w:color w:val="4D3433"/>
          <w:spacing w:val="-3"/>
          <w:w w:val="110"/>
          <w:sz w:val="19"/>
        </w:rPr>
        <w:t>t</w:t>
      </w:r>
      <w:r>
        <w:rPr>
          <w:color w:val="312F3D"/>
          <w:spacing w:val="-3"/>
          <w:w w:val="110"/>
          <w:sz w:val="19"/>
        </w:rPr>
        <w:t>enimientode </w:t>
      </w:r>
      <w:r>
        <w:rPr>
          <w:color w:val="312F3D"/>
          <w:w w:val="110"/>
          <w:sz w:val="19"/>
        </w:rPr>
        <w:t>sistemas de p</w:t>
      </w:r>
      <w:r>
        <w:rPr>
          <w:color w:val="2A415D"/>
          <w:w w:val="110"/>
          <w:sz w:val="19"/>
        </w:rPr>
        <w:t>r</w:t>
      </w:r>
      <w:r>
        <w:rPr>
          <w:color w:val="312F3D"/>
          <w:w w:val="110"/>
          <w:sz w:val="19"/>
        </w:rPr>
        <w:t>od</w:t>
      </w:r>
      <w:r>
        <w:rPr>
          <w:color w:val="2A415D"/>
          <w:w w:val="110"/>
          <w:sz w:val="19"/>
        </w:rPr>
        <w:t>u</w:t>
      </w:r>
      <w:r>
        <w:rPr>
          <w:color w:val="312F3D"/>
          <w:w w:val="110"/>
          <w:sz w:val="19"/>
        </w:rPr>
        <w:t>cción audio­ visual en es</w:t>
      </w:r>
      <w:r>
        <w:rPr>
          <w:color w:val="2A415D"/>
          <w:w w:val="110"/>
          <w:sz w:val="19"/>
        </w:rPr>
        <w:t>t</w:t>
      </w:r>
      <w:r>
        <w:rPr>
          <w:color w:val="4D3433"/>
          <w:w w:val="110"/>
          <w:sz w:val="19"/>
        </w:rPr>
        <w:t>u</w:t>
      </w:r>
      <w:r>
        <w:rPr>
          <w:color w:val="312F3D"/>
          <w:w w:val="110"/>
          <w:sz w:val="19"/>
        </w:rPr>
        <w:t>d</w:t>
      </w:r>
      <w:r>
        <w:rPr>
          <w:color w:val="4D3433"/>
          <w:w w:val="110"/>
          <w:sz w:val="19"/>
        </w:rPr>
        <w:t>i</w:t>
      </w:r>
      <w:r>
        <w:rPr>
          <w:color w:val="312F3D"/>
          <w:w w:val="110"/>
          <w:sz w:val="19"/>
        </w:rPr>
        <w:t>os y u</w:t>
      </w:r>
      <w:r>
        <w:rPr>
          <w:color w:val="2A415D"/>
          <w:w w:val="110"/>
          <w:sz w:val="19"/>
        </w:rPr>
        <w:t>n</w:t>
      </w:r>
      <w:r>
        <w:rPr>
          <w:color w:val="312F3D"/>
          <w:w w:val="110"/>
          <w:sz w:val="19"/>
        </w:rPr>
        <w:t>idades móv</w:t>
      </w:r>
      <w:r>
        <w:rPr>
          <w:color w:val="2A415D"/>
          <w:w w:val="110"/>
          <w:sz w:val="19"/>
        </w:rPr>
        <w:t>i</w:t>
      </w:r>
      <w:r>
        <w:rPr>
          <w:color w:val="4D3433"/>
          <w:w w:val="110"/>
          <w:sz w:val="19"/>
        </w:rPr>
        <w:t>l</w:t>
      </w:r>
      <w:r>
        <w:rPr>
          <w:color w:val="312F3D"/>
          <w:w w:val="110"/>
          <w:sz w:val="19"/>
        </w:rPr>
        <w:t>es</w:t>
      </w:r>
      <w:r>
        <w:rPr>
          <w:color w:val="4B4D67"/>
          <w:w w:val="110"/>
          <w:sz w:val="19"/>
        </w:rPr>
        <w:t>.</w:t>
      </w:r>
    </w:p>
    <w:p>
      <w:pPr>
        <w:spacing w:line="254" w:lineRule="auto" w:before="0"/>
        <w:ind w:left="2519" w:right="0" w:firstLine="7"/>
        <w:jc w:val="left"/>
        <w:rPr>
          <w:sz w:val="19"/>
        </w:rPr>
      </w:pPr>
      <w:r>
        <w:rPr>
          <w:color w:val="2A415D"/>
          <w:spacing w:val="-3"/>
          <w:w w:val="110"/>
          <w:sz w:val="19"/>
        </w:rPr>
        <w:t>U</w:t>
      </w:r>
      <w:r>
        <w:rPr>
          <w:color w:val="312F3D"/>
          <w:spacing w:val="-3"/>
          <w:w w:val="110"/>
          <w:sz w:val="19"/>
        </w:rPr>
        <w:t>C</w:t>
      </w:r>
      <w:r>
        <w:rPr>
          <w:color w:val="4D3433"/>
          <w:spacing w:val="-3"/>
          <w:w w:val="110"/>
          <w:sz w:val="19"/>
        </w:rPr>
        <w:t>1</w:t>
      </w:r>
      <w:r>
        <w:rPr>
          <w:color w:val="312F3D"/>
          <w:spacing w:val="-3"/>
          <w:w w:val="110"/>
          <w:sz w:val="19"/>
        </w:rPr>
        <w:t>580_3</w:t>
      </w:r>
      <w:r>
        <w:rPr>
          <w:color w:val="2A415D"/>
          <w:spacing w:val="-3"/>
          <w:w w:val="110"/>
          <w:sz w:val="19"/>
        </w:rPr>
        <w:t>:</w:t>
      </w:r>
      <w:r>
        <w:rPr>
          <w:color w:val="2A415D"/>
          <w:spacing w:val="-16"/>
          <w:w w:val="110"/>
          <w:sz w:val="19"/>
        </w:rPr>
        <w:t> </w:t>
      </w:r>
      <w:r>
        <w:rPr>
          <w:color w:val="312F3D"/>
          <w:w w:val="110"/>
          <w:sz w:val="19"/>
        </w:rPr>
        <w:t>Ges</w:t>
      </w:r>
      <w:r>
        <w:rPr>
          <w:color w:val="4D3433"/>
          <w:w w:val="110"/>
          <w:sz w:val="19"/>
        </w:rPr>
        <w:t>t</w:t>
      </w:r>
      <w:r>
        <w:rPr>
          <w:color w:val="2A415D"/>
          <w:w w:val="110"/>
          <w:sz w:val="19"/>
        </w:rPr>
        <w:t>i</w:t>
      </w:r>
      <w:r>
        <w:rPr>
          <w:color w:val="312F3D"/>
          <w:w w:val="110"/>
          <w:sz w:val="19"/>
        </w:rPr>
        <w:t>onar</w:t>
      </w:r>
      <w:r>
        <w:rPr>
          <w:color w:val="312F3D"/>
          <w:spacing w:val="-25"/>
          <w:w w:val="110"/>
          <w:sz w:val="19"/>
        </w:rPr>
        <w:t> </w:t>
      </w:r>
      <w:r>
        <w:rPr>
          <w:color w:val="312F3D"/>
          <w:w w:val="110"/>
          <w:sz w:val="19"/>
        </w:rPr>
        <w:t>y</w:t>
      </w:r>
      <w:r>
        <w:rPr>
          <w:color w:val="312F3D"/>
          <w:spacing w:val="-20"/>
          <w:w w:val="110"/>
          <w:sz w:val="19"/>
        </w:rPr>
        <w:t> </w:t>
      </w:r>
      <w:r>
        <w:rPr>
          <w:color w:val="312F3D"/>
          <w:w w:val="110"/>
          <w:sz w:val="19"/>
        </w:rPr>
        <w:t>s</w:t>
      </w:r>
      <w:r>
        <w:rPr>
          <w:color w:val="2A415D"/>
          <w:w w:val="110"/>
          <w:sz w:val="19"/>
        </w:rPr>
        <w:t>u</w:t>
      </w:r>
      <w:r>
        <w:rPr>
          <w:color w:val="312F3D"/>
          <w:w w:val="110"/>
          <w:sz w:val="19"/>
        </w:rPr>
        <w:t>perv</w:t>
      </w:r>
      <w:r>
        <w:rPr>
          <w:color w:val="2A415D"/>
          <w:w w:val="110"/>
          <w:sz w:val="19"/>
        </w:rPr>
        <w:t>i</w:t>
      </w:r>
      <w:r>
        <w:rPr>
          <w:color w:val="312F3D"/>
          <w:w w:val="110"/>
          <w:sz w:val="19"/>
        </w:rPr>
        <w:t>sa</w:t>
      </w:r>
      <w:r>
        <w:rPr>
          <w:color w:val="4D3433"/>
          <w:w w:val="110"/>
          <w:sz w:val="19"/>
        </w:rPr>
        <w:t>r</w:t>
      </w:r>
      <w:r>
        <w:rPr>
          <w:color w:val="4D3433"/>
          <w:spacing w:val="-17"/>
          <w:w w:val="110"/>
          <w:sz w:val="19"/>
        </w:rPr>
        <w:t> </w:t>
      </w:r>
      <w:r>
        <w:rPr>
          <w:color w:val="312F3D"/>
          <w:w w:val="110"/>
          <w:sz w:val="19"/>
        </w:rPr>
        <w:t>e</w:t>
      </w:r>
      <w:r>
        <w:rPr>
          <w:color w:val="2A415D"/>
          <w:w w:val="110"/>
          <w:sz w:val="19"/>
        </w:rPr>
        <w:t>l</w:t>
      </w:r>
      <w:r>
        <w:rPr>
          <w:color w:val="2A415D"/>
          <w:spacing w:val="-25"/>
          <w:w w:val="110"/>
          <w:sz w:val="19"/>
        </w:rPr>
        <w:t> </w:t>
      </w:r>
      <w:r>
        <w:rPr>
          <w:color w:val="312F3D"/>
          <w:w w:val="110"/>
          <w:sz w:val="19"/>
        </w:rPr>
        <w:t>mon</w:t>
      </w:r>
      <w:r>
        <w:rPr>
          <w:color w:val="4D3433"/>
          <w:w w:val="110"/>
          <w:sz w:val="19"/>
        </w:rPr>
        <w:t>t</w:t>
      </w:r>
      <w:r>
        <w:rPr>
          <w:color w:val="312F3D"/>
          <w:w w:val="110"/>
          <w:sz w:val="19"/>
        </w:rPr>
        <w:t>a</w:t>
      </w:r>
      <w:r>
        <w:rPr>
          <w:color w:val="4D3433"/>
          <w:w w:val="110"/>
          <w:sz w:val="19"/>
        </w:rPr>
        <w:t>j</w:t>
      </w:r>
      <w:r>
        <w:rPr>
          <w:color w:val="312F3D"/>
          <w:w w:val="110"/>
          <w:sz w:val="19"/>
        </w:rPr>
        <w:t>e</w:t>
      </w:r>
      <w:r>
        <w:rPr>
          <w:color w:val="312F3D"/>
          <w:spacing w:val="-25"/>
          <w:w w:val="110"/>
          <w:sz w:val="19"/>
        </w:rPr>
        <w:t> </w:t>
      </w:r>
      <w:r>
        <w:rPr>
          <w:color w:val="312F3D"/>
          <w:w w:val="110"/>
          <w:sz w:val="19"/>
        </w:rPr>
        <w:t>de</w:t>
      </w:r>
      <w:r>
        <w:rPr>
          <w:color w:val="312F3D"/>
          <w:spacing w:val="-22"/>
          <w:w w:val="110"/>
          <w:sz w:val="19"/>
        </w:rPr>
        <w:t> </w:t>
      </w:r>
      <w:r>
        <w:rPr>
          <w:color w:val="312F3D"/>
          <w:w w:val="110"/>
          <w:sz w:val="19"/>
        </w:rPr>
        <w:t>sistemas</w:t>
      </w:r>
      <w:r>
        <w:rPr>
          <w:color w:val="312F3D"/>
          <w:spacing w:val="-26"/>
          <w:w w:val="110"/>
          <w:sz w:val="19"/>
        </w:rPr>
        <w:t> </w:t>
      </w:r>
      <w:r>
        <w:rPr>
          <w:color w:val="312F3D"/>
          <w:w w:val="110"/>
          <w:sz w:val="19"/>
        </w:rPr>
        <w:t>de</w:t>
      </w:r>
      <w:r>
        <w:rPr>
          <w:color w:val="312F3D"/>
          <w:spacing w:val="-21"/>
          <w:w w:val="110"/>
          <w:sz w:val="19"/>
        </w:rPr>
        <w:t> </w:t>
      </w:r>
      <w:r>
        <w:rPr>
          <w:color w:val="312F3D"/>
          <w:w w:val="110"/>
          <w:sz w:val="19"/>
        </w:rPr>
        <w:t>t</w:t>
      </w:r>
      <w:r>
        <w:rPr>
          <w:color w:val="4D3433"/>
          <w:w w:val="110"/>
          <w:sz w:val="19"/>
        </w:rPr>
        <w:t>r</w:t>
      </w:r>
      <w:r>
        <w:rPr>
          <w:color w:val="312F3D"/>
          <w:w w:val="110"/>
          <w:sz w:val="19"/>
        </w:rPr>
        <w:t>ansm</w:t>
      </w:r>
      <w:r>
        <w:rPr>
          <w:color w:val="4D3433"/>
          <w:w w:val="110"/>
          <w:sz w:val="19"/>
        </w:rPr>
        <w:t>i</w:t>
      </w:r>
      <w:r>
        <w:rPr>
          <w:color w:val="312F3D"/>
          <w:w w:val="110"/>
          <w:sz w:val="19"/>
        </w:rPr>
        <w:t>s</w:t>
      </w:r>
      <w:r>
        <w:rPr>
          <w:color w:val="4D3433"/>
          <w:w w:val="110"/>
          <w:sz w:val="19"/>
        </w:rPr>
        <w:t>i</w:t>
      </w:r>
      <w:r>
        <w:rPr>
          <w:color w:val="312F3D"/>
          <w:w w:val="110"/>
          <w:sz w:val="19"/>
        </w:rPr>
        <w:t>ó</w:t>
      </w:r>
      <w:r>
        <w:rPr>
          <w:color w:val="4D3433"/>
          <w:w w:val="110"/>
          <w:sz w:val="19"/>
        </w:rPr>
        <w:t>n</w:t>
      </w:r>
      <w:r>
        <w:rPr>
          <w:color w:val="4D3433"/>
          <w:spacing w:val="-19"/>
          <w:w w:val="110"/>
          <w:sz w:val="19"/>
        </w:rPr>
        <w:t> </w:t>
      </w:r>
      <w:r>
        <w:rPr>
          <w:color w:val="312F3D"/>
          <w:w w:val="110"/>
          <w:sz w:val="19"/>
        </w:rPr>
        <w:t>para</w:t>
      </w:r>
      <w:r>
        <w:rPr>
          <w:color w:val="312F3D"/>
          <w:spacing w:val="-30"/>
          <w:w w:val="110"/>
          <w:sz w:val="19"/>
        </w:rPr>
        <w:t> </w:t>
      </w:r>
      <w:r>
        <w:rPr>
          <w:color w:val="2A415D"/>
          <w:spacing w:val="-4"/>
          <w:w w:val="110"/>
          <w:sz w:val="19"/>
        </w:rPr>
        <w:t>r</w:t>
      </w:r>
      <w:r>
        <w:rPr>
          <w:color w:val="312F3D"/>
          <w:spacing w:val="-4"/>
          <w:w w:val="110"/>
          <w:sz w:val="19"/>
        </w:rPr>
        <w:t>ad</w:t>
      </w:r>
      <w:r>
        <w:rPr>
          <w:color w:val="2A415D"/>
          <w:spacing w:val="-4"/>
          <w:w w:val="110"/>
          <w:sz w:val="19"/>
        </w:rPr>
        <w:t>i</w:t>
      </w:r>
      <w:r>
        <w:rPr>
          <w:color w:val="312F3D"/>
          <w:spacing w:val="-4"/>
          <w:w w:val="110"/>
          <w:sz w:val="19"/>
        </w:rPr>
        <w:t>o</w:t>
      </w:r>
      <w:r>
        <w:rPr>
          <w:color w:val="312F3D"/>
          <w:spacing w:val="-26"/>
          <w:w w:val="110"/>
          <w:sz w:val="19"/>
        </w:rPr>
        <w:t> </w:t>
      </w:r>
      <w:r>
        <w:rPr>
          <w:color w:val="312F3D"/>
          <w:w w:val="110"/>
          <w:sz w:val="19"/>
        </w:rPr>
        <w:t>y </w:t>
      </w:r>
      <w:r>
        <w:rPr>
          <w:color w:val="2A415D"/>
          <w:spacing w:val="-4"/>
          <w:w w:val="110"/>
          <w:sz w:val="19"/>
        </w:rPr>
        <w:t>t</w:t>
      </w:r>
      <w:r>
        <w:rPr>
          <w:color w:val="312F3D"/>
          <w:spacing w:val="-4"/>
          <w:w w:val="110"/>
          <w:sz w:val="19"/>
        </w:rPr>
        <w:t>e</w:t>
      </w:r>
      <w:r>
        <w:rPr>
          <w:color w:val="2A415D"/>
          <w:spacing w:val="-4"/>
          <w:w w:val="110"/>
          <w:sz w:val="19"/>
        </w:rPr>
        <w:t>l</w:t>
      </w:r>
      <w:r>
        <w:rPr>
          <w:color w:val="312F3D"/>
          <w:spacing w:val="-4"/>
          <w:w w:val="110"/>
          <w:sz w:val="19"/>
        </w:rPr>
        <w:t>ev</w:t>
      </w:r>
      <w:r>
        <w:rPr>
          <w:color w:val="4D3433"/>
          <w:spacing w:val="-4"/>
          <w:w w:val="110"/>
          <w:sz w:val="19"/>
        </w:rPr>
        <w:t>i</w:t>
      </w:r>
      <w:r>
        <w:rPr>
          <w:color w:val="312F3D"/>
          <w:spacing w:val="-4"/>
          <w:w w:val="110"/>
          <w:sz w:val="19"/>
        </w:rPr>
        <w:t>s</w:t>
      </w:r>
      <w:r>
        <w:rPr>
          <w:color w:val="4D3433"/>
          <w:spacing w:val="-4"/>
          <w:w w:val="110"/>
          <w:sz w:val="19"/>
        </w:rPr>
        <w:t>i</w:t>
      </w:r>
      <w:r>
        <w:rPr>
          <w:color w:val="312F3D"/>
          <w:spacing w:val="-4"/>
          <w:w w:val="110"/>
          <w:sz w:val="19"/>
        </w:rPr>
        <w:t>ó</w:t>
      </w:r>
      <w:r>
        <w:rPr>
          <w:color w:val="2A415D"/>
          <w:spacing w:val="-4"/>
          <w:w w:val="110"/>
          <w:sz w:val="19"/>
        </w:rPr>
        <w:t>n</w:t>
      </w:r>
      <w:r>
        <w:rPr>
          <w:color w:val="2A415D"/>
          <w:spacing w:val="-15"/>
          <w:w w:val="110"/>
          <w:sz w:val="19"/>
        </w:rPr>
        <w:t> </w:t>
      </w:r>
      <w:r>
        <w:rPr>
          <w:color w:val="312F3D"/>
          <w:w w:val="110"/>
          <w:sz w:val="19"/>
        </w:rPr>
        <w:t>e</w:t>
      </w:r>
      <w:r>
        <w:rPr>
          <w:color w:val="2A415D"/>
          <w:w w:val="110"/>
          <w:sz w:val="19"/>
        </w:rPr>
        <w:t>n</w:t>
      </w:r>
      <w:r>
        <w:rPr>
          <w:color w:val="2A415D"/>
          <w:spacing w:val="-11"/>
          <w:w w:val="110"/>
          <w:sz w:val="19"/>
        </w:rPr>
        <w:t> </w:t>
      </w:r>
      <w:r>
        <w:rPr>
          <w:color w:val="312F3D"/>
          <w:spacing w:val="-4"/>
          <w:w w:val="110"/>
          <w:sz w:val="19"/>
        </w:rPr>
        <w:t>i</w:t>
      </w:r>
      <w:r>
        <w:rPr>
          <w:color w:val="2A415D"/>
          <w:spacing w:val="-4"/>
          <w:w w:val="110"/>
          <w:sz w:val="19"/>
        </w:rPr>
        <w:t>n</w:t>
      </w:r>
      <w:r>
        <w:rPr>
          <w:color w:val="312F3D"/>
          <w:spacing w:val="-4"/>
          <w:w w:val="110"/>
          <w:sz w:val="19"/>
        </w:rPr>
        <w:t>stalac</w:t>
      </w:r>
      <w:r>
        <w:rPr>
          <w:color w:val="2A415D"/>
          <w:spacing w:val="-4"/>
          <w:w w:val="110"/>
          <w:sz w:val="19"/>
        </w:rPr>
        <w:t>i</w:t>
      </w:r>
      <w:r>
        <w:rPr>
          <w:color w:val="312F3D"/>
          <w:spacing w:val="-4"/>
          <w:w w:val="110"/>
          <w:sz w:val="19"/>
        </w:rPr>
        <w:t>o</w:t>
      </w:r>
      <w:r>
        <w:rPr>
          <w:color w:val="2A415D"/>
          <w:spacing w:val="-4"/>
          <w:w w:val="110"/>
          <w:sz w:val="19"/>
        </w:rPr>
        <w:t>n</w:t>
      </w:r>
      <w:r>
        <w:rPr>
          <w:color w:val="312F3D"/>
          <w:spacing w:val="-4"/>
          <w:w w:val="110"/>
          <w:sz w:val="19"/>
        </w:rPr>
        <w:t>es</w:t>
      </w:r>
      <w:r>
        <w:rPr>
          <w:color w:val="312F3D"/>
          <w:spacing w:val="-14"/>
          <w:w w:val="110"/>
          <w:sz w:val="19"/>
        </w:rPr>
        <w:t> </w:t>
      </w:r>
      <w:r>
        <w:rPr>
          <w:color w:val="312F3D"/>
          <w:w w:val="110"/>
          <w:sz w:val="19"/>
        </w:rPr>
        <w:t>fi</w:t>
      </w:r>
      <w:r>
        <w:rPr>
          <w:color w:val="2A415D"/>
          <w:w w:val="110"/>
          <w:sz w:val="19"/>
        </w:rPr>
        <w:t>j</w:t>
      </w:r>
      <w:r>
        <w:rPr>
          <w:color w:val="312F3D"/>
          <w:w w:val="110"/>
          <w:sz w:val="19"/>
        </w:rPr>
        <w:t>as</w:t>
      </w:r>
      <w:r>
        <w:rPr>
          <w:color w:val="312F3D"/>
          <w:spacing w:val="-16"/>
          <w:w w:val="110"/>
          <w:sz w:val="19"/>
        </w:rPr>
        <w:t> </w:t>
      </w:r>
      <w:r>
        <w:rPr>
          <w:color w:val="312F3D"/>
          <w:w w:val="110"/>
          <w:sz w:val="19"/>
        </w:rPr>
        <w:t>y</w:t>
      </w:r>
      <w:r>
        <w:rPr>
          <w:color w:val="312F3D"/>
          <w:spacing w:val="-7"/>
          <w:w w:val="110"/>
          <w:sz w:val="19"/>
        </w:rPr>
        <w:t> </w:t>
      </w:r>
      <w:r>
        <w:rPr>
          <w:color w:val="312F3D"/>
          <w:spacing w:val="-3"/>
          <w:w w:val="110"/>
          <w:sz w:val="19"/>
        </w:rPr>
        <w:t>u</w:t>
      </w:r>
      <w:r>
        <w:rPr>
          <w:color w:val="2A415D"/>
          <w:spacing w:val="-3"/>
          <w:w w:val="110"/>
          <w:sz w:val="19"/>
        </w:rPr>
        <w:t>n</w:t>
      </w:r>
      <w:r>
        <w:rPr>
          <w:color w:val="4D3433"/>
          <w:spacing w:val="-3"/>
          <w:w w:val="110"/>
          <w:sz w:val="19"/>
        </w:rPr>
        <w:t>i</w:t>
      </w:r>
      <w:r>
        <w:rPr>
          <w:color w:val="312F3D"/>
          <w:spacing w:val="-3"/>
          <w:w w:val="110"/>
          <w:sz w:val="19"/>
        </w:rPr>
        <w:t>dades</w:t>
      </w:r>
      <w:r>
        <w:rPr>
          <w:color w:val="312F3D"/>
          <w:spacing w:val="-29"/>
          <w:w w:val="110"/>
          <w:sz w:val="19"/>
        </w:rPr>
        <w:t> </w:t>
      </w:r>
      <w:r>
        <w:rPr>
          <w:color w:val="312F3D"/>
          <w:spacing w:val="-3"/>
          <w:w w:val="110"/>
          <w:sz w:val="19"/>
        </w:rPr>
        <w:t>móv</w:t>
      </w:r>
      <w:r>
        <w:rPr>
          <w:color w:val="2A415D"/>
          <w:spacing w:val="-3"/>
          <w:w w:val="110"/>
          <w:sz w:val="19"/>
        </w:rPr>
        <w:t>i</w:t>
      </w:r>
      <w:r>
        <w:rPr>
          <w:color w:val="312F3D"/>
          <w:spacing w:val="-3"/>
          <w:w w:val="110"/>
          <w:sz w:val="19"/>
        </w:rPr>
        <w:t>les.</w:t>
      </w:r>
    </w:p>
    <w:p>
      <w:pPr>
        <w:spacing w:line="254" w:lineRule="auto" w:before="0"/>
        <w:ind w:left="2520" w:right="405" w:firstLine="6"/>
        <w:jc w:val="left"/>
        <w:rPr>
          <w:sz w:val="19"/>
        </w:rPr>
      </w:pPr>
      <w:r>
        <w:rPr>
          <w:color w:val="2A415D"/>
          <w:spacing w:val="-6"/>
          <w:w w:val="110"/>
          <w:sz w:val="19"/>
        </w:rPr>
        <w:t>U</w:t>
      </w:r>
      <w:r>
        <w:rPr>
          <w:color w:val="312F3D"/>
          <w:spacing w:val="-6"/>
          <w:w w:val="110"/>
          <w:sz w:val="19"/>
        </w:rPr>
        <w:t>C</w:t>
      </w:r>
      <w:r>
        <w:rPr>
          <w:color w:val="4D3433"/>
          <w:spacing w:val="-6"/>
          <w:w w:val="110"/>
          <w:sz w:val="19"/>
        </w:rPr>
        <w:t>1</w:t>
      </w:r>
      <w:r>
        <w:rPr>
          <w:color w:val="312F3D"/>
          <w:spacing w:val="-6"/>
          <w:w w:val="110"/>
          <w:sz w:val="19"/>
        </w:rPr>
        <w:t>581_3</w:t>
      </w:r>
      <w:r>
        <w:rPr>
          <w:color w:val="2A415D"/>
          <w:spacing w:val="-6"/>
          <w:w w:val="110"/>
          <w:sz w:val="19"/>
        </w:rPr>
        <w:t>: </w:t>
      </w:r>
      <w:r>
        <w:rPr>
          <w:color w:val="312F3D"/>
          <w:spacing w:val="-5"/>
          <w:w w:val="110"/>
          <w:sz w:val="19"/>
        </w:rPr>
        <w:t>Gestio</w:t>
      </w:r>
      <w:r>
        <w:rPr>
          <w:color w:val="2A415D"/>
          <w:spacing w:val="-5"/>
          <w:w w:val="110"/>
          <w:sz w:val="19"/>
        </w:rPr>
        <w:t>n</w:t>
      </w:r>
      <w:r>
        <w:rPr>
          <w:color w:val="312F3D"/>
          <w:spacing w:val="-5"/>
          <w:w w:val="110"/>
          <w:sz w:val="19"/>
        </w:rPr>
        <w:t>a</w:t>
      </w:r>
      <w:r>
        <w:rPr>
          <w:color w:val="2A415D"/>
          <w:spacing w:val="-5"/>
          <w:w w:val="110"/>
          <w:sz w:val="19"/>
        </w:rPr>
        <w:t>r </w:t>
      </w:r>
      <w:r>
        <w:rPr>
          <w:color w:val="312F3D"/>
          <w:w w:val="110"/>
          <w:sz w:val="19"/>
        </w:rPr>
        <w:t>y </w:t>
      </w:r>
      <w:r>
        <w:rPr>
          <w:color w:val="312F3D"/>
          <w:spacing w:val="-6"/>
          <w:w w:val="110"/>
          <w:sz w:val="19"/>
        </w:rPr>
        <w:t>s</w:t>
      </w:r>
      <w:r>
        <w:rPr>
          <w:color w:val="2A415D"/>
          <w:spacing w:val="-6"/>
          <w:w w:val="110"/>
          <w:sz w:val="19"/>
        </w:rPr>
        <w:t>u</w:t>
      </w:r>
      <w:r>
        <w:rPr>
          <w:color w:val="312F3D"/>
          <w:spacing w:val="-6"/>
          <w:w w:val="110"/>
          <w:sz w:val="19"/>
        </w:rPr>
        <w:t>perv</w:t>
      </w:r>
      <w:r>
        <w:rPr>
          <w:color w:val="2A415D"/>
          <w:spacing w:val="-6"/>
          <w:w w:val="110"/>
          <w:sz w:val="19"/>
        </w:rPr>
        <w:t>i</w:t>
      </w:r>
      <w:r>
        <w:rPr>
          <w:color w:val="312F3D"/>
          <w:spacing w:val="-6"/>
          <w:w w:val="110"/>
          <w:sz w:val="19"/>
        </w:rPr>
        <w:t>sa</w:t>
      </w:r>
      <w:r>
        <w:rPr>
          <w:color w:val="4D3433"/>
          <w:spacing w:val="-6"/>
          <w:w w:val="110"/>
          <w:sz w:val="19"/>
        </w:rPr>
        <w:t>r </w:t>
      </w:r>
      <w:r>
        <w:rPr>
          <w:color w:val="312F3D"/>
          <w:spacing w:val="-4"/>
          <w:w w:val="110"/>
          <w:sz w:val="19"/>
        </w:rPr>
        <w:t>e</w:t>
      </w:r>
      <w:r>
        <w:rPr>
          <w:color w:val="4D3433"/>
          <w:spacing w:val="-4"/>
          <w:w w:val="110"/>
          <w:sz w:val="19"/>
        </w:rPr>
        <w:t>l </w:t>
      </w:r>
      <w:r>
        <w:rPr>
          <w:color w:val="312F3D"/>
          <w:spacing w:val="-4"/>
          <w:w w:val="110"/>
          <w:sz w:val="19"/>
        </w:rPr>
        <w:t>man</w:t>
      </w:r>
      <w:r>
        <w:rPr>
          <w:color w:val="4D3433"/>
          <w:spacing w:val="-4"/>
          <w:w w:val="110"/>
          <w:sz w:val="19"/>
        </w:rPr>
        <w:t>t</w:t>
      </w:r>
      <w:r>
        <w:rPr>
          <w:color w:val="312F3D"/>
          <w:spacing w:val="-4"/>
          <w:w w:val="110"/>
          <w:sz w:val="19"/>
        </w:rPr>
        <w:t>enim</w:t>
      </w:r>
      <w:r>
        <w:rPr>
          <w:color w:val="2A415D"/>
          <w:spacing w:val="-4"/>
          <w:w w:val="110"/>
          <w:sz w:val="19"/>
        </w:rPr>
        <w:t>i</w:t>
      </w:r>
      <w:r>
        <w:rPr>
          <w:color w:val="312F3D"/>
          <w:spacing w:val="-4"/>
          <w:w w:val="110"/>
          <w:sz w:val="19"/>
        </w:rPr>
        <w:t>ento </w:t>
      </w:r>
      <w:r>
        <w:rPr>
          <w:color w:val="312F3D"/>
          <w:w w:val="110"/>
          <w:sz w:val="19"/>
        </w:rPr>
        <w:t>de s</w:t>
      </w:r>
      <w:r>
        <w:rPr>
          <w:color w:val="2A415D"/>
          <w:w w:val="110"/>
          <w:sz w:val="19"/>
        </w:rPr>
        <w:t>i</w:t>
      </w:r>
      <w:r>
        <w:rPr>
          <w:color w:val="312F3D"/>
          <w:w w:val="110"/>
          <w:sz w:val="19"/>
        </w:rPr>
        <w:t>stemas de transmisión pa</w:t>
      </w:r>
      <w:r>
        <w:rPr>
          <w:color w:val="2A415D"/>
          <w:w w:val="110"/>
          <w:sz w:val="19"/>
        </w:rPr>
        <w:t>r</w:t>
      </w:r>
      <w:r>
        <w:rPr>
          <w:color w:val="312F3D"/>
          <w:w w:val="110"/>
          <w:sz w:val="19"/>
        </w:rPr>
        <w:t>a </w:t>
      </w:r>
      <w:r>
        <w:rPr>
          <w:color w:val="4D3433"/>
          <w:w w:val="110"/>
          <w:sz w:val="19"/>
        </w:rPr>
        <w:t>r</w:t>
      </w:r>
      <w:r>
        <w:rPr>
          <w:color w:val="312F3D"/>
          <w:w w:val="110"/>
          <w:sz w:val="19"/>
        </w:rPr>
        <w:t>ad</w:t>
      </w:r>
      <w:r>
        <w:rPr>
          <w:color w:val="2A415D"/>
          <w:w w:val="110"/>
          <w:sz w:val="19"/>
        </w:rPr>
        <w:t>i</w:t>
      </w:r>
      <w:r>
        <w:rPr>
          <w:color w:val="312F3D"/>
          <w:w w:val="110"/>
          <w:sz w:val="19"/>
        </w:rPr>
        <w:t>o </w:t>
      </w:r>
      <w:r>
        <w:rPr>
          <w:color w:val="2A415D"/>
          <w:w w:val="110"/>
          <w:sz w:val="19"/>
        </w:rPr>
        <w:t>y </w:t>
      </w:r>
      <w:r>
        <w:rPr>
          <w:color w:val="312F3D"/>
          <w:w w:val="110"/>
          <w:sz w:val="19"/>
        </w:rPr>
        <w:t>telev</w:t>
      </w:r>
      <w:r>
        <w:rPr>
          <w:color w:val="2A415D"/>
          <w:w w:val="110"/>
          <w:sz w:val="19"/>
        </w:rPr>
        <w:t>i</w:t>
      </w:r>
      <w:r>
        <w:rPr>
          <w:color w:val="312F3D"/>
          <w:w w:val="110"/>
          <w:sz w:val="19"/>
        </w:rPr>
        <w:t>s</w:t>
      </w:r>
      <w:r>
        <w:rPr>
          <w:color w:val="2A415D"/>
          <w:w w:val="110"/>
          <w:sz w:val="19"/>
        </w:rPr>
        <w:t>i</w:t>
      </w:r>
      <w:r>
        <w:rPr>
          <w:color w:val="312F3D"/>
          <w:w w:val="110"/>
          <w:sz w:val="19"/>
        </w:rPr>
        <w:t>ón en </w:t>
      </w:r>
      <w:r>
        <w:rPr>
          <w:color w:val="4D3433"/>
          <w:w w:val="110"/>
          <w:sz w:val="19"/>
        </w:rPr>
        <w:t>i</w:t>
      </w:r>
      <w:r>
        <w:rPr>
          <w:color w:val="312F3D"/>
          <w:w w:val="110"/>
          <w:sz w:val="19"/>
        </w:rPr>
        <w:t>nstalaciones fi</w:t>
      </w:r>
      <w:r>
        <w:rPr>
          <w:color w:val="2A415D"/>
          <w:w w:val="110"/>
          <w:sz w:val="19"/>
        </w:rPr>
        <w:t>j</w:t>
      </w:r>
      <w:r>
        <w:rPr>
          <w:color w:val="312F3D"/>
          <w:w w:val="110"/>
          <w:sz w:val="19"/>
        </w:rPr>
        <w:t>as </w:t>
      </w:r>
      <w:r>
        <w:rPr>
          <w:color w:val="4D3433"/>
          <w:w w:val="110"/>
          <w:sz w:val="19"/>
        </w:rPr>
        <w:t>y u</w:t>
      </w:r>
      <w:r>
        <w:rPr>
          <w:color w:val="312F3D"/>
          <w:w w:val="110"/>
          <w:sz w:val="19"/>
        </w:rPr>
        <w:t>n</w:t>
      </w:r>
      <w:r>
        <w:rPr>
          <w:color w:val="2A415D"/>
          <w:w w:val="110"/>
          <w:sz w:val="19"/>
        </w:rPr>
        <w:t>i</w:t>
      </w:r>
      <w:r>
        <w:rPr>
          <w:color w:val="312F3D"/>
          <w:w w:val="110"/>
          <w:sz w:val="19"/>
        </w:rPr>
        <w:t>dades mó</w:t>
      </w:r>
      <w:r>
        <w:rPr>
          <w:color w:val="4B4D67"/>
          <w:w w:val="110"/>
          <w:sz w:val="19"/>
        </w:rPr>
        <w:t>v</w:t>
      </w:r>
      <w:r>
        <w:rPr>
          <w:color w:val="312F3D"/>
          <w:w w:val="110"/>
          <w:sz w:val="19"/>
        </w:rPr>
        <w:t>i</w:t>
      </w:r>
      <w:r>
        <w:rPr>
          <w:color w:val="2A415D"/>
          <w:w w:val="110"/>
          <w:sz w:val="19"/>
        </w:rPr>
        <w:t>l</w:t>
      </w:r>
      <w:r>
        <w:rPr>
          <w:color w:val="312F3D"/>
          <w:w w:val="110"/>
          <w:sz w:val="19"/>
        </w:rPr>
        <w:t>es.</w:t>
      </w:r>
    </w:p>
    <w:p>
      <w:pPr>
        <w:pStyle w:val="ListParagraph"/>
        <w:numPr>
          <w:ilvl w:val="0"/>
          <w:numId w:val="4"/>
        </w:numPr>
        <w:tabs>
          <w:tab w:pos="2528" w:val="left" w:leader="none"/>
        </w:tabs>
        <w:spacing w:line="254" w:lineRule="auto" w:before="0" w:after="0"/>
        <w:ind w:left="2525" w:right="413" w:hanging="290"/>
        <w:jc w:val="both"/>
        <w:rPr>
          <w:sz w:val="19"/>
        </w:rPr>
      </w:pPr>
      <w:r>
        <w:rPr>
          <w:color w:val="312F3D"/>
          <w:w w:val="110"/>
          <w:sz w:val="19"/>
        </w:rPr>
        <w:t>Desarro</w:t>
      </w:r>
      <w:r>
        <w:rPr>
          <w:color w:val="2A415D"/>
          <w:w w:val="110"/>
          <w:sz w:val="19"/>
        </w:rPr>
        <w:t>ll</w:t>
      </w:r>
      <w:r>
        <w:rPr>
          <w:color w:val="312F3D"/>
          <w:w w:val="110"/>
          <w:sz w:val="19"/>
        </w:rPr>
        <w:t>o</w:t>
      </w:r>
      <w:r>
        <w:rPr>
          <w:color w:val="312F3D"/>
          <w:spacing w:val="-14"/>
          <w:w w:val="110"/>
          <w:sz w:val="19"/>
        </w:rPr>
        <w:t> </w:t>
      </w:r>
      <w:r>
        <w:rPr>
          <w:color w:val="312F3D"/>
          <w:w w:val="110"/>
          <w:sz w:val="19"/>
        </w:rPr>
        <w:t>de</w:t>
      </w:r>
      <w:r>
        <w:rPr>
          <w:color w:val="312F3D"/>
          <w:spacing w:val="-15"/>
          <w:w w:val="110"/>
          <w:sz w:val="19"/>
        </w:rPr>
        <w:t> </w:t>
      </w:r>
      <w:r>
        <w:rPr>
          <w:color w:val="312F3D"/>
          <w:w w:val="110"/>
          <w:sz w:val="19"/>
        </w:rPr>
        <w:t>p</w:t>
      </w:r>
      <w:r>
        <w:rPr>
          <w:color w:val="4D3433"/>
          <w:w w:val="110"/>
          <w:sz w:val="19"/>
        </w:rPr>
        <w:t>r</w:t>
      </w:r>
      <w:r>
        <w:rPr>
          <w:color w:val="312F3D"/>
          <w:w w:val="110"/>
          <w:sz w:val="19"/>
        </w:rPr>
        <w:t>oyec</w:t>
      </w:r>
      <w:r>
        <w:rPr>
          <w:color w:val="2A415D"/>
          <w:w w:val="110"/>
          <w:sz w:val="19"/>
        </w:rPr>
        <w:t>t</w:t>
      </w:r>
      <w:r>
        <w:rPr>
          <w:color w:val="312F3D"/>
          <w:w w:val="110"/>
          <w:sz w:val="19"/>
        </w:rPr>
        <w:t>os</w:t>
      </w:r>
      <w:r>
        <w:rPr>
          <w:color w:val="312F3D"/>
          <w:spacing w:val="-10"/>
          <w:w w:val="110"/>
          <w:sz w:val="19"/>
        </w:rPr>
        <w:t> </w:t>
      </w:r>
      <w:r>
        <w:rPr>
          <w:color w:val="312F3D"/>
          <w:w w:val="110"/>
          <w:sz w:val="19"/>
        </w:rPr>
        <w:t>de</w:t>
      </w:r>
      <w:r>
        <w:rPr>
          <w:color w:val="312F3D"/>
          <w:spacing w:val="-15"/>
          <w:w w:val="110"/>
          <w:sz w:val="19"/>
        </w:rPr>
        <w:t> </w:t>
      </w:r>
      <w:r>
        <w:rPr>
          <w:color w:val="2A415D"/>
          <w:w w:val="110"/>
          <w:sz w:val="19"/>
        </w:rPr>
        <w:t>i</w:t>
      </w:r>
      <w:r>
        <w:rPr>
          <w:color w:val="4D3433"/>
          <w:w w:val="110"/>
          <w:sz w:val="19"/>
        </w:rPr>
        <w:t>n</w:t>
      </w:r>
      <w:r>
        <w:rPr>
          <w:color w:val="2A415D"/>
          <w:w w:val="110"/>
          <w:sz w:val="19"/>
        </w:rPr>
        <w:t>fr</w:t>
      </w:r>
      <w:r>
        <w:rPr>
          <w:color w:val="312F3D"/>
          <w:w w:val="110"/>
          <w:sz w:val="19"/>
        </w:rPr>
        <w:t>aes</w:t>
      </w:r>
      <w:r>
        <w:rPr>
          <w:color w:val="4D3433"/>
          <w:w w:val="110"/>
          <w:sz w:val="19"/>
        </w:rPr>
        <w:t>t</w:t>
      </w:r>
      <w:r>
        <w:rPr>
          <w:color w:val="312F3D"/>
          <w:w w:val="110"/>
          <w:sz w:val="19"/>
        </w:rPr>
        <w:t>ruc</w:t>
      </w:r>
      <w:r>
        <w:rPr>
          <w:color w:val="4D3433"/>
          <w:w w:val="110"/>
          <w:sz w:val="19"/>
        </w:rPr>
        <w:t>t</w:t>
      </w:r>
      <w:r>
        <w:rPr>
          <w:color w:val="2A415D"/>
          <w:w w:val="110"/>
          <w:sz w:val="19"/>
        </w:rPr>
        <w:t>u</w:t>
      </w:r>
      <w:r>
        <w:rPr>
          <w:color w:val="4D3433"/>
          <w:w w:val="110"/>
          <w:sz w:val="19"/>
        </w:rPr>
        <w:t>r</w:t>
      </w:r>
      <w:r>
        <w:rPr>
          <w:color w:val="312F3D"/>
          <w:w w:val="110"/>
          <w:sz w:val="19"/>
        </w:rPr>
        <w:t>as</w:t>
      </w:r>
      <w:r>
        <w:rPr>
          <w:color w:val="312F3D"/>
          <w:spacing w:val="-15"/>
          <w:w w:val="110"/>
          <w:sz w:val="19"/>
        </w:rPr>
        <w:t> </w:t>
      </w:r>
      <w:r>
        <w:rPr>
          <w:color w:val="312F3D"/>
          <w:w w:val="110"/>
          <w:sz w:val="19"/>
        </w:rPr>
        <w:t>de</w:t>
      </w:r>
      <w:r>
        <w:rPr>
          <w:color w:val="312F3D"/>
          <w:spacing w:val="-15"/>
          <w:w w:val="110"/>
          <w:sz w:val="19"/>
        </w:rPr>
        <w:t> </w:t>
      </w:r>
      <w:r>
        <w:rPr>
          <w:color w:val="312F3D"/>
          <w:w w:val="110"/>
          <w:sz w:val="19"/>
        </w:rPr>
        <w:t>telecom</w:t>
      </w:r>
      <w:r>
        <w:rPr>
          <w:color w:val="2A415D"/>
          <w:w w:val="110"/>
          <w:sz w:val="19"/>
        </w:rPr>
        <w:t>u</w:t>
      </w:r>
      <w:r>
        <w:rPr>
          <w:color w:val="312F3D"/>
          <w:w w:val="110"/>
          <w:sz w:val="19"/>
        </w:rPr>
        <w:t>n</w:t>
      </w:r>
      <w:r>
        <w:rPr>
          <w:color w:val="2A415D"/>
          <w:w w:val="110"/>
          <w:sz w:val="19"/>
        </w:rPr>
        <w:t>i</w:t>
      </w:r>
      <w:r>
        <w:rPr>
          <w:color w:val="312F3D"/>
          <w:w w:val="110"/>
          <w:sz w:val="19"/>
        </w:rPr>
        <w:t>cac</w:t>
      </w:r>
      <w:r>
        <w:rPr>
          <w:color w:val="2A415D"/>
          <w:w w:val="110"/>
          <w:sz w:val="19"/>
        </w:rPr>
        <w:t>i</w:t>
      </w:r>
      <w:r>
        <w:rPr>
          <w:color w:val="312F3D"/>
          <w:w w:val="110"/>
          <w:sz w:val="19"/>
        </w:rPr>
        <w:t>ón</w:t>
      </w:r>
      <w:r>
        <w:rPr>
          <w:color w:val="312F3D"/>
          <w:spacing w:val="-15"/>
          <w:w w:val="110"/>
          <w:sz w:val="19"/>
        </w:rPr>
        <w:t> </w:t>
      </w:r>
      <w:r>
        <w:rPr>
          <w:color w:val="312F3D"/>
          <w:w w:val="110"/>
          <w:sz w:val="19"/>
        </w:rPr>
        <w:t>y</w:t>
      </w:r>
      <w:r>
        <w:rPr>
          <w:color w:val="312F3D"/>
          <w:spacing w:val="-14"/>
          <w:w w:val="110"/>
          <w:sz w:val="19"/>
        </w:rPr>
        <w:t> </w:t>
      </w:r>
      <w:r>
        <w:rPr>
          <w:color w:val="312F3D"/>
          <w:w w:val="110"/>
          <w:sz w:val="19"/>
        </w:rPr>
        <w:t>de</w:t>
      </w:r>
      <w:r>
        <w:rPr>
          <w:color w:val="312F3D"/>
          <w:spacing w:val="-14"/>
          <w:w w:val="110"/>
          <w:sz w:val="19"/>
        </w:rPr>
        <w:t> </w:t>
      </w:r>
      <w:r>
        <w:rPr>
          <w:color w:val="2A415D"/>
          <w:w w:val="110"/>
          <w:sz w:val="19"/>
        </w:rPr>
        <w:t>r</w:t>
      </w:r>
      <w:r>
        <w:rPr>
          <w:color w:val="312F3D"/>
          <w:w w:val="110"/>
          <w:sz w:val="19"/>
        </w:rPr>
        <w:t>edes</w:t>
      </w:r>
      <w:r>
        <w:rPr>
          <w:color w:val="312F3D"/>
          <w:spacing w:val="-16"/>
          <w:w w:val="110"/>
          <w:sz w:val="19"/>
        </w:rPr>
        <w:t> </w:t>
      </w:r>
      <w:r>
        <w:rPr>
          <w:color w:val="312F3D"/>
          <w:w w:val="110"/>
          <w:sz w:val="19"/>
        </w:rPr>
        <w:t>de</w:t>
      </w:r>
      <w:r>
        <w:rPr>
          <w:color w:val="312F3D"/>
          <w:spacing w:val="-8"/>
          <w:w w:val="110"/>
          <w:sz w:val="19"/>
        </w:rPr>
        <w:t> </w:t>
      </w:r>
      <w:r>
        <w:rPr>
          <w:color w:val="312F3D"/>
          <w:w w:val="110"/>
          <w:sz w:val="19"/>
        </w:rPr>
        <w:t>voz</w:t>
      </w:r>
      <w:r>
        <w:rPr>
          <w:color w:val="312F3D"/>
          <w:spacing w:val="-24"/>
          <w:w w:val="110"/>
          <w:sz w:val="19"/>
        </w:rPr>
        <w:t> </w:t>
      </w:r>
      <w:r>
        <w:rPr>
          <w:color w:val="312F3D"/>
          <w:w w:val="110"/>
          <w:sz w:val="19"/>
        </w:rPr>
        <w:t>y datos</w:t>
      </w:r>
      <w:r>
        <w:rPr>
          <w:color w:val="312F3D"/>
          <w:spacing w:val="-35"/>
          <w:w w:val="110"/>
          <w:sz w:val="19"/>
        </w:rPr>
        <w:t> </w:t>
      </w:r>
      <w:r>
        <w:rPr>
          <w:color w:val="312F3D"/>
          <w:w w:val="110"/>
          <w:sz w:val="19"/>
        </w:rPr>
        <w:t>en</w:t>
      </w:r>
      <w:r>
        <w:rPr>
          <w:color w:val="312F3D"/>
          <w:spacing w:val="-21"/>
          <w:w w:val="110"/>
          <w:sz w:val="19"/>
        </w:rPr>
        <w:t> </w:t>
      </w:r>
      <w:r>
        <w:rPr>
          <w:color w:val="312F3D"/>
          <w:w w:val="110"/>
          <w:sz w:val="19"/>
        </w:rPr>
        <w:t>el</w:t>
      </w:r>
      <w:r>
        <w:rPr>
          <w:color w:val="312F3D"/>
          <w:spacing w:val="-18"/>
          <w:w w:val="110"/>
          <w:sz w:val="19"/>
        </w:rPr>
        <w:t> </w:t>
      </w:r>
      <w:r>
        <w:rPr>
          <w:color w:val="312F3D"/>
          <w:spacing w:val="-4"/>
          <w:w w:val="110"/>
          <w:sz w:val="19"/>
        </w:rPr>
        <w:t>en</w:t>
      </w:r>
      <w:r>
        <w:rPr>
          <w:color w:val="2A415D"/>
          <w:spacing w:val="-4"/>
          <w:w w:val="110"/>
          <w:sz w:val="19"/>
        </w:rPr>
        <w:t>t</w:t>
      </w:r>
      <w:r>
        <w:rPr>
          <w:color w:val="312F3D"/>
          <w:spacing w:val="-4"/>
          <w:w w:val="110"/>
          <w:sz w:val="19"/>
        </w:rPr>
        <w:t>o</w:t>
      </w:r>
      <w:r>
        <w:rPr>
          <w:color w:val="2A415D"/>
          <w:spacing w:val="-4"/>
          <w:w w:val="110"/>
          <w:sz w:val="19"/>
        </w:rPr>
        <w:t>rn</w:t>
      </w:r>
      <w:r>
        <w:rPr>
          <w:color w:val="312F3D"/>
          <w:spacing w:val="-4"/>
          <w:w w:val="110"/>
          <w:sz w:val="19"/>
        </w:rPr>
        <w:t>o</w:t>
      </w:r>
      <w:r>
        <w:rPr>
          <w:color w:val="312F3D"/>
          <w:spacing w:val="-21"/>
          <w:w w:val="110"/>
          <w:sz w:val="19"/>
        </w:rPr>
        <w:t> </w:t>
      </w:r>
      <w:r>
        <w:rPr>
          <w:color w:val="312F3D"/>
          <w:w w:val="110"/>
          <w:sz w:val="19"/>
        </w:rPr>
        <w:t>de</w:t>
      </w:r>
      <w:r>
        <w:rPr>
          <w:color w:val="312F3D"/>
          <w:spacing w:val="-28"/>
          <w:w w:val="110"/>
          <w:sz w:val="19"/>
        </w:rPr>
        <w:t> </w:t>
      </w:r>
      <w:r>
        <w:rPr>
          <w:color w:val="312F3D"/>
          <w:w w:val="110"/>
          <w:sz w:val="19"/>
        </w:rPr>
        <w:t>ed</w:t>
      </w:r>
      <w:r>
        <w:rPr>
          <w:color w:val="4D3433"/>
          <w:w w:val="110"/>
          <w:sz w:val="19"/>
        </w:rPr>
        <w:t>i</w:t>
      </w:r>
      <w:r>
        <w:rPr>
          <w:color w:val="312F3D"/>
          <w:w w:val="110"/>
          <w:sz w:val="19"/>
        </w:rPr>
        <w:t>fic</w:t>
      </w:r>
      <w:r>
        <w:rPr>
          <w:color w:val="2A415D"/>
          <w:w w:val="110"/>
          <w:sz w:val="19"/>
        </w:rPr>
        <w:t>i</w:t>
      </w:r>
      <w:r>
        <w:rPr>
          <w:color w:val="312F3D"/>
          <w:w w:val="110"/>
          <w:sz w:val="19"/>
        </w:rPr>
        <w:t>os</w:t>
      </w:r>
      <w:r>
        <w:rPr>
          <w:color w:val="312F3D"/>
          <w:spacing w:val="-26"/>
          <w:w w:val="110"/>
          <w:sz w:val="19"/>
        </w:rPr>
        <w:t> </w:t>
      </w:r>
      <w:r>
        <w:rPr>
          <w:color w:val="312F3D"/>
          <w:w w:val="110"/>
          <w:sz w:val="19"/>
        </w:rPr>
        <w:t>ELE258_3</w:t>
      </w:r>
      <w:r>
        <w:rPr>
          <w:color w:val="312F3D"/>
          <w:spacing w:val="-17"/>
          <w:w w:val="110"/>
          <w:sz w:val="19"/>
        </w:rPr>
        <w:t> </w:t>
      </w:r>
      <w:r>
        <w:rPr>
          <w:color w:val="4B4D67"/>
          <w:w w:val="110"/>
          <w:sz w:val="19"/>
        </w:rPr>
        <w:t>(</w:t>
      </w:r>
      <w:r>
        <w:rPr>
          <w:color w:val="312F3D"/>
          <w:w w:val="110"/>
          <w:sz w:val="19"/>
        </w:rPr>
        <w:t>Rea</w:t>
      </w:r>
      <w:r>
        <w:rPr>
          <w:color w:val="2A415D"/>
          <w:w w:val="110"/>
          <w:sz w:val="19"/>
        </w:rPr>
        <w:t>l</w:t>
      </w:r>
      <w:r>
        <w:rPr>
          <w:color w:val="2A415D"/>
          <w:spacing w:val="-19"/>
          <w:w w:val="110"/>
          <w:sz w:val="19"/>
        </w:rPr>
        <w:t> </w:t>
      </w:r>
      <w:r>
        <w:rPr>
          <w:color w:val="312F3D"/>
          <w:w w:val="110"/>
          <w:sz w:val="19"/>
        </w:rPr>
        <w:t>Decre</w:t>
      </w:r>
      <w:r>
        <w:rPr>
          <w:color w:val="2A415D"/>
          <w:w w:val="110"/>
          <w:sz w:val="19"/>
        </w:rPr>
        <w:t>t</w:t>
      </w:r>
      <w:r>
        <w:rPr>
          <w:color w:val="312F3D"/>
          <w:w w:val="110"/>
          <w:sz w:val="19"/>
        </w:rPr>
        <w:t>o</w:t>
      </w:r>
      <w:r>
        <w:rPr>
          <w:color w:val="312F3D"/>
          <w:spacing w:val="-23"/>
          <w:w w:val="110"/>
          <w:sz w:val="19"/>
        </w:rPr>
        <w:t> </w:t>
      </w:r>
      <w:r>
        <w:rPr>
          <w:color w:val="312F3D"/>
          <w:spacing w:val="-7"/>
          <w:w w:val="110"/>
          <w:sz w:val="19"/>
        </w:rPr>
        <w:t>1115</w:t>
      </w:r>
      <w:r>
        <w:rPr>
          <w:color w:val="4B4D67"/>
          <w:spacing w:val="-7"/>
          <w:w w:val="110"/>
          <w:sz w:val="19"/>
        </w:rPr>
        <w:t>/</w:t>
      </w:r>
      <w:r>
        <w:rPr>
          <w:color w:val="312F3D"/>
          <w:spacing w:val="-7"/>
          <w:w w:val="110"/>
          <w:sz w:val="19"/>
        </w:rPr>
        <w:t>2007</w:t>
      </w:r>
      <w:r>
        <w:rPr>
          <w:color w:val="4B4D67"/>
          <w:spacing w:val="-7"/>
          <w:w w:val="110"/>
          <w:sz w:val="19"/>
        </w:rPr>
        <w:t>,</w:t>
      </w:r>
      <w:r>
        <w:rPr>
          <w:color w:val="4B4D67"/>
          <w:spacing w:val="-20"/>
          <w:w w:val="110"/>
          <w:sz w:val="19"/>
        </w:rPr>
        <w:t> </w:t>
      </w:r>
      <w:r>
        <w:rPr>
          <w:color w:val="312F3D"/>
          <w:w w:val="110"/>
          <w:sz w:val="19"/>
        </w:rPr>
        <w:t>de</w:t>
      </w:r>
      <w:r>
        <w:rPr>
          <w:color w:val="312F3D"/>
          <w:spacing w:val="-20"/>
          <w:w w:val="110"/>
          <w:sz w:val="19"/>
        </w:rPr>
        <w:t> </w:t>
      </w:r>
      <w:r>
        <w:rPr>
          <w:color w:val="312F3D"/>
          <w:w w:val="110"/>
          <w:sz w:val="19"/>
        </w:rPr>
        <w:t>24</w:t>
      </w:r>
      <w:r>
        <w:rPr>
          <w:color w:val="312F3D"/>
          <w:spacing w:val="-21"/>
          <w:w w:val="110"/>
          <w:sz w:val="19"/>
        </w:rPr>
        <w:t> </w:t>
      </w:r>
      <w:r>
        <w:rPr>
          <w:color w:val="312F3D"/>
          <w:w w:val="110"/>
          <w:sz w:val="19"/>
        </w:rPr>
        <w:t>de</w:t>
      </w:r>
      <w:r>
        <w:rPr>
          <w:color w:val="312F3D"/>
          <w:spacing w:val="-28"/>
          <w:w w:val="110"/>
          <w:sz w:val="19"/>
        </w:rPr>
        <w:t> </w:t>
      </w:r>
      <w:r>
        <w:rPr>
          <w:color w:val="312F3D"/>
          <w:spacing w:val="-3"/>
          <w:w w:val="110"/>
          <w:sz w:val="19"/>
        </w:rPr>
        <w:t>agosto</w:t>
      </w:r>
      <w:r>
        <w:rPr>
          <w:color w:val="4B4D67"/>
          <w:spacing w:val="-3"/>
          <w:w w:val="110"/>
          <w:sz w:val="19"/>
        </w:rPr>
        <w:t>)</w:t>
      </w:r>
      <w:r>
        <w:rPr>
          <w:color w:val="312F3D"/>
          <w:spacing w:val="-3"/>
          <w:w w:val="110"/>
          <w:sz w:val="19"/>
        </w:rPr>
        <w:t>, </w:t>
      </w:r>
      <w:r>
        <w:rPr>
          <w:color w:val="312F3D"/>
          <w:w w:val="110"/>
          <w:sz w:val="19"/>
        </w:rPr>
        <w:t>que</w:t>
      </w:r>
      <w:r>
        <w:rPr>
          <w:color w:val="312F3D"/>
          <w:spacing w:val="-12"/>
          <w:w w:val="110"/>
          <w:sz w:val="19"/>
        </w:rPr>
        <w:t> </w:t>
      </w:r>
      <w:r>
        <w:rPr>
          <w:color w:val="312F3D"/>
          <w:spacing w:val="-5"/>
          <w:w w:val="110"/>
          <w:sz w:val="19"/>
        </w:rPr>
        <w:t>compre</w:t>
      </w:r>
      <w:r>
        <w:rPr>
          <w:color w:val="4D3433"/>
          <w:spacing w:val="-5"/>
          <w:w w:val="110"/>
          <w:sz w:val="19"/>
        </w:rPr>
        <w:t>n</w:t>
      </w:r>
      <w:r>
        <w:rPr>
          <w:color w:val="312F3D"/>
          <w:spacing w:val="-5"/>
          <w:w w:val="110"/>
          <w:sz w:val="19"/>
        </w:rPr>
        <w:t>de</w:t>
      </w:r>
      <w:r>
        <w:rPr>
          <w:color w:val="312F3D"/>
          <w:spacing w:val="-7"/>
          <w:w w:val="110"/>
          <w:sz w:val="19"/>
        </w:rPr>
        <w:t> </w:t>
      </w:r>
      <w:r>
        <w:rPr>
          <w:color w:val="312F3D"/>
          <w:w w:val="110"/>
          <w:sz w:val="19"/>
        </w:rPr>
        <w:t>las</w:t>
      </w:r>
      <w:r>
        <w:rPr>
          <w:color w:val="312F3D"/>
          <w:spacing w:val="-10"/>
          <w:w w:val="110"/>
          <w:sz w:val="19"/>
        </w:rPr>
        <w:t> </w:t>
      </w:r>
      <w:r>
        <w:rPr>
          <w:color w:val="312F3D"/>
          <w:spacing w:val="-4"/>
          <w:w w:val="110"/>
          <w:sz w:val="19"/>
        </w:rPr>
        <w:t>s</w:t>
      </w:r>
      <w:r>
        <w:rPr>
          <w:color w:val="2A415D"/>
          <w:spacing w:val="-4"/>
          <w:w w:val="110"/>
          <w:sz w:val="19"/>
        </w:rPr>
        <w:t>i</w:t>
      </w:r>
      <w:r>
        <w:rPr>
          <w:color w:val="312F3D"/>
          <w:spacing w:val="-4"/>
          <w:w w:val="110"/>
          <w:sz w:val="19"/>
        </w:rPr>
        <w:t>gu</w:t>
      </w:r>
      <w:r>
        <w:rPr>
          <w:color w:val="2A415D"/>
          <w:spacing w:val="-4"/>
          <w:w w:val="110"/>
          <w:sz w:val="19"/>
        </w:rPr>
        <w:t>i</w:t>
      </w:r>
      <w:r>
        <w:rPr>
          <w:color w:val="312F3D"/>
          <w:spacing w:val="-4"/>
          <w:w w:val="110"/>
          <w:sz w:val="19"/>
        </w:rPr>
        <w:t>e</w:t>
      </w:r>
      <w:r>
        <w:rPr>
          <w:color w:val="2A415D"/>
          <w:spacing w:val="-4"/>
          <w:w w:val="110"/>
          <w:sz w:val="19"/>
        </w:rPr>
        <w:t>nt</w:t>
      </w:r>
      <w:r>
        <w:rPr>
          <w:color w:val="312F3D"/>
          <w:spacing w:val="-4"/>
          <w:w w:val="110"/>
          <w:sz w:val="19"/>
        </w:rPr>
        <w:t>es </w:t>
      </w:r>
      <w:r>
        <w:rPr>
          <w:color w:val="312F3D"/>
          <w:w w:val="110"/>
          <w:sz w:val="19"/>
        </w:rPr>
        <w:t>u</w:t>
      </w:r>
      <w:r>
        <w:rPr>
          <w:color w:val="4D3433"/>
          <w:w w:val="110"/>
          <w:sz w:val="19"/>
        </w:rPr>
        <w:t>n</w:t>
      </w:r>
      <w:r>
        <w:rPr>
          <w:color w:val="312F3D"/>
          <w:w w:val="110"/>
          <w:sz w:val="19"/>
        </w:rPr>
        <w:t>idades</w:t>
      </w:r>
      <w:r>
        <w:rPr>
          <w:color w:val="312F3D"/>
          <w:spacing w:val="-28"/>
          <w:w w:val="110"/>
          <w:sz w:val="19"/>
        </w:rPr>
        <w:t> </w:t>
      </w:r>
      <w:r>
        <w:rPr>
          <w:color w:val="312F3D"/>
          <w:w w:val="110"/>
          <w:sz w:val="19"/>
        </w:rPr>
        <w:t>de</w:t>
      </w:r>
      <w:r>
        <w:rPr>
          <w:color w:val="312F3D"/>
          <w:spacing w:val="-3"/>
          <w:w w:val="110"/>
          <w:sz w:val="19"/>
        </w:rPr>
        <w:t> </w:t>
      </w:r>
      <w:r>
        <w:rPr>
          <w:color w:val="312F3D"/>
          <w:spacing w:val="-5"/>
          <w:w w:val="110"/>
          <w:sz w:val="19"/>
        </w:rPr>
        <w:t>competencia</w:t>
      </w:r>
      <w:r>
        <w:rPr>
          <w:color w:val="2A415D"/>
          <w:spacing w:val="-5"/>
          <w:w w:val="110"/>
          <w:sz w:val="19"/>
        </w:rPr>
        <w:t>:</w:t>
      </w:r>
    </w:p>
    <w:p>
      <w:pPr>
        <w:spacing w:line="254" w:lineRule="auto" w:before="0"/>
        <w:ind w:left="2524" w:right="313" w:firstLine="2"/>
        <w:jc w:val="left"/>
        <w:rPr>
          <w:sz w:val="19"/>
        </w:rPr>
      </w:pPr>
      <w:r>
        <w:rPr>
          <w:color w:val="2A415D"/>
          <w:spacing w:val="-5"/>
          <w:w w:val="110"/>
          <w:sz w:val="19"/>
        </w:rPr>
        <w:t>U</w:t>
      </w:r>
      <w:r>
        <w:rPr>
          <w:color w:val="312F3D"/>
          <w:spacing w:val="-5"/>
          <w:w w:val="110"/>
          <w:sz w:val="19"/>
        </w:rPr>
        <w:t>C0826_3</w:t>
      </w:r>
      <w:r>
        <w:rPr>
          <w:color w:val="2A415D"/>
          <w:spacing w:val="-5"/>
          <w:w w:val="110"/>
          <w:sz w:val="19"/>
        </w:rPr>
        <w:t>: </w:t>
      </w:r>
      <w:r>
        <w:rPr>
          <w:color w:val="312F3D"/>
          <w:spacing w:val="-4"/>
          <w:w w:val="110"/>
          <w:sz w:val="19"/>
        </w:rPr>
        <w:t>Desa</w:t>
      </w:r>
      <w:r>
        <w:rPr>
          <w:color w:val="2A415D"/>
          <w:spacing w:val="-4"/>
          <w:w w:val="110"/>
          <w:sz w:val="19"/>
        </w:rPr>
        <w:t>r</w:t>
      </w:r>
      <w:r>
        <w:rPr>
          <w:color w:val="4D3433"/>
          <w:spacing w:val="-4"/>
          <w:w w:val="110"/>
          <w:sz w:val="19"/>
        </w:rPr>
        <w:t>r</w:t>
      </w:r>
      <w:r>
        <w:rPr>
          <w:color w:val="312F3D"/>
          <w:spacing w:val="-4"/>
          <w:w w:val="110"/>
          <w:sz w:val="19"/>
        </w:rPr>
        <w:t>o</w:t>
      </w:r>
      <w:r>
        <w:rPr>
          <w:color w:val="2A415D"/>
          <w:spacing w:val="-4"/>
          <w:w w:val="110"/>
          <w:sz w:val="19"/>
        </w:rPr>
        <w:t>ll</w:t>
      </w:r>
      <w:r>
        <w:rPr>
          <w:color w:val="312F3D"/>
          <w:spacing w:val="-4"/>
          <w:w w:val="110"/>
          <w:sz w:val="19"/>
        </w:rPr>
        <w:t>a</w:t>
      </w:r>
      <w:r>
        <w:rPr>
          <w:color w:val="2A415D"/>
          <w:spacing w:val="-4"/>
          <w:w w:val="110"/>
          <w:sz w:val="19"/>
        </w:rPr>
        <w:t>r </w:t>
      </w:r>
      <w:r>
        <w:rPr>
          <w:color w:val="312F3D"/>
          <w:spacing w:val="-5"/>
          <w:w w:val="110"/>
          <w:sz w:val="19"/>
        </w:rPr>
        <w:t>proyec</w:t>
      </w:r>
      <w:r>
        <w:rPr>
          <w:color w:val="2A415D"/>
          <w:spacing w:val="-5"/>
          <w:w w:val="110"/>
          <w:sz w:val="19"/>
        </w:rPr>
        <w:t>t</w:t>
      </w:r>
      <w:r>
        <w:rPr>
          <w:color w:val="312F3D"/>
          <w:spacing w:val="-5"/>
          <w:w w:val="110"/>
          <w:sz w:val="19"/>
        </w:rPr>
        <w:t>os </w:t>
      </w:r>
      <w:r>
        <w:rPr>
          <w:color w:val="312F3D"/>
          <w:w w:val="110"/>
          <w:sz w:val="19"/>
        </w:rPr>
        <w:t>de </w:t>
      </w:r>
      <w:r>
        <w:rPr>
          <w:color w:val="4D3433"/>
          <w:w w:val="110"/>
          <w:sz w:val="19"/>
        </w:rPr>
        <w:t>i</w:t>
      </w:r>
      <w:r>
        <w:rPr>
          <w:color w:val="312F3D"/>
          <w:w w:val="110"/>
          <w:sz w:val="19"/>
        </w:rPr>
        <w:t>ns</w:t>
      </w:r>
      <w:r>
        <w:rPr>
          <w:color w:val="4D3433"/>
          <w:w w:val="110"/>
          <w:sz w:val="19"/>
        </w:rPr>
        <w:t>t</w:t>
      </w:r>
      <w:r>
        <w:rPr>
          <w:color w:val="312F3D"/>
          <w:w w:val="110"/>
          <w:sz w:val="19"/>
        </w:rPr>
        <w:t>a</w:t>
      </w:r>
      <w:r>
        <w:rPr>
          <w:color w:val="4D3433"/>
          <w:w w:val="110"/>
          <w:sz w:val="19"/>
        </w:rPr>
        <w:t>l</w:t>
      </w:r>
      <w:r>
        <w:rPr>
          <w:color w:val="312F3D"/>
          <w:w w:val="110"/>
          <w:sz w:val="19"/>
        </w:rPr>
        <w:t>aciones de </w:t>
      </w:r>
      <w:r>
        <w:rPr>
          <w:color w:val="2A415D"/>
          <w:spacing w:val="-3"/>
          <w:w w:val="110"/>
          <w:sz w:val="19"/>
        </w:rPr>
        <w:t>t</w:t>
      </w:r>
      <w:r>
        <w:rPr>
          <w:color w:val="312F3D"/>
          <w:spacing w:val="-3"/>
          <w:w w:val="110"/>
          <w:sz w:val="19"/>
        </w:rPr>
        <w:t>e</w:t>
      </w:r>
      <w:r>
        <w:rPr>
          <w:color w:val="2A415D"/>
          <w:spacing w:val="-3"/>
          <w:w w:val="110"/>
          <w:sz w:val="19"/>
        </w:rPr>
        <w:t>l</w:t>
      </w:r>
      <w:r>
        <w:rPr>
          <w:color w:val="312F3D"/>
          <w:spacing w:val="-3"/>
          <w:w w:val="110"/>
          <w:sz w:val="19"/>
        </w:rPr>
        <w:t>ecomu</w:t>
      </w:r>
      <w:r>
        <w:rPr>
          <w:color w:val="2A415D"/>
          <w:spacing w:val="-3"/>
          <w:w w:val="110"/>
          <w:sz w:val="19"/>
        </w:rPr>
        <w:t>n</w:t>
      </w:r>
      <w:r>
        <w:rPr>
          <w:color w:val="4D3433"/>
          <w:spacing w:val="-3"/>
          <w:w w:val="110"/>
          <w:sz w:val="19"/>
        </w:rPr>
        <w:t>i</w:t>
      </w:r>
      <w:r>
        <w:rPr>
          <w:color w:val="312F3D"/>
          <w:spacing w:val="-3"/>
          <w:w w:val="110"/>
          <w:sz w:val="19"/>
        </w:rPr>
        <w:t>cación </w:t>
      </w:r>
      <w:r>
        <w:rPr>
          <w:color w:val="312F3D"/>
          <w:w w:val="110"/>
          <w:sz w:val="19"/>
        </w:rPr>
        <w:t>para la recep­ ción y </w:t>
      </w:r>
      <w:r>
        <w:rPr>
          <w:color w:val="312F3D"/>
          <w:spacing w:val="-4"/>
          <w:w w:val="110"/>
          <w:sz w:val="19"/>
        </w:rPr>
        <w:t>d</w:t>
      </w:r>
      <w:r>
        <w:rPr>
          <w:color w:val="4D3433"/>
          <w:spacing w:val="-4"/>
          <w:w w:val="110"/>
          <w:sz w:val="19"/>
        </w:rPr>
        <w:t>i</w:t>
      </w:r>
      <w:r>
        <w:rPr>
          <w:color w:val="312F3D"/>
          <w:spacing w:val="-4"/>
          <w:w w:val="110"/>
          <w:sz w:val="19"/>
        </w:rPr>
        <w:t>s</w:t>
      </w:r>
      <w:r>
        <w:rPr>
          <w:color w:val="2A415D"/>
          <w:spacing w:val="-4"/>
          <w:w w:val="110"/>
          <w:sz w:val="19"/>
        </w:rPr>
        <w:t>t</w:t>
      </w:r>
      <w:r>
        <w:rPr>
          <w:color w:val="312F3D"/>
          <w:spacing w:val="-4"/>
          <w:w w:val="110"/>
          <w:sz w:val="19"/>
        </w:rPr>
        <w:t>rib</w:t>
      </w:r>
      <w:r>
        <w:rPr>
          <w:color w:val="4D3433"/>
          <w:spacing w:val="-4"/>
          <w:w w:val="110"/>
          <w:sz w:val="19"/>
        </w:rPr>
        <w:t>u</w:t>
      </w:r>
      <w:r>
        <w:rPr>
          <w:color w:val="312F3D"/>
          <w:spacing w:val="-4"/>
          <w:w w:val="110"/>
          <w:sz w:val="19"/>
        </w:rPr>
        <w:t>ció</w:t>
      </w:r>
      <w:r>
        <w:rPr>
          <w:color w:val="4D3433"/>
          <w:spacing w:val="-4"/>
          <w:w w:val="110"/>
          <w:sz w:val="19"/>
        </w:rPr>
        <w:t>n </w:t>
      </w:r>
      <w:r>
        <w:rPr>
          <w:color w:val="312F3D"/>
          <w:w w:val="110"/>
          <w:sz w:val="19"/>
        </w:rPr>
        <w:t>de </w:t>
      </w:r>
      <w:r>
        <w:rPr>
          <w:color w:val="312F3D"/>
          <w:spacing w:val="-3"/>
          <w:w w:val="110"/>
          <w:sz w:val="19"/>
        </w:rPr>
        <w:t>seña</w:t>
      </w:r>
      <w:r>
        <w:rPr>
          <w:color w:val="2A415D"/>
          <w:spacing w:val="-3"/>
          <w:w w:val="110"/>
          <w:sz w:val="19"/>
        </w:rPr>
        <w:t>l</w:t>
      </w:r>
      <w:r>
        <w:rPr>
          <w:color w:val="312F3D"/>
          <w:spacing w:val="-3"/>
          <w:w w:val="110"/>
          <w:sz w:val="19"/>
        </w:rPr>
        <w:t>es </w:t>
      </w:r>
      <w:r>
        <w:rPr>
          <w:color w:val="312F3D"/>
          <w:w w:val="110"/>
          <w:sz w:val="19"/>
        </w:rPr>
        <w:t>de radio y </w:t>
      </w:r>
      <w:r>
        <w:rPr>
          <w:color w:val="2A415D"/>
          <w:spacing w:val="-4"/>
          <w:w w:val="110"/>
          <w:sz w:val="19"/>
        </w:rPr>
        <w:t>t</w:t>
      </w:r>
      <w:r>
        <w:rPr>
          <w:color w:val="312F3D"/>
          <w:spacing w:val="-4"/>
          <w:w w:val="110"/>
          <w:sz w:val="19"/>
        </w:rPr>
        <w:t>e</w:t>
      </w:r>
      <w:r>
        <w:rPr>
          <w:color w:val="2A415D"/>
          <w:spacing w:val="-4"/>
          <w:w w:val="110"/>
          <w:sz w:val="19"/>
        </w:rPr>
        <w:t>l</w:t>
      </w:r>
      <w:r>
        <w:rPr>
          <w:color w:val="312F3D"/>
          <w:spacing w:val="-4"/>
          <w:w w:val="110"/>
          <w:sz w:val="19"/>
        </w:rPr>
        <w:t>ev</w:t>
      </w:r>
      <w:r>
        <w:rPr>
          <w:color w:val="4D3433"/>
          <w:spacing w:val="-4"/>
          <w:w w:val="110"/>
          <w:sz w:val="19"/>
        </w:rPr>
        <w:t>i</w:t>
      </w:r>
      <w:r>
        <w:rPr>
          <w:color w:val="312F3D"/>
          <w:spacing w:val="-4"/>
          <w:w w:val="110"/>
          <w:sz w:val="19"/>
        </w:rPr>
        <w:t>s</w:t>
      </w:r>
      <w:r>
        <w:rPr>
          <w:color w:val="4D3433"/>
          <w:spacing w:val="-4"/>
          <w:w w:val="110"/>
          <w:sz w:val="19"/>
        </w:rPr>
        <w:t>i</w:t>
      </w:r>
      <w:r>
        <w:rPr>
          <w:color w:val="312F3D"/>
          <w:spacing w:val="-4"/>
          <w:w w:val="110"/>
          <w:sz w:val="19"/>
        </w:rPr>
        <w:t>ó</w:t>
      </w:r>
      <w:r>
        <w:rPr>
          <w:color w:val="2A415D"/>
          <w:spacing w:val="-4"/>
          <w:w w:val="110"/>
          <w:sz w:val="19"/>
        </w:rPr>
        <w:t>n </w:t>
      </w:r>
      <w:r>
        <w:rPr>
          <w:color w:val="312F3D"/>
          <w:w w:val="110"/>
          <w:sz w:val="19"/>
        </w:rPr>
        <w:t>e</w:t>
      </w:r>
      <w:r>
        <w:rPr>
          <w:color w:val="2A415D"/>
          <w:w w:val="110"/>
          <w:sz w:val="19"/>
        </w:rPr>
        <w:t>n </w:t>
      </w:r>
      <w:r>
        <w:rPr>
          <w:color w:val="312F3D"/>
          <w:w w:val="110"/>
          <w:sz w:val="19"/>
        </w:rPr>
        <w:t>e</w:t>
      </w:r>
      <w:r>
        <w:rPr>
          <w:color w:val="2A415D"/>
          <w:w w:val="110"/>
          <w:sz w:val="19"/>
        </w:rPr>
        <w:t>l </w:t>
      </w:r>
      <w:r>
        <w:rPr>
          <w:color w:val="312F3D"/>
          <w:w w:val="110"/>
          <w:sz w:val="19"/>
        </w:rPr>
        <w:t>e</w:t>
      </w:r>
      <w:r>
        <w:rPr>
          <w:color w:val="2A415D"/>
          <w:w w:val="110"/>
          <w:sz w:val="19"/>
        </w:rPr>
        <w:t>n</w:t>
      </w:r>
      <w:r>
        <w:rPr>
          <w:color w:val="312F3D"/>
          <w:w w:val="110"/>
          <w:sz w:val="19"/>
        </w:rPr>
        <w:t>torno de </w:t>
      </w:r>
      <w:r>
        <w:rPr>
          <w:color w:val="312F3D"/>
          <w:spacing w:val="-3"/>
          <w:w w:val="110"/>
          <w:sz w:val="19"/>
        </w:rPr>
        <w:t>edi</w:t>
      </w:r>
      <w:r>
        <w:rPr>
          <w:color w:val="2A415D"/>
          <w:spacing w:val="-3"/>
          <w:w w:val="110"/>
          <w:sz w:val="19"/>
        </w:rPr>
        <w:t>fi</w:t>
      </w:r>
      <w:r>
        <w:rPr>
          <w:color w:val="312F3D"/>
          <w:spacing w:val="-3"/>
          <w:w w:val="110"/>
          <w:sz w:val="19"/>
        </w:rPr>
        <w:t>cios.</w:t>
      </w:r>
    </w:p>
    <w:p>
      <w:pPr>
        <w:spacing w:line="254" w:lineRule="auto" w:before="0"/>
        <w:ind w:left="2524" w:right="405" w:firstLine="2"/>
        <w:jc w:val="left"/>
        <w:rPr>
          <w:sz w:val="19"/>
        </w:rPr>
      </w:pPr>
      <w:r>
        <w:rPr>
          <w:color w:val="2A415D"/>
          <w:spacing w:val="-7"/>
          <w:w w:val="110"/>
          <w:sz w:val="19"/>
        </w:rPr>
        <w:t>U</w:t>
      </w:r>
      <w:r>
        <w:rPr>
          <w:color w:val="312F3D"/>
          <w:spacing w:val="-7"/>
          <w:w w:val="110"/>
          <w:sz w:val="19"/>
        </w:rPr>
        <w:t>C0827_3</w:t>
      </w:r>
      <w:r>
        <w:rPr>
          <w:color w:val="2A415D"/>
          <w:spacing w:val="-7"/>
          <w:w w:val="110"/>
          <w:sz w:val="19"/>
        </w:rPr>
        <w:t>: </w:t>
      </w:r>
      <w:r>
        <w:rPr>
          <w:color w:val="312F3D"/>
          <w:spacing w:val="-5"/>
          <w:w w:val="110"/>
          <w:sz w:val="19"/>
        </w:rPr>
        <w:t>Desa</w:t>
      </w:r>
      <w:r>
        <w:rPr>
          <w:color w:val="4D3433"/>
          <w:spacing w:val="-5"/>
          <w:w w:val="110"/>
          <w:sz w:val="19"/>
        </w:rPr>
        <w:t>r</w:t>
      </w:r>
      <w:r>
        <w:rPr>
          <w:color w:val="312F3D"/>
          <w:spacing w:val="-5"/>
          <w:w w:val="110"/>
          <w:sz w:val="19"/>
        </w:rPr>
        <w:t>rolla</w:t>
      </w:r>
      <w:r>
        <w:rPr>
          <w:color w:val="4D3433"/>
          <w:spacing w:val="-5"/>
          <w:w w:val="110"/>
          <w:sz w:val="19"/>
        </w:rPr>
        <w:t>r </w:t>
      </w:r>
      <w:r>
        <w:rPr>
          <w:color w:val="312F3D"/>
          <w:w w:val="110"/>
          <w:sz w:val="19"/>
        </w:rPr>
        <w:t>p</w:t>
      </w:r>
      <w:r>
        <w:rPr>
          <w:color w:val="2A415D"/>
          <w:w w:val="110"/>
          <w:sz w:val="19"/>
        </w:rPr>
        <w:t>r</w:t>
      </w:r>
      <w:r>
        <w:rPr>
          <w:color w:val="312F3D"/>
          <w:w w:val="110"/>
          <w:sz w:val="19"/>
        </w:rPr>
        <w:t>oyectos de </w:t>
      </w:r>
      <w:r>
        <w:rPr>
          <w:color w:val="312F3D"/>
          <w:spacing w:val="-3"/>
          <w:w w:val="110"/>
          <w:sz w:val="19"/>
        </w:rPr>
        <w:t>i</w:t>
      </w:r>
      <w:r>
        <w:rPr>
          <w:color w:val="2A415D"/>
          <w:spacing w:val="-3"/>
          <w:w w:val="110"/>
          <w:sz w:val="19"/>
        </w:rPr>
        <w:t>n</w:t>
      </w:r>
      <w:r>
        <w:rPr>
          <w:color w:val="312F3D"/>
          <w:spacing w:val="-3"/>
          <w:w w:val="110"/>
          <w:sz w:val="19"/>
        </w:rPr>
        <w:t>stalac</w:t>
      </w:r>
      <w:r>
        <w:rPr>
          <w:color w:val="2A415D"/>
          <w:spacing w:val="-3"/>
          <w:w w:val="110"/>
          <w:sz w:val="19"/>
        </w:rPr>
        <w:t>i</w:t>
      </w:r>
      <w:r>
        <w:rPr>
          <w:color w:val="312F3D"/>
          <w:spacing w:val="-3"/>
          <w:w w:val="110"/>
          <w:sz w:val="19"/>
        </w:rPr>
        <w:t>ones </w:t>
      </w:r>
      <w:r>
        <w:rPr>
          <w:color w:val="312F3D"/>
          <w:w w:val="110"/>
          <w:sz w:val="19"/>
        </w:rPr>
        <w:t>de </w:t>
      </w:r>
      <w:r>
        <w:rPr>
          <w:color w:val="2A415D"/>
          <w:w w:val="110"/>
          <w:sz w:val="19"/>
        </w:rPr>
        <w:t>t</w:t>
      </w:r>
      <w:r>
        <w:rPr>
          <w:color w:val="312F3D"/>
          <w:w w:val="110"/>
          <w:sz w:val="19"/>
        </w:rPr>
        <w:t>e</w:t>
      </w:r>
      <w:r>
        <w:rPr>
          <w:color w:val="2A415D"/>
          <w:w w:val="110"/>
          <w:sz w:val="19"/>
        </w:rPr>
        <w:t>l</w:t>
      </w:r>
      <w:r>
        <w:rPr>
          <w:color w:val="312F3D"/>
          <w:w w:val="110"/>
          <w:sz w:val="19"/>
        </w:rPr>
        <w:t>efonía </w:t>
      </w:r>
      <w:r>
        <w:rPr>
          <w:color w:val="312F3D"/>
          <w:spacing w:val="-4"/>
          <w:w w:val="110"/>
          <w:sz w:val="19"/>
        </w:rPr>
        <w:t>e</w:t>
      </w:r>
      <w:r>
        <w:rPr>
          <w:color w:val="4D3433"/>
          <w:spacing w:val="-4"/>
          <w:w w:val="110"/>
          <w:sz w:val="19"/>
        </w:rPr>
        <w:t>n </w:t>
      </w:r>
      <w:r>
        <w:rPr>
          <w:color w:val="312F3D"/>
          <w:w w:val="110"/>
          <w:sz w:val="19"/>
        </w:rPr>
        <w:t>el </w:t>
      </w:r>
      <w:r>
        <w:rPr>
          <w:color w:val="312F3D"/>
          <w:spacing w:val="-4"/>
          <w:w w:val="110"/>
          <w:sz w:val="19"/>
        </w:rPr>
        <w:t>en</w:t>
      </w:r>
      <w:r>
        <w:rPr>
          <w:color w:val="4D3433"/>
          <w:spacing w:val="-4"/>
          <w:w w:val="110"/>
          <w:sz w:val="19"/>
        </w:rPr>
        <w:t>t</w:t>
      </w:r>
      <w:r>
        <w:rPr>
          <w:color w:val="312F3D"/>
          <w:spacing w:val="-4"/>
          <w:w w:val="110"/>
          <w:sz w:val="19"/>
        </w:rPr>
        <w:t>o</w:t>
      </w:r>
      <w:r>
        <w:rPr>
          <w:color w:val="4D3433"/>
          <w:spacing w:val="-4"/>
          <w:w w:val="110"/>
          <w:sz w:val="19"/>
        </w:rPr>
        <w:t>rn</w:t>
      </w:r>
      <w:r>
        <w:rPr>
          <w:color w:val="312F3D"/>
          <w:spacing w:val="-4"/>
          <w:w w:val="110"/>
          <w:sz w:val="19"/>
        </w:rPr>
        <w:t>o </w:t>
      </w:r>
      <w:r>
        <w:rPr>
          <w:color w:val="312F3D"/>
          <w:w w:val="110"/>
          <w:sz w:val="19"/>
        </w:rPr>
        <w:t>de </w:t>
      </w:r>
      <w:r>
        <w:rPr>
          <w:color w:val="312F3D"/>
          <w:spacing w:val="-4"/>
          <w:w w:val="110"/>
          <w:sz w:val="19"/>
        </w:rPr>
        <w:t>ed</w:t>
      </w:r>
      <w:r>
        <w:rPr>
          <w:color w:val="4D3433"/>
          <w:spacing w:val="-4"/>
          <w:w w:val="110"/>
          <w:sz w:val="19"/>
        </w:rPr>
        <w:t>i</w:t>
      </w:r>
      <w:r>
        <w:rPr>
          <w:color w:val="312F3D"/>
          <w:spacing w:val="-4"/>
          <w:w w:val="110"/>
          <w:sz w:val="19"/>
        </w:rPr>
        <w:t>fi­ </w:t>
      </w:r>
      <w:r>
        <w:rPr>
          <w:color w:val="312F3D"/>
          <w:w w:val="110"/>
          <w:sz w:val="19"/>
        </w:rPr>
        <w:t>cios.</w:t>
      </w:r>
    </w:p>
    <w:p>
      <w:pPr>
        <w:spacing w:line="254" w:lineRule="auto" w:before="0"/>
        <w:ind w:left="2525" w:right="404" w:firstLine="1"/>
        <w:jc w:val="left"/>
        <w:rPr>
          <w:sz w:val="19"/>
        </w:rPr>
      </w:pPr>
      <w:r>
        <w:rPr>
          <w:color w:val="2A415D"/>
          <w:w w:val="110"/>
          <w:sz w:val="19"/>
        </w:rPr>
        <w:t>U</w:t>
      </w:r>
      <w:r>
        <w:rPr>
          <w:color w:val="312F3D"/>
          <w:w w:val="110"/>
          <w:sz w:val="19"/>
        </w:rPr>
        <w:t>C0828_3</w:t>
      </w:r>
      <w:r>
        <w:rPr>
          <w:color w:val="2A415D"/>
          <w:w w:val="110"/>
          <w:sz w:val="19"/>
        </w:rPr>
        <w:t>: </w:t>
      </w:r>
      <w:r>
        <w:rPr>
          <w:color w:val="312F3D"/>
          <w:w w:val="110"/>
          <w:sz w:val="19"/>
        </w:rPr>
        <w:t>Desar</w:t>
      </w:r>
      <w:r>
        <w:rPr>
          <w:color w:val="2A415D"/>
          <w:w w:val="110"/>
          <w:sz w:val="19"/>
        </w:rPr>
        <w:t>r</w:t>
      </w:r>
      <w:r>
        <w:rPr>
          <w:color w:val="312F3D"/>
          <w:w w:val="110"/>
          <w:sz w:val="19"/>
        </w:rPr>
        <w:t>ollar proyec</w:t>
      </w:r>
      <w:r>
        <w:rPr>
          <w:color w:val="4D3433"/>
          <w:w w:val="110"/>
          <w:sz w:val="19"/>
        </w:rPr>
        <w:t>t</w:t>
      </w:r>
      <w:r>
        <w:rPr>
          <w:color w:val="312F3D"/>
          <w:w w:val="110"/>
          <w:sz w:val="19"/>
        </w:rPr>
        <w:t>os </w:t>
      </w:r>
      <w:r>
        <w:rPr>
          <w:color w:val="4D3433"/>
          <w:w w:val="110"/>
          <w:sz w:val="19"/>
        </w:rPr>
        <w:t>d</w:t>
      </w:r>
      <w:r>
        <w:rPr>
          <w:color w:val="312F3D"/>
          <w:w w:val="110"/>
          <w:sz w:val="19"/>
        </w:rPr>
        <w:t>e </w:t>
      </w:r>
      <w:r>
        <w:rPr>
          <w:color w:val="2A415D"/>
          <w:w w:val="110"/>
          <w:sz w:val="19"/>
        </w:rPr>
        <w:t>i</w:t>
      </w:r>
      <w:r>
        <w:rPr>
          <w:color w:val="312F3D"/>
          <w:w w:val="110"/>
          <w:sz w:val="19"/>
        </w:rPr>
        <w:t>nfraes</w:t>
      </w:r>
      <w:r>
        <w:rPr>
          <w:color w:val="2A415D"/>
          <w:w w:val="110"/>
          <w:sz w:val="19"/>
        </w:rPr>
        <w:t>t</w:t>
      </w:r>
      <w:r>
        <w:rPr>
          <w:color w:val="312F3D"/>
          <w:w w:val="110"/>
          <w:sz w:val="19"/>
        </w:rPr>
        <w:t>ruct</w:t>
      </w:r>
      <w:r>
        <w:rPr>
          <w:color w:val="2A415D"/>
          <w:w w:val="110"/>
          <w:sz w:val="19"/>
        </w:rPr>
        <w:t>u</w:t>
      </w:r>
      <w:r>
        <w:rPr>
          <w:color w:val="312F3D"/>
          <w:w w:val="110"/>
          <w:sz w:val="19"/>
        </w:rPr>
        <w:t>ras de </w:t>
      </w:r>
      <w:r>
        <w:rPr>
          <w:color w:val="4D3433"/>
          <w:w w:val="110"/>
          <w:sz w:val="19"/>
        </w:rPr>
        <w:t>r</w:t>
      </w:r>
      <w:r>
        <w:rPr>
          <w:color w:val="312F3D"/>
          <w:w w:val="110"/>
          <w:sz w:val="19"/>
        </w:rPr>
        <w:t>edes de </w:t>
      </w:r>
      <w:r>
        <w:rPr>
          <w:color w:val="4B4D67"/>
          <w:w w:val="110"/>
          <w:sz w:val="19"/>
        </w:rPr>
        <w:t>v</w:t>
      </w:r>
      <w:r>
        <w:rPr>
          <w:color w:val="312F3D"/>
          <w:w w:val="110"/>
          <w:sz w:val="19"/>
        </w:rPr>
        <w:t>oz y da</w:t>
      </w:r>
      <w:r>
        <w:rPr>
          <w:color w:val="2A415D"/>
          <w:w w:val="110"/>
          <w:sz w:val="19"/>
        </w:rPr>
        <w:t>t</w:t>
      </w:r>
      <w:r>
        <w:rPr>
          <w:color w:val="312F3D"/>
          <w:w w:val="110"/>
          <w:sz w:val="19"/>
        </w:rPr>
        <w:t>os en e</w:t>
      </w:r>
      <w:r>
        <w:rPr>
          <w:color w:val="2A415D"/>
          <w:w w:val="110"/>
          <w:sz w:val="19"/>
        </w:rPr>
        <w:t>l </w:t>
      </w:r>
      <w:r>
        <w:rPr>
          <w:color w:val="312F3D"/>
          <w:w w:val="110"/>
          <w:sz w:val="19"/>
        </w:rPr>
        <w:t>entorno de edificios.</w:t>
      </w:r>
    </w:p>
    <w:p>
      <w:pPr>
        <w:pStyle w:val="BodyText"/>
        <w:spacing w:before="7"/>
        <w:rPr>
          <w:sz w:val="18"/>
        </w:rPr>
      </w:pPr>
    </w:p>
    <w:p>
      <w:pPr>
        <w:spacing w:before="0"/>
        <w:ind w:left="2243" w:right="0" w:firstLine="0"/>
        <w:jc w:val="left"/>
        <w:rPr>
          <w:i/>
          <w:sz w:val="19"/>
        </w:rPr>
      </w:pPr>
      <w:r>
        <w:rPr>
          <w:color w:val="312F3D"/>
          <w:w w:val="105"/>
          <w:sz w:val="19"/>
        </w:rPr>
        <w:t>Artíc</w:t>
      </w:r>
      <w:r>
        <w:rPr>
          <w:color w:val="2A415D"/>
          <w:w w:val="105"/>
          <w:sz w:val="19"/>
        </w:rPr>
        <w:t>u</w:t>
      </w:r>
      <w:r>
        <w:rPr>
          <w:color w:val="4D3433"/>
          <w:w w:val="105"/>
          <w:sz w:val="19"/>
        </w:rPr>
        <w:t>l</w:t>
      </w:r>
      <w:r>
        <w:rPr>
          <w:color w:val="312F3D"/>
          <w:w w:val="105"/>
          <w:sz w:val="19"/>
        </w:rPr>
        <w:t>o 7. </w:t>
      </w:r>
      <w:r>
        <w:rPr>
          <w:i/>
          <w:color w:val="312F3D"/>
          <w:w w:val="105"/>
          <w:sz w:val="19"/>
        </w:rPr>
        <w:t>Entorno profesiona</w:t>
      </w:r>
      <w:r>
        <w:rPr>
          <w:i/>
          <w:color w:val="4B4D67"/>
          <w:w w:val="105"/>
          <w:sz w:val="19"/>
        </w:rPr>
        <w:t>l </w:t>
      </w:r>
      <w:r>
        <w:rPr>
          <w:i/>
          <w:color w:val="312F3D"/>
          <w:w w:val="105"/>
          <w:sz w:val="19"/>
        </w:rPr>
        <w:t>en el que el profesiona</w:t>
      </w:r>
      <w:r>
        <w:rPr>
          <w:i/>
          <w:color w:val="4B4D67"/>
          <w:w w:val="105"/>
          <w:sz w:val="19"/>
        </w:rPr>
        <w:t>l </w:t>
      </w:r>
      <w:r>
        <w:rPr>
          <w:i/>
          <w:color w:val="312F3D"/>
          <w:w w:val="105"/>
          <w:sz w:val="19"/>
        </w:rPr>
        <w:t>va a ejercer su act</w:t>
      </w:r>
      <w:r>
        <w:rPr>
          <w:i/>
          <w:color w:val="2A415D"/>
          <w:w w:val="105"/>
          <w:sz w:val="19"/>
        </w:rPr>
        <w:t>i</w:t>
      </w:r>
      <w:r>
        <w:rPr>
          <w:i/>
          <w:color w:val="312F3D"/>
          <w:w w:val="105"/>
          <w:sz w:val="19"/>
        </w:rPr>
        <w:t>v</w:t>
      </w:r>
      <w:r>
        <w:rPr>
          <w:i/>
          <w:color w:val="4B4D67"/>
          <w:w w:val="105"/>
          <w:sz w:val="19"/>
        </w:rPr>
        <w:t>i</w:t>
      </w:r>
      <w:r>
        <w:rPr>
          <w:i/>
          <w:color w:val="312F3D"/>
          <w:w w:val="105"/>
          <w:sz w:val="19"/>
        </w:rPr>
        <w:t>dad</w:t>
      </w:r>
      <w:r>
        <w:rPr>
          <w:i/>
          <w:color w:val="4B4D67"/>
          <w:w w:val="105"/>
          <w:sz w:val="19"/>
        </w:rPr>
        <w:t>.</w:t>
      </w:r>
    </w:p>
    <w:p>
      <w:pPr>
        <w:pStyle w:val="Heading2"/>
        <w:numPr>
          <w:ilvl w:val="0"/>
          <w:numId w:val="5"/>
        </w:numPr>
        <w:tabs>
          <w:tab w:pos="2479" w:val="left" w:leader="none"/>
        </w:tabs>
        <w:spacing w:line="254" w:lineRule="auto" w:before="13" w:after="0"/>
        <w:ind w:left="1951" w:right="401" w:firstLine="291"/>
        <w:jc w:val="both"/>
        <w:rPr>
          <w:color w:val="2A415D"/>
        </w:rPr>
      </w:pPr>
      <w:r>
        <w:rPr>
          <w:color w:val="312F3D"/>
          <w:w w:val="105"/>
        </w:rPr>
        <w:t>Es</w:t>
      </w:r>
      <w:r>
        <w:rPr>
          <w:color w:val="2A415D"/>
          <w:w w:val="105"/>
        </w:rPr>
        <w:t>t</w:t>
      </w:r>
      <w:r>
        <w:rPr>
          <w:color w:val="312F3D"/>
          <w:w w:val="105"/>
        </w:rPr>
        <w:t>e p</w:t>
      </w:r>
      <w:r>
        <w:rPr>
          <w:color w:val="4D3433"/>
          <w:w w:val="105"/>
        </w:rPr>
        <w:t>r</w:t>
      </w:r>
      <w:r>
        <w:rPr>
          <w:color w:val="312F3D"/>
          <w:w w:val="105"/>
        </w:rPr>
        <w:t>ofes</w:t>
      </w:r>
      <w:r>
        <w:rPr>
          <w:color w:val="4D3433"/>
          <w:w w:val="105"/>
        </w:rPr>
        <w:t>i</w:t>
      </w:r>
      <w:r>
        <w:rPr>
          <w:color w:val="312F3D"/>
          <w:w w:val="105"/>
        </w:rPr>
        <w:t>o</w:t>
      </w:r>
      <w:r>
        <w:rPr>
          <w:color w:val="2A415D"/>
          <w:w w:val="105"/>
        </w:rPr>
        <w:t>n</w:t>
      </w:r>
      <w:r>
        <w:rPr>
          <w:color w:val="312F3D"/>
          <w:w w:val="105"/>
        </w:rPr>
        <w:t>a</w:t>
      </w:r>
      <w:r>
        <w:rPr>
          <w:color w:val="2A415D"/>
          <w:w w:val="105"/>
        </w:rPr>
        <w:t>l </w:t>
      </w:r>
      <w:r>
        <w:rPr>
          <w:color w:val="312F3D"/>
          <w:w w:val="105"/>
        </w:rPr>
        <w:t>ejerce su actividad en empresas del sector serv</w:t>
      </w:r>
      <w:r>
        <w:rPr>
          <w:color w:val="4D3433"/>
          <w:w w:val="105"/>
        </w:rPr>
        <w:t>i</w:t>
      </w:r>
      <w:r>
        <w:rPr>
          <w:color w:val="312F3D"/>
          <w:w w:val="105"/>
        </w:rPr>
        <w:t>c</w:t>
      </w:r>
      <w:r>
        <w:rPr>
          <w:color w:val="4D3433"/>
          <w:w w:val="105"/>
        </w:rPr>
        <w:t>i</w:t>
      </w:r>
      <w:r>
        <w:rPr>
          <w:color w:val="312F3D"/>
          <w:w w:val="105"/>
        </w:rPr>
        <w:t>os</w:t>
      </w:r>
      <w:r>
        <w:rPr>
          <w:color w:val="4B4D67"/>
          <w:w w:val="105"/>
        </w:rPr>
        <w:t>, </w:t>
      </w:r>
      <w:r>
        <w:rPr>
          <w:color w:val="2A415D"/>
          <w:w w:val="105"/>
        </w:rPr>
        <w:t>t</w:t>
      </w:r>
      <w:r>
        <w:rPr>
          <w:color w:val="312F3D"/>
          <w:w w:val="105"/>
        </w:rPr>
        <w:t>a</w:t>
      </w:r>
      <w:r>
        <w:rPr>
          <w:color w:val="2A415D"/>
          <w:w w:val="105"/>
        </w:rPr>
        <w:t>nt</w:t>
      </w:r>
      <w:r>
        <w:rPr>
          <w:color w:val="312F3D"/>
          <w:w w:val="105"/>
        </w:rPr>
        <w:t>o privadas como </w:t>
      </w:r>
      <w:r>
        <w:rPr>
          <w:color w:val="4D3433"/>
          <w:w w:val="105"/>
        </w:rPr>
        <w:t>p</w:t>
      </w:r>
      <w:r>
        <w:rPr>
          <w:color w:val="312F3D"/>
          <w:w w:val="105"/>
        </w:rPr>
        <w:t>úbl</w:t>
      </w:r>
      <w:r>
        <w:rPr>
          <w:color w:val="2A415D"/>
          <w:w w:val="105"/>
        </w:rPr>
        <w:t>i</w:t>
      </w:r>
      <w:r>
        <w:rPr>
          <w:color w:val="312F3D"/>
          <w:w w:val="105"/>
        </w:rPr>
        <w:t>cas</w:t>
      </w:r>
      <w:r>
        <w:rPr>
          <w:color w:val="4B4D67"/>
          <w:w w:val="105"/>
        </w:rPr>
        <w:t>, </w:t>
      </w:r>
      <w:r>
        <w:rPr>
          <w:color w:val="312F3D"/>
          <w:w w:val="105"/>
        </w:rPr>
        <w:t>ded</w:t>
      </w:r>
      <w:r>
        <w:rPr>
          <w:color w:val="4D3433"/>
          <w:w w:val="105"/>
        </w:rPr>
        <w:t>i</w:t>
      </w:r>
      <w:r>
        <w:rPr>
          <w:color w:val="312F3D"/>
          <w:w w:val="105"/>
        </w:rPr>
        <w:t>cadas a las telecom</w:t>
      </w:r>
      <w:r>
        <w:rPr>
          <w:color w:val="2A415D"/>
          <w:w w:val="105"/>
        </w:rPr>
        <w:t>u</w:t>
      </w:r>
      <w:r>
        <w:rPr>
          <w:color w:val="312F3D"/>
          <w:w w:val="105"/>
        </w:rPr>
        <w:t>n</w:t>
      </w:r>
      <w:r>
        <w:rPr>
          <w:color w:val="2A415D"/>
          <w:w w:val="105"/>
        </w:rPr>
        <w:t>i</w:t>
      </w:r>
      <w:r>
        <w:rPr>
          <w:color w:val="312F3D"/>
          <w:w w:val="105"/>
        </w:rPr>
        <w:t>cac</w:t>
      </w:r>
      <w:r>
        <w:rPr>
          <w:color w:val="2A415D"/>
          <w:w w:val="105"/>
        </w:rPr>
        <w:t>i</w:t>
      </w:r>
      <w:r>
        <w:rPr>
          <w:color w:val="312F3D"/>
          <w:w w:val="105"/>
        </w:rPr>
        <w:t>ones, in</w:t>
      </w:r>
      <w:r>
        <w:rPr>
          <w:color w:val="2A415D"/>
          <w:w w:val="105"/>
        </w:rPr>
        <w:t>t</w:t>
      </w:r>
      <w:r>
        <w:rPr>
          <w:color w:val="312F3D"/>
          <w:w w:val="105"/>
        </w:rPr>
        <w:t>egració</w:t>
      </w:r>
      <w:r>
        <w:rPr>
          <w:color w:val="2A415D"/>
          <w:w w:val="105"/>
        </w:rPr>
        <w:t>n </w:t>
      </w:r>
      <w:r>
        <w:rPr>
          <w:color w:val="312F3D"/>
          <w:w w:val="105"/>
        </w:rPr>
        <w:t>de s</w:t>
      </w:r>
      <w:r>
        <w:rPr>
          <w:color w:val="2A415D"/>
          <w:w w:val="105"/>
        </w:rPr>
        <w:t>i</w:t>
      </w:r>
      <w:r>
        <w:rPr>
          <w:color w:val="312F3D"/>
          <w:w w:val="105"/>
        </w:rPr>
        <w:t>stemas</w:t>
      </w:r>
      <w:r>
        <w:rPr>
          <w:color w:val="4B4D67"/>
          <w:w w:val="105"/>
        </w:rPr>
        <w:t>, </w:t>
      </w:r>
      <w:r>
        <w:rPr>
          <w:color w:val="312F3D"/>
          <w:w w:val="105"/>
        </w:rPr>
        <w:t>redes de </w:t>
      </w:r>
      <w:r>
        <w:rPr>
          <w:color w:val="312F3D"/>
          <w:spacing w:val="-5"/>
          <w:w w:val="105"/>
        </w:rPr>
        <w:t>ba</w:t>
      </w:r>
      <w:r>
        <w:rPr>
          <w:color w:val="2A415D"/>
          <w:spacing w:val="-5"/>
          <w:w w:val="105"/>
        </w:rPr>
        <w:t>n</w:t>
      </w:r>
      <w:r>
        <w:rPr>
          <w:color w:val="312F3D"/>
          <w:spacing w:val="-5"/>
          <w:w w:val="105"/>
        </w:rPr>
        <w:t>da </w:t>
      </w:r>
      <w:r>
        <w:rPr>
          <w:color w:val="312F3D"/>
          <w:w w:val="105"/>
        </w:rPr>
        <w:t>ancha, </w:t>
      </w:r>
      <w:r>
        <w:rPr>
          <w:color w:val="4D3433"/>
          <w:w w:val="105"/>
        </w:rPr>
        <w:t>t</w:t>
      </w:r>
      <w:r>
        <w:rPr>
          <w:color w:val="312F3D"/>
          <w:w w:val="105"/>
        </w:rPr>
        <w:t>e</w:t>
      </w:r>
      <w:r>
        <w:rPr>
          <w:color w:val="4D3433"/>
          <w:w w:val="105"/>
        </w:rPr>
        <w:t>l</w:t>
      </w:r>
      <w:r>
        <w:rPr>
          <w:color w:val="312F3D"/>
          <w:w w:val="105"/>
        </w:rPr>
        <w:t>emát</w:t>
      </w:r>
      <w:r>
        <w:rPr>
          <w:color w:val="4D3433"/>
          <w:w w:val="105"/>
        </w:rPr>
        <w:t>i</w:t>
      </w:r>
      <w:r>
        <w:rPr>
          <w:color w:val="312F3D"/>
          <w:w w:val="105"/>
        </w:rPr>
        <w:t>ca </w:t>
      </w:r>
      <w:r>
        <w:rPr>
          <w:color w:val="4D3433"/>
          <w:w w:val="105"/>
        </w:rPr>
        <w:t>y m</w:t>
      </w:r>
      <w:r>
        <w:rPr>
          <w:color w:val="312F3D"/>
          <w:w w:val="105"/>
        </w:rPr>
        <w:t>e</w:t>
      </w:r>
      <w:r>
        <w:rPr>
          <w:color w:val="4D3433"/>
          <w:w w:val="105"/>
        </w:rPr>
        <w:t>d</w:t>
      </w:r>
      <w:r>
        <w:rPr>
          <w:color w:val="312F3D"/>
          <w:w w:val="105"/>
        </w:rPr>
        <w:t>ios </w:t>
      </w:r>
      <w:r>
        <w:rPr>
          <w:color w:val="312F3D"/>
          <w:spacing w:val="-3"/>
          <w:w w:val="105"/>
        </w:rPr>
        <w:t>aud</w:t>
      </w:r>
      <w:r>
        <w:rPr>
          <w:color w:val="4D3433"/>
          <w:spacing w:val="-3"/>
          <w:w w:val="105"/>
        </w:rPr>
        <w:t>i</w:t>
      </w:r>
      <w:r>
        <w:rPr>
          <w:color w:val="312F3D"/>
          <w:spacing w:val="-3"/>
          <w:w w:val="105"/>
        </w:rPr>
        <w:t>ovisuales</w:t>
      </w:r>
      <w:r>
        <w:rPr>
          <w:color w:val="64697E"/>
          <w:spacing w:val="-3"/>
          <w:w w:val="105"/>
        </w:rPr>
        <w:t>, </w:t>
      </w:r>
      <w:r>
        <w:rPr>
          <w:color w:val="312F3D"/>
          <w:spacing w:val="-3"/>
          <w:w w:val="105"/>
        </w:rPr>
        <w:t>co</w:t>
      </w:r>
      <w:r>
        <w:rPr>
          <w:color w:val="4D3433"/>
          <w:spacing w:val="-3"/>
          <w:w w:val="105"/>
        </w:rPr>
        <w:t>m</w:t>
      </w:r>
      <w:r>
        <w:rPr>
          <w:color w:val="312F3D"/>
          <w:spacing w:val="-3"/>
          <w:w w:val="105"/>
        </w:rPr>
        <w:t>o </w:t>
      </w:r>
      <w:r>
        <w:rPr>
          <w:color w:val="312F3D"/>
          <w:w w:val="105"/>
        </w:rPr>
        <w:t>desa</w:t>
      </w:r>
      <w:r>
        <w:rPr>
          <w:color w:val="2A415D"/>
          <w:w w:val="105"/>
        </w:rPr>
        <w:t>rr</w:t>
      </w:r>
      <w:r>
        <w:rPr>
          <w:color w:val="312F3D"/>
          <w:w w:val="105"/>
        </w:rPr>
        <w:t>o</w:t>
      </w:r>
      <w:r>
        <w:rPr>
          <w:color w:val="2A415D"/>
          <w:w w:val="105"/>
        </w:rPr>
        <w:t>ll</w:t>
      </w:r>
      <w:r>
        <w:rPr>
          <w:color w:val="312F3D"/>
          <w:w w:val="105"/>
        </w:rPr>
        <w:t>ador de p</w:t>
      </w:r>
      <w:r>
        <w:rPr>
          <w:color w:val="2A415D"/>
          <w:w w:val="105"/>
        </w:rPr>
        <w:t>r</w:t>
      </w:r>
      <w:r>
        <w:rPr>
          <w:color w:val="312F3D"/>
          <w:w w:val="105"/>
        </w:rPr>
        <w:t>oyectos, </w:t>
      </w:r>
      <w:r>
        <w:rPr>
          <w:color w:val="4D3433"/>
          <w:w w:val="105"/>
        </w:rPr>
        <w:t>i</w:t>
      </w:r>
      <w:r>
        <w:rPr>
          <w:color w:val="312F3D"/>
          <w:w w:val="105"/>
        </w:rPr>
        <w:t>n</w:t>
      </w:r>
      <w:r>
        <w:rPr>
          <w:color w:val="2A415D"/>
          <w:w w:val="105"/>
        </w:rPr>
        <w:t>t</w:t>
      </w:r>
      <w:r>
        <w:rPr>
          <w:color w:val="312F3D"/>
          <w:w w:val="105"/>
        </w:rPr>
        <w:t>eg</w:t>
      </w:r>
      <w:r>
        <w:rPr>
          <w:color w:val="4D3433"/>
          <w:w w:val="105"/>
        </w:rPr>
        <w:t>r</w:t>
      </w:r>
      <w:r>
        <w:rPr>
          <w:color w:val="312F3D"/>
          <w:w w:val="105"/>
        </w:rPr>
        <w:t>ador de sis</w:t>
      </w:r>
      <w:r>
        <w:rPr>
          <w:color w:val="4D3433"/>
          <w:w w:val="105"/>
        </w:rPr>
        <w:t>t</w:t>
      </w:r>
      <w:r>
        <w:rPr>
          <w:color w:val="312F3D"/>
          <w:w w:val="105"/>
        </w:rPr>
        <w:t>e</w:t>
      </w:r>
      <w:r>
        <w:rPr>
          <w:color w:val="4D3433"/>
          <w:w w:val="105"/>
        </w:rPr>
        <w:t>m</w:t>
      </w:r>
      <w:r>
        <w:rPr>
          <w:color w:val="312F3D"/>
          <w:w w:val="105"/>
        </w:rPr>
        <w:t>as y supervisor del mo</w:t>
      </w:r>
      <w:r>
        <w:rPr>
          <w:color w:val="2A415D"/>
          <w:w w:val="105"/>
        </w:rPr>
        <w:t>n</w:t>
      </w:r>
      <w:r>
        <w:rPr>
          <w:color w:val="312F3D"/>
          <w:w w:val="105"/>
        </w:rPr>
        <w:t>taje y manten</w:t>
      </w:r>
      <w:r>
        <w:rPr>
          <w:color w:val="4D3433"/>
          <w:w w:val="105"/>
        </w:rPr>
        <w:t>i</w:t>
      </w:r>
      <w:r>
        <w:rPr>
          <w:color w:val="312F3D"/>
          <w:w w:val="105"/>
        </w:rPr>
        <w:t>mie</w:t>
      </w:r>
      <w:r>
        <w:rPr>
          <w:color w:val="2A415D"/>
          <w:w w:val="105"/>
        </w:rPr>
        <w:t>n</w:t>
      </w:r>
      <w:r>
        <w:rPr>
          <w:color w:val="312F3D"/>
          <w:w w:val="105"/>
        </w:rPr>
        <w:t>to de </w:t>
      </w:r>
      <w:r>
        <w:rPr>
          <w:color w:val="2A415D"/>
          <w:w w:val="105"/>
        </w:rPr>
        <w:t>l</w:t>
      </w:r>
      <w:r>
        <w:rPr>
          <w:color w:val="312F3D"/>
          <w:w w:val="105"/>
        </w:rPr>
        <w:t>as i</w:t>
      </w:r>
      <w:r>
        <w:rPr>
          <w:color w:val="2A415D"/>
          <w:w w:val="105"/>
        </w:rPr>
        <w:t>n</w:t>
      </w:r>
      <w:r>
        <w:rPr>
          <w:color w:val="312F3D"/>
          <w:w w:val="105"/>
        </w:rPr>
        <w:t>stalac</w:t>
      </w:r>
      <w:r>
        <w:rPr>
          <w:color w:val="2A415D"/>
          <w:w w:val="105"/>
        </w:rPr>
        <w:t>i</w:t>
      </w:r>
      <w:r>
        <w:rPr>
          <w:color w:val="312F3D"/>
          <w:w w:val="105"/>
        </w:rPr>
        <w:t>ones e i</w:t>
      </w:r>
      <w:r>
        <w:rPr>
          <w:color w:val="2A415D"/>
          <w:w w:val="105"/>
        </w:rPr>
        <w:t>n</w:t>
      </w:r>
      <w:r>
        <w:rPr>
          <w:color w:val="312F3D"/>
          <w:w w:val="105"/>
        </w:rPr>
        <w:t>fraes</w:t>
      </w:r>
      <w:r>
        <w:rPr>
          <w:color w:val="2A415D"/>
          <w:w w:val="105"/>
        </w:rPr>
        <w:t>t</w:t>
      </w:r>
      <w:r>
        <w:rPr>
          <w:color w:val="4D3433"/>
          <w:w w:val="105"/>
        </w:rPr>
        <w:t>r</w:t>
      </w:r>
      <w:r>
        <w:rPr>
          <w:color w:val="312F3D"/>
          <w:w w:val="105"/>
        </w:rPr>
        <w:t>uc</w:t>
      </w:r>
      <w:r>
        <w:rPr>
          <w:color w:val="4D3433"/>
          <w:w w:val="105"/>
        </w:rPr>
        <w:t>t</w:t>
      </w:r>
      <w:r>
        <w:rPr>
          <w:color w:val="312F3D"/>
          <w:w w:val="105"/>
        </w:rPr>
        <w:t>u</w:t>
      </w:r>
      <w:r>
        <w:rPr>
          <w:color w:val="2A415D"/>
          <w:w w:val="105"/>
        </w:rPr>
        <w:t>r</w:t>
      </w:r>
      <w:r>
        <w:rPr>
          <w:color w:val="312F3D"/>
          <w:w w:val="105"/>
        </w:rPr>
        <w:t>as</w:t>
      </w:r>
      <w:r>
        <w:rPr>
          <w:color w:val="4B4D67"/>
          <w:w w:val="105"/>
        </w:rPr>
        <w:t>,</w:t>
      </w:r>
      <w:r>
        <w:rPr>
          <w:color w:val="4D3433"/>
          <w:w w:val="105"/>
        </w:rPr>
        <w:t> b</w:t>
      </w:r>
      <w:r>
        <w:rPr>
          <w:color w:val="312F3D"/>
          <w:w w:val="105"/>
        </w:rPr>
        <w:t>ie</w:t>
      </w:r>
      <w:r>
        <w:rPr>
          <w:color w:val="4D3433"/>
          <w:w w:val="105"/>
        </w:rPr>
        <w:t>n </w:t>
      </w:r>
      <w:r>
        <w:rPr>
          <w:color w:val="312F3D"/>
          <w:w w:val="105"/>
        </w:rPr>
        <w:t>po</w:t>
      </w:r>
      <w:r>
        <w:rPr>
          <w:color w:val="2A415D"/>
          <w:w w:val="105"/>
        </w:rPr>
        <w:t>r </w:t>
      </w:r>
      <w:r>
        <w:rPr>
          <w:color w:val="312F3D"/>
          <w:w w:val="105"/>
        </w:rPr>
        <w:t>cuenta </w:t>
      </w:r>
      <w:r>
        <w:rPr>
          <w:color w:val="312F3D"/>
          <w:spacing w:val="-3"/>
          <w:w w:val="105"/>
        </w:rPr>
        <w:t>p</w:t>
      </w:r>
      <w:r>
        <w:rPr>
          <w:color w:val="4D3433"/>
          <w:spacing w:val="-3"/>
          <w:w w:val="105"/>
        </w:rPr>
        <w:t>r</w:t>
      </w:r>
      <w:r>
        <w:rPr>
          <w:color w:val="312F3D"/>
          <w:spacing w:val="-3"/>
          <w:w w:val="105"/>
        </w:rPr>
        <w:t>op</w:t>
      </w:r>
      <w:r>
        <w:rPr>
          <w:color w:val="4D3433"/>
          <w:spacing w:val="-3"/>
          <w:w w:val="105"/>
        </w:rPr>
        <w:t>i</w:t>
      </w:r>
      <w:r>
        <w:rPr>
          <w:color w:val="312F3D"/>
          <w:spacing w:val="-3"/>
          <w:w w:val="105"/>
        </w:rPr>
        <w:t>a </w:t>
      </w:r>
      <w:r>
        <w:rPr>
          <w:color w:val="312F3D"/>
          <w:w w:val="105"/>
        </w:rPr>
        <w:t>o</w:t>
      </w:r>
      <w:r>
        <w:rPr>
          <w:color w:val="312F3D"/>
          <w:spacing w:val="-4"/>
          <w:w w:val="105"/>
        </w:rPr>
        <w:t> </w:t>
      </w:r>
      <w:r>
        <w:rPr>
          <w:color w:val="312F3D"/>
          <w:w w:val="105"/>
        </w:rPr>
        <w:t>a</w:t>
      </w:r>
      <w:r>
        <w:rPr>
          <w:color w:val="4D3433"/>
          <w:w w:val="105"/>
        </w:rPr>
        <w:t>j</w:t>
      </w:r>
      <w:r>
        <w:rPr>
          <w:color w:val="312F3D"/>
          <w:w w:val="105"/>
        </w:rPr>
        <w:t>e</w:t>
      </w:r>
      <w:r>
        <w:rPr>
          <w:color w:val="2A415D"/>
          <w:w w:val="105"/>
        </w:rPr>
        <w:t>n</w:t>
      </w:r>
      <w:r>
        <w:rPr>
          <w:color w:val="312F3D"/>
          <w:w w:val="105"/>
        </w:rPr>
        <w:t>a</w:t>
      </w:r>
      <w:r>
        <w:rPr>
          <w:color w:val="4D3433"/>
          <w:w w:val="105"/>
        </w:rPr>
        <w:t>.</w:t>
      </w:r>
    </w:p>
    <w:p>
      <w:pPr>
        <w:pStyle w:val="ListParagraph"/>
        <w:numPr>
          <w:ilvl w:val="0"/>
          <w:numId w:val="5"/>
        </w:numPr>
        <w:tabs>
          <w:tab w:pos="2461" w:val="left" w:leader="none"/>
          <w:tab w:pos="10362" w:val="left" w:leader="none"/>
        </w:tabs>
        <w:spacing w:line="225" w:lineRule="exact" w:before="0" w:after="0"/>
        <w:ind w:left="2460" w:right="0" w:hanging="223"/>
        <w:jc w:val="left"/>
        <w:rPr>
          <w:color w:val="312F3D"/>
          <w:sz w:val="19"/>
        </w:rPr>
      </w:pPr>
      <w:r>
        <w:rPr>
          <w:color w:val="312F3D"/>
          <w:sz w:val="19"/>
        </w:rPr>
        <w:t>Las  </w:t>
      </w:r>
      <w:r>
        <w:rPr>
          <w:color w:val="312F3D"/>
          <w:spacing w:val="3"/>
          <w:sz w:val="19"/>
        </w:rPr>
        <w:t>oc</w:t>
      </w:r>
      <w:r>
        <w:rPr>
          <w:color w:val="4D3433"/>
          <w:spacing w:val="3"/>
          <w:sz w:val="19"/>
        </w:rPr>
        <w:t>u</w:t>
      </w:r>
      <w:r>
        <w:rPr>
          <w:color w:val="312F3D"/>
          <w:spacing w:val="3"/>
          <w:sz w:val="19"/>
        </w:rPr>
        <w:t>pacio</w:t>
      </w:r>
      <w:r>
        <w:rPr>
          <w:color w:val="2A415D"/>
          <w:spacing w:val="3"/>
          <w:sz w:val="19"/>
        </w:rPr>
        <w:t>n</w:t>
      </w:r>
      <w:r>
        <w:rPr>
          <w:color w:val="312F3D"/>
          <w:spacing w:val="3"/>
          <w:sz w:val="19"/>
        </w:rPr>
        <w:t>es </w:t>
      </w:r>
      <w:r>
        <w:rPr>
          <w:color w:val="312F3D"/>
          <w:sz w:val="19"/>
        </w:rPr>
        <w:t>y </w:t>
      </w:r>
      <w:r>
        <w:rPr>
          <w:color w:val="312F3D"/>
          <w:spacing w:val="5"/>
          <w:sz w:val="19"/>
        </w:rPr>
        <w:t>pues</w:t>
      </w:r>
      <w:r>
        <w:rPr>
          <w:color w:val="2A415D"/>
          <w:spacing w:val="5"/>
          <w:sz w:val="19"/>
        </w:rPr>
        <w:t>t</w:t>
      </w:r>
      <w:r>
        <w:rPr>
          <w:color w:val="312F3D"/>
          <w:spacing w:val="5"/>
          <w:sz w:val="19"/>
        </w:rPr>
        <w:t>os </w:t>
      </w:r>
      <w:r>
        <w:rPr>
          <w:color w:val="312F3D"/>
          <w:sz w:val="19"/>
        </w:rPr>
        <w:t>de  </w:t>
      </w:r>
      <w:r>
        <w:rPr>
          <w:color w:val="4D3433"/>
          <w:spacing w:val="2"/>
          <w:sz w:val="19"/>
        </w:rPr>
        <w:t>t</w:t>
      </w:r>
      <w:r>
        <w:rPr>
          <w:color w:val="2A415D"/>
          <w:spacing w:val="2"/>
          <w:sz w:val="19"/>
        </w:rPr>
        <w:t>r</w:t>
      </w:r>
      <w:r>
        <w:rPr>
          <w:color w:val="312F3D"/>
          <w:spacing w:val="2"/>
          <w:sz w:val="19"/>
        </w:rPr>
        <w:t>aba</w:t>
      </w:r>
      <w:r>
        <w:rPr>
          <w:color w:val="4D3433"/>
          <w:spacing w:val="2"/>
          <w:sz w:val="19"/>
        </w:rPr>
        <w:t>j</w:t>
      </w:r>
      <w:r>
        <w:rPr>
          <w:color w:val="312F3D"/>
          <w:spacing w:val="2"/>
          <w:sz w:val="19"/>
        </w:rPr>
        <w:t>o </w:t>
      </w:r>
      <w:r>
        <w:rPr>
          <w:color w:val="312F3D"/>
          <w:sz w:val="19"/>
        </w:rPr>
        <w:t>más  </w:t>
      </w:r>
      <w:r>
        <w:rPr>
          <w:color w:val="2A415D"/>
          <w:spacing w:val="3"/>
          <w:sz w:val="19"/>
        </w:rPr>
        <w:t>r</w:t>
      </w:r>
      <w:r>
        <w:rPr>
          <w:color w:val="312F3D"/>
          <w:spacing w:val="3"/>
          <w:sz w:val="19"/>
        </w:rPr>
        <w:t>ele</w:t>
      </w:r>
      <w:r>
        <w:rPr>
          <w:color w:val="4D3433"/>
          <w:spacing w:val="3"/>
          <w:sz w:val="19"/>
        </w:rPr>
        <w:t>v</w:t>
      </w:r>
      <w:r>
        <w:rPr>
          <w:color w:val="312F3D"/>
          <w:spacing w:val="3"/>
          <w:sz w:val="19"/>
        </w:rPr>
        <w:t>a</w:t>
      </w:r>
      <w:r>
        <w:rPr>
          <w:color w:val="4D3433"/>
          <w:spacing w:val="3"/>
          <w:sz w:val="19"/>
        </w:rPr>
        <w:t>nt</w:t>
      </w:r>
      <w:r>
        <w:rPr>
          <w:color w:val="312F3D"/>
          <w:spacing w:val="3"/>
          <w:sz w:val="19"/>
        </w:rPr>
        <w:t>es </w:t>
      </w:r>
      <w:r>
        <w:rPr>
          <w:color w:val="312F3D"/>
          <w:sz w:val="19"/>
        </w:rPr>
        <w:t>so</w:t>
      </w:r>
      <w:r>
        <w:rPr>
          <w:color w:val="4D3433"/>
          <w:sz w:val="19"/>
        </w:rPr>
        <w:t>n</w:t>
      </w:r>
      <w:r>
        <w:rPr>
          <w:color w:val="4D3433"/>
          <w:spacing w:val="-18"/>
          <w:sz w:val="19"/>
        </w:rPr>
        <w:t> </w:t>
      </w:r>
      <w:r>
        <w:rPr>
          <w:color w:val="2A415D"/>
          <w:spacing w:val="3"/>
          <w:sz w:val="19"/>
        </w:rPr>
        <w:t>l</w:t>
      </w:r>
      <w:r>
        <w:rPr>
          <w:color w:val="312F3D"/>
          <w:spacing w:val="3"/>
          <w:sz w:val="19"/>
        </w:rPr>
        <w:t>os</w:t>
      </w:r>
      <w:r>
        <w:rPr>
          <w:color w:val="312F3D"/>
          <w:spacing w:val="11"/>
          <w:sz w:val="19"/>
        </w:rPr>
        <w:t> </w:t>
      </w:r>
      <w:r>
        <w:rPr>
          <w:color w:val="312F3D"/>
          <w:spacing w:val="2"/>
          <w:sz w:val="19"/>
        </w:rPr>
        <w:t>s</w:t>
      </w:r>
      <w:r>
        <w:rPr>
          <w:color w:val="2A415D"/>
          <w:spacing w:val="2"/>
          <w:sz w:val="19"/>
        </w:rPr>
        <w:t>i</w:t>
      </w:r>
      <w:r>
        <w:rPr>
          <w:color w:val="312F3D"/>
          <w:spacing w:val="2"/>
          <w:sz w:val="19"/>
        </w:rPr>
        <w:t>g</w:t>
      </w:r>
      <w:r>
        <w:rPr>
          <w:color w:val="2A415D"/>
          <w:spacing w:val="2"/>
          <w:sz w:val="19"/>
        </w:rPr>
        <w:t>u</w:t>
      </w:r>
      <w:r>
        <w:rPr>
          <w:color w:val="312F3D"/>
          <w:spacing w:val="2"/>
          <w:sz w:val="19"/>
        </w:rPr>
        <w:t>ie</w:t>
      </w:r>
      <w:r>
        <w:rPr>
          <w:color w:val="2A415D"/>
          <w:spacing w:val="2"/>
          <w:sz w:val="19"/>
        </w:rPr>
        <w:t>n</w:t>
      </w:r>
      <w:r>
        <w:rPr>
          <w:color w:val="312F3D"/>
          <w:spacing w:val="2"/>
          <w:sz w:val="19"/>
        </w:rPr>
        <w:t>tes</w:t>
      </w:r>
      <w:r>
        <w:rPr>
          <w:color w:val="2A415D"/>
          <w:spacing w:val="2"/>
          <w:sz w:val="19"/>
        </w:rPr>
        <w:t>:</w:t>
        <w:tab/>
      </w:r>
      <w:r>
        <w:rPr>
          <w:rFonts w:ascii="Times New Roman" w:hAnsi="Times New Roman"/>
          <w:color w:val="312F3D"/>
          <w:sz w:val="23"/>
        </w:rPr>
        <w:t>g</w:t>
      </w:r>
    </w:p>
    <w:p>
      <w:pPr>
        <w:tabs>
          <w:tab w:pos="10358" w:val="left" w:leader="none"/>
        </w:tabs>
        <w:spacing w:line="232" w:lineRule="auto" w:before="8"/>
        <w:ind w:left="1956" w:right="109" w:firstLine="287"/>
        <w:jc w:val="left"/>
        <w:rPr>
          <w:sz w:val="19"/>
        </w:rPr>
      </w:pPr>
      <w:r>
        <w:rPr>
          <w:color w:val="312F3D"/>
          <w:spacing w:val="2"/>
          <w:sz w:val="19"/>
        </w:rPr>
        <w:t>A</w:t>
      </w:r>
      <w:r>
        <w:rPr>
          <w:color w:val="4D3433"/>
          <w:spacing w:val="2"/>
          <w:sz w:val="19"/>
        </w:rPr>
        <w:t>y</w:t>
      </w:r>
      <w:r>
        <w:rPr>
          <w:color w:val="312F3D"/>
          <w:spacing w:val="2"/>
          <w:sz w:val="19"/>
        </w:rPr>
        <w:t>uda</w:t>
      </w:r>
      <w:r>
        <w:rPr>
          <w:color w:val="2A415D"/>
          <w:spacing w:val="2"/>
          <w:sz w:val="19"/>
        </w:rPr>
        <w:t>nt</w:t>
      </w:r>
      <w:r>
        <w:rPr>
          <w:color w:val="312F3D"/>
          <w:spacing w:val="2"/>
          <w:sz w:val="19"/>
        </w:rPr>
        <w:t>e </w:t>
      </w:r>
      <w:r>
        <w:rPr>
          <w:color w:val="312F3D"/>
          <w:sz w:val="19"/>
        </w:rPr>
        <w:t>de </w:t>
      </w:r>
      <w:r>
        <w:rPr>
          <w:color w:val="312F3D"/>
          <w:spacing w:val="3"/>
          <w:sz w:val="19"/>
        </w:rPr>
        <w:t>p</w:t>
      </w:r>
      <w:r>
        <w:rPr>
          <w:color w:val="2A415D"/>
          <w:spacing w:val="3"/>
          <w:sz w:val="19"/>
        </w:rPr>
        <w:t>r</w:t>
      </w:r>
      <w:r>
        <w:rPr>
          <w:color w:val="312F3D"/>
          <w:spacing w:val="3"/>
          <w:sz w:val="19"/>
        </w:rPr>
        <w:t>oyec</w:t>
      </w:r>
      <w:r>
        <w:rPr>
          <w:color w:val="2A415D"/>
          <w:spacing w:val="3"/>
          <w:sz w:val="19"/>
        </w:rPr>
        <w:t>t</w:t>
      </w:r>
      <w:r>
        <w:rPr>
          <w:color w:val="4D3433"/>
          <w:spacing w:val="3"/>
          <w:sz w:val="19"/>
        </w:rPr>
        <w:t>i</w:t>
      </w:r>
      <w:r>
        <w:rPr>
          <w:color w:val="312F3D"/>
          <w:spacing w:val="3"/>
          <w:sz w:val="19"/>
        </w:rPr>
        <w:t>s</w:t>
      </w:r>
      <w:r>
        <w:rPr>
          <w:color w:val="2A415D"/>
          <w:spacing w:val="3"/>
          <w:sz w:val="19"/>
        </w:rPr>
        <w:t>t</w:t>
      </w:r>
      <w:r>
        <w:rPr>
          <w:color w:val="312F3D"/>
          <w:spacing w:val="3"/>
          <w:sz w:val="19"/>
        </w:rPr>
        <w:t>a </w:t>
      </w:r>
      <w:r>
        <w:rPr>
          <w:color w:val="312F3D"/>
          <w:sz w:val="19"/>
        </w:rPr>
        <w:t>en </w:t>
      </w:r>
      <w:r>
        <w:rPr>
          <w:color w:val="312F3D"/>
          <w:spacing w:val="4"/>
          <w:sz w:val="19"/>
        </w:rPr>
        <w:t>i</w:t>
      </w:r>
      <w:r>
        <w:rPr>
          <w:color w:val="2A415D"/>
          <w:spacing w:val="4"/>
          <w:sz w:val="19"/>
        </w:rPr>
        <w:t>n</w:t>
      </w:r>
      <w:r>
        <w:rPr>
          <w:color w:val="312F3D"/>
          <w:spacing w:val="4"/>
          <w:sz w:val="19"/>
        </w:rPr>
        <w:t>stalac</w:t>
      </w:r>
      <w:r>
        <w:rPr>
          <w:color w:val="2A415D"/>
          <w:spacing w:val="4"/>
          <w:sz w:val="19"/>
        </w:rPr>
        <w:t>i</w:t>
      </w:r>
      <w:r>
        <w:rPr>
          <w:color w:val="312F3D"/>
          <w:spacing w:val="4"/>
          <w:sz w:val="19"/>
        </w:rPr>
        <w:t>ones </w:t>
      </w:r>
      <w:r>
        <w:rPr>
          <w:color w:val="312F3D"/>
          <w:sz w:val="19"/>
        </w:rPr>
        <w:t>de </w:t>
      </w:r>
      <w:r>
        <w:rPr>
          <w:color w:val="4D3433"/>
          <w:spacing w:val="4"/>
          <w:sz w:val="19"/>
        </w:rPr>
        <w:t>t</w:t>
      </w:r>
      <w:r>
        <w:rPr>
          <w:color w:val="312F3D"/>
          <w:spacing w:val="4"/>
          <w:sz w:val="19"/>
        </w:rPr>
        <w:t>e</w:t>
      </w:r>
      <w:r>
        <w:rPr>
          <w:color w:val="4D3433"/>
          <w:spacing w:val="4"/>
          <w:sz w:val="19"/>
        </w:rPr>
        <w:t>l</w:t>
      </w:r>
      <w:r>
        <w:rPr>
          <w:color w:val="312F3D"/>
          <w:spacing w:val="4"/>
          <w:sz w:val="19"/>
        </w:rPr>
        <w:t>ecom</w:t>
      </w:r>
      <w:r>
        <w:rPr>
          <w:color w:val="2A415D"/>
          <w:spacing w:val="4"/>
          <w:sz w:val="19"/>
        </w:rPr>
        <w:t>u</w:t>
      </w:r>
      <w:r>
        <w:rPr>
          <w:color w:val="312F3D"/>
          <w:spacing w:val="4"/>
          <w:sz w:val="19"/>
        </w:rPr>
        <w:t>nicacio</w:t>
      </w:r>
      <w:r>
        <w:rPr>
          <w:color w:val="4D3433"/>
          <w:spacing w:val="4"/>
          <w:sz w:val="19"/>
        </w:rPr>
        <w:t>n</w:t>
      </w:r>
      <w:r>
        <w:rPr>
          <w:color w:val="312F3D"/>
          <w:spacing w:val="4"/>
          <w:sz w:val="19"/>
        </w:rPr>
        <w:t>es </w:t>
      </w:r>
      <w:r>
        <w:rPr>
          <w:color w:val="312F3D"/>
          <w:sz w:val="19"/>
        </w:rPr>
        <w:t>para viviendas y ed</w:t>
      </w:r>
      <w:r>
        <w:rPr>
          <w:color w:val="4D3433"/>
          <w:sz w:val="19"/>
        </w:rPr>
        <w:t>i</w:t>
      </w:r>
      <w:r>
        <w:rPr>
          <w:color w:val="312F3D"/>
          <w:sz w:val="19"/>
        </w:rPr>
        <w:t>fi- </w:t>
      </w:r>
      <w:r>
        <w:rPr>
          <w:color w:val="312F3D"/>
          <w:w w:val="108"/>
          <w:sz w:val="19"/>
        </w:rPr>
        <w:t>cios.</w:t>
      </w:r>
      <w:r>
        <w:rPr>
          <w:color w:val="312F3D"/>
          <w:sz w:val="19"/>
        </w:rPr>
        <w:tab/>
      </w:r>
      <w:r>
        <w:rPr>
          <w:color w:val="312F3D"/>
          <w:spacing w:val="-53"/>
          <w:w w:val="80"/>
          <w:sz w:val="19"/>
        </w:rPr>
        <w:t>(</w:t>
      </w:r>
      <w:r>
        <w:rPr>
          <w:color w:val="312F3D"/>
          <w:spacing w:val="-119"/>
          <w:w w:val="108"/>
          <w:position w:val="-12"/>
          <w:sz w:val="27"/>
        </w:rPr>
        <w:t>o</w:t>
      </w:r>
      <w:r>
        <w:rPr>
          <w:color w:val="312F3D"/>
          <w:spacing w:val="-5"/>
          <w:w w:val="80"/>
          <w:sz w:val="19"/>
        </w:rPr>
        <w:t>"</w:t>
      </w:r>
      <w:r>
        <w:rPr>
          <w:color w:val="312F3D"/>
          <w:spacing w:val="-8"/>
          <w:w w:val="80"/>
          <w:sz w:val="19"/>
        </w:rPr>
        <w:t>)</w:t>
      </w:r>
    </w:p>
    <w:p>
      <w:pPr>
        <w:spacing w:line="107" w:lineRule="exact" w:before="0"/>
        <w:ind w:left="2244" w:right="0" w:firstLine="0"/>
        <w:jc w:val="left"/>
        <w:rPr>
          <w:sz w:val="19"/>
        </w:rPr>
      </w:pPr>
      <w:r>
        <w:rPr>
          <w:color w:val="312F3D"/>
          <w:w w:val="110"/>
          <w:sz w:val="19"/>
        </w:rPr>
        <w:t>Superviso</w:t>
      </w:r>
      <w:r>
        <w:rPr>
          <w:color w:val="2A415D"/>
          <w:w w:val="110"/>
          <w:sz w:val="19"/>
        </w:rPr>
        <w:t>r </w:t>
      </w:r>
      <w:r>
        <w:rPr>
          <w:color w:val="312F3D"/>
          <w:w w:val="110"/>
          <w:sz w:val="19"/>
        </w:rPr>
        <w:t>de</w:t>
      </w:r>
      <w:r>
        <w:rPr>
          <w:color w:val="4D3433"/>
          <w:w w:val="110"/>
          <w:sz w:val="19"/>
        </w:rPr>
        <w:t>l m</w:t>
      </w:r>
      <w:r>
        <w:rPr>
          <w:color w:val="312F3D"/>
          <w:w w:val="110"/>
          <w:sz w:val="19"/>
        </w:rPr>
        <w:t>on</w:t>
      </w:r>
      <w:r>
        <w:rPr>
          <w:color w:val="4D3433"/>
          <w:w w:val="110"/>
          <w:sz w:val="19"/>
        </w:rPr>
        <w:t>t</w:t>
      </w:r>
      <w:r>
        <w:rPr>
          <w:color w:val="312F3D"/>
          <w:w w:val="110"/>
          <w:sz w:val="19"/>
        </w:rPr>
        <w:t>a</w:t>
      </w:r>
      <w:r>
        <w:rPr>
          <w:color w:val="4D3433"/>
          <w:w w:val="110"/>
          <w:sz w:val="19"/>
        </w:rPr>
        <w:t>j</w:t>
      </w:r>
      <w:r>
        <w:rPr>
          <w:color w:val="312F3D"/>
          <w:w w:val="110"/>
          <w:sz w:val="19"/>
        </w:rPr>
        <w:t>e de </w:t>
      </w:r>
      <w:r>
        <w:rPr>
          <w:color w:val="2A415D"/>
          <w:w w:val="110"/>
          <w:sz w:val="19"/>
        </w:rPr>
        <w:t>i</w:t>
      </w:r>
      <w:r>
        <w:rPr>
          <w:color w:val="4D3433"/>
          <w:w w:val="110"/>
          <w:sz w:val="19"/>
        </w:rPr>
        <w:t>n</w:t>
      </w:r>
      <w:r>
        <w:rPr>
          <w:color w:val="312F3D"/>
          <w:w w:val="110"/>
          <w:sz w:val="19"/>
        </w:rPr>
        <w:t>s</w:t>
      </w:r>
      <w:r>
        <w:rPr>
          <w:color w:val="2A415D"/>
          <w:w w:val="110"/>
          <w:sz w:val="19"/>
        </w:rPr>
        <w:t>t</w:t>
      </w:r>
      <w:r>
        <w:rPr>
          <w:color w:val="312F3D"/>
          <w:w w:val="110"/>
          <w:sz w:val="19"/>
        </w:rPr>
        <w:t>a</w:t>
      </w:r>
      <w:r>
        <w:rPr>
          <w:color w:val="2A415D"/>
          <w:w w:val="110"/>
          <w:sz w:val="19"/>
        </w:rPr>
        <w:t>l</w:t>
      </w:r>
      <w:r>
        <w:rPr>
          <w:color w:val="312F3D"/>
          <w:w w:val="110"/>
          <w:sz w:val="19"/>
        </w:rPr>
        <w:t>ac</w:t>
      </w:r>
      <w:r>
        <w:rPr>
          <w:color w:val="4D3433"/>
          <w:w w:val="110"/>
          <w:sz w:val="19"/>
        </w:rPr>
        <w:t>i</w:t>
      </w:r>
      <w:r>
        <w:rPr>
          <w:color w:val="312F3D"/>
          <w:w w:val="110"/>
          <w:sz w:val="19"/>
        </w:rPr>
        <w:t>ones de </w:t>
      </w:r>
      <w:r>
        <w:rPr>
          <w:color w:val="2A415D"/>
          <w:w w:val="110"/>
          <w:sz w:val="19"/>
        </w:rPr>
        <w:t>t</w:t>
      </w:r>
      <w:r>
        <w:rPr>
          <w:color w:val="312F3D"/>
          <w:w w:val="110"/>
          <w:sz w:val="19"/>
        </w:rPr>
        <w:t>e</w:t>
      </w:r>
      <w:r>
        <w:rPr>
          <w:color w:val="2A415D"/>
          <w:w w:val="110"/>
          <w:sz w:val="19"/>
        </w:rPr>
        <w:t>l</w:t>
      </w:r>
      <w:r>
        <w:rPr>
          <w:color w:val="312F3D"/>
          <w:w w:val="110"/>
          <w:sz w:val="19"/>
        </w:rPr>
        <w:t>ecomu</w:t>
      </w:r>
      <w:r>
        <w:rPr>
          <w:color w:val="2A415D"/>
          <w:w w:val="110"/>
          <w:sz w:val="19"/>
        </w:rPr>
        <w:t>n</w:t>
      </w:r>
      <w:r>
        <w:rPr>
          <w:color w:val="312F3D"/>
          <w:w w:val="110"/>
          <w:sz w:val="19"/>
        </w:rPr>
        <w:t>icacio</w:t>
      </w:r>
      <w:r>
        <w:rPr>
          <w:color w:val="2A415D"/>
          <w:w w:val="110"/>
          <w:sz w:val="19"/>
        </w:rPr>
        <w:t>n</w:t>
      </w:r>
      <w:r>
        <w:rPr>
          <w:color w:val="312F3D"/>
          <w:w w:val="110"/>
          <w:sz w:val="19"/>
        </w:rPr>
        <w:t>es para vivie</w:t>
      </w:r>
      <w:r>
        <w:rPr>
          <w:color w:val="2A415D"/>
          <w:w w:val="110"/>
          <w:sz w:val="19"/>
        </w:rPr>
        <w:t>n</w:t>
      </w:r>
      <w:r>
        <w:rPr>
          <w:color w:val="312F3D"/>
          <w:w w:val="110"/>
          <w:sz w:val="19"/>
        </w:rPr>
        <w:t>das y edificios.</w:t>
      </w:r>
    </w:p>
    <w:p>
      <w:pPr>
        <w:tabs>
          <w:tab w:pos="10324" w:val="left" w:leader="none"/>
        </w:tabs>
        <w:spacing w:before="13"/>
        <w:ind w:left="2238" w:right="0" w:firstLine="0"/>
        <w:jc w:val="left"/>
        <w:rPr>
          <w:sz w:val="19"/>
        </w:rPr>
      </w:pPr>
      <w:r>
        <w:rPr>
          <w:color w:val="312F3D"/>
          <w:spacing w:val="4"/>
          <w:sz w:val="19"/>
        </w:rPr>
        <w:t>Téc</w:t>
      </w:r>
      <w:r>
        <w:rPr>
          <w:color w:val="2A415D"/>
          <w:spacing w:val="4"/>
          <w:sz w:val="19"/>
        </w:rPr>
        <w:t>n</w:t>
      </w:r>
      <w:r>
        <w:rPr>
          <w:color w:val="4D3433"/>
          <w:spacing w:val="4"/>
          <w:sz w:val="19"/>
        </w:rPr>
        <w:t>i</w:t>
      </w:r>
      <w:r>
        <w:rPr>
          <w:color w:val="312F3D"/>
          <w:spacing w:val="4"/>
          <w:sz w:val="19"/>
        </w:rPr>
        <w:t>co </w:t>
      </w:r>
      <w:r>
        <w:rPr>
          <w:color w:val="312F3D"/>
          <w:sz w:val="19"/>
        </w:rPr>
        <w:t>en  </w:t>
      </w:r>
      <w:r>
        <w:rPr>
          <w:color w:val="4B4D67"/>
          <w:spacing w:val="2"/>
          <w:sz w:val="19"/>
        </w:rPr>
        <w:t>v</w:t>
      </w:r>
      <w:r>
        <w:rPr>
          <w:color w:val="312F3D"/>
          <w:spacing w:val="2"/>
          <w:sz w:val="19"/>
        </w:rPr>
        <w:t>e</w:t>
      </w:r>
      <w:r>
        <w:rPr>
          <w:color w:val="2A415D"/>
          <w:spacing w:val="2"/>
          <w:sz w:val="19"/>
        </w:rPr>
        <w:t>ri</w:t>
      </w:r>
      <w:r>
        <w:rPr>
          <w:color w:val="312F3D"/>
          <w:spacing w:val="2"/>
          <w:sz w:val="19"/>
        </w:rPr>
        <w:t>ficación </w:t>
      </w:r>
      <w:r>
        <w:rPr>
          <w:color w:val="2A415D"/>
          <w:sz w:val="19"/>
        </w:rPr>
        <w:t>y </w:t>
      </w:r>
      <w:r>
        <w:rPr>
          <w:color w:val="312F3D"/>
          <w:spacing w:val="4"/>
          <w:sz w:val="19"/>
        </w:rPr>
        <w:t>co</w:t>
      </w:r>
      <w:r>
        <w:rPr>
          <w:color w:val="2A415D"/>
          <w:spacing w:val="4"/>
          <w:sz w:val="19"/>
        </w:rPr>
        <w:t>n</w:t>
      </w:r>
      <w:r>
        <w:rPr>
          <w:color w:val="312F3D"/>
          <w:spacing w:val="4"/>
          <w:sz w:val="19"/>
        </w:rPr>
        <w:t>tro</w:t>
      </w:r>
      <w:r>
        <w:rPr>
          <w:color w:val="2A415D"/>
          <w:spacing w:val="4"/>
          <w:sz w:val="19"/>
        </w:rPr>
        <w:t>l </w:t>
      </w:r>
      <w:r>
        <w:rPr>
          <w:color w:val="312F3D"/>
          <w:sz w:val="19"/>
        </w:rPr>
        <w:t>de  </w:t>
      </w:r>
      <w:r>
        <w:rPr>
          <w:color w:val="312F3D"/>
          <w:spacing w:val="4"/>
          <w:sz w:val="19"/>
        </w:rPr>
        <w:t>equ</w:t>
      </w:r>
      <w:r>
        <w:rPr>
          <w:color w:val="2A415D"/>
          <w:spacing w:val="4"/>
          <w:sz w:val="19"/>
        </w:rPr>
        <w:t>i</w:t>
      </w:r>
      <w:r>
        <w:rPr>
          <w:color w:val="312F3D"/>
          <w:spacing w:val="4"/>
          <w:sz w:val="19"/>
        </w:rPr>
        <w:t>pos </w:t>
      </w:r>
      <w:r>
        <w:rPr>
          <w:color w:val="312F3D"/>
          <w:sz w:val="19"/>
        </w:rPr>
        <w:t>e </w:t>
      </w:r>
      <w:r>
        <w:rPr>
          <w:color w:val="312F3D"/>
          <w:spacing w:val="4"/>
          <w:sz w:val="19"/>
        </w:rPr>
        <w:t>i</w:t>
      </w:r>
      <w:r>
        <w:rPr>
          <w:color w:val="2A415D"/>
          <w:spacing w:val="4"/>
          <w:sz w:val="19"/>
        </w:rPr>
        <w:t>n</w:t>
      </w:r>
      <w:r>
        <w:rPr>
          <w:color w:val="312F3D"/>
          <w:spacing w:val="4"/>
          <w:sz w:val="19"/>
        </w:rPr>
        <w:t>stalac</w:t>
      </w:r>
      <w:r>
        <w:rPr>
          <w:color w:val="2A415D"/>
          <w:spacing w:val="4"/>
          <w:sz w:val="19"/>
        </w:rPr>
        <w:t>i</w:t>
      </w:r>
      <w:r>
        <w:rPr>
          <w:color w:val="312F3D"/>
          <w:spacing w:val="4"/>
          <w:sz w:val="19"/>
        </w:rPr>
        <w:t>o</w:t>
      </w:r>
      <w:r>
        <w:rPr>
          <w:color w:val="2A415D"/>
          <w:spacing w:val="4"/>
          <w:sz w:val="19"/>
        </w:rPr>
        <w:t>n</w:t>
      </w:r>
      <w:r>
        <w:rPr>
          <w:color w:val="312F3D"/>
          <w:spacing w:val="4"/>
          <w:sz w:val="19"/>
        </w:rPr>
        <w:t>es</w:t>
      </w:r>
      <w:r>
        <w:rPr>
          <w:color w:val="312F3D"/>
          <w:spacing w:val="-29"/>
          <w:sz w:val="19"/>
        </w:rPr>
        <w:t> </w:t>
      </w:r>
      <w:r>
        <w:rPr>
          <w:color w:val="312F3D"/>
          <w:sz w:val="19"/>
        </w:rPr>
        <w:t>de</w:t>
      </w:r>
      <w:r>
        <w:rPr>
          <w:color w:val="312F3D"/>
          <w:spacing w:val="21"/>
          <w:sz w:val="19"/>
        </w:rPr>
        <w:t> </w:t>
      </w:r>
      <w:r>
        <w:rPr>
          <w:color w:val="4D3433"/>
          <w:spacing w:val="4"/>
          <w:sz w:val="19"/>
        </w:rPr>
        <w:t>t</w:t>
      </w:r>
      <w:r>
        <w:rPr>
          <w:color w:val="312F3D"/>
          <w:spacing w:val="4"/>
          <w:sz w:val="19"/>
        </w:rPr>
        <w:t>e</w:t>
      </w:r>
      <w:r>
        <w:rPr>
          <w:color w:val="4D3433"/>
          <w:spacing w:val="4"/>
          <w:sz w:val="19"/>
        </w:rPr>
        <w:t>l</w:t>
      </w:r>
      <w:r>
        <w:rPr>
          <w:color w:val="312F3D"/>
          <w:spacing w:val="4"/>
          <w:sz w:val="19"/>
        </w:rPr>
        <w:t>ecomu</w:t>
      </w:r>
      <w:r>
        <w:rPr>
          <w:color w:val="2A415D"/>
          <w:spacing w:val="4"/>
          <w:sz w:val="19"/>
        </w:rPr>
        <w:t>n</w:t>
      </w:r>
      <w:r>
        <w:rPr>
          <w:color w:val="312F3D"/>
          <w:spacing w:val="4"/>
          <w:sz w:val="19"/>
        </w:rPr>
        <w:t>icaciones</w:t>
      </w:r>
      <w:r>
        <w:rPr>
          <w:color w:val="2A415D"/>
          <w:spacing w:val="4"/>
          <w:sz w:val="19"/>
        </w:rPr>
        <w:t>.</w:t>
        <w:tab/>
      </w:r>
      <w:r>
        <w:rPr>
          <w:color w:val="312F3D"/>
          <w:spacing w:val="-12"/>
          <w:position w:val="4"/>
          <w:sz w:val="14"/>
        </w:rPr>
        <w:t>0</w:t>
      </w:r>
      <w:r>
        <w:rPr>
          <w:color w:val="312F3D"/>
          <w:spacing w:val="-12"/>
          <w:sz w:val="19"/>
        </w:rPr>
        <w:t>ce</w:t>
      </w:r>
    </w:p>
    <w:p>
      <w:pPr>
        <w:tabs>
          <w:tab w:pos="3001" w:val="left" w:leader="none"/>
          <w:tab w:pos="6578" w:val="left" w:leader="none"/>
        </w:tabs>
        <w:spacing w:line="164" w:lineRule="exact" w:before="12"/>
        <w:ind w:left="2237" w:right="0" w:firstLine="0"/>
        <w:jc w:val="left"/>
        <w:rPr>
          <w:sz w:val="19"/>
        </w:rPr>
      </w:pPr>
      <w:r>
        <w:rPr>
          <w:color w:val="312F3D"/>
          <w:w w:val="80"/>
          <w:sz w:val="19"/>
        </w:rPr>
        <w:t>Especial</w:t>
        <w:tab/>
      </w:r>
      <w:r>
        <w:rPr>
          <w:color w:val="2A415D"/>
          <w:spacing w:val="3"/>
          <w:w w:val="80"/>
          <w:sz w:val="19"/>
        </w:rPr>
        <w:t>i</w:t>
      </w:r>
      <w:r>
        <w:rPr>
          <w:color w:val="312F3D"/>
          <w:spacing w:val="3"/>
          <w:w w:val="80"/>
          <w:sz w:val="19"/>
        </w:rPr>
        <w:t>sta  </w:t>
      </w:r>
      <w:r>
        <w:rPr>
          <w:color w:val="312F3D"/>
          <w:w w:val="80"/>
          <w:sz w:val="19"/>
        </w:rPr>
        <w:t>e </w:t>
      </w:r>
      <w:r>
        <w:rPr>
          <w:color w:val="2A415D"/>
          <w:w w:val="80"/>
          <w:sz w:val="19"/>
        </w:rPr>
        <w:t>n </w:t>
      </w:r>
      <w:r>
        <w:rPr>
          <w:color w:val="312F3D"/>
          <w:w w:val="80"/>
          <w:sz w:val="19"/>
        </w:rPr>
        <w:t>i </w:t>
      </w:r>
      <w:r>
        <w:rPr>
          <w:color w:val="2A415D"/>
          <w:w w:val="80"/>
          <w:sz w:val="19"/>
        </w:rPr>
        <w:t>n </w:t>
      </w:r>
      <w:r>
        <w:rPr>
          <w:color w:val="312F3D"/>
          <w:w w:val="80"/>
          <w:sz w:val="19"/>
        </w:rPr>
        <w:t>stala  </w:t>
      </w:r>
      <w:r>
        <w:rPr>
          <w:color w:val="2A415D"/>
          <w:w w:val="80"/>
          <w:sz w:val="19"/>
        </w:rPr>
        <w:t>ci </w:t>
      </w:r>
      <w:r>
        <w:rPr>
          <w:color w:val="312F3D"/>
          <w:w w:val="80"/>
          <w:sz w:val="19"/>
        </w:rPr>
        <w:t>ó </w:t>
      </w:r>
      <w:r>
        <w:rPr>
          <w:color w:val="2A415D"/>
          <w:w w:val="80"/>
          <w:sz w:val="19"/>
        </w:rPr>
        <w:t>n </w:t>
      </w:r>
      <w:r>
        <w:rPr>
          <w:color w:val="312F3D"/>
          <w:w w:val="80"/>
          <w:sz w:val="19"/>
        </w:rPr>
        <w:t>, i </w:t>
      </w:r>
      <w:r>
        <w:rPr>
          <w:color w:val="2A415D"/>
          <w:w w:val="80"/>
          <w:sz w:val="19"/>
        </w:rPr>
        <w:t>nt </w:t>
      </w:r>
      <w:r>
        <w:rPr>
          <w:color w:val="312F3D"/>
          <w:w w:val="80"/>
          <w:sz w:val="19"/>
        </w:rPr>
        <w:t>eg </w:t>
      </w:r>
      <w:r>
        <w:rPr>
          <w:color w:val="4D3433"/>
          <w:w w:val="80"/>
          <w:sz w:val="19"/>
        </w:rPr>
        <w:t>r </w:t>
      </w:r>
      <w:r>
        <w:rPr>
          <w:color w:val="312F3D"/>
          <w:w w:val="80"/>
          <w:sz w:val="19"/>
        </w:rPr>
        <w:t>ació  </w:t>
      </w:r>
      <w:r>
        <w:rPr>
          <w:color w:val="4D3433"/>
          <w:w w:val="80"/>
          <w:sz w:val="19"/>
        </w:rPr>
        <w:t>n</w:t>
      </w:r>
      <w:r>
        <w:rPr>
          <w:color w:val="4D3433"/>
          <w:spacing w:val="-16"/>
          <w:w w:val="80"/>
          <w:sz w:val="19"/>
        </w:rPr>
        <w:t> </w:t>
      </w:r>
      <w:r>
        <w:rPr>
          <w:color w:val="312F3D"/>
          <w:w w:val="80"/>
          <w:sz w:val="19"/>
        </w:rPr>
        <w:t>y</w:t>
      </w:r>
      <w:r>
        <w:rPr>
          <w:color w:val="312F3D"/>
          <w:spacing w:val="25"/>
          <w:w w:val="80"/>
          <w:sz w:val="19"/>
        </w:rPr>
        <w:t> </w:t>
      </w:r>
      <w:r>
        <w:rPr>
          <w:color w:val="312F3D"/>
          <w:w w:val="80"/>
          <w:sz w:val="19"/>
        </w:rPr>
        <w:t>manten</w:t>
        <w:tab/>
      </w:r>
      <w:r>
        <w:rPr>
          <w:color w:val="2A415D"/>
          <w:w w:val="80"/>
          <w:sz w:val="19"/>
        </w:rPr>
        <w:t>i</w:t>
      </w:r>
      <w:r>
        <w:rPr>
          <w:color w:val="312F3D"/>
          <w:w w:val="80"/>
          <w:sz w:val="19"/>
        </w:rPr>
        <w:t>mie  </w:t>
      </w:r>
      <w:r>
        <w:rPr>
          <w:color w:val="2A415D"/>
          <w:w w:val="80"/>
          <w:sz w:val="19"/>
        </w:rPr>
        <w:t>nt </w:t>
      </w:r>
      <w:r>
        <w:rPr>
          <w:color w:val="312F3D"/>
          <w:w w:val="80"/>
          <w:sz w:val="19"/>
        </w:rPr>
        <w:t>o  de   eq </w:t>
      </w:r>
      <w:r>
        <w:rPr>
          <w:color w:val="2A415D"/>
          <w:w w:val="80"/>
          <w:sz w:val="19"/>
        </w:rPr>
        <w:t>u </w:t>
      </w:r>
      <w:r>
        <w:rPr>
          <w:color w:val="312F3D"/>
          <w:w w:val="80"/>
          <w:sz w:val="19"/>
        </w:rPr>
        <w:t>ipos    </w:t>
      </w:r>
      <w:r>
        <w:rPr>
          <w:color w:val="4B4D67"/>
          <w:w w:val="80"/>
          <w:sz w:val="19"/>
        </w:rPr>
        <w:t>y  </w:t>
      </w:r>
      <w:r>
        <w:rPr>
          <w:color w:val="312F3D"/>
          <w:w w:val="80"/>
          <w:sz w:val="19"/>
        </w:rPr>
        <w:t>sis  </w:t>
      </w:r>
      <w:r>
        <w:rPr>
          <w:color w:val="4D3433"/>
          <w:spacing w:val="8"/>
          <w:w w:val="80"/>
          <w:sz w:val="19"/>
        </w:rPr>
        <w:t>t</w:t>
      </w:r>
      <w:r>
        <w:rPr>
          <w:color w:val="312F3D"/>
          <w:spacing w:val="8"/>
          <w:w w:val="80"/>
          <w:sz w:val="19"/>
        </w:rPr>
        <w:t>e </w:t>
      </w:r>
      <w:r>
        <w:rPr>
          <w:color w:val="2A415D"/>
          <w:w w:val="80"/>
          <w:sz w:val="19"/>
        </w:rPr>
        <w:t>m </w:t>
      </w:r>
      <w:r>
        <w:rPr>
          <w:color w:val="312F3D"/>
          <w:w w:val="80"/>
          <w:sz w:val="19"/>
        </w:rPr>
        <w:t>as   de   </w:t>
      </w:r>
      <w:r>
        <w:rPr>
          <w:color w:val="312F3D"/>
          <w:sz w:val="19"/>
        </w:rPr>
        <w:t>teleco-</w:t>
      </w:r>
      <w:r>
        <w:rPr>
          <w:color w:val="312F3D"/>
          <w:spacing w:val="11"/>
          <w:sz w:val="19"/>
        </w:rPr>
        <w:t> </w:t>
      </w:r>
      <w:r>
        <w:rPr>
          <w:color w:val="312F3D"/>
          <w:w w:val="80"/>
          <w:sz w:val="19"/>
        </w:rPr>
        <w:t>:,:</w:t>
      </w:r>
    </w:p>
    <w:p>
      <w:pPr>
        <w:tabs>
          <w:tab w:pos="10384" w:val="left" w:leader="none"/>
        </w:tabs>
        <w:spacing w:line="286" w:lineRule="exact" w:before="0"/>
        <w:ind w:left="1951" w:right="0" w:firstLine="0"/>
        <w:jc w:val="left"/>
        <w:rPr>
          <w:rFonts w:ascii="Times New Roman" w:hAnsi="Times New Roman"/>
          <w:sz w:val="21"/>
        </w:rPr>
      </w:pPr>
      <w:r>
        <w:rPr>
          <w:color w:val="4D3433"/>
          <w:w w:val="85"/>
          <w:sz w:val="19"/>
        </w:rPr>
        <w:t>m </w:t>
      </w:r>
      <w:r>
        <w:rPr>
          <w:color w:val="2A415D"/>
          <w:w w:val="85"/>
          <w:sz w:val="19"/>
        </w:rPr>
        <w:t>u</w:t>
      </w:r>
      <w:r>
        <w:rPr>
          <w:color w:val="2A415D"/>
          <w:spacing w:val="-32"/>
          <w:w w:val="85"/>
          <w:sz w:val="19"/>
        </w:rPr>
        <w:t> </w:t>
      </w:r>
      <w:r>
        <w:rPr>
          <w:color w:val="312F3D"/>
          <w:w w:val="85"/>
          <w:sz w:val="19"/>
        </w:rPr>
        <w:t>nicació </w:t>
      </w:r>
      <w:r>
        <w:rPr>
          <w:color w:val="312F3D"/>
          <w:spacing w:val="43"/>
          <w:w w:val="85"/>
          <w:sz w:val="19"/>
        </w:rPr>
        <w:t> </w:t>
      </w:r>
      <w:r>
        <w:rPr>
          <w:color w:val="4D3433"/>
          <w:w w:val="85"/>
          <w:sz w:val="19"/>
        </w:rPr>
        <w:t>n.</w:t>
        <w:tab/>
      </w:r>
      <w:r>
        <w:rPr>
          <w:rFonts w:ascii="Times New Roman" w:hAnsi="Times New Roman"/>
          <w:color w:val="4B4D67"/>
          <w:w w:val="85"/>
          <w:position w:val="6"/>
          <w:sz w:val="21"/>
        </w:rPr>
        <w:t>!3</w:t>
      </w:r>
    </w:p>
    <w:p>
      <w:pPr>
        <w:spacing w:after="0" w:line="286" w:lineRule="exact"/>
        <w:jc w:val="left"/>
        <w:rPr>
          <w:rFonts w:ascii="Times New Roman" w:hAnsi="Times New Roman"/>
          <w:sz w:val="21"/>
        </w:rPr>
        <w:sectPr>
          <w:pgSz w:w="11910" w:h="16840"/>
          <w:pgMar w:header="790" w:footer="683" w:top="1360" w:bottom="880" w:left="880" w:right="400"/>
        </w:sectPr>
      </w:pPr>
    </w:p>
    <w:p>
      <w:pPr>
        <w:pStyle w:val="ListParagraph"/>
        <w:numPr>
          <w:ilvl w:val="0"/>
          <w:numId w:val="6"/>
        </w:numPr>
        <w:tabs>
          <w:tab w:pos="2364" w:val="left" w:leader="none"/>
        </w:tabs>
        <w:spacing w:line="240" w:lineRule="auto" w:before="94" w:after="0"/>
        <w:ind w:left="1951" w:right="0" w:firstLine="286"/>
        <w:jc w:val="left"/>
        <w:rPr>
          <w:sz w:val="19"/>
        </w:rPr>
      </w:pPr>
      <w:r>
        <w:rPr/>
        <w:drawing>
          <wp:anchor distT="0" distB="0" distL="0" distR="0" allowOverlap="1" layoutInCell="1" locked="0" behindDoc="0" simplePos="0" relativeHeight="1120">
            <wp:simplePos x="0" y="0"/>
            <wp:positionH relativeFrom="page">
              <wp:posOffset>624382</wp:posOffset>
            </wp:positionH>
            <wp:positionV relativeFrom="paragraph">
              <wp:posOffset>93386</wp:posOffset>
            </wp:positionV>
            <wp:extent cx="918209" cy="1320446"/>
            <wp:effectExtent l="0" t="0" r="0" b="0"/>
            <wp:wrapNone/>
            <wp:docPr id="7" name="image1.jpeg" descr=""/>
            <wp:cNvGraphicFramePr>
              <a:graphicFrameLocks noChangeAspect="1"/>
            </wp:cNvGraphicFramePr>
            <a:graphic>
              <a:graphicData uri="http://schemas.openxmlformats.org/drawingml/2006/picture">
                <pic:pic>
                  <pic:nvPicPr>
                    <pic:cNvPr id="8" name="image1.jpeg"/>
                    <pic:cNvPicPr/>
                  </pic:nvPicPr>
                  <pic:blipFill>
                    <a:blip r:embed="rId7" cstate="print"/>
                    <a:stretch>
                      <a:fillRect/>
                    </a:stretch>
                  </pic:blipFill>
                  <pic:spPr>
                    <a:xfrm>
                      <a:off x="0" y="0"/>
                      <a:ext cx="918209" cy="1320446"/>
                    </a:xfrm>
                    <a:prstGeom prst="rect">
                      <a:avLst/>
                    </a:prstGeom>
                  </pic:spPr>
                </pic:pic>
              </a:graphicData>
            </a:graphic>
          </wp:anchor>
        </w:drawing>
      </w:r>
      <w:r>
        <w:rPr>
          <w:color w:val="342F3B"/>
          <w:w w:val="110"/>
          <w:sz w:val="19"/>
        </w:rPr>
        <w:t>Jefe</w:t>
      </w:r>
      <w:r>
        <w:rPr>
          <w:color w:val="342F3B"/>
          <w:spacing w:val="-19"/>
          <w:w w:val="110"/>
          <w:sz w:val="19"/>
        </w:rPr>
        <w:t> </w:t>
      </w:r>
      <w:r>
        <w:rPr>
          <w:color w:val="342F3B"/>
          <w:w w:val="110"/>
          <w:sz w:val="19"/>
        </w:rPr>
        <w:t>de</w:t>
      </w:r>
      <w:r>
        <w:rPr>
          <w:color w:val="342F3B"/>
          <w:spacing w:val="-9"/>
          <w:w w:val="110"/>
          <w:sz w:val="19"/>
        </w:rPr>
        <w:t> </w:t>
      </w:r>
      <w:r>
        <w:rPr>
          <w:color w:val="342F3B"/>
          <w:w w:val="110"/>
          <w:sz w:val="19"/>
        </w:rPr>
        <w:t>obra</w:t>
      </w:r>
      <w:r>
        <w:rPr>
          <w:color w:val="342F3B"/>
          <w:spacing w:val="-20"/>
          <w:w w:val="110"/>
          <w:sz w:val="19"/>
        </w:rPr>
        <w:t> </w:t>
      </w:r>
      <w:r>
        <w:rPr>
          <w:color w:val="342F3B"/>
          <w:spacing w:val="-4"/>
          <w:w w:val="110"/>
          <w:sz w:val="19"/>
        </w:rPr>
        <w:t>e</w:t>
      </w:r>
      <w:r>
        <w:rPr>
          <w:color w:val="28415E"/>
          <w:spacing w:val="-4"/>
          <w:w w:val="110"/>
          <w:sz w:val="19"/>
        </w:rPr>
        <w:t>n</w:t>
      </w:r>
      <w:r>
        <w:rPr>
          <w:color w:val="28415E"/>
          <w:spacing w:val="-11"/>
          <w:w w:val="110"/>
          <w:sz w:val="19"/>
        </w:rPr>
        <w:t> </w:t>
      </w:r>
      <w:r>
        <w:rPr>
          <w:color w:val="342F3B"/>
          <w:spacing w:val="-4"/>
          <w:w w:val="110"/>
          <w:sz w:val="19"/>
        </w:rPr>
        <w:t>i</w:t>
      </w:r>
      <w:r>
        <w:rPr>
          <w:color w:val="28415E"/>
          <w:spacing w:val="-4"/>
          <w:w w:val="110"/>
          <w:sz w:val="19"/>
        </w:rPr>
        <w:t>n</w:t>
      </w:r>
      <w:r>
        <w:rPr>
          <w:color w:val="342F3B"/>
          <w:spacing w:val="-4"/>
          <w:w w:val="110"/>
          <w:sz w:val="19"/>
        </w:rPr>
        <w:t>stalac</w:t>
      </w:r>
      <w:r>
        <w:rPr>
          <w:color w:val="28415E"/>
          <w:spacing w:val="-4"/>
          <w:w w:val="110"/>
          <w:sz w:val="19"/>
        </w:rPr>
        <w:t>i</w:t>
      </w:r>
      <w:r>
        <w:rPr>
          <w:color w:val="342F3B"/>
          <w:spacing w:val="-4"/>
          <w:w w:val="110"/>
          <w:sz w:val="19"/>
        </w:rPr>
        <w:t>ones</w:t>
      </w:r>
      <w:r>
        <w:rPr>
          <w:color w:val="342F3B"/>
          <w:spacing w:val="-26"/>
          <w:w w:val="110"/>
          <w:sz w:val="19"/>
        </w:rPr>
        <w:t> </w:t>
      </w:r>
      <w:r>
        <w:rPr>
          <w:color w:val="342F3B"/>
          <w:w w:val="110"/>
          <w:sz w:val="19"/>
        </w:rPr>
        <w:t>de</w:t>
      </w:r>
      <w:r>
        <w:rPr>
          <w:color w:val="342F3B"/>
          <w:spacing w:val="-21"/>
          <w:w w:val="110"/>
          <w:sz w:val="19"/>
        </w:rPr>
        <w:t> </w:t>
      </w:r>
      <w:r>
        <w:rPr>
          <w:color w:val="28415E"/>
          <w:spacing w:val="-6"/>
          <w:w w:val="110"/>
          <w:sz w:val="19"/>
        </w:rPr>
        <w:t>t</w:t>
      </w:r>
      <w:r>
        <w:rPr>
          <w:color w:val="342F3B"/>
          <w:spacing w:val="-6"/>
          <w:w w:val="110"/>
          <w:sz w:val="19"/>
        </w:rPr>
        <w:t>e</w:t>
      </w:r>
      <w:r>
        <w:rPr>
          <w:color w:val="28415E"/>
          <w:spacing w:val="-6"/>
          <w:w w:val="110"/>
          <w:sz w:val="19"/>
        </w:rPr>
        <w:t>l</w:t>
      </w:r>
      <w:r>
        <w:rPr>
          <w:color w:val="342F3B"/>
          <w:spacing w:val="-6"/>
          <w:w w:val="110"/>
          <w:sz w:val="19"/>
        </w:rPr>
        <w:t>eco</w:t>
      </w:r>
      <w:r>
        <w:rPr>
          <w:color w:val="28415E"/>
          <w:spacing w:val="-6"/>
          <w:w w:val="110"/>
          <w:sz w:val="19"/>
        </w:rPr>
        <w:t>m</w:t>
      </w:r>
      <w:r>
        <w:rPr>
          <w:color w:val="342F3B"/>
          <w:spacing w:val="-6"/>
          <w:w w:val="110"/>
          <w:sz w:val="19"/>
        </w:rPr>
        <w:t>u</w:t>
      </w:r>
      <w:r>
        <w:rPr>
          <w:color w:val="28415E"/>
          <w:spacing w:val="-6"/>
          <w:w w:val="110"/>
          <w:sz w:val="19"/>
        </w:rPr>
        <w:t>n</w:t>
      </w:r>
      <w:r>
        <w:rPr>
          <w:color w:val="5B362D"/>
          <w:spacing w:val="-6"/>
          <w:w w:val="110"/>
          <w:sz w:val="19"/>
        </w:rPr>
        <w:t>i</w:t>
      </w:r>
      <w:r>
        <w:rPr>
          <w:color w:val="342F3B"/>
          <w:spacing w:val="-6"/>
          <w:w w:val="110"/>
          <w:sz w:val="19"/>
        </w:rPr>
        <w:t>cac</w:t>
      </w:r>
      <w:r>
        <w:rPr>
          <w:color w:val="5B362D"/>
          <w:spacing w:val="-6"/>
          <w:w w:val="110"/>
          <w:sz w:val="19"/>
        </w:rPr>
        <w:t>i</w:t>
      </w:r>
      <w:r>
        <w:rPr>
          <w:color w:val="342F3B"/>
          <w:spacing w:val="-6"/>
          <w:w w:val="110"/>
          <w:sz w:val="19"/>
        </w:rPr>
        <w:t>o</w:t>
      </w:r>
      <w:r>
        <w:rPr>
          <w:color w:val="28415E"/>
          <w:spacing w:val="-6"/>
          <w:w w:val="110"/>
          <w:sz w:val="19"/>
        </w:rPr>
        <w:t>n</w:t>
      </w:r>
      <w:r>
        <w:rPr>
          <w:color w:val="342F3B"/>
          <w:spacing w:val="-6"/>
          <w:w w:val="110"/>
          <w:sz w:val="19"/>
        </w:rPr>
        <w:t>es</w:t>
      </w:r>
      <w:r>
        <w:rPr>
          <w:color w:val="28415E"/>
          <w:spacing w:val="-6"/>
          <w:w w:val="110"/>
          <w:sz w:val="19"/>
        </w:rPr>
        <w:t>.</w:t>
      </w:r>
    </w:p>
    <w:p>
      <w:pPr>
        <w:pStyle w:val="ListParagraph"/>
        <w:numPr>
          <w:ilvl w:val="0"/>
          <w:numId w:val="6"/>
        </w:numPr>
        <w:tabs>
          <w:tab w:pos="2345" w:val="left" w:leader="none"/>
        </w:tabs>
        <w:spacing w:line="254" w:lineRule="auto" w:before="12" w:after="0"/>
        <w:ind w:left="1951" w:right="405" w:firstLine="286"/>
        <w:jc w:val="left"/>
        <w:rPr>
          <w:sz w:val="19"/>
        </w:rPr>
      </w:pPr>
      <w:r>
        <w:rPr>
          <w:color w:val="342F3B"/>
          <w:spacing w:val="-5"/>
          <w:w w:val="110"/>
          <w:sz w:val="19"/>
        </w:rPr>
        <w:t>Técn</w:t>
      </w:r>
      <w:r>
        <w:rPr>
          <w:color w:val="5B362D"/>
          <w:spacing w:val="-5"/>
          <w:w w:val="110"/>
          <w:sz w:val="19"/>
        </w:rPr>
        <w:t>i</w:t>
      </w:r>
      <w:r>
        <w:rPr>
          <w:color w:val="342F3B"/>
          <w:spacing w:val="-5"/>
          <w:w w:val="110"/>
          <w:sz w:val="19"/>
        </w:rPr>
        <w:t>co</w:t>
      </w:r>
      <w:r>
        <w:rPr>
          <w:color w:val="342F3B"/>
          <w:spacing w:val="-14"/>
          <w:w w:val="110"/>
          <w:sz w:val="19"/>
        </w:rPr>
        <w:t> </w:t>
      </w:r>
      <w:r>
        <w:rPr>
          <w:color w:val="342F3B"/>
          <w:w w:val="110"/>
          <w:sz w:val="19"/>
        </w:rPr>
        <w:t>en</w:t>
      </w:r>
      <w:r>
        <w:rPr>
          <w:color w:val="342F3B"/>
          <w:spacing w:val="-17"/>
          <w:w w:val="110"/>
          <w:sz w:val="19"/>
        </w:rPr>
        <w:t> </w:t>
      </w:r>
      <w:r>
        <w:rPr>
          <w:color w:val="342F3B"/>
          <w:spacing w:val="-6"/>
          <w:w w:val="110"/>
          <w:sz w:val="19"/>
        </w:rPr>
        <w:t>supe</w:t>
      </w:r>
      <w:r>
        <w:rPr>
          <w:color w:val="28415E"/>
          <w:spacing w:val="-6"/>
          <w:w w:val="110"/>
          <w:sz w:val="19"/>
        </w:rPr>
        <w:t>rv</w:t>
      </w:r>
      <w:r>
        <w:rPr>
          <w:color w:val="342F3B"/>
          <w:spacing w:val="-6"/>
          <w:w w:val="110"/>
          <w:sz w:val="19"/>
        </w:rPr>
        <w:t>isión</w:t>
      </w:r>
      <w:r>
        <w:rPr>
          <w:color w:val="52546B"/>
          <w:spacing w:val="-6"/>
          <w:w w:val="110"/>
          <w:sz w:val="19"/>
        </w:rPr>
        <w:t>,</w:t>
      </w:r>
      <w:r>
        <w:rPr>
          <w:color w:val="52546B"/>
          <w:spacing w:val="-9"/>
          <w:w w:val="110"/>
          <w:sz w:val="19"/>
        </w:rPr>
        <w:t> </w:t>
      </w:r>
      <w:r>
        <w:rPr>
          <w:color w:val="342F3B"/>
          <w:spacing w:val="-5"/>
          <w:w w:val="110"/>
          <w:sz w:val="19"/>
        </w:rPr>
        <w:t>instalación</w:t>
      </w:r>
      <w:r>
        <w:rPr>
          <w:color w:val="5E484F"/>
          <w:spacing w:val="-5"/>
          <w:w w:val="110"/>
          <w:sz w:val="19"/>
        </w:rPr>
        <w:t>,</w:t>
      </w:r>
      <w:r>
        <w:rPr>
          <w:color w:val="5E484F"/>
          <w:spacing w:val="-9"/>
          <w:w w:val="110"/>
          <w:sz w:val="19"/>
        </w:rPr>
        <w:t> </w:t>
      </w:r>
      <w:r>
        <w:rPr>
          <w:color w:val="342F3B"/>
          <w:spacing w:val="-4"/>
          <w:w w:val="110"/>
          <w:sz w:val="19"/>
        </w:rPr>
        <w:t>verificac</w:t>
      </w:r>
      <w:r>
        <w:rPr>
          <w:color w:val="5B362D"/>
          <w:spacing w:val="-4"/>
          <w:w w:val="110"/>
          <w:sz w:val="19"/>
        </w:rPr>
        <w:t>i</w:t>
      </w:r>
      <w:r>
        <w:rPr>
          <w:color w:val="342F3B"/>
          <w:spacing w:val="-4"/>
          <w:w w:val="110"/>
          <w:sz w:val="19"/>
        </w:rPr>
        <w:t>ó</w:t>
      </w:r>
      <w:r>
        <w:rPr>
          <w:color w:val="28415E"/>
          <w:spacing w:val="-4"/>
          <w:w w:val="110"/>
          <w:sz w:val="19"/>
        </w:rPr>
        <w:t>n</w:t>
      </w:r>
      <w:r>
        <w:rPr>
          <w:color w:val="28415E"/>
          <w:spacing w:val="-15"/>
          <w:w w:val="110"/>
          <w:sz w:val="19"/>
        </w:rPr>
        <w:t> </w:t>
      </w:r>
      <w:r>
        <w:rPr>
          <w:color w:val="342F3B"/>
          <w:w w:val="110"/>
          <w:sz w:val="19"/>
        </w:rPr>
        <w:t>y</w:t>
      </w:r>
      <w:r>
        <w:rPr>
          <w:color w:val="342F3B"/>
          <w:spacing w:val="-18"/>
          <w:w w:val="110"/>
          <w:sz w:val="19"/>
        </w:rPr>
        <w:t> </w:t>
      </w:r>
      <w:r>
        <w:rPr>
          <w:color w:val="342F3B"/>
          <w:spacing w:val="-4"/>
          <w:w w:val="110"/>
          <w:sz w:val="19"/>
        </w:rPr>
        <w:t>contro</w:t>
      </w:r>
      <w:r>
        <w:rPr>
          <w:color w:val="28415E"/>
          <w:spacing w:val="-4"/>
          <w:w w:val="110"/>
          <w:sz w:val="19"/>
        </w:rPr>
        <w:t>l</w:t>
      </w:r>
      <w:r>
        <w:rPr>
          <w:color w:val="28415E"/>
          <w:spacing w:val="-15"/>
          <w:w w:val="110"/>
          <w:sz w:val="19"/>
        </w:rPr>
        <w:t> </w:t>
      </w:r>
      <w:r>
        <w:rPr>
          <w:color w:val="342F3B"/>
          <w:w w:val="110"/>
          <w:sz w:val="19"/>
        </w:rPr>
        <w:t>de</w:t>
      </w:r>
      <w:r>
        <w:rPr>
          <w:color w:val="342F3B"/>
          <w:spacing w:val="-6"/>
          <w:w w:val="110"/>
          <w:sz w:val="19"/>
        </w:rPr>
        <w:t> </w:t>
      </w:r>
      <w:r>
        <w:rPr>
          <w:color w:val="342F3B"/>
          <w:spacing w:val="-5"/>
          <w:w w:val="110"/>
          <w:sz w:val="19"/>
        </w:rPr>
        <w:t>equ</w:t>
      </w:r>
      <w:r>
        <w:rPr>
          <w:color w:val="28415E"/>
          <w:spacing w:val="-5"/>
          <w:w w:val="110"/>
          <w:sz w:val="19"/>
        </w:rPr>
        <w:t>i</w:t>
      </w:r>
      <w:r>
        <w:rPr>
          <w:color w:val="342F3B"/>
          <w:spacing w:val="-5"/>
          <w:w w:val="110"/>
          <w:sz w:val="19"/>
        </w:rPr>
        <w:t>pos</w:t>
      </w:r>
      <w:r>
        <w:rPr>
          <w:color w:val="342F3B"/>
          <w:spacing w:val="-21"/>
          <w:w w:val="110"/>
          <w:sz w:val="19"/>
        </w:rPr>
        <w:t> </w:t>
      </w:r>
      <w:r>
        <w:rPr>
          <w:color w:val="342F3B"/>
          <w:w w:val="110"/>
          <w:sz w:val="19"/>
        </w:rPr>
        <w:t>de</w:t>
      </w:r>
      <w:r>
        <w:rPr>
          <w:color w:val="342F3B"/>
          <w:spacing w:val="-18"/>
          <w:w w:val="110"/>
          <w:sz w:val="19"/>
        </w:rPr>
        <w:t> </w:t>
      </w:r>
      <w:r>
        <w:rPr>
          <w:color w:val="342F3B"/>
          <w:w w:val="110"/>
          <w:sz w:val="19"/>
        </w:rPr>
        <w:t>s</w:t>
      </w:r>
      <w:r>
        <w:rPr>
          <w:color w:val="28415E"/>
          <w:w w:val="110"/>
          <w:sz w:val="19"/>
        </w:rPr>
        <w:t>i</w:t>
      </w:r>
      <w:r>
        <w:rPr>
          <w:color w:val="342F3B"/>
          <w:w w:val="110"/>
          <w:sz w:val="19"/>
        </w:rPr>
        <w:t>stemasde</w:t>
      </w:r>
      <w:r>
        <w:rPr>
          <w:color w:val="342F3B"/>
          <w:spacing w:val="-13"/>
          <w:w w:val="110"/>
          <w:sz w:val="19"/>
        </w:rPr>
        <w:t> </w:t>
      </w:r>
      <w:r>
        <w:rPr>
          <w:color w:val="342F3B"/>
          <w:w w:val="110"/>
          <w:sz w:val="19"/>
        </w:rPr>
        <w:t>radio y</w:t>
      </w:r>
      <w:r>
        <w:rPr>
          <w:color w:val="342F3B"/>
          <w:spacing w:val="-1"/>
          <w:w w:val="110"/>
          <w:sz w:val="19"/>
        </w:rPr>
        <w:t> </w:t>
      </w:r>
      <w:r>
        <w:rPr>
          <w:color w:val="342F3B"/>
          <w:spacing w:val="-3"/>
          <w:w w:val="110"/>
          <w:sz w:val="19"/>
        </w:rPr>
        <w:t>telev</w:t>
      </w:r>
      <w:r>
        <w:rPr>
          <w:color w:val="28415E"/>
          <w:spacing w:val="-3"/>
          <w:w w:val="110"/>
          <w:sz w:val="19"/>
        </w:rPr>
        <w:t>i</w:t>
      </w:r>
      <w:r>
        <w:rPr>
          <w:color w:val="342F3B"/>
          <w:spacing w:val="-3"/>
          <w:w w:val="110"/>
          <w:sz w:val="19"/>
        </w:rPr>
        <w:t>s</w:t>
      </w:r>
      <w:r>
        <w:rPr>
          <w:color w:val="28415E"/>
          <w:spacing w:val="-3"/>
          <w:w w:val="110"/>
          <w:sz w:val="19"/>
        </w:rPr>
        <w:t>i</w:t>
      </w:r>
      <w:r>
        <w:rPr>
          <w:color w:val="342F3B"/>
          <w:spacing w:val="-3"/>
          <w:w w:val="110"/>
          <w:sz w:val="19"/>
        </w:rPr>
        <w:t>ón</w:t>
      </w:r>
      <w:r>
        <w:rPr>
          <w:color w:val="342F3B"/>
          <w:spacing w:val="-12"/>
          <w:w w:val="110"/>
          <w:sz w:val="19"/>
        </w:rPr>
        <w:t> </w:t>
      </w:r>
      <w:r>
        <w:rPr>
          <w:color w:val="342F3B"/>
          <w:spacing w:val="-3"/>
          <w:w w:val="110"/>
          <w:sz w:val="19"/>
        </w:rPr>
        <w:t>e</w:t>
      </w:r>
      <w:r>
        <w:rPr>
          <w:color w:val="28415E"/>
          <w:spacing w:val="-3"/>
          <w:w w:val="110"/>
          <w:sz w:val="19"/>
        </w:rPr>
        <w:t>n</w:t>
      </w:r>
      <w:r>
        <w:rPr>
          <w:color w:val="28415E"/>
          <w:spacing w:val="-6"/>
          <w:w w:val="110"/>
          <w:sz w:val="19"/>
        </w:rPr>
        <w:t> </w:t>
      </w:r>
      <w:r>
        <w:rPr>
          <w:color w:val="342F3B"/>
          <w:w w:val="110"/>
          <w:sz w:val="19"/>
        </w:rPr>
        <w:t>estudios</w:t>
      </w:r>
      <w:r>
        <w:rPr>
          <w:color w:val="342F3B"/>
          <w:spacing w:val="-13"/>
          <w:w w:val="110"/>
          <w:sz w:val="19"/>
        </w:rPr>
        <w:t> </w:t>
      </w:r>
      <w:r>
        <w:rPr>
          <w:color w:val="342F3B"/>
          <w:w w:val="110"/>
          <w:sz w:val="19"/>
        </w:rPr>
        <w:t>de</w:t>
      </w:r>
      <w:r>
        <w:rPr>
          <w:color w:val="342F3B"/>
          <w:spacing w:val="-13"/>
          <w:w w:val="110"/>
          <w:sz w:val="19"/>
        </w:rPr>
        <w:t> </w:t>
      </w:r>
      <w:r>
        <w:rPr>
          <w:color w:val="342F3B"/>
          <w:w w:val="110"/>
          <w:sz w:val="19"/>
        </w:rPr>
        <w:t>producc</w:t>
      </w:r>
      <w:r>
        <w:rPr>
          <w:color w:val="28415E"/>
          <w:w w:val="110"/>
          <w:sz w:val="19"/>
        </w:rPr>
        <w:t>i</w:t>
      </w:r>
      <w:r>
        <w:rPr>
          <w:color w:val="342F3B"/>
          <w:w w:val="110"/>
          <w:sz w:val="19"/>
        </w:rPr>
        <w:t>ó</w:t>
      </w:r>
      <w:r>
        <w:rPr>
          <w:color w:val="28415E"/>
          <w:w w:val="110"/>
          <w:sz w:val="19"/>
        </w:rPr>
        <w:t>n</w:t>
      </w:r>
      <w:r>
        <w:rPr>
          <w:color w:val="28415E"/>
          <w:spacing w:val="-10"/>
          <w:w w:val="110"/>
          <w:sz w:val="19"/>
        </w:rPr>
        <w:t> </w:t>
      </w:r>
      <w:r>
        <w:rPr>
          <w:color w:val="342F3B"/>
          <w:w w:val="110"/>
          <w:sz w:val="19"/>
        </w:rPr>
        <w:t>y</w:t>
      </w:r>
      <w:r>
        <w:rPr>
          <w:color w:val="342F3B"/>
          <w:spacing w:val="-2"/>
          <w:w w:val="110"/>
          <w:sz w:val="19"/>
        </w:rPr>
        <w:t> </w:t>
      </w:r>
      <w:r>
        <w:rPr>
          <w:color w:val="342F3B"/>
          <w:w w:val="110"/>
          <w:sz w:val="19"/>
        </w:rPr>
        <w:t>s</w:t>
      </w:r>
      <w:r>
        <w:rPr>
          <w:color w:val="28415E"/>
          <w:w w:val="110"/>
          <w:sz w:val="19"/>
        </w:rPr>
        <w:t>i</w:t>
      </w:r>
      <w:r>
        <w:rPr>
          <w:color w:val="342F3B"/>
          <w:w w:val="110"/>
          <w:sz w:val="19"/>
        </w:rPr>
        <w:t>stemas</w:t>
      </w:r>
      <w:r>
        <w:rPr>
          <w:color w:val="342F3B"/>
          <w:spacing w:val="-10"/>
          <w:w w:val="110"/>
          <w:sz w:val="19"/>
        </w:rPr>
        <w:t> </w:t>
      </w:r>
      <w:r>
        <w:rPr>
          <w:color w:val="342F3B"/>
          <w:w w:val="110"/>
          <w:sz w:val="19"/>
        </w:rPr>
        <w:t>de</w:t>
      </w:r>
      <w:r>
        <w:rPr>
          <w:color w:val="342F3B"/>
          <w:spacing w:val="-20"/>
          <w:w w:val="110"/>
          <w:sz w:val="19"/>
        </w:rPr>
        <w:t> </w:t>
      </w:r>
      <w:r>
        <w:rPr>
          <w:color w:val="342F3B"/>
          <w:spacing w:val="-3"/>
          <w:w w:val="110"/>
          <w:sz w:val="19"/>
        </w:rPr>
        <w:t>p</w:t>
      </w:r>
      <w:r>
        <w:rPr>
          <w:color w:val="28415E"/>
          <w:spacing w:val="-3"/>
          <w:w w:val="110"/>
          <w:sz w:val="19"/>
        </w:rPr>
        <w:t>r</w:t>
      </w:r>
      <w:r>
        <w:rPr>
          <w:color w:val="342F3B"/>
          <w:spacing w:val="-3"/>
          <w:w w:val="110"/>
          <w:sz w:val="19"/>
        </w:rPr>
        <w:t>od</w:t>
      </w:r>
      <w:r>
        <w:rPr>
          <w:color w:val="28415E"/>
          <w:spacing w:val="-3"/>
          <w:w w:val="110"/>
          <w:sz w:val="19"/>
        </w:rPr>
        <w:t>u</w:t>
      </w:r>
      <w:r>
        <w:rPr>
          <w:color w:val="342F3B"/>
          <w:spacing w:val="-3"/>
          <w:w w:val="110"/>
          <w:sz w:val="19"/>
        </w:rPr>
        <w:t>cc</w:t>
      </w:r>
      <w:r>
        <w:rPr>
          <w:color w:val="5B362D"/>
          <w:spacing w:val="-3"/>
          <w:w w:val="110"/>
          <w:sz w:val="19"/>
        </w:rPr>
        <w:t>i</w:t>
      </w:r>
      <w:r>
        <w:rPr>
          <w:color w:val="342F3B"/>
          <w:spacing w:val="-3"/>
          <w:w w:val="110"/>
          <w:sz w:val="19"/>
        </w:rPr>
        <w:t>ón</w:t>
      </w:r>
      <w:r>
        <w:rPr>
          <w:color w:val="342F3B"/>
          <w:spacing w:val="-24"/>
          <w:w w:val="110"/>
          <w:sz w:val="19"/>
        </w:rPr>
        <w:t> </w:t>
      </w:r>
      <w:r>
        <w:rPr>
          <w:color w:val="342F3B"/>
          <w:spacing w:val="-5"/>
          <w:w w:val="110"/>
          <w:sz w:val="19"/>
        </w:rPr>
        <w:t>aud</w:t>
      </w:r>
      <w:r>
        <w:rPr>
          <w:color w:val="28415E"/>
          <w:spacing w:val="-5"/>
          <w:w w:val="110"/>
          <w:sz w:val="19"/>
        </w:rPr>
        <w:t>i</w:t>
      </w:r>
      <w:r>
        <w:rPr>
          <w:color w:val="342F3B"/>
          <w:spacing w:val="-5"/>
          <w:w w:val="110"/>
          <w:sz w:val="19"/>
        </w:rPr>
        <w:t>ovisua</w:t>
      </w:r>
      <w:r>
        <w:rPr>
          <w:color w:val="5B362D"/>
          <w:spacing w:val="-5"/>
          <w:w w:val="110"/>
          <w:sz w:val="19"/>
        </w:rPr>
        <w:t>l.</w:t>
      </w:r>
    </w:p>
    <w:p>
      <w:pPr>
        <w:pStyle w:val="ListParagraph"/>
        <w:numPr>
          <w:ilvl w:val="0"/>
          <w:numId w:val="6"/>
        </w:numPr>
        <w:tabs>
          <w:tab w:pos="2365" w:val="left" w:leader="none"/>
        </w:tabs>
        <w:spacing w:line="242" w:lineRule="auto" w:before="0" w:after="0"/>
        <w:ind w:left="1957" w:right="412" w:firstLine="280"/>
        <w:jc w:val="left"/>
        <w:rPr>
          <w:sz w:val="19"/>
        </w:rPr>
      </w:pPr>
      <w:r>
        <w:rPr>
          <w:color w:val="342F3B"/>
          <w:spacing w:val="-4"/>
          <w:w w:val="110"/>
          <w:sz w:val="19"/>
        </w:rPr>
        <w:t>Téc</w:t>
      </w:r>
      <w:r>
        <w:rPr>
          <w:color w:val="28415E"/>
          <w:spacing w:val="-4"/>
          <w:w w:val="110"/>
          <w:sz w:val="19"/>
        </w:rPr>
        <w:t>n</w:t>
      </w:r>
      <w:r>
        <w:rPr>
          <w:color w:val="342F3B"/>
          <w:spacing w:val="-4"/>
          <w:w w:val="110"/>
          <w:sz w:val="19"/>
        </w:rPr>
        <w:t>ico </w:t>
      </w:r>
      <w:r>
        <w:rPr>
          <w:color w:val="342F3B"/>
          <w:w w:val="110"/>
          <w:sz w:val="19"/>
        </w:rPr>
        <w:t>e</w:t>
      </w:r>
      <w:r>
        <w:rPr>
          <w:color w:val="28415E"/>
          <w:w w:val="110"/>
          <w:sz w:val="19"/>
        </w:rPr>
        <w:t>n </w:t>
      </w:r>
      <w:r>
        <w:rPr>
          <w:color w:val="342F3B"/>
          <w:spacing w:val="-5"/>
          <w:w w:val="110"/>
          <w:sz w:val="19"/>
        </w:rPr>
        <w:t>supe</w:t>
      </w:r>
      <w:r>
        <w:rPr>
          <w:color w:val="28415E"/>
          <w:spacing w:val="-5"/>
          <w:w w:val="110"/>
          <w:sz w:val="19"/>
        </w:rPr>
        <w:t>rv</w:t>
      </w:r>
      <w:r>
        <w:rPr>
          <w:color w:val="342F3B"/>
          <w:spacing w:val="-5"/>
          <w:w w:val="110"/>
          <w:sz w:val="19"/>
        </w:rPr>
        <w:t>isión</w:t>
      </w:r>
      <w:r>
        <w:rPr>
          <w:color w:val="52546B"/>
          <w:spacing w:val="-5"/>
          <w:w w:val="110"/>
          <w:sz w:val="19"/>
        </w:rPr>
        <w:t>, </w:t>
      </w:r>
      <w:r>
        <w:rPr>
          <w:color w:val="342F3B"/>
          <w:spacing w:val="-4"/>
          <w:w w:val="110"/>
          <w:sz w:val="19"/>
        </w:rPr>
        <w:t>i</w:t>
      </w:r>
      <w:r>
        <w:rPr>
          <w:color w:val="28415E"/>
          <w:spacing w:val="-4"/>
          <w:w w:val="110"/>
          <w:sz w:val="19"/>
        </w:rPr>
        <w:t>n</w:t>
      </w:r>
      <w:r>
        <w:rPr>
          <w:color w:val="342F3B"/>
          <w:spacing w:val="-4"/>
          <w:w w:val="110"/>
          <w:sz w:val="19"/>
        </w:rPr>
        <w:t>stalació</w:t>
      </w:r>
      <w:r>
        <w:rPr>
          <w:color w:val="28415E"/>
          <w:spacing w:val="-4"/>
          <w:w w:val="110"/>
          <w:sz w:val="19"/>
        </w:rPr>
        <w:t>n</w:t>
      </w:r>
      <w:r>
        <w:rPr>
          <w:color w:val="342F3B"/>
          <w:spacing w:val="-4"/>
          <w:w w:val="110"/>
          <w:sz w:val="19"/>
        </w:rPr>
        <w:t>, </w:t>
      </w:r>
      <w:r>
        <w:rPr>
          <w:color w:val="28415E"/>
          <w:spacing w:val="-5"/>
          <w:w w:val="110"/>
          <w:sz w:val="19"/>
        </w:rPr>
        <w:t>m</w:t>
      </w:r>
      <w:r>
        <w:rPr>
          <w:color w:val="342F3B"/>
          <w:spacing w:val="-5"/>
          <w:w w:val="110"/>
          <w:sz w:val="19"/>
        </w:rPr>
        <w:t>anteni</w:t>
      </w:r>
      <w:r>
        <w:rPr>
          <w:color w:val="28415E"/>
          <w:spacing w:val="-5"/>
          <w:w w:val="110"/>
          <w:sz w:val="19"/>
        </w:rPr>
        <w:t>m</w:t>
      </w:r>
      <w:r>
        <w:rPr>
          <w:color w:val="342F3B"/>
          <w:spacing w:val="-5"/>
          <w:w w:val="110"/>
          <w:sz w:val="19"/>
        </w:rPr>
        <w:t>iento</w:t>
      </w:r>
      <w:r>
        <w:rPr>
          <w:color w:val="52546B"/>
          <w:spacing w:val="-5"/>
          <w:w w:val="110"/>
          <w:sz w:val="19"/>
        </w:rPr>
        <w:t>, </w:t>
      </w:r>
      <w:r>
        <w:rPr>
          <w:color w:val="342F3B"/>
          <w:spacing w:val="-4"/>
          <w:w w:val="110"/>
          <w:sz w:val="19"/>
        </w:rPr>
        <w:t>verificac</w:t>
      </w:r>
      <w:r>
        <w:rPr>
          <w:color w:val="28415E"/>
          <w:spacing w:val="-4"/>
          <w:w w:val="110"/>
          <w:sz w:val="19"/>
        </w:rPr>
        <w:t>i</w:t>
      </w:r>
      <w:r>
        <w:rPr>
          <w:color w:val="342F3B"/>
          <w:spacing w:val="-4"/>
          <w:w w:val="110"/>
          <w:sz w:val="19"/>
        </w:rPr>
        <w:t>ó</w:t>
      </w:r>
      <w:r>
        <w:rPr>
          <w:color w:val="28415E"/>
          <w:spacing w:val="-4"/>
          <w:w w:val="110"/>
          <w:sz w:val="19"/>
        </w:rPr>
        <w:t>n </w:t>
      </w:r>
      <w:r>
        <w:rPr>
          <w:color w:val="342F3B"/>
          <w:w w:val="110"/>
          <w:sz w:val="19"/>
        </w:rPr>
        <w:t>y </w:t>
      </w:r>
      <w:r>
        <w:rPr>
          <w:color w:val="342F3B"/>
          <w:spacing w:val="-5"/>
          <w:w w:val="110"/>
          <w:sz w:val="19"/>
        </w:rPr>
        <w:t>cont</w:t>
      </w:r>
      <w:r>
        <w:rPr>
          <w:color w:val="28415E"/>
          <w:spacing w:val="-5"/>
          <w:w w:val="110"/>
          <w:sz w:val="19"/>
        </w:rPr>
        <w:t>r</w:t>
      </w:r>
      <w:r>
        <w:rPr>
          <w:color w:val="342F3B"/>
          <w:spacing w:val="-5"/>
          <w:w w:val="110"/>
          <w:sz w:val="19"/>
        </w:rPr>
        <w:t>o</w:t>
      </w:r>
      <w:r>
        <w:rPr>
          <w:color w:val="5B362D"/>
          <w:spacing w:val="-5"/>
          <w:w w:val="110"/>
          <w:sz w:val="19"/>
        </w:rPr>
        <w:t>l </w:t>
      </w:r>
      <w:r>
        <w:rPr>
          <w:color w:val="342F3B"/>
          <w:w w:val="110"/>
          <w:sz w:val="19"/>
        </w:rPr>
        <w:t>de </w:t>
      </w:r>
      <w:r>
        <w:rPr>
          <w:color w:val="342F3B"/>
          <w:spacing w:val="-4"/>
          <w:w w:val="110"/>
          <w:sz w:val="19"/>
        </w:rPr>
        <w:t>equ</w:t>
      </w:r>
      <w:r>
        <w:rPr>
          <w:color w:val="28415E"/>
          <w:spacing w:val="-4"/>
          <w:w w:val="110"/>
          <w:sz w:val="19"/>
        </w:rPr>
        <w:t>i</w:t>
      </w:r>
      <w:r>
        <w:rPr>
          <w:color w:val="342F3B"/>
          <w:spacing w:val="-4"/>
          <w:w w:val="110"/>
          <w:sz w:val="19"/>
        </w:rPr>
        <w:t>pos </w:t>
      </w:r>
      <w:r>
        <w:rPr>
          <w:color w:val="342F3B"/>
          <w:w w:val="110"/>
          <w:sz w:val="19"/>
        </w:rPr>
        <w:t>de sistemas de</w:t>
      </w:r>
      <w:r>
        <w:rPr>
          <w:color w:val="342F3B"/>
          <w:spacing w:val="-20"/>
          <w:w w:val="110"/>
          <w:sz w:val="19"/>
        </w:rPr>
        <w:t> </w:t>
      </w:r>
      <w:r>
        <w:rPr>
          <w:color w:val="342F3B"/>
          <w:w w:val="110"/>
          <w:sz w:val="19"/>
        </w:rPr>
        <w:t>rad</w:t>
      </w:r>
      <w:r>
        <w:rPr>
          <w:color w:val="5B362D"/>
          <w:w w:val="110"/>
          <w:sz w:val="19"/>
        </w:rPr>
        <w:t>i</w:t>
      </w:r>
      <w:r>
        <w:rPr>
          <w:color w:val="342F3B"/>
          <w:w w:val="110"/>
          <w:sz w:val="19"/>
        </w:rPr>
        <w:t>od</w:t>
      </w:r>
      <w:r>
        <w:rPr>
          <w:color w:val="5B362D"/>
          <w:w w:val="110"/>
          <w:sz w:val="19"/>
        </w:rPr>
        <w:t>i</w:t>
      </w:r>
      <w:r>
        <w:rPr>
          <w:color w:val="342F3B"/>
          <w:w w:val="110"/>
          <w:sz w:val="19"/>
        </w:rPr>
        <w:t>f</w:t>
      </w:r>
      <w:r>
        <w:rPr>
          <w:color w:val="28415E"/>
          <w:w w:val="110"/>
          <w:sz w:val="19"/>
        </w:rPr>
        <w:t>u</w:t>
      </w:r>
      <w:r>
        <w:rPr>
          <w:color w:val="342F3B"/>
          <w:w w:val="110"/>
          <w:sz w:val="19"/>
        </w:rPr>
        <w:t>s</w:t>
      </w:r>
      <w:r>
        <w:rPr>
          <w:color w:val="28415E"/>
          <w:w w:val="110"/>
          <w:sz w:val="19"/>
        </w:rPr>
        <w:t>i</w:t>
      </w:r>
      <w:r>
        <w:rPr>
          <w:color w:val="342F3B"/>
          <w:w w:val="110"/>
          <w:sz w:val="19"/>
        </w:rPr>
        <w:t>ó</w:t>
      </w:r>
      <w:r>
        <w:rPr>
          <w:color w:val="28415E"/>
          <w:w w:val="110"/>
          <w:sz w:val="19"/>
        </w:rPr>
        <w:t>n</w:t>
      </w:r>
      <w:r>
        <w:rPr>
          <w:color w:val="342F3B"/>
          <w:w w:val="110"/>
          <w:sz w:val="19"/>
        </w:rPr>
        <w:t>.</w:t>
      </w:r>
    </w:p>
    <w:p>
      <w:pPr>
        <w:pStyle w:val="ListParagraph"/>
        <w:numPr>
          <w:ilvl w:val="0"/>
          <w:numId w:val="6"/>
        </w:numPr>
        <w:tabs>
          <w:tab w:pos="2365" w:val="left" w:leader="none"/>
        </w:tabs>
        <w:spacing w:line="254" w:lineRule="auto" w:before="10" w:after="0"/>
        <w:ind w:left="1957" w:right="420" w:firstLine="280"/>
        <w:jc w:val="left"/>
        <w:rPr>
          <w:sz w:val="19"/>
        </w:rPr>
      </w:pPr>
      <w:r>
        <w:rPr>
          <w:color w:val="342F3B"/>
          <w:w w:val="105"/>
          <w:sz w:val="19"/>
        </w:rPr>
        <w:t>Téc</w:t>
      </w:r>
      <w:r>
        <w:rPr>
          <w:color w:val="28415E"/>
          <w:w w:val="105"/>
          <w:sz w:val="19"/>
        </w:rPr>
        <w:t>n</w:t>
      </w:r>
      <w:r>
        <w:rPr>
          <w:color w:val="342F3B"/>
          <w:w w:val="105"/>
          <w:sz w:val="19"/>
        </w:rPr>
        <w:t>ico </w:t>
      </w:r>
      <w:r>
        <w:rPr>
          <w:color w:val="342F3B"/>
          <w:spacing w:val="3"/>
          <w:w w:val="105"/>
          <w:sz w:val="19"/>
        </w:rPr>
        <w:t>e</w:t>
      </w:r>
      <w:r>
        <w:rPr>
          <w:color w:val="28415E"/>
          <w:spacing w:val="3"/>
          <w:w w:val="105"/>
          <w:sz w:val="19"/>
        </w:rPr>
        <w:t>n </w:t>
      </w:r>
      <w:r>
        <w:rPr>
          <w:color w:val="342F3B"/>
          <w:w w:val="105"/>
          <w:sz w:val="19"/>
        </w:rPr>
        <w:t>supe</w:t>
      </w:r>
      <w:r>
        <w:rPr>
          <w:color w:val="28415E"/>
          <w:w w:val="105"/>
          <w:sz w:val="19"/>
        </w:rPr>
        <w:t>rv</w:t>
      </w:r>
      <w:r>
        <w:rPr>
          <w:color w:val="342F3B"/>
          <w:w w:val="105"/>
          <w:sz w:val="19"/>
        </w:rPr>
        <w:t>isión</w:t>
      </w:r>
      <w:r>
        <w:rPr>
          <w:color w:val="52546B"/>
          <w:w w:val="105"/>
          <w:sz w:val="19"/>
        </w:rPr>
        <w:t>, </w:t>
      </w:r>
      <w:r>
        <w:rPr>
          <w:color w:val="342F3B"/>
          <w:w w:val="105"/>
          <w:sz w:val="19"/>
        </w:rPr>
        <w:t>i</w:t>
      </w:r>
      <w:r>
        <w:rPr>
          <w:color w:val="28415E"/>
          <w:w w:val="105"/>
          <w:sz w:val="19"/>
        </w:rPr>
        <w:t>n</w:t>
      </w:r>
      <w:r>
        <w:rPr>
          <w:color w:val="342F3B"/>
          <w:w w:val="105"/>
          <w:sz w:val="19"/>
        </w:rPr>
        <w:t>stalació</w:t>
      </w:r>
      <w:r>
        <w:rPr>
          <w:color w:val="28415E"/>
          <w:w w:val="105"/>
          <w:sz w:val="19"/>
        </w:rPr>
        <w:t>n</w:t>
      </w:r>
      <w:r>
        <w:rPr>
          <w:color w:val="342F3B"/>
          <w:w w:val="105"/>
          <w:sz w:val="19"/>
        </w:rPr>
        <w:t>, manteni</w:t>
      </w:r>
      <w:r>
        <w:rPr>
          <w:color w:val="28415E"/>
          <w:w w:val="105"/>
          <w:sz w:val="19"/>
        </w:rPr>
        <w:t>m</w:t>
      </w:r>
      <w:r>
        <w:rPr>
          <w:color w:val="342F3B"/>
          <w:w w:val="105"/>
          <w:sz w:val="19"/>
        </w:rPr>
        <w:t>iento</w:t>
      </w:r>
      <w:r>
        <w:rPr>
          <w:color w:val="52546B"/>
          <w:w w:val="105"/>
          <w:sz w:val="19"/>
        </w:rPr>
        <w:t>, </w:t>
      </w:r>
      <w:r>
        <w:rPr>
          <w:color w:val="342F3B"/>
          <w:w w:val="105"/>
          <w:sz w:val="19"/>
        </w:rPr>
        <w:t>verificac</w:t>
      </w:r>
      <w:r>
        <w:rPr>
          <w:color w:val="28415E"/>
          <w:w w:val="105"/>
          <w:sz w:val="19"/>
        </w:rPr>
        <w:t>i</w:t>
      </w:r>
      <w:r>
        <w:rPr>
          <w:color w:val="342F3B"/>
          <w:w w:val="105"/>
          <w:sz w:val="19"/>
        </w:rPr>
        <w:t>ó</w:t>
      </w:r>
      <w:r>
        <w:rPr>
          <w:color w:val="28415E"/>
          <w:w w:val="105"/>
          <w:sz w:val="19"/>
        </w:rPr>
        <w:t>n </w:t>
      </w:r>
      <w:r>
        <w:rPr>
          <w:color w:val="342F3B"/>
          <w:w w:val="105"/>
          <w:sz w:val="19"/>
        </w:rPr>
        <w:t>y cont</w:t>
      </w:r>
      <w:r>
        <w:rPr>
          <w:color w:val="28415E"/>
          <w:w w:val="105"/>
          <w:sz w:val="19"/>
        </w:rPr>
        <w:t>r</w:t>
      </w:r>
      <w:r>
        <w:rPr>
          <w:color w:val="342F3B"/>
          <w:w w:val="105"/>
          <w:sz w:val="19"/>
        </w:rPr>
        <w:t>o</w:t>
      </w:r>
      <w:r>
        <w:rPr>
          <w:color w:val="5B362D"/>
          <w:w w:val="105"/>
          <w:sz w:val="19"/>
        </w:rPr>
        <w:t>l </w:t>
      </w:r>
      <w:r>
        <w:rPr>
          <w:color w:val="342F3B"/>
          <w:w w:val="105"/>
          <w:sz w:val="19"/>
        </w:rPr>
        <w:t>de equ</w:t>
      </w:r>
      <w:r>
        <w:rPr>
          <w:color w:val="28415E"/>
          <w:w w:val="105"/>
          <w:sz w:val="19"/>
        </w:rPr>
        <w:t>i</w:t>
      </w:r>
      <w:r>
        <w:rPr>
          <w:color w:val="342F3B"/>
          <w:w w:val="105"/>
          <w:sz w:val="19"/>
        </w:rPr>
        <w:t>pos de sistemas de segur</w:t>
      </w:r>
      <w:r>
        <w:rPr>
          <w:color w:val="5B362D"/>
          <w:w w:val="105"/>
          <w:sz w:val="19"/>
        </w:rPr>
        <w:t>i</w:t>
      </w:r>
      <w:r>
        <w:rPr>
          <w:color w:val="342F3B"/>
          <w:w w:val="105"/>
          <w:sz w:val="19"/>
        </w:rPr>
        <w:t>dad elect</w:t>
      </w:r>
      <w:r>
        <w:rPr>
          <w:color w:val="28415E"/>
          <w:w w:val="105"/>
          <w:sz w:val="19"/>
        </w:rPr>
        <w:t>r</w:t>
      </w:r>
      <w:r>
        <w:rPr>
          <w:color w:val="342F3B"/>
          <w:w w:val="105"/>
          <w:sz w:val="19"/>
        </w:rPr>
        <w:t>ón</w:t>
      </w:r>
      <w:r>
        <w:rPr>
          <w:color w:val="28415E"/>
          <w:w w:val="105"/>
          <w:sz w:val="19"/>
        </w:rPr>
        <w:t>i</w:t>
      </w:r>
      <w:r>
        <w:rPr>
          <w:color w:val="342F3B"/>
          <w:w w:val="105"/>
          <w:sz w:val="19"/>
        </w:rPr>
        <w:t>ca y c</w:t>
      </w:r>
      <w:r>
        <w:rPr>
          <w:color w:val="28415E"/>
          <w:w w:val="105"/>
          <w:sz w:val="19"/>
        </w:rPr>
        <w:t>i</w:t>
      </w:r>
      <w:r>
        <w:rPr>
          <w:color w:val="342F3B"/>
          <w:w w:val="105"/>
          <w:sz w:val="19"/>
        </w:rPr>
        <w:t>rc</w:t>
      </w:r>
      <w:r>
        <w:rPr>
          <w:color w:val="28415E"/>
          <w:w w:val="105"/>
          <w:sz w:val="19"/>
        </w:rPr>
        <w:t>u</w:t>
      </w:r>
      <w:r>
        <w:rPr>
          <w:color w:val="342F3B"/>
          <w:w w:val="105"/>
          <w:sz w:val="19"/>
        </w:rPr>
        <w:t>itos cerrados de</w:t>
      </w:r>
      <w:r>
        <w:rPr>
          <w:color w:val="342F3B"/>
          <w:spacing w:val="-18"/>
          <w:w w:val="105"/>
          <w:sz w:val="19"/>
        </w:rPr>
        <w:t> </w:t>
      </w:r>
      <w:r>
        <w:rPr>
          <w:color w:val="342F3B"/>
          <w:spacing w:val="-3"/>
          <w:w w:val="105"/>
          <w:sz w:val="19"/>
        </w:rPr>
        <w:t>te</w:t>
      </w:r>
      <w:r>
        <w:rPr>
          <w:color w:val="5B362D"/>
          <w:spacing w:val="-3"/>
          <w:w w:val="105"/>
          <w:sz w:val="19"/>
        </w:rPr>
        <w:t>l</w:t>
      </w:r>
      <w:r>
        <w:rPr>
          <w:color w:val="342F3B"/>
          <w:spacing w:val="-3"/>
          <w:w w:val="105"/>
          <w:sz w:val="19"/>
        </w:rPr>
        <w:t>evisión</w:t>
      </w:r>
      <w:r>
        <w:rPr>
          <w:color w:val="28415E"/>
          <w:spacing w:val="-3"/>
          <w:w w:val="105"/>
          <w:sz w:val="19"/>
        </w:rPr>
        <w:t>.</w:t>
      </w:r>
    </w:p>
    <w:p>
      <w:pPr>
        <w:pStyle w:val="ListParagraph"/>
        <w:numPr>
          <w:ilvl w:val="0"/>
          <w:numId w:val="6"/>
        </w:numPr>
        <w:tabs>
          <w:tab w:pos="2384" w:val="left" w:leader="none"/>
        </w:tabs>
        <w:spacing w:line="254" w:lineRule="auto" w:before="0" w:after="0"/>
        <w:ind w:left="1956" w:right="412" w:firstLine="281"/>
        <w:jc w:val="left"/>
        <w:rPr>
          <w:sz w:val="19"/>
        </w:rPr>
      </w:pPr>
      <w:r>
        <w:rPr>
          <w:color w:val="342F3B"/>
          <w:w w:val="110"/>
          <w:sz w:val="19"/>
        </w:rPr>
        <w:t>Técnico en </w:t>
      </w:r>
      <w:r>
        <w:rPr>
          <w:color w:val="342F3B"/>
          <w:spacing w:val="-4"/>
          <w:w w:val="110"/>
          <w:sz w:val="19"/>
        </w:rPr>
        <w:t>s</w:t>
      </w:r>
      <w:r>
        <w:rPr>
          <w:color w:val="28415E"/>
          <w:spacing w:val="-4"/>
          <w:w w:val="110"/>
          <w:sz w:val="19"/>
        </w:rPr>
        <w:t>u</w:t>
      </w:r>
      <w:r>
        <w:rPr>
          <w:color w:val="342F3B"/>
          <w:spacing w:val="-4"/>
          <w:w w:val="110"/>
          <w:sz w:val="19"/>
        </w:rPr>
        <w:t>perv</w:t>
      </w:r>
      <w:r>
        <w:rPr>
          <w:color w:val="28415E"/>
          <w:spacing w:val="-4"/>
          <w:w w:val="110"/>
          <w:sz w:val="19"/>
        </w:rPr>
        <w:t>i</w:t>
      </w:r>
      <w:r>
        <w:rPr>
          <w:color w:val="342F3B"/>
          <w:spacing w:val="-4"/>
          <w:w w:val="110"/>
          <w:sz w:val="19"/>
        </w:rPr>
        <w:t>s</w:t>
      </w:r>
      <w:r>
        <w:rPr>
          <w:color w:val="28415E"/>
          <w:spacing w:val="-4"/>
          <w:w w:val="110"/>
          <w:sz w:val="19"/>
        </w:rPr>
        <w:t>i</w:t>
      </w:r>
      <w:r>
        <w:rPr>
          <w:color w:val="342F3B"/>
          <w:spacing w:val="-4"/>
          <w:w w:val="110"/>
          <w:sz w:val="19"/>
        </w:rPr>
        <w:t>ón</w:t>
      </w:r>
      <w:r>
        <w:rPr>
          <w:color w:val="52546B"/>
          <w:spacing w:val="-4"/>
          <w:w w:val="110"/>
          <w:sz w:val="19"/>
        </w:rPr>
        <w:t>, </w:t>
      </w:r>
      <w:r>
        <w:rPr>
          <w:color w:val="28415E"/>
          <w:spacing w:val="-4"/>
          <w:w w:val="110"/>
          <w:sz w:val="19"/>
        </w:rPr>
        <w:t>i</w:t>
      </w:r>
      <w:r>
        <w:rPr>
          <w:color w:val="342F3B"/>
          <w:spacing w:val="-4"/>
          <w:w w:val="110"/>
          <w:sz w:val="19"/>
        </w:rPr>
        <w:t>ns</w:t>
      </w:r>
      <w:r>
        <w:rPr>
          <w:color w:val="28415E"/>
          <w:spacing w:val="-4"/>
          <w:w w:val="110"/>
          <w:sz w:val="19"/>
        </w:rPr>
        <w:t>t</w:t>
      </w:r>
      <w:r>
        <w:rPr>
          <w:color w:val="342F3B"/>
          <w:spacing w:val="-4"/>
          <w:w w:val="110"/>
          <w:sz w:val="19"/>
        </w:rPr>
        <w:t>a</w:t>
      </w:r>
      <w:r>
        <w:rPr>
          <w:color w:val="28415E"/>
          <w:spacing w:val="-4"/>
          <w:w w:val="110"/>
          <w:sz w:val="19"/>
        </w:rPr>
        <w:t>l</w:t>
      </w:r>
      <w:r>
        <w:rPr>
          <w:color w:val="342F3B"/>
          <w:spacing w:val="-4"/>
          <w:w w:val="110"/>
          <w:sz w:val="19"/>
        </w:rPr>
        <w:t>ac</w:t>
      </w:r>
      <w:r>
        <w:rPr>
          <w:color w:val="5B362D"/>
          <w:spacing w:val="-4"/>
          <w:w w:val="110"/>
          <w:sz w:val="19"/>
        </w:rPr>
        <w:t>i</w:t>
      </w:r>
      <w:r>
        <w:rPr>
          <w:color w:val="342F3B"/>
          <w:spacing w:val="-4"/>
          <w:w w:val="110"/>
          <w:sz w:val="19"/>
        </w:rPr>
        <w:t>ón</w:t>
      </w:r>
      <w:r>
        <w:rPr>
          <w:color w:val="52546B"/>
          <w:spacing w:val="-4"/>
          <w:w w:val="110"/>
          <w:sz w:val="19"/>
        </w:rPr>
        <w:t>, </w:t>
      </w:r>
      <w:r>
        <w:rPr>
          <w:color w:val="342F3B"/>
          <w:spacing w:val="-3"/>
          <w:w w:val="110"/>
          <w:sz w:val="19"/>
        </w:rPr>
        <w:t>manten</w:t>
      </w:r>
      <w:r>
        <w:rPr>
          <w:color w:val="5B362D"/>
          <w:spacing w:val="-3"/>
          <w:w w:val="110"/>
          <w:sz w:val="19"/>
        </w:rPr>
        <w:t>i</w:t>
      </w:r>
      <w:r>
        <w:rPr>
          <w:color w:val="342F3B"/>
          <w:spacing w:val="-3"/>
          <w:w w:val="110"/>
          <w:sz w:val="19"/>
        </w:rPr>
        <w:t>m</w:t>
      </w:r>
      <w:r>
        <w:rPr>
          <w:color w:val="5B362D"/>
          <w:spacing w:val="-3"/>
          <w:w w:val="110"/>
          <w:sz w:val="19"/>
        </w:rPr>
        <w:t>i</w:t>
      </w:r>
      <w:r>
        <w:rPr>
          <w:color w:val="342F3B"/>
          <w:spacing w:val="-3"/>
          <w:w w:val="110"/>
          <w:sz w:val="19"/>
        </w:rPr>
        <w:t>e</w:t>
      </w:r>
      <w:r>
        <w:rPr>
          <w:color w:val="28415E"/>
          <w:spacing w:val="-3"/>
          <w:w w:val="110"/>
          <w:sz w:val="19"/>
        </w:rPr>
        <w:t>nt</w:t>
      </w:r>
      <w:r>
        <w:rPr>
          <w:color w:val="342F3B"/>
          <w:spacing w:val="-3"/>
          <w:w w:val="110"/>
          <w:sz w:val="19"/>
        </w:rPr>
        <w:t>o</w:t>
      </w:r>
      <w:r>
        <w:rPr>
          <w:color w:val="62697E"/>
          <w:spacing w:val="-3"/>
          <w:w w:val="110"/>
          <w:sz w:val="19"/>
        </w:rPr>
        <w:t>, </w:t>
      </w:r>
      <w:r>
        <w:rPr>
          <w:color w:val="342F3B"/>
          <w:w w:val="110"/>
          <w:sz w:val="19"/>
        </w:rPr>
        <w:t>ve</w:t>
      </w:r>
      <w:r>
        <w:rPr>
          <w:color w:val="28415E"/>
          <w:w w:val="110"/>
          <w:sz w:val="19"/>
        </w:rPr>
        <w:t>ri</w:t>
      </w:r>
      <w:r>
        <w:rPr>
          <w:color w:val="342F3B"/>
          <w:w w:val="110"/>
          <w:sz w:val="19"/>
        </w:rPr>
        <w:t>ficación y co</w:t>
      </w:r>
      <w:r>
        <w:rPr>
          <w:color w:val="28415E"/>
          <w:w w:val="110"/>
          <w:sz w:val="19"/>
        </w:rPr>
        <w:t>nt</w:t>
      </w:r>
      <w:r>
        <w:rPr>
          <w:color w:val="342F3B"/>
          <w:w w:val="110"/>
          <w:sz w:val="19"/>
        </w:rPr>
        <w:t>ro</w:t>
      </w:r>
      <w:r>
        <w:rPr>
          <w:color w:val="28415E"/>
          <w:w w:val="110"/>
          <w:sz w:val="19"/>
        </w:rPr>
        <w:t>l </w:t>
      </w:r>
      <w:r>
        <w:rPr>
          <w:color w:val="342F3B"/>
          <w:w w:val="110"/>
          <w:sz w:val="19"/>
        </w:rPr>
        <w:t>en </w:t>
      </w:r>
      <w:r>
        <w:rPr>
          <w:color w:val="28415E"/>
          <w:w w:val="110"/>
          <w:sz w:val="19"/>
        </w:rPr>
        <w:t>r</w:t>
      </w:r>
      <w:r>
        <w:rPr>
          <w:color w:val="342F3B"/>
          <w:w w:val="110"/>
          <w:sz w:val="19"/>
        </w:rPr>
        <w:t>edes lo­ cales y sis</w:t>
      </w:r>
      <w:r>
        <w:rPr>
          <w:color w:val="28415E"/>
          <w:w w:val="110"/>
          <w:sz w:val="19"/>
        </w:rPr>
        <w:t>t</w:t>
      </w:r>
      <w:r>
        <w:rPr>
          <w:color w:val="342F3B"/>
          <w:w w:val="110"/>
          <w:sz w:val="19"/>
        </w:rPr>
        <w:t>emas</w:t>
      </w:r>
      <w:r>
        <w:rPr>
          <w:color w:val="342F3B"/>
          <w:spacing w:val="-35"/>
          <w:w w:val="110"/>
          <w:sz w:val="19"/>
        </w:rPr>
        <w:t> </w:t>
      </w:r>
      <w:r>
        <w:rPr>
          <w:color w:val="342F3B"/>
          <w:w w:val="110"/>
          <w:sz w:val="19"/>
        </w:rPr>
        <w:t>te</w:t>
      </w:r>
      <w:r>
        <w:rPr>
          <w:color w:val="5B362D"/>
          <w:w w:val="110"/>
          <w:sz w:val="19"/>
        </w:rPr>
        <w:t>l</w:t>
      </w:r>
      <w:r>
        <w:rPr>
          <w:color w:val="342F3B"/>
          <w:w w:val="110"/>
          <w:sz w:val="19"/>
        </w:rPr>
        <w:t>emá</w:t>
      </w:r>
      <w:r>
        <w:rPr>
          <w:color w:val="28415E"/>
          <w:w w:val="110"/>
          <w:sz w:val="19"/>
        </w:rPr>
        <w:t>t</w:t>
      </w:r>
      <w:r>
        <w:rPr>
          <w:color w:val="5B362D"/>
          <w:w w:val="110"/>
          <w:sz w:val="19"/>
        </w:rPr>
        <w:t>i</w:t>
      </w:r>
      <w:r>
        <w:rPr>
          <w:color w:val="342F3B"/>
          <w:w w:val="110"/>
          <w:sz w:val="19"/>
        </w:rPr>
        <w:t>cos.</w:t>
      </w:r>
    </w:p>
    <w:p>
      <w:pPr>
        <w:pStyle w:val="ListParagraph"/>
        <w:numPr>
          <w:ilvl w:val="0"/>
          <w:numId w:val="6"/>
        </w:numPr>
        <w:tabs>
          <w:tab w:pos="2355" w:val="left" w:leader="none"/>
        </w:tabs>
        <w:spacing w:line="254" w:lineRule="auto" w:before="0" w:after="0"/>
        <w:ind w:left="1951" w:right="420" w:firstLine="286"/>
        <w:jc w:val="left"/>
        <w:rPr>
          <w:sz w:val="19"/>
        </w:rPr>
      </w:pPr>
      <w:r>
        <w:rPr>
          <w:color w:val="342F3B"/>
          <w:spacing w:val="-3"/>
          <w:w w:val="110"/>
          <w:sz w:val="19"/>
        </w:rPr>
        <w:t>Téc</w:t>
      </w:r>
      <w:r>
        <w:rPr>
          <w:color w:val="28415E"/>
          <w:spacing w:val="-3"/>
          <w:w w:val="110"/>
          <w:sz w:val="19"/>
        </w:rPr>
        <w:t>n</w:t>
      </w:r>
      <w:r>
        <w:rPr>
          <w:color w:val="5B362D"/>
          <w:spacing w:val="-3"/>
          <w:w w:val="110"/>
          <w:sz w:val="19"/>
        </w:rPr>
        <w:t>i</w:t>
      </w:r>
      <w:r>
        <w:rPr>
          <w:color w:val="342F3B"/>
          <w:spacing w:val="-3"/>
          <w:w w:val="110"/>
          <w:sz w:val="19"/>
        </w:rPr>
        <w:t>co</w:t>
      </w:r>
      <w:r>
        <w:rPr>
          <w:color w:val="342F3B"/>
          <w:spacing w:val="-18"/>
          <w:w w:val="110"/>
          <w:sz w:val="19"/>
        </w:rPr>
        <w:t> </w:t>
      </w:r>
      <w:r>
        <w:rPr>
          <w:color w:val="342F3B"/>
          <w:w w:val="110"/>
          <w:sz w:val="19"/>
        </w:rPr>
        <w:t>en</w:t>
      </w:r>
      <w:r>
        <w:rPr>
          <w:color w:val="342F3B"/>
          <w:spacing w:val="-19"/>
          <w:w w:val="110"/>
          <w:sz w:val="19"/>
        </w:rPr>
        <w:t> </w:t>
      </w:r>
      <w:r>
        <w:rPr>
          <w:color w:val="342F3B"/>
          <w:spacing w:val="-3"/>
          <w:w w:val="110"/>
          <w:sz w:val="19"/>
        </w:rPr>
        <w:t>superv</w:t>
      </w:r>
      <w:r>
        <w:rPr>
          <w:color w:val="28415E"/>
          <w:spacing w:val="-3"/>
          <w:w w:val="110"/>
          <w:sz w:val="19"/>
        </w:rPr>
        <w:t>i</w:t>
      </w:r>
      <w:r>
        <w:rPr>
          <w:color w:val="342F3B"/>
          <w:spacing w:val="-3"/>
          <w:w w:val="110"/>
          <w:sz w:val="19"/>
        </w:rPr>
        <w:t>s</w:t>
      </w:r>
      <w:r>
        <w:rPr>
          <w:color w:val="28415E"/>
          <w:spacing w:val="-3"/>
          <w:w w:val="110"/>
          <w:sz w:val="19"/>
        </w:rPr>
        <w:t>i</w:t>
      </w:r>
      <w:r>
        <w:rPr>
          <w:color w:val="342F3B"/>
          <w:spacing w:val="-3"/>
          <w:w w:val="110"/>
          <w:sz w:val="19"/>
        </w:rPr>
        <w:t>ó</w:t>
      </w:r>
      <w:r>
        <w:rPr>
          <w:color w:val="28415E"/>
          <w:spacing w:val="-3"/>
          <w:w w:val="110"/>
          <w:sz w:val="19"/>
        </w:rPr>
        <w:t>n</w:t>
      </w:r>
      <w:r>
        <w:rPr>
          <w:color w:val="342F3B"/>
          <w:spacing w:val="-3"/>
          <w:w w:val="110"/>
          <w:sz w:val="19"/>
        </w:rPr>
        <w:t>,</w:t>
      </w:r>
      <w:r>
        <w:rPr>
          <w:color w:val="342F3B"/>
          <w:spacing w:val="-18"/>
          <w:w w:val="110"/>
          <w:sz w:val="19"/>
        </w:rPr>
        <w:t> </w:t>
      </w:r>
      <w:r>
        <w:rPr>
          <w:color w:val="28415E"/>
          <w:spacing w:val="-3"/>
          <w:w w:val="110"/>
          <w:sz w:val="19"/>
        </w:rPr>
        <w:t>i</w:t>
      </w:r>
      <w:r>
        <w:rPr>
          <w:color w:val="342F3B"/>
          <w:spacing w:val="-3"/>
          <w:w w:val="110"/>
          <w:sz w:val="19"/>
        </w:rPr>
        <w:t>ns</w:t>
      </w:r>
      <w:r>
        <w:rPr>
          <w:color w:val="28415E"/>
          <w:spacing w:val="-3"/>
          <w:w w:val="110"/>
          <w:sz w:val="19"/>
        </w:rPr>
        <w:t>t</w:t>
      </w:r>
      <w:r>
        <w:rPr>
          <w:color w:val="342F3B"/>
          <w:spacing w:val="-3"/>
          <w:w w:val="110"/>
          <w:sz w:val="19"/>
        </w:rPr>
        <w:t>a</w:t>
      </w:r>
      <w:r>
        <w:rPr>
          <w:color w:val="28415E"/>
          <w:spacing w:val="-3"/>
          <w:w w:val="110"/>
          <w:sz w:val="19"/>
        </w:rPr>
        <w:t>l</w:t>
      </w:r>
      <w:r>
        <w:rPr>
          <w:color w:val="342F3B"/>
          <w:spacing w:val="-3"/>
          <w:w w:val="110"/>
          <w:sz w:val="19"/>
        </w:rPr>
        <w:t>ación</w:t>
      </w:r>
      <w:r>
        <w:rPr>
          <w:color w:val="52546B"/>
          <w:spacing w:val="-3"/>
          <w:w w:val="110"/>
          <w:sz w:val="19"/>
        </w:rPr>
        <w:t>,</w:t>
      </w:r>
      <w:r>
        <w:rPr>
          <w:color w:val="52546B"/>
          <w:spacing w:val="-26"/>
          <w:w w:val="110"/>
          <w:sz w:val="19"/>
        </w:rPr>
        <w:t> </w:t>
      </w:r>
      <w:r>
        <w:rPr>
          <w:color w:val="342F3B"/>
          <w:spacing w:val="-3"/>
          <w:w w:val="110"/>
          <w:sz w:val="19"/>
        </w:rPr>
        <w:t>manten</w:t>
      </w:r>
      <w:r>
        <w:rPr>
          <w:color w:val="28415E"/>
          <w:spacing w:val="-3"/>
          <w:w w:val="110"/>
          <w:sz w:val="19"/>
        </w:rPr>
        <w:t>i</w:t>
      </w:r>
      <w:r>
        <w:rPr>
          <w:color w:val="342F3B"/>
          <w:spacing w:val="-3"/>
          <w:w w:val="110"/>
          <w:sz w:val="19"/>
        </w:rPr>
        <w:t>m</w:t>
      </w:r>
      <w:r>
        <w:rPr>
          <w:color w:val="28415E"/>
          <w:spacing w:val="-3"/>
          <w:w w:val="110"/>
          <w:sz w:val="19"/>
        </w:rPr>
        <w:t>i</w:t>
      </w:r>
      <w:r>
        <w:rPr>
          <w:color w:val="342F3B"/>
          <w:spacing w:val="-3"/>
          <w:w w:val="110"/>
          <w:sz w:val="19"/>
        </w:rPr>
        <w:t>ento</w:t>
      </w:r>
      <w:r>
        <w:rPr>
          <w:color w:val="52546B"/>
          <w:spacing w:val="-3"/>
          <w:w w:val="110"/>
          <w:sz w:val="19"/>
        </w:rPr>
        <w:t>,</w:t>
      </w:r>
      <w:r>
        <w:rPr>
          <w:color w:val="52546B"/>
          <w:spacing w:val="-11"/>
          <w:w w:val="110"/>
          <w:sz w:val="19"/>
        </w:rPr>
        <w:t> </w:t>
      </w:r>
      <w:r>
        <w:rPr>
          <w:color w:val="342F3B"/>
          <w:spacing w:val="-3"/>
          <w:w w:val="110"/>
          <w:sz w:val="19"/>
        </w:rPr>
        <w:t>verificac</w:t>
      </w:r>
      <w:r>
        <w:rPr>
          <w:color w:val="28415E"/>
          <w:spacing w:val="-3"/>
          <w:w w:val="110"/>
          <w:sz w:val="19"/>
        </w:rPr>
        <w:t>i</w:t>
      </w:r>
      <w:r>
        <w:rPr>
          <w:color w:val="342F3B"/>
          <w:spacing w:val="-3"/>
          <w:w w:val="110"/>
          <w:sz w:val="19"/>
        </w:rPr>
        <w:t>ó</w:t>
      </w:r>
      <w:r>
        <w:rPr>
          <w:color w:val="28415E"/>
          <w:spacing w:val="-3"/>
          <w:w w:val="110"/>
          <w:sz w:val="19"/>
        </w:rPr>
        <w:t>n</w:t>
      </w:r>
      <w:r>
        <w:rPr>
          <w:color w:val="28415E"/>
          <w:spacing w:val="-21"/>
          <w:w w:val="110"/>
          <w:sz w:val="19"/>
        </w:rPr>
        <w:t> </w:t>
      </w:r>
      <w:r>
        <w:rPr>
          <w:color w:val="342F3B"/>
          <w:w w:val="110"/>
          <w:sz w:val="19"/>
        </w:rPr>
        <w:t>y</w:t>
      </w:r>
      <w:r>
        <w:rPr>
          <w:color w:val="342F3B"/>
          <w:spacing w:val="-22"/>
          <w:w w:val="110"/>
          <w:sz w:val="19"/>
        </w:rPr>
        <w:t> </w:t>
      </w:r>
      <w:r>
        <w:rPr>
          <w:color w:val="342F3B"/>
          <w:w w:val="110"/>
          <w:sz w:val="19"/>
        </w:rPr>
        <w:t>co</w:t>
      </w:r>
      <w:r>
        <w:rPr>
          <w:color w:val="28415E"/>
          <w:w w:val="110"/>
          <w:sz w:val="19"/>
        </w:rPr>
        <w:t>nt</w:t>
      </w:r>
      <w:r>
        <w:rPr>
          <w:color w:val="342F3B"/>
          <w:w w:val="110"/>
          <w:sz w:val="19"/>
        </w:rPr>
        <w:t>ro</w:t>
      </w:r>
      <w:r>
        <w:rPr>
          <w:color w:val="28415E"/>
          <w:w w:val="110"/>
          <w:sz w:val="19"/>
        </w:rPr>
        <w:t>l</w:t>
      </w:r>
      <w:r>
        <w:rPr>
          <w:color w:val="28415E"/>
          <w:spacing w:val="-23"/>
          <w:w w:val="110"/>
          <w:sz w:val="19"/>
        </w:rPr>
        <w:t> </w:t>
      </w:r>
      <w:r>
        <w:rPr>
          <w:color w:val="342F3B"/>
          <w:w w:val="110"/>
          <w:sz w:val="19"/>
        </w:rPr>
        <w:t>en</w:t>
      </w:r>
      <w:r>
        <w:rPr>
          <w:color w:val="342F3B"/>
          <w:spacing w:val="-19"/>
          <w:w w:val="110"/>
          <w:sz w:val="19"/>
        </w:rPr>
        <w:t> </w:t>
      </w:r>
      <w:r>
        <w:rPr>
          <w:color w:val="342F3B"/>
          <w:w w:val="110"/>
          <w:sz w:val="19"/>
        </w:rPr>
        <w:t>sistemas</w:t>
      </w:r>
      <w:r>
        <w:rPr>
          <w:color w:val="342F3B"/>
          <w:spacing w:val="-28"/>
          <w:w w:val="110"/>
          <w:sz w:val="19"/>
        </w:rPr>
        <w:t> </w:t>
      </w:r>
      <w:r>
        <w:rPr>
          <w:color w:val="342F3B"/>
          <w:w w:val="110"/>
          <w:sz w:val="19"/>
        </w:rPr>
        <w:t>de rad</w:t>
      </w:r>
      <w:r>
        <w:rPr>
          <w:color w:val="28415E"/>
          <w:w w:val="110"/>
          <w:sz w:val="19"/>
        </w:rPr>
        <w:t>i</w:t>
      </w:r>
      <w:r>
        <w:rPr>
          <w:color w:val="342F3B"/>
          <w:w w:val="110"/>
          <w:sz w:val="19"/>
        </w:rPr>
        <w:t>oenlaces.</w:t>
      </w:r>
    </w:p>
    <w:p>
      <w:pPr>
        <w:pStyle w:val="ListParagraph"/>
        <w:numPr>
          <w:ilvl w:val="0"/>
          <w:numId w:val="6"/>
        </w:numPr>
        <w:tabs>
          <w:tab w:pos="2364" w:val="left" w:leader="none"/>
        </w:tabs>
        <w:spacing w:line="254" w:lineRule="auto" w:before="0" w:after="0"/>
        <w:ind w:left="1951" w:right="419" w:firstLine="286"/>
        <w:jc w:val="left"/>
        <w:rPr>
          <w:sz w:val="19"/>
        </w:rPr>
      </w:pPr>
      <w:r>
        <w:rPr>
          <w:color w:val="342F3B"/>
          <w:w w:val="105"/>
          <w:sz w:val="19"/>
        </w:rPr>
        <w:t>Especial</w:t>
      </w:r>
      <w:r>
        <w:rPr>
          <w:color w:val="28415E"/>
          <w:w w:val="105"/>
          <w:sz w:val="19"/>
        </w:rPr>
        <w:t>i</w:t>
      </w:r>
      <w:r>
        <w:rPr>
          <w:color w:val="342F3B"/>
          <w:w w:val="105"/>
          <w:sz w:val="19"/>
        </w:rPr>
        <w:t>sta e</w:t>
      </w:r>
      <w:r>
        <w:rPr>
          <w:color w:val="28415E"/>
          <w:w w:val="105"/>
          <w:sz w:val="19"/>
        </w:rPr>
        <w:t>n </w:t>
      </w:r>
      <w:r>
        <w:rPr>
          <w:color w:val="5B362D"/>
          <w:w w:val="105"/>
          <w:sz w:val="19"/>
        </w:rPr>
        <w:t>i</w:t>
      </w:r>
      <w:r>
        <w:rPr>
          <w:color w:val="342F3B"/>
          <w:w w:val="105"/>
          <w:sz w:val="19"/>
        </w:rPr>
        <w:t>nteg</w:t>
      </w:r>
      <w:r>
        <w:rPr>
          <w:color w:val="28415E"/>
          <w:w w:val="105"/>
          <w:sz w:val="19"/>
        </w:rPr>
        <w:t>r</w:t>
      </w:r>
      <w:r>
        <w:rPr>
          <w:color w:val="342F3B"/>
          <w:w w:val="105"/>
          <w:sz w:val="19"/>
        </w:rPr>
        <w:t>ac</w:t>
      </w:r>
      <w:r>
        <w:rPr>
          <w:color w:val="5B362D"/>
          <w:w w:val="105"/>
          <w:sz w:val="19"/>
        </w:rPr>
        <w:t>i</w:t>
      </w:r>
      <w:r>
        <w:rPr>
          <w:color w:val="342F3B"/>
          <w:w w:val="105"/>
          <w:sz w:val="19"/>
        </w:rPr>
        <w:t>ó</w:t>
      </w:r>
      <w:r>
        <w:rPr>
          <w:color w:val="28415E"/>
          <w:w w:val="105"/>
          <w:sz w:val="19"/>
        </w:rPr>
        <w:t>n</w:t>
      </w:r>
      <w:r>
        <w:rPr>
          <w:color w:val="342F3B"/>
          <w:w w:val="105"/>
          <w:sz w:val="19"/>
        </w:rPr>
        <w:t>, </w:t>
      </w:r>
      <w:r>
        <w:rPr>
          <w:color w:val="5B362D"/>
          <w:w w:val="105"/>
          <w:sz w:val="19"/>
        </w:rPr>
        <w:t>i</w:t>
      </w:r>
      <w:r>
        <w:rPr>
          <w:color w:val="28415E"/>
          <w:w w:val="105"/>
          <w:sz w:val="19"/>
        </w:rPr>
        <w:t>n</w:t>
      </w:r>
      <w:r>
        <w:rPr>
          <w:color w:val="342F3B"/>
          <w:w w:val="105"/>
          <w:sz w:val="19"/>
        </w:rPr>
        <w:t>stalac</w:t>
      </w:r>
      <w:r>
        <w:rPr>
          <w:color w:val="28415E"/>
          <w:w w:val="105"/>
          <w:sz w:val="19"/>
        </w:rPr>
        <w:t>i</w:t>
      </w:r>
      <w:r>
        <w:rPr>
          <w:color w:val="342F3B"/>
          <w:w w:val="105"/>
          <w:sz w:val="19"/>
        </w:rPr>
        <w:t>ón y manten</w:t>
      </w:r>
      <w:r>
        <w:rPr>
          <w:color w:val="28415E"/>
          <w:w w:val="105"/>
          <w:sz w:val="19"/>
        </w:rPr>
        <w:t>i</w:t>
      </w:r>
      <w:r>
        <w:rPr>
          <w:color w:val="342F3B"/>
          <w:w w:val="105"/>
          <w:sz w:val="19"/>
        </w:rPr>
        <w:t>m</w:t>
      </w:r>
      <w:r>
        <w:rPr>
          <w:color w:val="28415E"/>
          <w:w w:val="105"/>
          <w:sz w:val="19"/>
        </w:rPr>
        <w:t>i</w:t>
      </w:r>
      <w:r>
        <w:rPr>
          <w:color w:val="342F3B"/>
          <w:w w:val="105"/>
          <w:sz w:val="19"/>
        </w:rPr>
        <w:t>e</w:t>
      </w:r>
      <w:r>
        <w:rPr>
          <w:color w:val="28415E"/>
          <w:w w:val="105"/>
          <w:sz w:val="19"/>
        </w:rPr>
        <w:t>nt</w:t>
      </w:r>
      <w:r>
        <w:rPr>
          <w:color w:val="342F3B"/>
          <w:w w:val="105"/>
          <w:sz w:val="19"/>
        </w:rPr>
        <w:t>o de equipos y sistemas i</w:t>
      </w:r>
      <w:r>
        <w:rPr>
          <w:color w:val="28415E"/>
          <w:w w:val="105"/>
          <w:sz w:val="19"/>
        </w:rPr>
        <w:t>nfo</w:t>
      </w:r>
      <w:r>
        <w:rPr>
          <w:color w:val="342F3B"/>
          <w:w w:val="105"/>
          <w:sz w:val="19"/>
        </w:rPr>
        <w:t>rmá­</w:t>
      </w:r>
      <w:r>
        <w:rPr>
          <w:color w:val="28415E"/>
          <w:w w:val="105"/>
          <w:sz w:val="19"/>
        </w:rPr>
        <w:t> t</w:t>
      </w:r>
      <w:r>
        <w:rPr>
          <w:color w:val="5B362D"/>
          <w:w w:val="105"/>
          <w:sz w:val="19"/>
        </w:rPr>
        <w:t>i</w:t>
      </w:r>
      <w:r>
        <w:rPr>
          <w:color w:val="342F3B"/>
          <w:w w:val="105"/>
          <w:sz w:val="19"/>
        </w:rPr>
        <w:t>cos.</w:t>
      </w:r>
    </w:p>
    <w:p>
      <w:pPr>
        <w:pStyle w:val="BodyText"/>
        <w:spacing w:before="8"/>
        <w:rPr>
          <w:sz w:val="19"/>
        </w:rPr>
      </w:pPr>
    </w:p>
    <w:p>
      <w:pPr>
        <w:spacing w:before="0"/>
        <w:ind w:left="2243" w:right="0" w:firstLine="0"/>
        <w:jc w:val="left"/>
        <w:rPr>
          <w:i/>
          <w:sz w:val="19"/>
        </w:rPr>
      </w:pPr>
      <w:r>
        <w:rPr>
          <w:color w:val="342F3B"/>
          <w:w w:val="110"/>
          <w:sz w:val="19"/>
        </w:rPr>
        <w:t>Artíc</w:t>
      </w:r>
      <w:r>
        <w:rPr>
          <w:color w:val="28415E"/>
          <w:w w:val="110"/>
          <w:sz w:val="19"/>
        </w:rPr>
        <w:t>u</w:t>
      </w:r>
      <w:r>
        <w:rPr>
          <w:color w:val="5B362D"/>
          <w:w w:val="110"/>
          <w:sz w:val="19"/>
        </w:rPr>
        <w:t>l</w:t>
      </w:r>
      <w:r>
        <w:rPr>
          <w:color w:val="342F3B"/>
          <w:w w:val="110"/>
          <w:sz w:val="19"/>
        </w:rPr>
        <w:t>o 8. </w:t>
      </w:r>
      <w:r>
        <w:rPr>
          <w:i/>
          <w:color w:val="342F3B"/>
          <w:w w:val="110"/>
          <w:sz w:val="19"/>
        </w:rPr>
        <w:t>Prospectiva del título en el sector </w:t>
      </w:r>
      <w:r>
        <w:rPr>
          <w:color w:val="342F3B"/>
          <w:w w:val="110"/>
          <w:sz w:val="19"/>
        </w:rPr>
        <w:t>o </w:t>
      </w:r>
      <w:r>
        <w:rPr>
          <w:i/>
          <w:color w:val="342F3B"/>
          <w:w w:val="110"/>
          <w:sz w:val="19"/>
        </w:rPr>
        <w:t>sectores.</w:t>
      </w:r>
    </w:p>
    <w:p>
      <w:pPr>
        <w:pStyle w:val="Heading2"/>
        <w:spacing w:line="254" w:lineRule="auto" w:before="13"/>
        <w:ind w:right="405" w:firstLine="287"/>
        <w:jc w:val="left"/>
      </w:pPr>
      <w:r>
        <w:rPr>
          <w:color w:val="342F3B"/>
          <w:w w:val="105"/>
        </w:rPr>
        <w:t>La Admi</w:t>
      </w:r>
      <w:r>
        <w:rPr>
          <w:color w:val="28415E"/>
          <w:w w:val="105"/>
        </w:rPr>
        <w:t>n</w:t>
      </w:r>
      <w:r>
        <w:rPr>
          <w:color w:val="5B362D"/>
          <w:w w:val="105"/>
        </w:rPr>
        <w:t>i</w:t>
      </w:r>
      <w:r>
        <w:rPr>
          <w:color w:val="342F3B"/>
          <w:w w:val="105"/>
        </w:rPr>
        <w:t>s</w:t>
      </w:r>
      <w:r>
        <w:rPr>
          <w:color w:val="28415E"/>
          <w:w w:val="105"/>
        </w:rPr>
        <w:t>t</w:t>
      </w:r>
      <w:r>
        <w:rPr>
          <w:color w:val="342F3B"/>
          <w:w w:val="105"/>
        </w:rPr>
        <w:t>ración educat</w:t>
      </w:r>
      <w:r>
        <w:rPr>
          <w:color w:val="28415E"/>
          <w:w w:val="105"/>
        </w:rPr>
        <w:t>i</w:t>
      </w:r>
      <w:r>
        <w:rPr>
          <w:color w:val="342F3B"/>
          <w:w w:val="105"/>
        </w:rPr>
        <w:t>va arago</w:t>
      </w:r>
      <w:r>
        <w:rPr>
          <w:color w:val="28415E"/>
          <w:w w:val="105"/>
        </w:rPr>
        <w:t>n</w:t>
      </w:r>
      <w:r>
        <w:rPr>
          <w:color w:val="342F3B"/>
          <w:w w:val="105"/>
        </w:rPr>
        <w:t>esa ha ten</w:t>
      </w:r>
      <w:r>
        <w:rPr>
          <w:color w:val="28415E"/>
          <w:w w:val="105"/>
        </w:rPr>
        <w:t>i</w:t>
      </w:r>
      <w:r>
        <w:rPr>
          <w:color w:val="342F3B"/>
          <w:w w:val="105"/>
        </w:rPr>
        <w:t>do en c</w:t>
      </w:r>
      <w:r>
        <w:rPr>
          <w:color w:val="28415E"/>
          <w:w w:val="105"/>
        </w:rPr>
        <w:t>u</w:t>
      </w:r>
      <w:r>
        <w:rPr>
          <w:color w:val="342F3B"/>
          <w:w w:val="105"/>
        </w:rPr>
        <w:t>e</w:t>
      </w:r>
      <w:r>
        <w:rPr>
          <w:color w:val="28415E"/>
          <w:w w:val="105"/>
        </w:rPr>
        <w:t>nt</w:t>
      </w:r>
      <w:r>
        <w:rPr>
          <w:color w:val="342F3B"/>
          <w:w w:val="105"/>
        </w:rPr>
        <w:t>a</w:t>
      </w:r>
      <w:r>
        <w:rPr>
          <w:color w:val="62697E"/>
          <w:w w:val="105"/>
        </w:rPr>
        <w:t>, </w:t>
      </w:r>
      <w:r>
        <w:rPr>
          <w:color w:val="342F3B"/>
          <w:w w:val="105"/>
        </w:rPr>
        <w:t>a</w:t>
      </w:r>
      <w:r>
        <w:rPr>
          <w:color w:val="5B362D"/>
          <w:w w:val="105"/>
        </w:rPr>
        <w:t>l </w:t>
      </w:r>
      <w:r>
        <w:rPr>
          <w:color w:val="342F3B"/>
          <w:w w:val="105"/>
        </w:rPr>
        <w:t>desarro</w:t>
      </w:r>
      <w:r>
        <w:rPr>
          <w:color w:val="28415E"/>
          <w:w w:val="105"/>
        </w:rPr>
        <w:t>ll</w:t>
      </w:r>
      <w:r>
        <w:rPr>
          <w:color w:val="342F3B"/>
          <w:w w:val="105"/>
        </w:rPr>
        <w:t>a</w:t>
      </w:r>
      <w:r>
        <w:rPr>
          <w:color w:val="28415E"/>
          <w:w w:val="105"/>
        </w:rPr>
        <w:t>r </w:t>
      </w:r>
      <w:r>
        <w:rPr>
          <w:color w:val="342F3B"/>
          <w:w w:val="105"/>
        </w:rPr>
        <w:t>este cu</w:t>
      </w:r>
      <w:r>
        <w:rPr>
          <w:color w:val="28415E"/>
          <w:w w:val="105"/>
        </w:rPr>
        <w:t>rr</w:t>
      </w:r>
      <w:r>
        <w:rPr>
          <w:color w:val="342F3B"/>
          <w:w w:val="105"/>
        </w:rPr>
        <w:t>íc</w:t>
      </w:r>
      <w:r>
        <w:rPr>
          <w:color w:val="28415E"/>
          <w:w w:val="105"/>
        </w:rPr>
        <w:t>u</w:t>
      </w:r>
      <w:r>
        <w:rPr>
          <w:color w:val="5B362D"/>
          <w:w w:val="105"/>
        </w:rPr>
        <w:t>l</w:t>
      </w:r>
      <w:r>
        <w:rPr>
          <w:color w:val="342F3B"/>
          <w:w w:val="105"/>
        </w:rPr>
        <w:t>o, </w:t>
      </w:r>
      <w:r>
        <w:rPr>
          <w:color w:val="5B362D"/>
          <w:w w:val="105"/>
        </w:rPr>
        <w:t>l</w:t>
      </w:r>
      <w:r>
        <w:rPr>
          <w:color w:val="342F3B"/>
          <w:w w:val="105"/>
        </w:rPr>
        <w:t>as s</w:t>
      </w:r>
      <w:r>
        <w:rPr>
          <w:color w:val="5B362D"/>
          <w:w w:val="105"/>
        </w:rPr>
        <w:t>i</w:t>
      </w:r>
      <w:r>
        <w:rPr>
          <w:color w:val="342F3B"/>
          <w:w w:val="105"/>
        </w:rPr>
        <w:t>guientes cons</w:t>
      </w:r>
      <w:r>
        <w:rPr>
          <w:color w:val="5B362D"/>
          <w:w w:val="105"/>
        </w:rPr>
        <w:t>i</w:t>
      </w:r>
      <w:r>
        <w:rPr>
          <w:color w:val="342F3B"/>
          <w:w w:val="105"/>
        </w:rPr>
        <w:t>deraciones:</w:t>
      </w:r>
    </w:p>
    <w:p>
      <w:pPr>
        <w:pStyle w:val="ListParagraph"/>
        <w:numPr>
          <w:ilvl w:val="0"/>
          <w:numId w:val="7"/>
        </w:numPr>
        <w:tabs>
          <w:tab w:pos="2528" w:val="left" w:leader="none"/>
        </w:tabs>
        <w:spacing w:line="254" w:lineRule="auto" w:before="0" w:after="0"/>
        <w:ind w:left="2519" w:right="396" w:hanging="283"/>
        <w:jc w:val="both"/>
        <w:rPr>
          <w:color w:val="342F3B"/>
          <w:sz w:val="19"/>
        </w:rPr>
      </w:pPr>
      <w:r>
        <w:rPr>
          <w:color w:val="342F3B"/>
          <w:spacing w:val="-6"/>
          <w:w w:val="110"/>
          <w:sz w:val="19"/>
        </w:rPr>
        <w:t>E</w:t>
      </w:r>
      <w:r>
        <w:rPr>
          <w:color w:val="5B362D"/>
          <w:spacing w:val="-6"/>
          <w:w w:val="110"/>
          <w:sz w:val="19"/>
        </w:rPr>
        <w:t>l</w:t>
      </w:r>
      <w:r>
        <w:rPr>
          <w:color w:val="5B362D"/>
          <w:spacing w:val="-1"/>
          <w:w w:val="110"/>
          <w:sz w:val="19"/>
        </w:rPr>
        <w:t> </w:t>
      </w:r>
      <w:r>
        <w:rPr>
          <w:color w:val="342F3B"/>
          <w:w w:val="110"/>
          <w:sz w:val="19"/>
        </w:rPr>
        <w:t>perfil</w:t>
      </w:r>
      <w:r>
        <w:rPr>
          <w:color w:val="342F3B"/>
          <w:spacing w:val="-18"/>
          <w:w w:val="110"/>
          <w:sz w:val="19"/>
        </w:rPr>
        <w:t> </w:t>
      </w:r>
      <w:r>
        <w:rPr>
          <w:color w:val="342F3B"/>
          <w:spacing w:val="-5"/>
          <w:w w:val="110"/>
          <w:sz w:val="19"/>
        </w:rPr>
        <w:t>profes</w:t>
      </w:r>
      <w:r>
        <w:rPr>
          <w:color w:val="5B362D"/>
          <w:spacing w:val="-5"/>
          <w:w w:val="110"/>
          <w:sz w:val="19"/>
        </w:rPr>
        <w:t>i</w:t>
      </w:r>
      <w:r>
        <w:rPr>
          <w:color w:val="342F3B"/>
          <w:spacing w:val="-5"/>
          <w:w w:val="110"/>
          <w:sz w:val="19"/>
        </w:rPr>
        <w:t>o</w:t>
      </w:r>
      <w:r>
        <w:rPr>
          <w:color w:val="28415E"/>
          <w:spacing w:val="-5"/>
          <w:w w:val="110"/>
          <w:sz w:val="19"/>
        </w:rPr>
        <w:t>n</w:t>
      </w:r>
      <w:r>
        <w:rPr>
          <w:color w:val="342F3B"/>
          <w:spacing w:val="-5"/>
          <w:w w:val="110"/>
          <w:sz w:val="19"/>
        </w:rPr>
        <w:t>a</w:t>
      </w:r>
      <w:r>
        <w:rPr>
          <w:color w:val="28415E"/>
          <w:spacing w:val="-5"/>
          <w:w w:val="110"/>
          <w:sz w:val="19"/>
        </w:rPr>
        <w:t>l</w:t>
      </w:r>
      <w:r>
        <w:rPr>
          <w:color w:val="28415E"/>
          <w:spacing w:val="-11"/>
          <w:w w:val="110"/>
          <w:sz w:val="19"/>
        </w:rPr>
        <w:t> </w:t>
      </w:r>
      <w:r>
        <w:rPr>
          <w:color w:val="342F3B"/>
          <w:w w:val="110"/>
          <w:sz w:val="19"/>
        </w:rPr>
        <w:t>de</w:t>
      </w:r>
      <w:r>
        <w:rPr>
          <w:color w:val="342F3B"/>
          <w:spacing w:val="-4"/>
          <w:w w:val="110"/>
          <w:sz w:val="19"/>
        </w:rPr>
        <w:t> </w:t>
      </w:r>
      <w:r>
        <w:rPr>
          <w:color w:val="342F3B"/>
          <w:w w:val="110"/>
          <w:sz w:val="19"/>
        </w:rPr>
        <w:t>este</w:t>
      </w:r>
      <w:r>
        <w:rPr>
          <w:color w:val="342F3B"/>
          <w:spacing w:val="-14"/>
          <w:w w:val="110"/>
          <w:sz w:val="19"/>
        </w:rPr>
        <w:t> </w:t>
      </w:r>
      <w:r>
        <w:rPr>
          <w:color w:val="342F3B"/>
          <w:w w:val="110"/>
          <w:sz w:val="19"/>
        </w:rPr>
        <w:t>título,</w:t>
      </w:r>
      <w:r>
        <w:rPr>
          <w:color w:val="342F3B"/>
          <w:spacing w:val="-13"/>
          <w:w w:val="110"/>
          <w:sz w:val="19"/>
        </w:rPr>
        <w:t> </w:t>
      </w:r>
      <w:r>
        <w:rPr>
          <w:color w:val="342F3B"/>
          <w:spacing w:val="-3"/>
          <w:w w:val="110"/>
          <w:sz w:val="19"/>
        </w:rPr>
        <w:t>den</w:t>
      </w:r>
      <w:r>
        <w:rPr>
          <w:color w:val="28415E"/>
          <w:spacing w:val="-3"/>
          <w:w w:val="110"/>
          <w:sz w:val="19"/>
        </w:rPr>
        <w:t>t</w:t>
      </w:r>
      <w:r>
        <w:rPr>
          <w:color w:val="342F3B"/>
          <w:spacing w:val="-3"/>
          <w:w w:val="110"/>
          <w:sz w:val="19"/>
        </w:rPr>
        <w:t>ro </w:t>
      </w:r>
      <w:r>
        <w:rPr>
          <w:color w:val="342F3B"/>
          <w:w w:val="110"/>
          <w:sz w:val="19"/>
        </w:rPr>
        <w:t>de</w:t>
      </w:r>
      <w:r>
        <w:rPr>
          <w:color w:val="28415E"/>
          <w:w w:val="110"/>
          <w:sz w:val="19"/>
        </w:rPr>
        <w:t>l</w:t>
      </w:r>
      <w:r>
        <w:rPr>
          <w:color w:val="28415E"/>
          <w:spacing w:val="-2"/>
          <w:w w:val="110"/>
          <w:sz w:val="19"/>
        </w:rPr>
        <w:t> </w:t>
      </w:r>
      <w:r>
        <w:rPr>
          <w:color w:val="342F3B"/>
          <w:spacing w:val="-3"/>
          <w:w w:val="110"/>
          <w:sz w:val="19"/>
        </w:rPr>
        <w:t>sec</w:t>
      </w:r>
      <w:r>
        <w:rPr>
          <w:color w:val="28415E"/>
          <w:spacing w:val="-3"/>
          <w:w w:val="110"/>
          <w:sz w:val="19"/>
        </w:rPr>
        <w:t>t</w:t>
      </w:r>
      <w:r>
        <w:rPr>
          <w:color w:val="342F3B"/>
          <w:spacing w:val="-3"/>
          <w:w w:val="110"/>
          <w:sz w:val="19"/>
        </w:rPr>
        <w:t>o</w:t>
      </w:r>
      <w:r>
        <w:rPr>
          <w:color w:val="28415E"/>
          <w:spacing w:val="-3"/>
          <w:w w:val="110"/>
          <w:sz w:val="19"/>
        </w:rPr>
        <w:t>r</w:t>
      </w:r>
      <w:r>
        <w:rPr>
          <w:color w:val="28415E"/>
          <w:spacing w:val="-10"/>
          <w:w w:val="110"/>
          <w:sz w:val="19"/>
        </w:rPr>
        <w:t> </w:t>
      </w:r>
      <w:r>
        <w:rPr>
          <w:color w:val="28415E"/>
          <w:w w:val="110"/>
          <w:sz w:val="19"/>
        </w:rPr>
        <w:t>t</w:t>
      </w:r>
      <w:r>
        <w:rPr>
          <w:color w:val="342F3B"/>
          <w:w w:val="110"/>
          <w:sz w:val="19"/>
        </w:rPr>
        <w:t>e</w:t>
      </w:r>
      <w:r>
        <w:rPr>
          <w:color w:val="28415E"/>
          <w:w w:val="110"/>
          <w:sz w:val="19"/>
        </w:rPr>
        <w:t>r</w:t>
      </w:r>
      <w:r>
        <w:rPr>
          <w:color w:val="342F3B"/>
          <w:w w:val="110"/>
          <w:sz w:val="19"/>
        </w:rPr>
        <w:t>ciario</w:t>
      </w:r>
      <w:r>
        <w:rPr>
          <w:color w:val="52546B"/>
          <w:w w:val="110"/>
          <w:sz w:val="19"/>
        </w:rPr>
        <w:t>,</w:t>
      </w:r>
      <w:r>
        <w:rPr>
          <w:color w:val="52546B"/>
          <w:spacing w:val="-9"/>
          <w:w w:val="110"/>
          <w:sz w:val="19"/>
        </w:rPr>
        <w:t> </w:t>
      </w:r>
      <w:r>
        <w:rPr>
          <w:color w:val="342F3B"/>
          <w:w w:val="110"/>
          <w:sz w:val="19"/>
        </w:rPr>
        <w:t>evo</w:t>
      </w:r>
      <w:r>
        <w:rPr>
          <w:color w:val="28415E"/>
          <w:w w:val="110"/>
          <w:sz w:val="19"/>
        </w:rPr>
        <w:t>l</w:t>
      </w:r>
      <w:r>
        <w:rPr>
          <w:color w:val="342F3B"/>
          <w:w w:val="110"/>
          <w:sz w:val="19"/>
        </w:rPr>
        <w:t>uciona</w:t>
      </w:r>
      <w:r>
        <w:rPr>
          <w:color w:val="342F3B"/>
          <w:spacing w:val="-18"/>
          <w:w w:val="110"/>
          <w:sz w:val="19"/>
        </w:rPr>
        <w:t> </w:t>
      </w:r>
      <w:r>
        <w:rPr>
          <w:color w:val="342F3B"/>
          <w:w w:val="110"/>
          <w:sz w:val="19"/>
        </w:rPr>
        <w:t>hac</w:t>
      </w:r>
      <w:r>
        <w:rPr>
          <w:color w:val="28415E"/>
          <w:w w:val="110"/>
          <w:sz w:val="19"/>
        </w:rPr>
        <w:t>i</w:t>
      </w:r>
      <w:r>
        <w:rPr>
          <w:color w:val="342F3B"/>
          <w:w w:val="110"/>
          <w:sz w:val="19"/>
        </w:rPr>
        <w:t>a</w:t>
      </w:r>
      <w:r>
        <w:rPr>
          <w:color w:val="342F3B"/>
          <w:spacing w:val="-4"/>
          <w:w w:val="110"/>
          <w:sz w:val="19"/>
        </w:rPr>
        <w:t> </w:t>
      </w:r>
      <w:r>
        <w:rPr>
          <w:color w:val="28415E"/>
          <w:spacing w:val="-5"/>
          <w:w w:val="110"/>
          <w:sz w:val="19"/>
        </w:rPr>
        <w:t>u</w:t>
      </w:r>
      <w:r>
        <w:rPr>
          <w:color w:val="342F3B"/>
          <w:spacing w:val="-5"/>
          <w:w w:val="110"/>
          <w:sz w:val="19"/>
        </w:rPr>
        <w:t>n</w:t>
      </w:r>
      <w:r>
        <w:rPr>
          <w:color w:val="342F3B"/>
          <w:w w:val="110"/>
          <w:sz w:val="19"/>
        </w:rPr>
        <w:t> téc­ nico</w:t>
      </w:r>
      <w:r>
        <w:rPr>
          <w:color w:val="342F3B"/>
          <w:spacing w:val="-21"/>
          <w:w w:val="110"/>
          <w:sz w:val="19"/>
        </w:rPr>
        <w:t> </w:t>
      </w:r>
      <w:r>
        <w:rPr>
          <w:color w:val="342F3B"/>
          <w:w w:val="110"/>
          <w:sz w:val="19"/>
        </w:rPr>
        <w:t>superior</w:t>
      </w:r>
      <w:r>
        <w:rPr>
          <w:color w:val="342F3B"/>
          <w:spacing w:val="-7"/>
          <w:w w:val="110"/>
          <w:sz w:val="19"/>
        </w:rPr>
        <w:t> </w:t>
      </w:r>
      <w:r>
        <w:rPr>
          <w:color w:val="342F3B"/>
          <w:w w:val="110"/>
          <w:sz w:val="19"/>
        </w:rPr>
        <w:t>con</w:t>
      </w:r>
      <w:r>
        <w:rPr>
          <w:color w:val="342F3B"/>
          <w:spacing w:val="-17"/>
          <w:w w:val="110"/>
          <w:sz w:val="19"/>
        </w:rPr>
        <w:t> </w:t>
      </w:r>
      <w:r>
        <w:rPr>
          <w:color w:val="342F3B"/>
          <w:w w:val="110"/>
          <w:sz w:val="19"/>
        </w:rPr>
        <w:t>gran</w:t>
      </w:r>
      <w:r>
        <w:rPr>
          <w:color w:val="342F3B"/>
          <w:spacing w:val="-19"/>
          <w:w w:val="110"/>
          <w:sz w:val="19"/>
        </w:rPr>
        <w:t> </w:t>
      </w:r>
      <w:r>
        <w:rPr>
          <w:color w:val="342F3B"/>
          <w:w w:val="110"/>
          <w:sz w:val="19"/>
        </w:rPr>
        <w:t>especialización</w:t>
      </w:r>
      <w:r>
        <w:rPr>
          <w:color w:val="342F3B"/>
          <w:spacing w:val="-18"/>
          <w:w w:val="110"/>
          <w:sz w:val="19"/>
        </w:rPr>
        <w:t> </w:t>
      </w:r>
      <w:r>
        <w:rPr>
          <w:color w:val="342F3B"/>
          <w:w w:val="110"/>
          <w:sz w:val="19"/>
        </w:rPr>
        <w:t>en</w:t>
      </w:r>
      <w:r>
        <w:rPr>
          <w:color w:val="342F3B"/>
          <w:spacing w:val="-15"/>
          <w:w w:val="110"/>
          <w:sz w:val="19"/>
        </w:rPr>
        <w:t> </w:t>
      </w:r>
      <w:r>
        <w:rPr>
          <w:color w:val="342F3B"/>
          <w:w w:val="110"/>
          <w:sz w:val="19"/>
        </w:rPr>
        <w:t>la</w:t>
      </w:r>
      <w:r>
        <w:rPr>
          <w:color w:val="342F3B"/>
          <w:spacing w:val="-6"/>
          <w:w w:val="110"/>
          <w:sz w:val="19"/>
        </w:rPr>
        <w:t> </w:t>
      </w:r>
      <w:r>
        <w:rPr>
          <w:color w:val="342F3B"/>
          <w:spacing w:val="-3"/>
          <w:w w:val="110"/>
          <w:sz w:val="19"/>
        </w:rPr>
        <w:t>supe</w:t>
      </w:r>
      <w:r>
        <w:rPr>
          <w:color w:val="28415E"/>
          <w:spacing w:val="-3"/>
          <w:w w:val="110"/>
          <w:sz w:val="19"/>
        </w:rPr>
        <w:t>rv</w:t>
      </w:r>
      <w:r>
        <w:rPr>
          <w:color w:val="342F3B"/>
          <w:spacing w:val="-3"/>
          <w:w w:val="110"/>
          <w:sz w:val="19"/>
        </w:rPr>
        <w:t>isión</w:t>
      </w:r>
      <w:r>
        <w:rPr>
          <w:color w:val="52546B"/>
          <w:spacing w:val="-3"/>
          <w:w w:val="110"/>
          <w:sz w:val="19"/>
        </w:rPr>
        <w:t>, </w:t>
      </w:r>
      <w:r>
        <w:rPr>
          <w:color w:val="28415E"/>
          <w:w w:val="110"/>
          <w:sz w:val="19"/>
        </w:rPr>
        <w:t>i</w:t>
      </w:r>
      <w:r>
        <w:rPr>
          <w:color w:val="342F3B"/>
          <w:w w:val="110"/>
          <w:sz w:val="19"/>
        </w:rPr>
        <w:t>ns</w:t>
      </w:r>
      <w:r>
        <w:rPr>
          <w:color w:val="28415E"/>
          <w:w w:val="110"/>
          <w:sz w:val="19"/>
        </w:rPr>
        <w:t>t</w:t>
      </w:r>
      <w:r>
        <w:rPr>
          <w:color w:val="342F3B"/>
          <w:w w:val="110"/>
          <w:sz w:val="19"/>
        </w:rPr>
        <w:t>a</w:t>
      </w:r>
      <w:r>
        <w:rPr>
          <w:color w:val="28415E"/>
          <w:w w:val="110"/>
          <w:sz w:val="19"/>
        </w:rPr>
        <w:t>l</w:t>
      </w:r>
      <w:r>
        <w:rPr>
          <w:color w:val="342F3B"/>
          <w:w w:val="110"/>
          <w:sz w:val="19"/>
        </w:rPr>
        <w:t>ac</w:t>
      </w:r>
      <w:r>
        <w:rPr>
          <w:color w:val="5B362D"/>
          <w:w w:val="110"/>
          <w:sz w:val="19"/>
        </w:rPr>
        <w:t>i</w:t>
      </w:r>
      <w:r>
        <w:rPr>
          <w:color w:val="342F3B"/>
          <w:w w:val="110"/>
          <w:sz w:val="19"/>
        </w:rPr>
        <w:t>ón</w:t>
      </w:r>
      <w:r>
        <w:rPr>
          <w:color w:val="342F3B"/>
          <w:spacing w:val="-17"/>
          <w:w w:val="110"/>
          <w:sz w:val="19"/>
        </w:rPr>
        <w:t> </w:t>
      </w:r>
      <w:r>
        <w:rPr>
          <w:color w:val="342F3B"/>
          <w:w w:val="110"/>
          <w:sz w:val="19"/>
        </w:rPr>
        <w:t>y</w:t>
      </w:r>
      <w:r>
        <w:rPr>
          <w:color w:val="342F3B"/>
          <w:spacing w:val="-4"/>
          <w:w w:val="110"/>
          <w:sz w:val="19"/>
        </w:rPr>
        <w:t> </w:t>
      </w:r>
      <w:r>
        <w:rPr>
          <w:color w:val="342F3B"/>
          <w:spacing w:val="-3"/>
          <w:w w:val="110"/>
          <w:sz w:val="19"/>
        </w:rPr>
        <w:t>ma</w:t>
      </w:r>
      <w:r>
        <w:rPr>
          <w:color w:val="28415E"/>
          <w:spacing w:val="-3"/>
          <w:w w:val="110"/>
          <w:sz w:val="19"/>
        </w:rPr>
        <w:t>nt</w:t>
      </w:r>
      <w:r>
        <w:rPr>
          <w:color w:val="342F3B"/>
          <w:spacing w:val="-3"/>
          <w:w w:val="110"/>
          <w:sz w:val="19"/>
        </w:rPr>
        <w:t>e</w:t>
      </w:r>
      <w:r>
        <w:rPr>
          <w:color w:val="28415E"/>
          <w:spacing w:val="-3"/>
          <w:w w:val="110"/>
          <w:sz w:val="19"/>
        </w:rPr>
        <w:t>n</w:t>
      </w:r>
      <w:r>
        <w:rPr>
          <w:color w:val="342F3B"/>
          <w:spacing w:val="-3"/>
          <w:w w:val="110"/>
          <w:sz w:val="19"/>
        </w:rPr>
        <w:t>i</w:t>
      </w:r>
      <w:r>
        <w:rPr>
          <w:color w:val="28415E"/>
          <w:spacing w:val="-3"/>
          <w:w w:val="110"/>
          <w:sz w:val="19"/>
        </w:rPr>
        <w:t>m</w:t>
      </w:r>
      <w:r>
        <w:rPr>
          <w:color w:val="342F3B"/>
          <w:spacing w:val="-3"/>
          <w:w w:val="110"/>
          <w:sz w:val="19"/>
        </w:rPr>
        <w:t>iento </w:t>
      </w:r>
      <w:r>
        <w:rPr>
          <w:color w:val="342F3B"/>
          <w:w w:val="110"/>
          <w:sz w:val="19"/>
        </w:rPr>
        <w:t>de</w:t>
      </w:r>
      <w:r>
        <w:rPr>
          <w:color w:val="342F3B"/>
          <w:spacing w:val="-8"/>
          <w:w w:val="110"/>
          <w:sz w:val="19"/>
        </w:rPr>
        <w:t> </w:t>
      </w:r>
      <w:r>
        <w:rPr>
          <w:color w:val="28415E"/>
          <w:w w:val="110"/>
          <w:sz w:val="19"/>
        </w:rPr>
        <w:t>i</w:t>
      </w:r>
      <w:r>
        <w:rPr>
          <w:color w:val="342F3B"/>
          <w:w w:val="110"/>
          <w:sz w:val="19"/>
        </w:rPr>
        <w:t>nfraest</w:t>
      </w:r>
      <w:r>
        <w:rPr>
          <w:color w:val="28415E"/>
          <w:w w:val="110"/>
          <w:sz w:val="19"/>
        </w:rPr>
        <w:t>ru</w:t>
      </w:r>
      <w:r>
        <w:rPr>
          <w:color w:val="342F3B"/>
          <w:w w:val="110"/>
          <w:sz w:val="19"/>
        </w:rPr>
        <w:t>cturas</w:t>
      </w:r>
      <w:r>
        <w:rPr>
          <w:color w:val="342F3B"/>
          <w:spacing w:val="-19"/>
          <w:w w:val="110"/>
          <w:sz w:val="19"/>
        </w:rPr>
        <w:t> </w:t>
      </w:r>
      <w:r>
        <w:rPr>
          <w:color w:val="342F3B"/>
          <w:w w:val="110"/>
          <w:sz w:val="19"/>
        </w:rPr>
        <w:t>de</w:t>
      </w:r>
      <w:r>
        <w:rPr>
          <w:color w:val="342F3B"/>
          <w:spacing w:val="-8"/>
          <w:w w:val="110"/>
          <w:sz w:val="19"/>
        </w:rPr>
        <w:t> </w:t>
      </w:r>
      <w:r>
        <w:rPr>
          <w:color w:val="342F3B"/>
          <w:spacing w:val="-4"/>
          <w:w w:val="110"/>
          <w:sz w:val="19"/>
        </w:rPr>
        <w:t>telecom</w:t>
      </w:r>
      <w:r>
        <w:rPr>
          <w:color w:val="28415E"/>
          <w:spacing w:val="-4"/>
          <w:w w:val="110"/>
          <w:sz w:val="19"/>
        </w:rPr>
        <w:t>u</w:t>
      </w:r>
      <w:r>
        <w:rPr>
          <w:color w:val="342F3B"/>
          <w:spacing w:val="-4"/>
          <w:w w:val="110"/>
          <w:sz w:val="19"/>
        </w:rPr>
        <w:t>nicaciones</w:t>
      </w:r>
      <w:r>
        <w:rPr>
          <w:color w:val="52546B"/>
          <w:spacing w:val="-4"/>
          <w:w w:val="110"/>
          <w:sz w:val="19"/>
        </w:rPr>
        <w:t>, </w:t>
      </w:r>
      <w:r>
        <w:rPr>
          <w:color w:val="342F3B"/>
          <w:w w:val="110"/>
          <w:sz w:val="19"/>
        </w:rPr>
        <w:t>sistemas</w:t>
      </w:r>
      <w:r>
        <w:rPr>
          <w:color w:val="342F3B"/>
          <w:spacing w:val="-11"/>
          <w:w w:val="110"/>
          <w:sz w:val="19"/>
        </w:rPr>
        <w:t> </w:t>
      </w:r>
      <w:r>
        <w:rPr>
          <w:color w:val="342F3B"/>
          <w:w w:val="110"/>
          <w:sz w:val="19"/>
        </w:rPr>
        <w:t>de</w:t>
      </w:r>
      <w:r>
        <w:rPr>
          <w:color w:val="342F3B"/>
          <w:spacing w:val="-7"/>
          <w:w w:val="110"/>
          <w:sz w:val="19"/>
        </w:rPr>
        <w:t> </w:t>
      </w:r>
      <w:r>
        <w:rPr>
          <w:color w:val="342F3B"/>
          <w:w w:val="110"/>
          <w:sz w:val="19"/>
        </w:rPr>
        <w:t>segu</w:t>
      </w:r>
      <w:r>
        <w:rPr>
          <w:color w:val="28415E"/>
          <w:w w:val="110"/>
          <w:sz w:val="19"/>
        </w:rPr>
        <w:t>ri</w:t>
      </w:r>
      <w:r>
        <w:rPr>
          <w:color w:val="342F3B"/>
          <w:w w:val="110"/>
          <w:sz w:val="19"/>
        </w:rPr>
        <w:t>dad</w:t>
      </w:r>
      <w:r>
        <w:rPr>
          <w:color w:val="342F3B"/>
          <w:spacing w:val="-12"/>
          <w:w w:val="110"/>
          <w:sz w:val="19"/>
        </w:rPr>
        <w:t> </w:t>
      </w:r>
      <w:r>
        <w:rPr>
          <w:color w:val="342F3B"/>
          <w:w w:val="110"/>
          <w:sz w:val="19"/>
        </w:rPr>
        <w:t>e</w:t>
      </w:r>
      <w:r>
        <w:rPr>
          <w:color w:val="5B362D"/>
          <w:w w:val="110"/>
          <w:sz w:val="19"/>
        </w:rPr>
        <w:t>l</w:t>
      </w:r>
      <w:r>
        <w:rPr>
          <w:color w:val="342F3B"/>
          <w:w w:val="110"/>
          <w:sz w:val="19"/>
        </w:rPr>
        <w:t>ect</w:t>
      </w:r>
      <w:r>
        <w:rPr>
          <w:color w:val="28415E"/>
          <w:w w:val="110"/>
          <w:sz w:val="19"/>
        </w:rPr>
        <w:t>r</w:t>
      </w:r>
      <w:r>
        <w:rPr>
          <w:color w:val="342F3B"/>
          <w:w w:val="110"/>
          <w:sz w:val="19"/>
        </w:rPr>
        <w:t>ónica</w:t>
      </w:r>
      <w:r>
        <w:rPr>
          <w:color w:val="52546B"/>
          <w:w w:val="110"/>
          <w:sz w:val="19"/>
        </w:rPr>
        <w:t>,</w:t>
      </w:r>
      <w:r>
        <w:rPr>
          <w:color w:val="52546B"/>
          <w:spacing w:val="-9"/>
          <w:w w:val="110"/>
          <w:sz w:val="19"/>
        </w:rPr>
        <w:t> </w:t>
      </w:r>
      <w:r>
        <w:rPr>
          <w:color w:val="342F3B"/>
          <w:w w:val="110"/>
          <w:sz w:val="19"/>
        </w:rPr>
        <w:t>redes de</w:t>
      </w:r>
      <w:r>
        <w:rPr>
          <w:color w:val="342F3B"/>
          <w:spacing w:val="-31"/>
          <w:w w:val="110"/>
          <w:sz w:val="19"/>
        </w:rPr>
        <w:t> </w:t>
      </w:r>
      <w:r>
        <w:rPr>
          <w:color w:val="342F3B"/>
          <w:spacing w:val="-4"/>
          <w:w w:val="110"/>
          <w:sz w:val="19"/>
        </w:rPr>
        <w:t>comu</w:t>
      </w:r>
      <w:r>
        <w:rPr>
          <w:color w:val="28415E"/>
          <w:spacing w:val="-4"/>
          <w:w w:val="110"/>
          <w:sz w:val="19"/>
        </w:rPr>
        <w:t>n</w:t>
      </w:r>
      <w:r>
        <w:rPr>
          <w:color w:val="5B362D"/>
          <w:spacing w:val="-4"/>
          <w:w w:val="110"/>
          <w:sz w:val="19"/>
        </w:rPr>
        <w:t>i</w:t>
      </w:r>
      <w:r>
        <w:rPr>
          <w:color w:val="342F3B"/>
          <w:spacing w:val="-4"/>
          <w:w w:val="110"/>
          <w:sz w:val="19"/>
        </w:rPr>
        <w:t>cación</w:t>
      </w:r>
      <w:r>
        <w:rPr>
          <w:color w:val="52546B"/>
          <w:spacing w:val="-4"/>
          <w:w w:val="110"/>
          <w:sz w:val="19"/>
        </w:rPr>
        <w:t>,</w:t>
      </w:r>
      <w:r>
        <w:rPr>
          <w:color w:val="52546B"/>
          <w:spacing w:val="-25"/>
          <w:w w:val="110"/>
          <w:sz w:val="19"/>
        </w:rPr>
        <w:t> </w:t>
      </w:r>
      <w:r>
        <w:rPr>
          <w:color w:val="342F3B"/>
          <w:w w:val="110"/>
          <w:sz w:val="19"/>
        </w:rPr>
        <w:t>hogar</w:t>
      </w:r>
      <w:r>
        <w:rPr>
          <w:color w:val="342F3B"/>
          <w:spacing w:val="-24"/>
          <w:w w:val="110"/>
          <w:sz w:val="19"/>
        </w:rPr>
        <w:t> </w:t>
      </w:r>
      <w:r>
        <w:rPr>
          <w:color w:val="342F3B"/>
          <w:spacing w:val="-3"/>
          <w:w w:val="110"/>
          <w:sz w:val="19"/>
        </w:rPr>
        <w:t>digital</w:t>
      </w:r>
      <w:r>
        <w:rPr>
          <w:color w:val="52546B"/>
          <w:spacing w:val="-3"/>
          <w:w w:val="110"/>
          <w:sz w:val="19"/>
        </w:rPr>
        <w:t>,</w:t>
      </w:r>
      <w:r>
        <w:rPr>
          <w:color w:val="52546B"/>
          <w:spacing w:val="-17"/>
          <w:w w:val="110"/>
          <w:sz w:val="19"/>
        </w:rPr>
        <w:t> </w:t>
      </w:r>
      <w:r>
        <w:rPr>
          <w:color w:val="342F3B"/>
          <w:spacing w:val="-3"/>
          <w:w w:val="110"/>
          <w:sz w:val="19"/>
        </w:rPr>
        <w:t>telefonía</w:t>
      </w:r>
      <w:r>
        <w:rPr>
          <w:color w:val="52546B"/>
          <w:spacing w:val="-3"/>
          <w:w w:val="110"/>
          <w:sz w:val="19"/>
        </w:rPr>
        <w:t>,</w:t>
      </w:r>
      <w:r>
        <w:rPr>
          <w:color w:val="52546B"/>
          <w:spacing w:val="-19"/>
          <w:w w:val="110"/>
          <w:sz w:val="19"/>
        </w:rPr>
        <w:t> </w:t>
      </w:r>
      <w:r>
        <w:rPr>
          <w:color w:val="342F3B"/>
          <w:w w:val="110"/>
          <w:sz w:val="19"/>
        </w:rPr>
        <w:t>sonido</w:t>
      </w:r>
      <w:r>
        <w:rPr>
          <w:color w:val="342F3B"/>
          <w:spacing w:val="-34"/>
          <w:w w:val="110"/>
          <w:sz w:val="19"/>
        </w:rPr>
        <w:t> </w:t>
      </w:r>
      <w:r>
        <w:rPr>
          <w:i/>
          <w:color w:val="342F3B"/>
          <w:w w:val="110"/>
          <w:sz w:val="18"/>
        </w:rPr>
        <w:t>e</w:t>
      </w:r>
      <w:r>
        <w:rPr>
          <w:i/>
          <w:color w:val="342F3B"/>
          <w:spacing w:val="-12"/>
          <w:w w:val="110"/>
          <w:sz w:val="18"/>
        </w:rPr>
        <w:t> </w:t>
      </w:r>
      <w:r>
        <w:rPr>
          <w:color w:val="5B362D"/>
          <w:w w:val="110"/>
          <w:sz w:val="19"/>
        </w:rPr>
        <w:t>i</w:t>
      </w:r>
      <w:r>
        <w:rPr>
          <w:color w:val="342F3B"/>
          <w:w w:val="110"/>
          <w:sz w:val="19"/>
        </w:rPr>
        <w:t>magen</w:t>
      </w:r>
      <w:r>
        <w:rPr>
          <w:color w:val="342F3B"/>
          <w:spacing w:val="-26"/>
          <w:w w:val="110"/>
          <w:sz w:val="19"/>
        </w:rPr>
        <w:t> </w:t>
      </w:r>
      <w:r>
        <w:rPr>
          <w:color w:val="342F3B"/>
          <w:w w:val="110"/>
          <w:sz w:val="19"/>
        </w:rPr>
        <w:t>y</w:t>
      </w:r>
      <w:r>
        <w:rPr>
          <w:color w:val="342F3B"/>
          <w:spacing w:val="-19"/>
          <w:w w:val="110"/>
          <w:sz w:val="19"/>
        </w:rPr>
        <w:t> </w:t>
      </w:r>
      <w:r>
        <w:rPr>
          <w:color w:val="342F3B"/>
          <w:w w:val="110"/>
          <w:sz w:val="19"/>
        </w:rPr>
        <w:t>s</w:t>
      </w:r>
      <w:r>
        <w:rPr>
          <w:color w:val="28415E"/>
          <w:w w:val="110"/>
          <w:sz w:val="19"/>
        </w:rPr>
        <w:t>i</w:t>
      </w:r>
      <w:r>
        <w:rPr>
          <w:color w:val="342F3B"/>
          <w:w w:val="110"/>
          <w:sz w:val="19"/>
        </w:rPr>
        <w:t>stemas</w:t>
      </w:r>
      <w:r>
        <w:rPr>
          <w:color w:val="342F3B"/>
          <w:spacing w:val="-27"/>
          <w:w w:val="110"/>
          <w:sz w:val="19"/>
        </w:rPr>
        <w:t> </w:t>
      </w:r>
      <w:r>
        <w:rPr>
          <w:color w:val="28415E"/>
          <w:spacing w:val="-3"/>
          <w:w w:val="110"/>
          <w:sz w:val="19"/>
        </w:rPr>
        <w:t>i</w:t>
      </w:r>
      <w:r>
        <w:rPr>
          <w:color w:val="342F3B"/>
          <w:spacing w:val="-3"/>
          <w:w w:val="110"/>
          <w:sz w:val="19"/>
        </w:rPr>
        <w:t>nformát</w:t>
      </w:r>
      <w:r>
        <w:rPr>
          <w:color w:val="28415E"/>
          <w:spacing w:val="-3"/>
          <w:w w:val="110"/>
          <w:sz w:val="19"/>
        </w:rPr>
        <w:t>i</w:t>
      </w:r>
      <w:r>
        <w:rPr>
          <w:color w:val="342F3B"/>
          <w:spacing w:val="-3"/>
          <w:w w:val="110"/>
          <w:sz w:val="19"/>
        </w:rPr>
        <w:t>cos</w:t>
      </w:r>
      <w:r>
        <w:rPr>
          <w:color w:val="52546B"/>
          <w:spacing w:val="-3"/>
          <w:w w:val="110"/>
          <w:sz w:val="19"/>
        </w:rPr>
        <w:t>,</w:t>
      </w:r>
      <w:r>
        <w:rPr>
          <w:color w:val="52546B"/>
          <w:spacing w:val="-20"/>
          <w:w w:val="110"/>
          <w:sz w:val="19"/>
        </w:rPr>
        <w:t> </w:t>
      </w:r>
      <w:r>
        <w:rPr>
          <w:color w:val="342F3B"/>
          <w:spacing w:val="-3"/>
          <w:w w:val="110"/>
          <w:sz w:val="19"/>
        </w:rPr>
        <w:t>c</w:t>
      </w:r>
      <w:r>
        <w:rPr>
          <w:color w:val="28415E"/>
          <w:spacing w:val="-3"/>
          <w:w w:val="110"/>
          <w:sz w:val="19"/>
        </w:rPr>
        <w:t>on</w:t>
      </w:r>
      <w:r>
        <w:rPr>
          <w:color w:val="342F3B"/>
          <w:spacing w:val="-3"/>
          <w:w w:val="110"/>
          <w:sz w:val="19"/>
        </w:rPr>
        <w:t> </w:t>
      </w:r>
      <w:r>
        <w:rPr>
          <w:color w:val="342F3B"/>
          <w:w w:val="110"/>
          <w:sz w:val="19"/>
        </w:rPr>
        <w:t>un</w:t>
      </w:r>
      <w:r>
        <w:rPr>
          <w:color w:val="342F3B"/>
          <w:spacing w:val="-12"/>
          <w:w w:val="110"/>
          <w:sz w:val="19"/>
        </w:rPr>
        <w:t> </w:t>
      </w:r>
      <w:r>
        <w:rPr>
          <w:color w:val="5B362D"/>
          <w:w w:val="110"/>
          <w:sz w:val="19"/>
        </w:rPr>
        <w:t>i</w:t>
      </w:r>
      <w:r>
        <w:rPr>
          <w:color w:val="342F3B"/>
          <w:w w:val="110"/>
          <w:sz w:val="19"/>
        </w:rPr>
        <w:t>ncremento</w:t>
      </w:r>
      <w:r>
        <w:rPr>
          <w:color w:val="342F3B"/>
          <w:spacing w:val="-25"/>
          <w:w w:val="110"/>
          <w:sz w:val="19"/>
        </w:rPr>
        <w:t> </w:t>
      </w:r>
      <w:r>
        <w:rPr>
          <w:color w:val="342F3B"/>
          <w:spacing w:val="3"/>
          <w:w w:val="110"/>
          <w:sz w:val="19"/>
        </w:rPr>
        <w:t>e</w:t>
      </w:r>
      <w:r>
        <w:rPr>
          <w:color w:val="28415E"/>
          <w:spacing w:val="3"/>
          <w:w w:val="110"/>
          <w:sz w:val="19"/>
        </w:rPr>
        <w:t>n</w:t>
      </w:r>
      <w:r>
        <w:rPr>
          <w:color w:val="28415E"/>
          <w:spacing w:val="-15"/>
          <w:w w:val="110"/>
          <w:sz w:val="19"/>
        </w:rPr>
        <w:t> </w:t>
      </w:r>
      <w:r>
        <w:rPr>
          <w:color w:val="342F3B"/>
          <w:w w:val="110"/>
          <w:sz w:val="19"/>
        </w:rPr>
        <w:t>e</w:t>
      </w:r>
      <w:r>
        <w:rPr>
          <w:color w:val="5B362D"/>
          <w:w w:val="110"/>
          <w:sz w:val="19"/>
        </w:rPr>
        <w:t>l</w:t>
      </w:r>
      <w:r>
        <w:rPr>
          <w:color w:val="5B362D"/>
          <w:spacing w:val="-8"/>
          <w:w w:val="110"/>
          <w:sz w:val="19"/>
        </w:rPr>
        <w:t> </w:t>
      </w:r>
      <w:r>
        <w:rPr>
          <w:color w:val="342F3B"/>
          <w:spacing w:val="-3"/>
          <w:w w:val="110"/>
          <w:sz w:val="19"/>
        </w:rPr>
        <w:t>desempe</w:t>
      </w:r>
      <w:r>
        <w:rPr>
          <w:color w:val="28415E"/>
          <w:spacing w:val="-3"/>
          <w:w w:val="110"/>
          <w:sz w:val="19"/>
        </w:rPr>
        <w:t>ñ</w:t>
      </w:r>
      <w:r>
        <w:rPr>
          <w:color w:val="342F3B"/>
          <w:spacing w:val="-3"/>
          <w:w w:val="110"/>
          <w:sz w:val="19"/>
        </w:rPr>
        <w:t>o</w:t>
      </w:r>
      <w:r>
        <w:rPr>
          <w:color w:val="342F3B"/>
          <w:spacing w:val="-5"/>
          <w:w w:val="110"/>
          <w:sz w:val="19"/>
        </w:rPr>
        <w:t> </w:t>
      </w:r>
      <w:r>
        <w:rPr>
          <w:color w:val="342F3B"/>
          <w:w w:val="110"/>
          <w:sz w:val="19"/>
        </w:rPr>
        <w:t>de</w:t>
      </w:r>
      <w:r>
        <w:rPr>
          <w:color w:val="342F3B"/>
          <w:spacing w:val="-14"/>
          <w:w w:val="110"/>
          <w:sz w:val="19"/>
        </w:rPr>
        <w:t> </w:t>
      </w:r>
      <w:r>
        <w:rPr>
          <w:color w:val="342F3B"/>
          <w:w w:val="110"/>
          <w:sz w:val="19"/>
        </w:rPr>
        <w:t>fu</w:t>
      </w:r>
      <w:r>
        <w:rPr>
          <w:color w:val="28415E"/>
          <w:w w:val="110"/>
          <w:sz w:val="19"/>
        </w:rPr>
        <w:t>n</w:t>
      </w:r>
      <w:r>
        <w:rPr>
          <w:color w:val="342F3B"/>
          <w:w w:val="110"/>
          <w:sz w:val="19"/>
        </w:rPr>
        <w:t>cio</w:t>
      </w:r>
      <w:r>
        <w:rPr>
          <w:color w:val="28415E"/>
          <w:w w:val="110"/>
          <w:sz w:val="19"/>
        </w:rPr>
        <w:t>n</w:t>
      </w:r>
      <w:r>
        <w:rPr>
          <w:color w:val="342F3B"/>
          <w:w w:val="110"/>
          <w:sz w:val="19"/>
        </w:rPr>
        <w:t>es</w:t>
      </w:r>
      <w:r>
        <w:rPr>
          <w:color w:val="342F3B"/>
          <w:spacing w:val="-17"/>
          <w:w w:val="110"/>
          <w:sz w:val="19"/>
        </w:rPr>
        <w:t> </w:t>
      </w:r>
      <w:r>
        <w:rPr>
          <w:color w:val="342F3B"/>
          <w:w w:val="110"/>
          <w:sz w:val="19"/>
        </w:rPr>
        <w:t>de</w:t>
      </w:r>
      <w:r>
        <w:rPr>
          <w:color w:val="342F3B"/>
          <w:spacing w:val="-10"/>
          <w:w w:val="110"/>
          <w:sz w:val="19"/>
        </w:rPr>
        <w:t> </w:t>
      </w:r>
      <w:r>
        <w:rPr>
          <w:color w:val="342F3B"/>
          <w:w w:val="110"/>
          <w:sz w:val="19"/>
        </w:rPr>
        <w:t>ges</w:t>
      </w:r>
      <w:r>
        <w:rPr>
          <w:color w:val="28415E"/>
          <w:w w:val="110"/>
          <w:sz w:val="19"/>
        </w:rPr>
        <w:t>t</w:t>
      </w:r>
      <w:r>
        <w:rPr>
          <w:color w:val="5B362D"/>
          <w:w w:val="110"/>
          <w:sz w:val="19"/>
        </w:rPr>
        <w:t>i</w:t>
      </w:r>
      <w:r>
        <w:rPr>
          <w:color w:val="342F3B"/>
          <w:w w:val="110"/>
          <w:sz w:val="19"/>
        </w:rPr>
        <w:t>ón</w:t>
      </w:r>
      <w:r>
        <w:rPr>
          <w:color w:val="28415E"/>
          <w:w w:val="110"/>
          <w:sz w:val="19"/>
        </w:rPr>
        <w:t>,</w:t>
      </w:r>
      <w:r>
        <w:rPr>
          <w:color w:val="28415E"/>
          <w:spacing w:val="-19"/>
          <w:w w:val="110"/>
          <w:sz w:val="19"/>
        </w:rPr>
        <w:t> </w:t>
      </w:r>
      <w:r>
        <w:rPr>
          <w:color w:val="342F3B"/>
          <w:spacing w:val="-3"/>
          <w:w w:val="110"/>
          <w:sz w:val="19"/>
        </w:rPr>
        <w:t>plan</w:t>
      </w:r>
      <w:r>
        <w:rPr>
          <w:color w:val="28415E"/>
          <w:spacing w:val="-3"/>
          <w:w w:val="110"/>
          <w:sz w:val="19"/>
        </w:rPr>
        <w:t>i</w:t>
      </w:r>
      <w:r>
        <w:rPr>
          <w:color w:val="342F3B"/>
          <w:spacing w:val="-3"/>
          <w:w w:val="110"/>
          <w:sz w:val="19"/>
        </w:rPr>
        <w:t>ficación</w:t>
      </w:r>
      <w:r>
        <w:rPr>
          <w:color w:val="52546B"/>
          <w:spacing w:val="-3"/>
          <w:w w:val="110"/>
          <w:sz w:val="19"/>
        </w:rPr>
        <w:t>,</w:t>
      </w:r>
      <w:r>
        <w:rPr>
          <w:color w:val="52546B"/>
          <w:spacing w:val="-7"/>
          <w:w w:val="110"/>
          <w:sz w:val="19"/>
        </w:rPr>
        <w:t> </w:t>
      </w:r>
      <w:r>
        <w:rPr>
          <w:color w:val="342F3B"/>
          <w:w w:val="110"/>
          <w:sz w:val="19"/>
        </w:rPr>
        <w:t>ca</w:t>
      </w:r>
      <w:r>
        <w:rPr>
          <w:color w:val="28415E"/>
          <w:w w:val="110"/>
          <w:sz w:val="19"/>
        </w:rPr>
        <w:t>l</w:t>
      </w:r>
      <w:r>
        <w:rPr>
          <w:color w:val="342F3B"/>
          <w:w w:val="110"/>
          <w:sz w:val="19"/>
        </w:rPr>
        <w:t>idad</w:t>
      </w:r>
      <w:r>
        <w:rPr>
          <w:color w:val="342F3B"/>
          <w:spacing w:val="-14"/>
          <w:w w:val="110"/>
          <w:sz w:val="19"/>
        </w:rPr>
        <w:t> </w:t>
      </w:r>
      <w:r>
        <w:rPr>
          <w:color w:val="342F3B"/>
          <w:w w:val="110"/>
          <w:sz w:val="19"/>
        </w:rPr>
        <w:t>y</w:t>
      </w:r>
      <w:r>
        <w:rPr>
          <w:color w:val="342F3B"/>
          <w:spacing w:val="-11"/>
          <w:w w:val="110"/>
          <w:sz w:val="19"/>
        </w:rPr>
        <w:t> </w:t>
      </w:r>
      <w:r>
        <w:rPr>
          <w:color w:val="342F3B"/>
          <w:w w:val="110"/>
          <w:sz w:val="19"/>
        </w:rPr>
        <w:t>pre­ </w:t>
      </w:r>
      <w:r>
        <w:rPr>
          <w:color w:val="342F3B"/>
          <w:spacing w:val="-6"/>
          <w:w w:val="110"/>
          <w:sz w:val="19"/>
        </w:rPr>
        <w:t>venció</w:t>
      </w:r>
      <w:r>
        <w:rPr>
          <w:color w:val="28415E"/>
          <w:spacing w:val="-6"/>
          <w:w w:val="110"/>
          <w:sz w:val="19"/>
        </w:rPr>
        <w:t>n </w:t>
      </w:r>
      <w:r>
        <w:rPr>
          <w:color w:val="342F3B"/>
          <w:w w:val="110"/>
          <w:sz w:val="19"/>
        </w:rPr>
        <w:t>de riesgos</w:t>
      </w:r>
      <w:r>
        <w:rPr>
          <w:color w:val="342F3B"/>
          <w:spacing w:val="-44"/>
          <w:w w:val="110"/>
          <w:sz w:val="19"/>
        </w:rPr>
        <w:t> </w:t>
      </w:r>
      <w:r>
        <w:rPr>
          <w:color w:val="342F3B"/>
          <w:spacing w:val="-3"/>
          <w:w w:val="110"/>
          <w:sz w:val="19"/>
        </w:rPr>
        <w:t>labora</w:t>
      </w:r>
      <w:r>
        <w:rPr>
          <w:color w:val="28415E"/>
          <w:spacing w:val="-3"/>
          <w:w w:val="110"/>
          <w:sz w:val="19"/>
        </w:rPr>
        <w:t>l</w:t>
      </w:r>
      <w:r>
        <w:rPr>
          <w:color w:val="342F3B"/>
          <w:spacing w:val="-3"/>
          <w:w w:val="110"/>
          <w:sz w:val="19"/>
        </w:rPr>
        <w:t>es.</w:t>
      </w:r>
    </w:p>
    <w:p>
      <w:pPr>
        <w:pStyle w:val="ListParagraph"/>
        <w:numPr>
          <w:ilvl w:val="0"/>
          <w:numId w:val="7"/>
        </w:numPr>
        <w:tabs>
          <w:tab w:pos="2528" w:val="left" w:leader="none"/>
        </w:tabs>
        <w:spacing w:line="254" w:lineRule="auto" w:before="0" w:after="0"/>
        <w:ind w:left="2519" w:right="392" w:hanging="279"/>
        <w:jc w:val="both"/>
        <w:rPr>
          <w:color w:val="342F3B"/>
          <w:sz w:val="19"/>
        </w:rPr>
      </w:pPr>
      <w:r>
        <w:rPr>
          <w:color w:val="342F3B"/>
          <w:spacing w:val="-5"/>
          <w:w w:val="110"/>
          <w:sz w:val="19"/>
        </w:rPr>
        <w:t>E</w:t>
      </w:r>
      <w:r>
        <w:rPr>
          <w:color w:val="5B362D"/>
          <w:spacing w:val="-5"/>
          <w:w w:val="110"/>
          <w:sz w:val="19"/>
        </w:rPr>
        <w:t>l</w:t>
      </w:r>
      <w:r>
        <w:rPr>
          <w:color w:val="5B362D"/>
          <w:spacing w:val="-8"/>
          <w:w w:val="110"/>
          <w:sz w:val="19"/>
        </w:rPr>
        <w:t> </w:t>
      </w:r>
      <w:r>
        <w:rPr>
          <w:color w:val="342F3B"/>
          <w:spacing w:val="-3"/>
          <w:w w:val="110"/>
          <w:sz w:val="19"/>
        </w:rPr>
        <w:t>desa</w:t>
      </w:r>
      <w:r>
        <w:rPr>
          <w:color w:val="28415E"/>
          <w:spacing w:val="-3"/>
          <w:w w:val="110"/>
          <w:sz w:val="19"/>
        </w:rPr>
        <w:t>rr</w:t>
      </w:r>
      <w:r>
        <w:rPr>
          <w:color w:val="342F3B"/>
          <w:spacing w:val="-3"/>
          <w:w w:val="110"/>
          <w:sz w:val="19"/>
        </w:rPr>
        <w:t>o</w:t>
      </w:r>
      <w:r>
        <w:rPr>
          <w:color w:val="28415E"/>
          <w:spacing w:val="-3"/>
          <w:w w:val="110"/>
          <w:sz w:val="19"/>
        </w:rPr>
        <w:t>ll</w:t>
      </w:r>
      <w:r>
        <w:rPr>
          <w:color w:val="342F3B"/>
          <w:spacing w:val="-3"/>
          <w:w w:val="110"/>
          <w:sz w:val="19"/>
        </w:rPr>
        <w:t>o</w:t>
      </w:r>
      <w:r>
        <w:rPr>
          <w:color w:val="342F3B"/>
          <w:spacing w:val="-13"/>
          <w:w w:val="110"/>
          <w:sz w:val="19"/>
        </w:rPr>
        <w:t> </w:t>
      </w:r>
      <w:r>
        <w:rPr>
          <w:color w:val="342F3B"/>
          <w:w w:val="110"/>
          <w:sz w:val="19"/>
        </w:rPr>
        <w:t>de</w:t>
      </w:r>
      <w:r>
        <w:rPr>
          <w:color w:val="342F3B"/>
          <w:spacing w:val="-17"/>
          <w:w w:val="110"/>
          <w:sz w:val="19"/>
        </w:rPr>
        <w:t> </w:t>
      </w:r>
      <w:r>
        <w:rPr>
          <w:color w:val="342F3B"/>
          <w:w w:val="110"/>
          <w:sz w:val="19"/>
        </w:rPr>
        <w:t>las</w:t>
      </w:r>
      <w:r>
        <w:rPr>
          <w:color w:val="342F3B"/>
          <w:spacing w:val="-17"/>
          <w:w w:val="110"/>
          <w:sz w:val="19"/>
        </w:rPr>
        <w:t> </w:t>
      </w:r>
      <w:r>
        <w:rPr>
          <w:color w:val="28415E"/>
          <w:w w:val="110"/>
          <w:sz w:val="19"/>
        </w:rPr>
        <w:t>t</w:t>
      </w:r>
      <w:r>
        <w:rPr>
          <w:color w:val="342F3B"/>
          <w:w w:val="110"/>
          <w:sz w:val="19"/>
        </w:rPr>
        <w:t>ecnologías</w:t>
      </w:r>
      <w:r>
        <w:rPr>
          <w:color w:val="342F3B"/>
          <w:spacing w:val="-31"/>
          <w:w w:val="110"/>
          <w:sz w:val="19"/>
        </w:rPr>
        <w:t> </w:t>
      </w:r>
      <w:r>
        <w:rPr>
          <w:color w:val="342F3B"/>
          <w:w w:val="110"/>
          <w:sz w:val="19"/>
        </w:rPr>
        <w:t>de</w:t>
      </w:r>
      <w:r>
        <w:rPr>
          <w:color w:val="342F3B"/>
          <w:spacing w:val="-10"/>
          <w:w w:val="110"/>
          <w:sz w:val="19"/>
        </w:rPr>
        <w:t> </w:t>
      </w:r>
      <w:r>
        <w:rPr>
          <w:color w:val="28415E"/>
          <w:w w:val="110"/>
          <w:sz w:val="19"/>
        </w:rPr>
        <w:t>l</w:t>
      </w:r>
      <w:r>
        <w:rPr>
          <w:color w:val="342F3B"/>
          <w:w w:val="110"/>
          <w:sz w:val="19"/>
        </w:rPr>
        <w:t>a</w:t>
      </w:r>
      <w:r>
        <w:rPr>
          <w:color w:val="342F3B"/>
          <w:spacing w:val="-10"/>
          <w:w w:val="110"/>
          <w:sz w:val="19"/>
        </w:rPr>
        <w:t> </w:t>
      </w:r>
      <w:r>
        <w:rPr>
          <w:color w:val="28415E"/>
          <w:spacing w:val="-4"/>
          <w:w w:val="110"/>
          <w:sz w:val="19"/>
        </w:rPr>
        <w:t>i</w:t>
      </w:r>
      <w:r>
        <w:rPr>
          <w:color w:val="342F3B"/>
          <w:spacing w:val="-4"/>
          <w:w w:val="110"/>
          <w:sz w:val="19"/>
        </w:rPr>
        <w:t>nformac</w:t>
      </w:r>
      <w:r>
        <w:rPr>
          <w:color w:val="5B362D"/>
          <w:spacing w:val="-4"/>
          <w:w w:val="110"/>
          <w:sz w:val="19"/>
        </w:rPr>
        <w:t>i</w:t>
      </w:r>
      <w:r>
        <w:rPr>
          <w:color w:val="342F3B"/>
          <w:spacing w:val="-4"/>
          <w:w w:val="110"/>
          <w:sz w:val="19"/>
        </w:rPr>
        <w:t>ó</w:t>
      </w:r>
      <w:r>
        <w:rPr>
          <w:color w:val="28415E"/>
          <w:spacing w:val="-4"/>
          <w:w w:val="110"/>
          <w:sz w:val="19"/>
        </w:rPr>
        <w:t>n</w:t>
      </w:r>
      <w:r>
        <w:rPr>
          <w:color w:val="52546B"/>
          <w:spacing w:val="-4"/>
          <w:w w:val="110"/>
          <w:sz w:val="19"/>
        </w:rPr>
        <w:t>,</w:t>
      </w:r>
      <w:r>
        <w:rPr>
          <w:color w:val="52546B"/>
          <w:spacing w:val="-8"/>
          <w:w w:val="110"/>
          <w:sz w:val="19"/>
        </w:rPr>
        <w:t> </w:t>
      </w:r>
      <w:r>
        <w:rPr>
          <w:color w:val="342F3B"/>
          <w:w w:val="110"/>
          <w:sz w:val="19"/>
        </w:rPr>
        <w:t>como</w:t>
      </w:r>
      <w:r>
        <w:rPr>
          <w:color w:val="342F3B"/>
          <w:spacing w:val="-17"/>
          <w:w w:val="110"/>
          <w:sz w:val="19"/>
        </w:rPr>
        <w:t> </w:t>
      </w:r>
      <w:r>
        <w:rPr>
          <w:color w:val="28415E"/>
          <w:w w:val="110"/>
          <w:sz w:val="19"/>
        </w:rPr>
        <w:t>r</w:t>
      </w:r>
      <w:r>
        <w:rPr>
          <w:color w:val="342F3B"/>
          <w:w w:val="110"/>
          <w:sz w:val="19"/>
        </w:rPr>
        <w:t>es</w:t>
      </w:r>
      <w:r>
        <w:rPr>
          <w:color w:val="28415E"/>
          <w:w w:val="110"/>
          <w:sz w:val="19"/>
        </w:rPr>
        <w:t>u</w:t>
      </w:r>
      <w:r>
        <w:rPr>
          <w:color w:val="5B362D"/>
          <w:w w:val="110"/>
          <w:sz w:val="19"/>
        </w:rPr>
        <w:t>l</w:t>
      </w:r>
      <w:r>
        <w:rPr>
          <w:color w:val="342F3B"/>
          <w:w w:val="110"/>
          <w:sz w:val="19"/>
        </w:rPr>
        <w:t>tado</w:t>
      </w:r>
      <w:r>
        <w:rPr>
          <w:color w:val="342F3B"/>
          <w:spacing w:val="-17"/>
          <w:w w:val="110"/>
          <w:sz w:val="19"/>
        </w:rPr>
        <w:t> </w:t>
      </w:r>
      <w:r>
        <w:rPr>
          <w:color w:val="342F3B"/>
          <w:w w:val="110"/>
          <w:sz w:val="19"/>
        </w:rPr>
        <w:t>de</w:t>
      </w:r>
      <w:r>
        <w:rPr>
          <w:color w:val="342F3B"/>
          <w:spacing w:val="-8"/>
          <w:w w:val="110"/>
          <w:sz w:val="19"/>
        </w:rPr>
        <w:t> </w:t>
      </w:r>
      <w:r>
        <w:rPr>
          <w:color w:val="28415E"/>
          <w:w w:val="110"/>
          <w:sz w:val="19"/>
        </w:rPr>
        <w:t>l</w:t>
      </w:r>
      <w:r>
        <w:rPr>
          <w:color w:val="342F3B"/>
          <w:w w:val="110"/>
          <w:sz w:val="19"/>
        </w:rPr>
        <w:t>a</w:t>
      </w:r>
      <w:r>
        <w:rPr>
          <w:color w:val="342F3B"/>
          <w:spacing w:val="-13"/>
          <w:w w:val="110"/>
          <w:sz w:val="19"/>
        </w:rPr>
        <w:t> </w:t>
      </w:r>
      <w:r>
        <w:rPr>
          <w:color w:val="342F3B"/>
          <w:w w:val="110"/>
          <w:sz w:val="19"/>
        </w:rPr>
        <w:t>convergencia de</w:t>
      </w:r>
      <w:r>
        <w:rPr>
          <w:color w:val="342F3B"/>
          <w:spacing w:val="-15"/>
          <w:w w:val="110"/>
          <w:sz w:val="19"/>
        </w:rPr>
        <w:t> </w:t>
      </w:r>
      <w:r>
        <w:rPr>
          <w:color w:val="342F3B"/>
          <w:w w:val="110"/>
          <w:sz w:val="19"/>
        </w:rPr>
        <w:t>la</w:t>
      </w:r>
      <w:r>
        <w:rPr>
          <w:color w:val="342F3B"/>
          <w:spacing w:val="-12"/>
          <w:w w:val="110"/>
          <w:sz w:val="19"/>
        </w:rPr>
        <w:t> </w:t>
      </w:r>
      <w:r>
        <w:rPr>
          <w:color w:val="342F3B"/>
          <w:w w:val="110"/>
          <w:sz w:val="19"/>
        </w:rPr>
        <w:t>informá</w:t>
      </w:r>
      <w:r>
        <w:rPr>
          <w:color w:val="28415E"/>
          <w:w w:val="110"/>
          <w:sz w:val="19"/>
        </w:rPr>
        <w:t>t</w:t>
      </w:r>
      <w:r>
        <w:rPr>
          <w:color w:val="342F3B"/>
          <w:w w:val="110"/>
          <w:sz w:val="19"/>
        </w:rPr>
        <w:t>ica</w:t>
      </w:r>
      <w:r>
        <w:rPr>
          <w:color w:val="342F3B"/>
          <w:spacing w:val="-14"/>
          <w:w w:val="110"/>
          <w:sz w:val="19"/>
        </w:rPr>
        <w:t> </w:t>
      </w:r>
      <w:r>
        <w:rPr>
          <w:color w:val="342F3B"/>
          <w:w w:val="110"/>
          <w:sz w:val="19"/>
        </w:rPr>
        <w:t>y</w:t>
      </w:r>
      <w:r>
        <w:rPr>
          <w:color w:val="342F3B"/>
          <w:spacing w:val="-12"/>
          <w:w w:val="110"/>
          <w:sz w:val="19"/>
        </w:rPr>
        <w:t> </w:t>
      </w:r>
      <w:r>
        <w:rPr>
          <w:color w:val="342F3B"/>
          <w:w w:val="110"/>
          <w:sz w:val="19"/>
        </w:rPr>
        <w:t>las</w:t>
      </w:r>
      <w:r>
        <w:rPr>
          <w:color w:val="342F3B"/>
          <w:spacing w:val="-15"/>
          <w:w w:val="110"/>
          <w:sz w:val="19"/>
        </w:rPr>
        <w:t> </w:t>
      </w:r>
      <w:r>
        <w:rPr>
          <w:color w:val="28415E"/>
          <w:w w:val="110"/>
          <w:sz w:val="19"/>
        </w:rPr>
        <w:t>t</w:t>
      </w:r>
      <w:r>
        <w:rPr>
          <w:color w:val="342F3B"/>
          <w:w w:val="110"/>
          <w:sz w:val="19"/>
        </w:rPr>
        <w:t>e</w:t>
      </w:r>
      <w:r>
        <w:rPr>
          <w:color w:val="28415E"/>
          <w:w w:val="110"/>
          <w:sz w:val="19"/>
        </w:rPr>
        <w:t>l</w:t>
      </w:r>
      <w:r>
        <w:rPr>
          <w:color w:val="342F3B"/>
          <w:w w:val="110"/>
          <w:sz w:val="19"/>
        </w:rPr>
        <w:t>ecomu</w:t>
      </w:r>
      <w:r>
        <w:rPr>
          <w:color w:val="28415E"/>
          <w:w w:val="110"/>
          <w:sz w:val="19"/>
        </w:rPr>
        <w:t>n</w:t>
      </w:r>
      <w:r>
        <w:rPr>
          <w:color w:val="5B362D"/>
          <w:w w:val="110"/>
          <w:sz w:val="19"/>
        </w:rPr>
        <w:t>i</w:t>
      </w:r>
      <w:r>
        <w:rPr>
          <w:color w:val="342F3B"/>
          <w:w w:val="110"/>
          <w:sz w:val="19"/>
        </w:rPr>
        <w:t>cacio</w:t>
      </w:r>
      <w:r>
        <w:rPr>
          <w:color w:val="28415E"/>
          <w:w w:val="110"/>
          <w:sz w:val="19"/>
        </w:rPr>
        <w:t>n</w:t>
      </w:r>
      <w:r>
        <w:rPr>
          <w:color w:val="342F3B"/>
          <w:w w:val="110"/>
          <w:sz w:val="19"/>
        </w:rPr>
        <w:t>es</w:t>
      </w:r>
      <w:r>
        <w:rPr>
          <w:color w:val="52546B"/>
          <w:w w:val="110"/>
          <w:sz w:val="19"/>
        </w:rPr>
        <w:t>,</w:t>
      </w:r>
      <w:r>
        <w:rPr>
          <w:color w:val="52546B"/>
          <w:spacing w:val="-8"/>
          <w:w w:val="110"/>
          <w:sz w:val="19"/>
        </w:rPr>
        <w:t> </w:t>
      </w:r>
      <w:r>
        <w:rPr>
          <w:color w:val="342F3B"/>
          <w:w w:val="110"/>
          <w:sz w:val="19"/>
        </w:rPr>
        <w:t>se</w:t>
      </w:r>
      <w:r>
        <w:rPr>
          <w:color w:val="342F3B"/>
          <w:spacing w:val="-14"/>
          <w:w w:val="110"/>
          <w:sz w:val="19"/>
        </w:rPr>
        <w:t> </w:t>
      </w:r>
      <w:r>
        <w:rPr>
          <w:color w:val="28415E"/>
          <w:w w:val="110"/>
          <w:sz w:val="19"/>
        </w:rPr>
        <w:t>fu</w:t>
      </w:r>
      <w:r>
        <w:rPr>
          <w:color w:val="342F3B"/>
          <w:w w:val="110"/>
          <w:sz w:val="19"/>
        </w:rPr>
        <w:t>ndamenta</w:t>
      </w:r>
      <w:r>
        <w:rPr>
          <w:color w:val="342F3B"/>
          <w:spacing w:val="-13"/>
          <w:w w:val="110"/>
          <w:sz w:val="19"/>
        </w:rPr>
        <w:t> </w:t>
      </w:r>
      <w:r>
        <w:rPr>
          <w:color w:val="342F3B"/>
          <w:w w:val="110"/>
          <w:sz w:val="19"/>
        </w:rPr>
        <w:t>pri</w:t>
      </w:r>
      <w:r>
        <w:rPr>
          <w:color w:val="28415E"/>
          <w:w w:val="110"/>
          <w:sz w:val="19"/>
        </w:rPr>
        <w:t>n</w:t>
      </w:r>
      <w:r>
        <w:rPr>
          <w:color w:val="342F3B"/>
          <w:w w:val="110"/>
          <w:sz w:val="19"/>
        </w:rPr>
        <w:t>c</w:t>
      </w:r>
      <w:r>
        <w:rPr>
          <w:color w:val="28415E"/>
          <w:w w:val="110"/>
          <w:sz w:val="19"/>
        </w:rPr>
        <w:t>i</w:t>
      </w:r>
      <w:r>
        <w:rPr>
          <w:color w:val="342F3B"/>
          <w:w w:val="110"/>
          <w:sz w:val="19"/>
        </w:rPr>
        <w:t>pa</w:t>
      </w:r>
      <w:r>
        <w:rPr>
          <w:color w:val="62697E"/>
          <w:w w:val="110"/>
          <w:sz w:val="19"/>
        </w:rPr>
        <w:t>l</w:t>
      </w:r>
      <w:r>
        <w:rPr>
          <w:color w:val="342F3B"/>
          <w:w w:val="110"/>
          <w:sz w:val="19"/>
        </w:rPr>
        <w:t>men</w:t>
      </w:r>
      <w:r>
        <w:rPr>
          <w:color w:val="28415E"/>
          <w:w w:val="110"/>
          <w:sz w:val="19"/>
        </w:rPr>
        <w:t>t</w:t>
      </w:r>
      <w:r>
        <w:rPr>
          <w:color w:val="342F3B"/>
          <w:w w:val="110"/>
          <w:sz w:val="19"/>
        </w:rPr>
        <w:t>e</w:t>
      </w:r>
      <w:r>
        <w:rPr>
          <w:color w:val="342F3B"/>
          <w:spacing w:val="-14"/>
          <w:w w:val="110"/>
          <w:sz w:val="19"/>
        </w:rPr>
        <w:t> </w:t>
      </w:r>
      <w:r>
        <w:rPr>
          <w:color w:val="342F3B"/>
          <w:w w:val="110"/>
          <w:sz w:val="19"/>
        </w:rPr>
        <w:t>en</w:t>
      </w:r>
      <w:r>
        <w:rPr>
          <w:color w:val="342F3B"/>
          <w:spacing w:val="-14"/>
          <w:w w:val="110"/>
          <w:sz w:val="19"/>
        </w:rPr>
        <w:t> </w:t>
      </w:r>
      <w:r>
        <w:rPr>
          <w:color w:val="342F3B"/>
          <w:w w:val="110"/>
          <w:sz w:val="19"/>
        </w:rPr>
        <w:t>la</w:t>
      </w:r>
      <w:r>
        <w:rPr>
          <w:color w:val="342F3B"/>
          <w:spacing w:val="-11"/>
          <w:w w:val="110"/>
          <w:sz w:val="19"/>
        </w:rPr>
        <w:t> </w:t>
      </w:r>
      <w:r>
        <w:rPr>
          <w:color w:val="342F3B"/>
          <w:w w:val="110"/>
          <w:sz w:val="19"/>
        </w:rPr>
        <w:t>fib</w:t>
      </w:r>
      <w:r>
        <w:rPr>
          <w:color w:val="28415E"/>
          <w:w w:val="110"/>
          <w:sz w:val="19"/>
        </w:rPr>
        <w:t>r</w:t>
      </w:r>
      <w:r>
        <w:rPr>
          <w:color w:val="342F3B"/>
          <w:w w:val="110"/>
          <w:sz w:val="19"/>
        </w:rPr>
        <w:t>a ópt</w:t>
      </w:r>
      <w:r>
        <w:rPr>
          <w:color w:val="5B362D"/>
          <w:w w:val="110"/>
          <w:sz w:val="19"/>
        </w:rPr>
        <w:t>i</w:t>
      </w:r>
      <w:r>
        <w:rPr>
          <w:color w:val="342F3B"/>
          <w:w w:val="110"/>
          <w:sz w:val="19"/>
        </w:rPr>
        <w:t>ca y las redes de </w:t>
      </w:r>
      <w:r>
        <w:rPr>
          <w:color w:val="342F3B"/>
          <w:spacing w:val="-5"/>
          <w:w w:val="110"/>
          <w:sz w:val="19"/>
        </w:rPr>
        <w:t>com</w:t>
      </w:r>
      <w:r>
        <w:rPr>
          <w:color w:val="28415E"/>
          <w:spacing w:val="-5"/>
          <w:w w:val="110"/>
          <w:sz w:val="19"/>
        </w:rPr>
        <w:t>u</w:t>
      </w:r>
      <w:r>
        <w:rPr>
          <w:color w:val="342F3B"/>
          <w:spacing w:val="-5"/>
          <w:w w:val="110"/>
          <w:sz w:val="19"/>
        </w:rPr>
        <w:t>n</w:t>
      </w:r>
      <w:r>
        <w:rPr>
          <w:color w:val="28415E"/>
          <w:spacing w:val="-5"/>
          <w:w w:val="110"/>
          <w:sz w:val="19"/>
        </w:rPr>
        <w:t>i</w:t>
      </w:r>
      <w:r>
        <w:rPr>
          <w:color w:val="342F3B"/>
          <w:spacing w:val="-5"/>
          <w:w w:val="110"/>
          <w:sz w:val="19"/>
        </w:rPr>
        <w:t>cac</w:t>
      </w:r>
      <w:r>
        <w:rPr>
          <w:color w:val="28415E"/>
          <w:spacing w:val="-5"/>
          <w:w w:val="110"/>
          <w:sz w:val="19"/>
        </w:rPr>
        <w:t>i</w:t>
      </w:r>
      <w:r>
        <w:rPr>
          <w:color w:val="342F3B"/>
          <w:spacing w:val="-5"/>
          <w:w w:val="110"/>
          <w:sz w:val="19"/>
        </w:rPr>
        <w:t>ón </w:t>
      </w:r>
      <w:r>
        <w:rPr>
          <w:color w:val="342F3B"/>
          <w:spacing w:val="-4"/>
          <w:w w:val="110"/>
          <w:sz w:val="19"/>
        </w:rPr>
        <w:t>inalámbr</w:t>
      </w:r>
      <w:r>
        <w:rPr>
          <w:color w:val="5B362D"/>
          <w:spacing w:val="-4"/>
          <w:w w:val="110"/>
          <w:sz w:val="19"/>
        </w:rPr>
        <w:t>i</w:t>
      </w:r>
      <w:r>
        <w:rPr>
          <w:color w:val="342F3B"/>
          <w:spacing w:val="-4"/>
          <w:w w:val="110"/>
          <w:sz w:val="19"/>
        </w:rPr>
        <w:t>cas, </w:t>
      </w:r>
      <w:r>
        <w:rPr>
          <w:color w:val="342F3B"/>
          <w:w w:val="110"/>
          <w:sz w:val="19"/>
        </w:rPr>
        <w:t>para el </w:t>
      </w:r>
      <w:r>
        <w:rPr>
          <w:color w:val="28415E"/>
          <w:spacing w:val="-4"/>
          <w:w w:val="110"/>
          <w:sz w:val="19"/>
        </w:rPr>
        <w:t>t</w:t>
      </w:r>
      <w:r>
        <w:rPr>
          <w:color w:val="342F3B"/>
          <w:spacing w:val="-4"/>
          <w:w w:val="110"/>
          <w:sz w:val="19"/>
        </w:rPr>
        <w:t>rá</w:t>
      </w:r>
      <w:r>
        <w:rPr>
          <w:color w:val="28415E"/>
          <w:spacing w:val="-4"/>
          <w:w w:val="110"/>
          <w:sz w:val="19"/>
        </w:rPr>
        <w:t>n</w:t>
      </w:r>
      <w:r>
        <w:rPr>
          <w:color w:val="342F3B"/>
          <w:spacing w:val="-4"/>
          <w:w w:val="110"/>
          <w:sz w:val="19"/>
        </w:rPr>
        <w:t>s</w:t>
      </w:r>
      <w:r>
        <w:rPr>
          <w:color w:val="28415E"/>
          <w:spacing w:val="-4"/>
          <w:w w:val="110"/>
          <w:sz w:val="19"/>
        </w:rPr>
        <w:t>it</w:t>
      </w:r>
      <w:r>
        <w:rPr>
          <w:color w:val="342F3B"/>
          <w:spacing w:val="-4"/>
          <w:w w:val="110"/>
          <w:sz w:val="19"/>
        </w:rPr>
        <w:t>o </w:t>
      </w:r>
      <w:r>
        <w:rPr>
          <w:color w:val="342F3B"/>
          <w:w w:val="110"/>
          <w:sz w:val="19"/>
        </w:rPr>
        <w:t>de </w:t>
      </w:r>
      <w:r>
        <w:rPr>
          <w:color w:val="342F3B"/>
          <w:spacing w:val="-4"/>
          <w:w w:val="110"/>
          <w:sz w:val="19"/>
        </w:rPr>
        <w:t>cualqu</w:t>
      </w:r>
      <w:r>
        <w:rPr>
          <w:color w:val="28415E"/>
          <w:spacing w:val="-4"/>
          <w:w w:val="110"/>
          <w:sz w:val="19"/>
        </w:rPr>
        <w:t>i</w:t>
      </w:r>
      <w:r>
        <w:rPr>
          <w:color w:val="342F3B"/>
          <w:spacing w:val="-4"/>
          <w:w w:val="110"/>
          <w:sz w:val="19"/>
        </w:rPr>
        <w:t>er </w:t>
      </w:r>
      <w:r>
        <w:rPr>
          <w:color w:val="342F3B"/>
          <w:spacing w:val="-3"/>
          <w:w w:val="110"/>
          <w:sz w:val="19"/>
        </w:rPr>
        <w:t>t</w:t>
      </w:r>
      <w:r>
        <w:rPr>
          <w:color w:val="28415E"/>
          <w:spacing w:val="-3"/>
          <w:w w:val="110"/>
          <w:sz w:val="19"/>
        </w:rPr>
        <w:t>i</w:t>
      </w:r>
      <w:r>
        <w:rPr>
          <w:color w:val="342F3B"/>
          <w:spacing w:val="-3"/>
          <w:w w:val="110"/>
          <w:sz w:val="19"/>
        </w:rPr>
        <w:t>po </w:t>
      </w:r>
      <w:r>
        <w:rPr>
          <w:color w:val="342F3B"/>
          <w:w w:val="110"/>
          <w:sz w:val="19"/>
        </w:rPr>
        <w:t>de</w:t>
      </w:r>
      <w:r>
        <w:rPr>
          <w:color w:val="5B362D"/>
          <w:w w:val="110"/>
          <w:sz w:val="19"/>
        </w:rPr>
        <w:t> </w:t>
      </w:r>
      <w:r>
        <w:rPr>
          <w:color w:val="5B362D"/>
          <w:spacing w:val="-3"/>
          <w:w w:val="110"/>
          <w:sz w:val="19"/>
        </w:rPr>
        <w:t>i</w:t>
      </w:r>
      <w:r>
        <w:rPr>
          <w:color w:val="342F3B"/>
          <w:spacing w:val="-3"/>
          <w:w w:val="110"/>
          <w:sz w:val="19"/>
        </w:rPr>
        <w:t>nformac</w:t>
      </w:r>
      <w:r>
        <w:rPr>
          <w:color w:val="5B362D"/>
          <w:spacing w:val="-3"/>
          <w:w w:val="110"/>
          <w:sz w:val="19"/>
        </w:rPr>
        <w:t>i</w:t>
      </w:r>
      <w:r>
        <w:rPr>
          <w:color w:val="342F3B"/>
          <w:spacing w:val="-3"/>
          <w:w w:val="110"/>
          <w:sz w:val="19"/>
        </w:rPr>
        <w:t>ón. </w:t>
      </w:r>
      <w:r>
        <w:rPr>
          <w:color w:val="342F3B"/>
          <w:w w:val="110"/>
          <w:sz w:val="19"/>
        </w:rPr>
        <w:t>La </w:t>
      </w:r>
      <w:r>
        <w:rPr>
          <w:color w:val="28415E"/>
          <w:spacing w:val="-5"/>
          <w:w w:val="110"/>
          <w:sz w:val="19"/>
        </w:rPr>
        <w:t>i</w:t>
      </w:r>
      <w:r>
        <w:rPr>
          <w:color w:val="342F3B"/>
          <w:spacing w:val="-5"/>
          <w:w w:val="110"/>
          <w:sz w:val="19"/>
        </w:rPr>
        <w:t>nteg</w:t>
      </w:r>
      <w:r>
        <w:rPr>
          <w:color w:val="28415E"/>
          <w:spacing w:val="-5"/>
          <w:w w:val="110"/>
          <w:sz w:val="19"/>
        </w:rPr>
        <w:t>r</w:t>
      </w:r>
      <w:r>
        <w:rPr>
          <w:color w:val="342F3B"/>
          <w:spacing w:val="-5"/>
          <w:w w:val="110"/>
          <w:sz w:val="19"/>
        </w:rPr>
        <w:t>ació</w:t>
      </w:r>
      <w:r>
        <w:rPr>
          <w:color w:val="28415E"/>
          <w:spacing w:val="-5"/>
          <w:w w:val="110"/>
          <w:sz w:val="19"/>
        </w:rPr>
        <w:t>n </w:t>
      </w:r>
      <w:r>
        <w:rPr>
          <w:color w:val="342F3B"/>
          <w:w w:val="110"/>
          <w:sz w:val="19"/>
        </w:rPr>
        <w:t>de </w:t>
      </w:r>
      <w:r>
        <w:rPr>
          <w:color w:val="342F3B"/>
          <w:spacing w:val="-4"/>
          <w:w w:val="110"/>
          <w:sz w:val="19"/>
        </w:rPr>
        <w:t>equ</w:t>
      </w:r>
      <w:r>
        <w:rPr>
          <w:color w:val="28415E"/>
          <w:spacing w:val="-4"/>
          <w:w w:val="110"/>
          <w:sz w:val="19"/>
        </w:rPr>
        <w:t>i</w:t>
      </w:r>
      <w:r>
        <w:rPr>
          <w:color w:val="342F3B"/>
          <w:spacing w:val="-4"/>
          <w:w w:val="110"/>
          <w:sz w:val="19"/>
        </w:rPr>
        <w:t>pos </w:t>
      </w:r>
      <w:r>
        <w:rPr>
          <w:color w:val="342F3B"/>
          <w:w w:val="110"/>
          <w:sz w:val="19"/>
        </w:rPr>
        <w:t>y </w:t>
      </w:r>
      <w:r>
        <w:rPr>
          <w:color w:val="342F3B"/>
          <w:spacing w:val="-6"/>
          <w:w w:val="110"/>
          <w:sz w:val="19"/>
        </w:rPr>
        <w:t>sis</w:t>
      </w:r>
      <w:r>
        <w:rPr>
          <w:color w:val="28415E"/>
          <w:spacing w:val="-6"/>
          <w:w w:val="110"/>
          <w:sz w:val="19"/>
        </w:rPr>
        <w:t>t</w:t>
      </w:r>
      <w:r>
        <w:rPr>
          <w:color w:val="342F3B"/>
          <w:spacing w:val="-6"/>
          <w:w w:val="110"/>
          <w:sz w:val="19"/>
        </w:rPr>
        <w:t>emas</w:t>
      </w:r>
      <w:r>
        <w:rPr>
          <w:color w:val="52546B"/>
          <w:spacing w:val="-6"/>
          <w:w w:val="110"/>
          <w:sz w:val="19"/>
        </w:rPr>
        <w:t>, </w:t>
      </w:r>
      <w:r>
        <w:rPr>
          <w:color w:val="342F3B"/>
          <w:w w:val="110"/>
          <w:sz w:val="19"/>
        </w:rPr>
        <w:t>tanto </w:t>
      </w:r>
      <w:r>
        <w:rPr>
          <w:color w:val="28415E"/>
          <w:w w:val="110"/>
          <w:sz w:val="19"/>
        </w:rPr>
        <w:t>i</w:t>
      </w:r>
      <w:r>
        <w:rPr>
          <w:color w:val="342F3B"/>
          <w:w w:val="110"/>
          <w:sz w:val="19"/>
        </w:rPr>
        <w:t>nformáticoscomo de teleco­ m</w:t>
      </w:r>
      <w:r>
        <w:rPr>
          <w:color w:val="28415E"/>
          <w:w w:val="110"/>
          <w:sz w:val="19"/>
        </w:rPr>
        <w:t>u</w:t>
      </w:r>
      <w:r>
        <w:rPr>
          <w:color w:val="342F3B"/>
          <w:w w:val="110"/>
          <w:sz w:val="19"/>
        </w:rPr>
        <w:t>nicación</w:t>
      </w:r>
      <w:r>
        <w:rPr>
          <w:color w:val="5E484F"/>
          <w:w w:val="110"/>
          <w:sz w:val="19"/>
        </w:rPr>
        <w:t>,</w:t>
      </w:r>
      <w:r>
        <w:rPr>
          <w:color w:val="5E484F"/>
          <w:spacing w:val="-22"/>
          <w:w w:val="110"/>
          <w:sz w:val="19"/>
        </w:rPr>
        <w:t> </w:t>
      </w:r>
      <w:r>
        <w:rPr>
          <w:color w:val="342F3B"/>
          <w:w w:val="110"/>
          <w:sz w:val="19"/>
        </w:rPr>
        <w:t>conlleva</w:t>
      </w:r>
      <w:r>
        <w:rPr>
          <w:color w:val="342F3B"/>
          <w:spacing w:val="-30"/>
          <w:w w:val="110"/>
          <w:sz w:val="19"/>
        </w:rPr>
        <w:t> </w:t>
      </w:r>
      <w:r>
        <w:rPr>
          <w:color w:val="342F3B"/>
          <w:w w:val="110"/>
          <w:sz w:val="19"/>
        </w:rPr>
        <w:t>un</w:t>
      </w:r>
      <w:r>
        <w:rPr>
          <w:color w:val="342F3B"/>
          <w:spacing w:val="-21"/>
          <w:w w:val="110"/>
          <w:sz w:val="19"/>
        </w:rPr>
        <w:t> </w:t>
      </w:r>
      <w:r>
        <w:rPr>
          <w:color w:val="342F3B"/>
          <w:w w:val="110"/>
          <w:sz w:val="19"/>
        </w:rPr>
        <w:t>camb</w:t>
      </w:r>
      <w:r>
        <w:rPr>
          <w:color w:val="5B362D"/>
          <w:w w:val="110"/>
          <w:sz w:val="19"/>
        </w:rPr>
        <w:t>i</w:t>
      </w:r>
      <w:r>
        <w:rPr>
          <w:color w:val="342F3B"/>
          <w:w w:val="110"/>
          <w:sz w:val="19"/>
        </w:rPr>
        <w:t>o</w:t>
      </w:r>
      <w:r>
        <w:rPr>
          <w:color w:val="342F3B"/>
          <w:spacing w:val="-26"/>
          <w:w w:val="110"/>
          <w:sz w:val="19"/>
        </w:rPr>
        <w:t> </w:t>
      </w:r>
      <w:r>
        <w:rPr>
          <w:color w:val="342F3B"/>
          <w:spacing w:val="3"/>
          <w:w w:val="110"/>
          <w:sz w:val="19"/>
        </w:rPr>
        <w:t>e</w:t>
      </w:r>
      <w:r>
        <w:rPr>
          <w:color w:val="28415E"/>
          <w:spacing w:val="3"/>
          <w:w w:val="110"/>
          <w:sz w:val="19"/>
        </w:rPr>
        <w:t>n</w:t>
      </w:r>
      <w:r>
        <w:rPr>
          <w:color w:val="28415E"/>
          <w:spacing w:val="-25"/>
          <w:w w:val="110"/>
          <w:sz w:val="19"/>
        </w:rPr>
        <w:t> </w:t>
      </w:r>
      <w:r>
        <w:rPr>
          <w:color w:val="342F3B"/>
          <w:w w:val="110"/>
          <w:sz w:val="19"/>
        </w:rPr>
        <w:t>los</w:t>
      </w:r>
      <w:r>
        <w:rPr>
          <w:color w:val="342F3B"/>
          <w:spacing w:val="-27"/>
          <w:w w:val="110"/>
          <w:sz w:val="19"/>
        </w:rPr>
        <w:t> </w:t>
      </w:r>
      <w:r>
        <w:rPr>
          <w:color w:val="342F3B"/>
          <w:w w:val="110"/>
          <w:sz w:val="19"/>
        </w:rPr>
        <w:t>procesos</w:t>
      </w:r>
      <w:r>
        <w:rPr>
          <w:color w:val="342F3B"/>
          <w:spacing w:val="-27"/>
          <w:w w:val="110"/>
          <w:sz w:val="19"/>
        </w:rPr>
        <w:t> </w:t>
      </w:r>
      <w:r>
        <w:rPr>
          <w:color w:val="342F3B"/>
          <w:w w:val="110"/>
          <w:sz w:val="19"/>
        </w:rPr>
        <w:t>trad</w:t>
      </w:r>
      <w:r>
        <w:rPr>
          <w:color w:val="5B362D"/>
          <w:w w:val="110"/>
          <w:sz w:val="19"/>
        </w:rPr>
        <w:t>i</w:t>
      </w:r>
      <w:r>
        <w:rPr>
          <w:color w:val="342F3B"/>
          <w:w w:val="110"/>
          <w:sz w:val="19"/>
        </w:rPr>
        <w:t>cio</w:t>
      </w:r>
      <w:r>
        <w:rPr>
          <w:color w:val="28415E"/>
          <w:w w:val="110"/>
          <w:sz w:val="19"/>
        </w:rPr>
        <w:t>n</w:t>
      </w:r>
      <w:r>
        <w:rPr>
          <w:color w:val="342F3B"/>
          <w:w w:val="110"/>
          <w:sz w:val="19"/>
        </w:rPr>
        <w:t>ales</w:t>
      </w:r>
      <w:r>
        <w:rPr>
          <w:color w:val="342F3B"/>
          <w:spacing w:val="-26"/>
          <w:w w:val="110"/>
          <w:sz w:val="19"/>
        </w:rPr>
        <w:t> </w:t>
      </w:r>
      <w:r>
        <w:rPr>
          <w:color w:val="342F3B"/>
          <w:w w:val="110"/>
          <w:sz w:val="19"/>
        </w:rPr>
        <w:t>de</w:t>
      </w:r>
      <w:r>
        <w:rPr>
          <w:color w:val="342F3B"/>
          <w:spacing w:val="-33"/>
          <w:w w:val="110"/>
          <w:sz w:val="19"/>
        </w:rPr>
        <w:t> </w:t>
      </w:r>
      <w:r>
        <w:rPr>
          <w:color w:val="342F3B"/>
          <w:spacing w:val="-4"/>
          <w:w w:val="110"/>
          <w:sz w:val="19"/>
        </w:rPr>
        <w:t>p</w:t>
      </w:r>
      <w:r>
        <w:rPr>
          <w:color w:val="28415E"/>
          <w:spacing w:val="-4"/>
          <w:w w:val="110"/>
          <w:sz w:val="19"/>
        </w:rPr>
        <w:t>l</w:t>
      </w:r>
      <w:r>
        <w:rPr>
          <w:color w:val="342F3B"/>
          <w:spacing w:val="-4"/>
          <w:w w:val="110"/>
          <w:sz w:val="19"/>
        </w:rPr>
        <w:t>a</w:t>
      </w:r>
      <w:r>
        <w:rPr>
          <w:color w:val="28415E"/>
          <w:spacing w:val="-4"/>
          <w:w w:val="110"/>
          <w:sz w:val="19"/>
        </w:rPr>
        <w:t>n</w:t>
      </w:r>
      <w:r>
        <w:rPr>
          <w:color w:val="5B362D"/>
          <w:spacing w:val="-4"/>
          <w:w w:val="110"/>
          <w:sz w:val="19"/>
        </w:rPr>
        <w:t>i</w:t>
      </w:r>
      <w:r>
        <w:rPr>
          <w:color w:val="28415E"/>
          <w:spacing w:val="-4"/>
          <w:w w:val="110"/>
          <w:sz w:val="19"/>
        </w:rPr>
        <w:t>fi</w:t>
      </w:r>
      <w:r>
        <w:rPr>
          <w:color w:val="342F3B"/>
          <w:spacing w:val="-4"/>
          <w:w w:val="110"/>
          <w:sz w:val="19"/>
        </w:rPr>
        <w:t>cación</w:t>
      </w:r>
      <w:r>
        <w:rPr>
          <w:color w:val="62697E"/>
          <w:spacing w:val="-4"/>
          <w:w w:val="110"/>
          <w:sz w:val="19"/>
        </w:rPr>
        <w:t>,</w:t>
      </w:r>
      <w:r>
        <w:rPr>
          <w:color w:val="62697E"/>
          <w:spacing w:val="-26"/>
          <w:w w:val="110"/>
          <w:sz w:val="19"/>
        </w:rPr>
        <w:t> </w:t>
      </w:r>
      <w:r>
        <w:rPr>
          <w:color w:val="342F3B"/>
          <w:w w:val="110"/>
          <w:sz w:val="19"/>
        </w:rPr>
        <w:t>i</w:t>
      </w:r>
      <w:r>
        <w:rPr>
          <w:color w:val="28415E"/>
          <w:w w:val="110"/>
          <w:sz w:val="19"/>
        </w:rPr>
        <w:t>n</w:t>
      </w:r>
      <w:r>
        <w:rPr>
          <w:color w:val="342F3B"/>
          <w:w w:val="110"/>
          <w:sz w:val="19"/>
        </w:rPr>
        <w:t>stala­ ción</w:t>
      </w:r>
      <w:r>
        <w:rPr>
          <w:color w:val="342F3B"/>
          <w:spacing w:val="-16"/>
          <w:w w:val="110"/>
          <w:sz w:val="19"/>
        </w:rPr>
        <w:t> </w:t>
      </w:r>
      <w:r>
        <w:rPr>
          <w:color w:val="342F3B"/>
          <w:w w:val="110"/>
          <w:sz w:val="19"/>
        </w:rPr>
        <w:t>y</w:t>
      </w:r>
      <w:r>
        <w:rPr>
          <w:color w:val="342F3B"/>
          <w:spacing w:val="-13"/>
          <w:w w:val="110"/>
          <w:sz w:val="19"/>
        </w:rPr>
        <w:t> </w:t>
      </w:r>
      <w:r>
        <w:rPr>
          <w:color w:val="342F3B"/>
          <w:w w:val="110"/>
          <w:sz w:val="19"/>
        </w:rPr>
        <w:t>mantenimiento</w:t>
      </w:r>
      <w:r>
        <w:rPr>
          <w:color w:val="342F3B"/>
          <w:spacing w:val="2"/>
          <w:w w:val="110"/>
          <w:sz w:val="19"/>
        </w:rPr>
        <w:t> </w:t>
      </w:r>
      <w:r>
        <w:rPr>
          <w:color w:val="342F3B"/>
          <w:w w:val="110"/>
          <w:sz w:val="19"/>
        </w:rPr>
        <w:t>e</w:t>
      </w:r>
      <w:r>
        <w:rPr>
          <w:color w:val="28415E"/>
          <w:w w:val="110"/>
          <w:sz w:val="19"/>
        </w:rPr>
        <w:t>n</w:t>
      </w:r>
      <w:r>
        <w:rPr>
          <w:color w:val="28415E"/>
          <w:spacing w:val="-8"/>
          <w:w w:val="110"/>
          <w:sz w:val="19"/>
        </w:rPr>
        <w:t> </w:t>
      </w:r>
      <w:r>
        <w:rPr>
          <w:color w:val="342F3B"/>
          <w:w w:val="110"/>
          <w:sz w:val="19"/>
        </w:rPr>
        <w:t>cuanto</w:t>
      </w:r>
      <w:r>
        <w:rPr>
          <w:color w:val="342F3B"/>
          <w:spacing w:val="-12"/>
          <w:w w:val="110"/>
          <w:sz w:val="19"/>
        </w:rPr>
        <w:t> </w:t>
      </w:r>
      <w:r>
        <w:rPr>
          <w:color w:val="342F3B"/>
          <w:w w:val="110"/>
          <w:sz w:val="19"/>
        </w:rPr>
        <w:t>a</w:t>
      </w:r>
      <w:r>
        <w:rPr>
          <w:color w:val="342F3B"/>
          <w:spacing w:val="-10"/>
          <w:w w:val="110"/>
          <w:sz w:val="19"/>
        </w:rPr>
        <w:t> </w:t>
      </w:r>
      <w:r>
        <w:rPr>
          <w:color w:val="342F3B"/>
          <w:w w:val="110"/>
          <w:sz w:val="19"/>
        </w:rPr>
        <w:t>las</w:t>
      </w:r>
      <w:r>
        <w:rPr>
          <w:color w:val="342F3B"/>
          <w:spacing w:val="-9"/>
          <w:w w:val="110"/>
          <w:sz w:val="19"/>
        </w:rPr>
        <w:t> </w:t>
      </w:r>
      <w:r>
        <w:rPr>
          <w:color w:val="28415E"/>
          <w:spacing w:val="-2"/>
          <w:w w:val="110"/>
          <w:sz w:val="19"/>
        </w:rPr>
        <w:t>n</w:t>
      </w:r>
      <w:r>
        <w:rPr>
          <w:color w:val="342F3B"/>
          <w:spacing w:val="-2"/>
          <w:w w:val="110"/>
          <w:sz w:val="19"/>
        </w:rPr>
        <w:t>uevas</w:t>
      </w:r>
      <w:r>
        <w:rPr>
          <w:color w:val="342F3B"/>
          <w:spacing w:val="-11"/>
          <w:w w:val="110"/>
          <w:sz w:val="19"/>
        </w:rPr>
        <w:t> </w:t>
      </w:r>
      <w:r>
        <w:rPr>
          <w:color w:val="342F3B"/>
          <w:spacing w:val="-3"/>
          <w:w w:val="110"/>
          <w:sz w:val="19"/>
        </w:rPr>
        <w:t>tecnologías</w:t>
      </w:r>
      <w:r>
        <w:rPr>
          <w:color w:val="62697E"/>
          <w:spacing w:val="-3"/>
          <w:w w:val="110"/>
          <w:sz w:val="19"/>
        </w:rPr>
        <w:t>,</w:t>
      </w:r>
      <w:r>
        <w:rPr>
          <w:color w:val="62697E"/>
          <w:spacing w:val="-8"/>
          <w:w w:val="110"/>
          <w:sz w:val="19"/>
        </w:rPr>
        <w:t> </w:t>
      </w:r>
      <w:r>
        <w:rPr>
          <w:color w:val="342F3B"/>
          <w:w w:val="110"/>
          <w:sz w:val="19"/>
        </w:rPr>
        <w:t>cu</w:t>
      </w:r>
      <w:r>
        <w:rPr>
          <w:color w:val="28415E"/>
          <w:w w:val="110"/>
          <w:sz w:val="19"/>
        </w:rPr>
        <w:t>y</w:t>
      </w:r>
      <w:r>
        <w:rPr>
          <w:color w:val="342F3B"/>
          <w:w w:val="110"/>
          <w:sz w:val="19"/>
        </w:rPr>
        <w:t>o</w:t>
      </w:r>
      <w:r>
        <w:rPr>
          <w:color w:val="342F3B"/>
          <w:spacing w:val="-7"/>
          <w:w w:val="110"/>
          <w:sz w:val="19"/>
        </w:rPr>
        <w:t> </w:t>
      </w:r>
      <w:r>
        <w:rPr>
          <w:color w:val="342F3B"/>
          <w:w w:val="110"/>
          <w:sz w:val="19"/>
        </w:rPr>
        <w:t>objetivo</w:t>
      </w:r>
      <w:r>
        <w:rPr>
          <w:color w:val="342F3B"/>
          <w:spacing w:val="-15"/>
          <w:w w:val="110"/>
          <w:sz w:val="19"/>
        </w:rPr>
        <w:t> </w:t>
      </w:r>
      <w:r>
        <w:rPr>
          <w:color w:val="342F3B"/>
          <w:w w:val="110"/>
          <w:sz w:val="19"/>
        </w:rPr>
        <w:t>es</w:t>
      </w:r>
      <w:r>
        <w:rPr>
          <w:color w:val="342F3B"/>
          <w:spacing w:val="-10"/>
          <w:w w:val="110"/>
          <w:sz w:val="19"/>
        </w:rPr>
        <w:t> </w:t>
      </w:r>
      <w:r>
        <w:rPr>
          <w:color w:val="342F3B"/>
          <w:w w:val="110"/>
          <w:sz w:val="19"/>
        </w:rPr>
        <w:t>opt</w:t>
      </w:r>
      <w:r>
        <w:rPr>
          <w:color w:val="28415E"/>
          <w:w w:val="110"/>
          <w:sz w:val="19"/>
        </w:rPr>
        <w:t>i</w:t>
      </w:r>
      <w:r>
        <w:rPr>
          <w:color w:val="342F3B"/>
          <w:w w:val="110"/>
          <w:sz w:val="19"/>
        </w:rPr>
        <w:t>m</w:t>
      </w:r>
      <w:r>
        <w:rPr>
          <w:color w:val="28415E"/>
          <w:w w:val="110"/>
          <w:sz w:val="19"/>
        </w:rPr>
        <w:t>i</w:t>
      </w:r>
      <w:r>
        <w:rPr>
          <w:color w:val="342F3B"/>
          <w:w w:val="110"/>
          <w:sz w:val="19"/>
        </w:rPr>
        <w:t>zar</w:t>
      </w:r>
      <w:r>
        <w:rPr>
          <w:color w:val="5B362D"/>
          <w:w w:val="110"/>
          <w:sz w:val="19"/>
        </w:rPr>
        <w:t> l</w:t>
      </w:r>
      <w:r>
        <w:rPr>
          <w:color w:val="342F3B"/>
          <w:w w:val="110"/>
          <w:sz w:val="19"/>
        </w:rPr>
        <w:t>as comu</w:t>
      </w:r>
      <w:r>
        <w:rPr>
          <w:color w:val="28415E"/>
          <w:w w:val="110"/>
          <w:sz w:val="19"/>
        </w:rPr>
        <w:t>n</w:t>
      </w:r>
      <w:r>
        <w:rPr>
          <w:color w:val="5B362D"/>
          <w:w w:val="110"/>
          <w:sz w:val="19"/>
        </w:rPr>
        <w:t>i</w:t>
      </w:r>
      <w:r>
        <w:rPr>
          <w:color w:val="342F3B"/>
          <w:w w:val="110"/>
          <w:sz w:val="19"/>
        </w:rPr>
        <w:t>cac</w:t>
      </w:r>
      <w:r>
        <w:rPr>
          <w:color w:val="5B362D"/>
          <w:w w:val="110"/>
          <w:sz w:val="19"/>
        </w:rPr>
        <w:t>i</w:t>
      </w:r>
      <w:r>
        <w:rPr>
          <w:color w:val="342F3B"/>
          <w:w w:val="110"/>
          <w:sz w:val="19"/>
        </w:rPr>
        <w:t>o</w:t>
      </w:r>
      <w:r>
        <w:rPr>
          <w:color w:val="28415E"/>
          <w:w w:val="110"/>
          <w:sz w:val="19"/>
        </w:rPr>
        <w:t>n</w:t>
      </w:r>
      <w:r>
        <w:rPr>
          <w:color w:val="342F3B"/>
          <w:w w:val="110"/>
          <w:sz w:val="19"/>
        </w:rPr>
        <w:t>es </w:t>
      </w:r>
      <w:r>
        <w:rPr>
          <w:color w:val="342F3B"/>
          <w:spacing w:val="-3"/>
          <w:w w:val="110"/>
          <w:sz w:val="19"/>
        </w:rPr>
        <w:t>e</w:t>
      </w:r>
      <w:r>
        <w:rPr>
          <w:color w:val="28415E"/>
          <w:spacing w:val="-3"/>
          <w:w w:val="110"/>
          <w:sz w:val="19"/>
        </w:rPr>
        <w:t>n</w:t>
      </w:r>
      <w:r>
        <w:rPr>
          <w:color w:val="342F3B"/>
          <w:spacing w:val="-3"/>
          <w:w w:val="110"/>
          <w:sz w:val="19"/>
        </w:rPr>
        <w:t>tre</w:t>
      </w:r>
      <w:r>
        <w:rPr>
          <w:color w:val="342F3B"/>
          <w:spacing w:val="-20"/>
          <w:w w:val="110"/>
          <w:sz w:val="19"/>
        </w:rPr>
        <w:t> </w:t>
      </w:r>
      <w:r>
        <w:rPr>
          <w:color w:val="342F3B"/>
          <w:w w:val="110"/>
          <w:sz w:val="19"/>
        </w:rPr>
        <w:t>usuarios</w:t>
      </w:r>
      <w:r>
        <w:rPr>
          <w:color w:val="28415E"/>
          <w:w w:val="110"/>
          <w:sz w:val="19"/>
        </w:rPr>
        <w:t>.</w:t>
      </w:r>
    </w:p>
    <w:p>
      <w:pPr>
        <w:pStyle w:val="ListParagraph"/>
        <w:numPr>
          <w:ilvl w:val="0"/>
          <w:numId w:val="7"/>
        </w:numPr>
        <w:tabs>
          <w:tab w:pos="2524" w:val="left" w:leader="none"/>
        </w:tabs>
        <w:spacing w:line="254" w:lineRule="auto" w:before="0" w:after="0"/>
        <w:ind w:left="2524" w:right="400" w:hanging="289"/>
        <w:jc w:val="both"/>
        <w:rPr>
          <w:color w:val="342F3B"/>
          <w:sz w:val="19"/>
        </w:rPr>
      </w:pPr>
      <w:r>
        <w:rPr>
          <w:color w:val="342F3B"/>
          <w:w w:val="110"/>
          <w:sz w:val="19"/>
        </w:rPr>
        <w:t>Será</w:t>
      </w:r>
      <w:r>
        <w:rPr>
          <w:color w:val="342F3B"/>
          <w:spacing w:val="-35"/>
          <w:w w:val="110"/>
          <w:sz w:val="19"/>
        </w:rPr>
        <w:t> </w:t>
      </w:r>
      <w:r>
        <w:rPr>
          <w:color w:val="342F3B"/>
          <w:w w:val="110"/>
          <w:sz w:val="19"/>
        </w:rPr>
        <w:t>necesar</w:t>
      </w:r>
      <w:r>
        <w:rPr>
          <w:color w:val="5B362D"/>
          <w:w w:val="110"/>
          <w:sz w:val="19"/>
        </w:rPr>
        <w:t>i</w:t>
      </w:r>
      <w:r>
        <w:rPr>
          <w:color w:val="342F3B"/>
          <w:w w:val="110"/>
          <w:sz w:val="19"/>
        </w:rPr>
        <w:t>a</w:t>
      </w:r>
      <w:r>
        <w:rPr>
          <w:color w:val="342F3B"/>
          <w:spacing w:val="-27"/>
          <w:w w:val="110"/>
          <w:sz w:val="19"/>
        </w:rPr>
        <w:t> </w:t>
      </w:r>
      <w:r>
        <w:rPr>
          <w:color w:val="28415E"/>
          <w:spacing w:val="-6"/>
          <w:w w:val="110"/>
          <w:sz w:val="19"/>
        </w:rPr>
        <w:t>l</w:t>
      </w:r>
      <w:r>
        <w:rPr>
          <w:color w:val="342F3B"/>
          <w:spacing w:val="-6"/>
          <w:w w:val="110"/>
          <w:sz w:val="19"/>
        </w:rPr>
        <w:t>a</w:t>
      </w:r>
      <w:r>
        <w:rPr>
          <w:color w:val="342F3B"/>
          <w:spacing w:val="-21"/>
          <w:w w:val="110"/>
          <w:sz w:val="19"/>
        </w:rPr>
        <w:t> </w:t>
      </w:r>
      <w:r>
        <w:rPr>
          <w:color w:val="28415E"/>
          <w:w w:val="110"/>
          <w:sz w:val="19"/>
        </w:rPr>
        <w:t>ut</w:t>
      </w:r>
      <w:r>
        <w:rPr>
          <w:color w:val="342F3B"/>
          <w:w w:val="110"/>
          <w:sz w:val="19"/>
        </w:rPr>
        <w:t>i</w:t>
      </w:r>
      <w:r>
        <w:rPr>
          <w:color w:val="28415E"/>
          <w:w w:val="110"/>
          <w:sz w:val="19"/>
        </w:rPr>
        <w:t>l</w:t>
      </w:r>
      <w:r>
        <w:rPr>
          <w:color w:val="5B362D"/>
          <w:w w:val="110"/>
          <w:sz w:val="19"/>
        </w:rPr>
        <w:t>i</w:t>
      </w:r>
      <w:r>
        <w:rPr>
          <w:color w:val="342F3B"/>
          <w:w w:val="110"/>
          <w:sz w:val="19"/>
        </w:rPr>
        <w:t>zación</w:t>
      </w:r>
      <w:r>
        <w:rPr>
          <w:color w:val="342F3B"/>
          <w:spacing w:val="-38"/>
          <w:w w:val="110"/>
          <w:sz w:val="19"/>
        </w:rPr>
        <w:t> </w:t>
      </w:r>
      <w:r>
        <w:rPr>
          <w:color w:val="342F3B"/>
          <w:w w:val="110"/>
          <w:sz w:val="19"/>
        </w:rPr>
        <w:t>de</w:t>
      </w:r>
      <w:r>
        <w:rPr>
          <w:color w:val="342F3B"/>
          <w:spacing w:val="-27"/>
          <w:w w:val="110"/>
          <w:sz w:val="19"/>
        </w:rPr>
        <w:t> </w:t>
      </w:r>
      <w:r>
        <w:rPr>
          <w:color w:val="342F3B"/>
          <w:spacing w:val="-3"/>
          <w:w w:val="110"/>
          <w:sz w:val="19"/>
        </w:rPr>
        <w:t>téc</w:t>
      </w:r>
      <w:r>
        <w:rPr>
          <w:color w:val="28415E"/>
          <w:spacing w:val="-3"/>
          <w:w w:val="110"/>
          <w:sz w:val="19"/>
        </w:rPr>
        <w:t>n</w:t>
      </w:r>
      <w:r>
        <w:rPr>
          <w:color w:val="5B362D"/>
          <w:spacing w:val="-3"/>
          <w:w w:val="110"/>
          <w:sz w:val="19"/>
        </w:rPr>
        <w:t>i</w:t>
      </w:r>
      <w:r>
        <w:rPr>
          <w:color w:val="342F3B"/>
          <w:spacing w:val="-3"/>
          <w:w w:val="110"/>
          <w:sz w:val="19"/>
        </w:rPr>
        <w:t>cas</w:t>
      </w:r>
      <w:r>
        <w:rPr>
          <w:color w:val="342F3B"/>
          <w:spacing w:val="-23"/>
          <w:w w:val="110"/>
          <w:sz w:val="19"/>
        </w:rPr>
        <w:t> </w:t>
      </w:r>
      <w:r>
        <w:rPr>
          <w:color w:val="342F3B"/>
          <w:w w:val="110"/>
          <w:sz w:val="19"/>
        </w:rPr>
        <w:t>y</w:t>
      </w:r>
      <w:r>
        <w:rPr>
          <w:color w:val="342F3B"/>
          <w:spacing w:val="-29"/>
          <w:w w:val="110"/>
          <w:sz w:val="19"/>
        </w:rPr>
        <w:t> </w:t>
      </w:r>
      <w:r>
        <w:rPr>
          <w:color w:val="342F3B"/>
          <w:spacing w:val="-3"/>
          <w:w w:val="110"/>
          <w:sz w:val="19"/>
        </w:rPr>
        <w:t>proced</w:t>
      </w:r>
      <w:r>
        <w:rPr>
          <w:color w:val="5B362D"/>
          <w:spacing w:val="-3"/>
          <w:w w:val="110"/>
          <w:sz w:val="19"/>
        </w:rPr>
        <w:t>i</w:t>
      </w:r>
      <w:r>
        <w:rPr>
          <w:color w:val="342F3B"/>
          <w:spacing w:val="-3"/>
          <w:w w:val="110"/>
          <w:sz w:val="19"/>
        </w:rPr>
        <w:t>m</w:t>
      </w:r>
      <w:r>
        <w:rPr>
          <w:color w:val="5E484F"/>
          <w:spacing w:val="-3"/>
          <w:w w:val="110"/>
          <w:sz w:val="19"/>
        </w:rPr>
        <w:t>i</w:t>
      </w:r>
      <w:r>
        <w:rPr>
          <w:color w:val="342F3B"/>
          <w:spacing w:val="-3"/>
          <w:w w:val="110"/>
          <w:sz w:val="19"/>
        </w:rPr>
        <w:t>entos</w:t>
      </w:r>
      <w:r>
        <w:rPr>
          <w:color w:val="342F3B"/>
          <w:spacing w:val="-34"/>
          <w:w w:val="110"/>
          <w:sz w:val="19"/>
        </w:rPr>
        <w:t> </w:t>
      </w:r>
      <w:r>
        <w:rPr>
          <w:color w:val="342F3B"/>
          <w:w w:val="110"/>
          <w:sz w:val="19"/>
        </w:rPr>
        <w:t>co</w:t>
      </w:r>
      <w:r>
        <w:rPr>
          <w:color w:val="28415E"/>
          <w:w w:val="110"/>
          <w:sz w:val="19"/>
        </w:rPr>
        <w:t>n</w:t>
      </w:r>
      <w:r>
        <w:rPr>
          <w:color w:val="342F3B"/>
          <w:w w:val="110"/>
          <w:sz w:val="19"/>
        </w:rPr>
        <w:t>c</w:t>
      </w:r>
      <w:r>
        <w:rPr>
          <w:color w:val="28415E"/>
          <w:w w:val="110"/>
          <w:sz w:val="19"/>
        </w:rPr>
        <w:t>r</w:t>
      </w:r>
      <w:r>
        <w:rPr>
          <w:color w:val="342F3B"/>
          <w:w w:val="110"/>
          <w:sz w:val="19"/>
        </w:rPr>
        <w:t>etos</w:t>
      </w:r>
      <w:r>
        <w:rPr>
          <w:color w:val="342F3B"/>
          <w:spacing w:val="-31"/>
          <w:w w:val="110"/>
          <w:sz w:val="19"/>
        </w:rPr>
        <w:t> </w:t>
      </w:r>
      <w:r>
        <w:rPr>
          <w:color w:val="28415E"/>
          <w:w w:val="110"/>
          <w:sz w:val="19"/>
        </w:rPr>
        <w:t>p</w:t>
      </w:r>
      <w:r>
        <w:rPr>
          <w:color w:val="342F3B"/>
          <w:w w:val="110"/>
          <w:sz w:val="19"/>
        </w:rPr>
        <w:t>ara</w:t>
      </w:r>
      <w:r>
        <w:rPr>
          <w:color w:val="342F3B"/>
          <w:spacing w:val="-34"/>
          <w:w w:val="110"/>
          <w:sz w:val="19"/>
        </w:rPr>
        <w:t> </w:t>
      </w:r>
      <w:r>
        <w:rPr>
          <w:color w:val="5B362D"/>
          <w:w w:val="110"/>
          <w:sz w:val="19"/>
        </w:rPr>
        <w:t>l</w:t>
      </w:r>
      <w:r>
        <w:rPr>
          <w:color w:val="342F3B"/>
          <w:w w:val="110"/>
          <w:sz w:val="19"/>
        </w:rPr>
        <w:t>a</w:t>
      </w:r>
      <w:r>
        <w:rPr>
          <w:color w:val="342F3B"/>
          <w:spacing w:val="-28"/>
          <w:w w:val="110"/>
          <w:sz w:val="19"/>
        </w:rPr>
        <w:t> </w:t>
      </w:r>
      <w:r>
        <w:rPr>
          <w:color w:val="342F3B"/>
          <w:spacing w:val="-3"/>
          <w:w w:val="110"/>
          <w:sz w:val="19"/>
        </w:rPr>
        <w:t>integ</w:t>
      </w:r>
      <w:r>
        <w:rPr>
          <w:color w:val="28415E"/>
          <w:spacing w:val="-3"/>
          <w:w w:val="110"/>
          <w:sz w:val="19"/>
        </w:rPr>
        <w:t>r</w:t>
      </w:r>
      <w:r>
        <w:rPr>
          <w:color w:val="342F3B"/>
          <w:spacing w:val="-3"/>
          <w:w w:val="110"/>
          <w:sz w:val="19"/>
        </w:rPr>
        <w:t>ac</w:t>
      </w:r>
      <w:r>
        <w:rPr>
          <w:color w:val="28415E"/>
          <w:spacing w:val="-3"/>
          <w:w w:val="110"/>
          <w:sz w:val="19"/>
        </w:rPr>
        <w:t>i</w:t>
      </w:r>
      <w:r>
        <w:rPr>
          <w:color w:val="342F3B"/>
          <w:spacing w:val="-3"/>
          <w:w w:val="110"/>
          <w:sz w:val="19"/>
        </w:rPr>
        <w:t>ó</w:t>
      </w:r>
      <w:r>
        <w:rPr>
          <w:color w:val="28415E"/>
          <w:spacing w:val="-3"/>
          <w:w w:val="110"/>
          <w:sz w:val="19"/>
        </w:rPr>
        <w:t>n</w:t>
      </w:r>
      <w:r>
        <w:rPr>
          <w:color w:val="342F3B"/>
          <w:spacing w:val="-3"/>
          <w:w w:val="110"/>
          <w:sz w:val="19"/>
        </w:rPr>
        <w:t> </w:t>
      </w:r>
      <w:r>
        <w:rPr>
          <w:color w:val="342F3B"/>
          <w:w w:val="110"/>
          <w:sz w:val="19"/>
        </w:rPr>
        <w:t>de</w:t>
      </w:r>
      <w:r>
        <w:rPr>
          <w:color w:val="342F3B"/>
          <w:spacing w:val="-13"/>
          <w:w w:val="110"/>
          <w:sz w:val="19"/>
        </w:rPr>
        <w:t> </w:t>
      </w:r>
      <w:r>
        <w:rPr>
          <w:color w:val="342F3B"/>
          <w:spacing w:val="-4"/>
          <w:w w:val="110"/>
          <w:sz w:val="19"/>
        </w:rPr>
        <w:t>es</w:t>
      </w:r>
      <w:r>
        <w:rPr>
          <w:color w:val="28415E"/>
          <w:spacing w:val="-4"/>
          <w:w w:val="110"/>
          <w:sz w:val="19"/>
        </w:rPr>
        <w:t>t</w:t>
      </w:r>
      <w:r>
        <w:rPr>
          <w:color w:val="342F3B"/>
          <w:spacing w:val="-4"/>
          <w:w w:val="110"/>
          <w:sz w:val="19"/>
        </w:rPr>
        <w:t>os</w:t>
      </w:r>
      <w:r>
        <w:rPr>
          <w:color w:val="342F3B"/>
          <w:w w:val="110"/>
          <w:sz w:val="19"/>
        </w:rPr>
        <w:t> </w:t>
      </w:r>
      <w:r>
        <w:rPr>
          <w:color w:val="342F3B"/>
          <w:spacing w:val="-5"/>
          <w:w w:val="110"/>
          <w:sz w:val="19"/>
        </w:rPr>
        <w:t>s</w:t>
      </w:r>
      <w:r>
        <w:rPr>
          <w:color w:val="5B362D"/>
          <w:spacing w:val="-5"/>
          <w:w w:val="110"/>
          <w:sz w:val="19"/>
        </w:rPr>
        <w:t>i</w:t>
      </w:r>
      <w:r>
        <w:rPr>
          <w:color w:val="342F3B"/>
          <w:spacing w:val="-5"/>
          <w:w w:val="110"/>
          <w:sz w:val="19"/>
        </w:rPr>
        <w:t>s</w:t>
      </w:r>
      <w:r>
        <w:rPr>
          <w:color w:val="28415E"/>
          <w:spacing w:val="-5"/>
          <w:w w:val="110"/>
          <w:sz w:val="19"/>
        </w:rPr>
        <w:t>t</w:t>
      </w:r>
      <w:r>
        <w:rPr>
          <w:color w:val="342F3B"/>
          <w:spacing w:val="-5"/>
          <w:w w:val="110"/>
          <w:sz w:val="19"/>
        </w:rPr>
        <w:t>e</w:t>
      </w:r>
      <w:r>
        <w:rPr>
          <w:color w:val="28415E"/>
          <w:spacing w:val="-5"/>
          <w:w w:val="110"/>
          <w:sz w:val="19"/>
        </w:rPr>
        <w:t>m</w:t>
      </w:r>
      <w:r>
        <w:rPr>
          <w:color w:val="342F3B"/>
          <w:spacing w:val="-5"/>
          <w:w w:val="110"/>
          <w:sz w:val="19"/>
        </w:rPr>
        <w:t>as</w:t>
      </w:r>
      <w:r>
        <w:rPr>
          <w:color w:val="52546B"/>
          <w:spacing w:val="-5"/>
          <w:w w:val="110"/>
          <w:sz w:val="19"/>
        </w:rPr>
        <w:t>, </w:t>
      </w:r>
      <w:r>
        <w:rPr>
          <w:color w:val="342F3B"/>
          <w:w w:val="110"/>
          <w:sz w:val="19"/>
        </w:rPr>
        <w:t>así</w:t>
      </w:r>
      <w:r>
        <w:rPr>
          <w:color w:val="342F3B"/>
          <w:spacing w:val="-18"/>
          <w:w w:val="110"/>
          <w:sz w:val="19"/>
        </w:rPr>
        <w:t> </w:t>
      </w:r>
      <w:r>
        <w:rPr>
          <w:color w:val="342F3B"/>
          <w:w w:val="110"/>
          <w:sz w:val="19"/>
        </w:rPr>
        <w:t>como</w:t>
      </w:r>
      <w:r>
        <w:rPr>
          <w:color w:val="342F3B"/>
          <w:spacing w:val="-20"/>
          <w:w w:val="110"/>
          <w:sz w:val="19"/>
        </w:rPr>
        <w:t> </w:t>
      </w:r>
      <w:r>
        <w:rPr>
          <w:color w:val="342F3B"/>
          <w:spacing w:val="-3"/>
          <w:w w:val="110"/>
          <w:sz w:val="19"/>
        </w:rPr>
        <w:t>e</w:t>
      </w:r>
      <w:r>
        <w:rPr>
          <w:color w:val="5B362D"/>
          <w:spacing w:val="-3"/>
          <w:w w:val="110"/>
          <w:sz w:val="19"/>
        </w:rPr>
        <w:t>l</w:t>
      </w:r>
      <w:r>
        <w:rPr>
          <w:color w:val="5B362D"/>
          <w:spacing w:val="-2"/>
          <w:w w:val="110"/>
          <w:sz w:val="19"/>
        </w:rPr>
        <w:t> </w:t>
      </w:r>
      <w:r>
        <w:rPr>
          <w:color w:val="28415E"/>
          <w:w w:val="110"/>
          <w:sz w:val="19"/>
        </w:rPr>
        <w:t>u</w:t>
      </w:r>
      <w:r>
        <w:rPr>
          <w:color w:val="342F3B"/>
          <w:w w:val="110"/>
          <w:sz w:val="19"/>
        </w:rPr>
        <w:t>so</w:t>
      </w:r>
      <w:r>
        <w:rPr>
          <w:color w:val="342F3B"/>
          <w:spacing w:val="-21"/>
          <w:w w:val="110"/>
          <w:sz w:val="19"/>
        </w:rPr>
        <w:t> </w:t>
      </w:r>
      <w:r>
        <w:rPr>
          <w:color w:val="342F3B"/>
          <w:w w:val="110"/>
          <w:sz w:val="19"/>
        </w:rPr>
        <w:t>de</w:t>
      </w:r>
      <w:r>
        <w:rPr>
          <w:color w:val="342F3B"/>
          <w:spacing w:val="-14"/>
          <w:w w:val="110"/>
          <w:sz w:val="19"/>
        </w:rPr>
        <w:t> </w:t>
      </w:r>
      <w:r>
        <w:rPr>
          <w:color w:val="342F3B"/>
          <w:spacing w:val="-4"/>
          <w:w w:val="110"/>
          <w:sz w:val="19"/>
        </w:rPr>
        <w:t>equ</w:t>
      </w:r>
      <w:r>
        <w:rPr>
          <w:color w:val="28415E"/>
          <w:spacing w:val="-4"/>
          <w:w w:val="110"/>
          <w:sz w:val="19"/>
        </w:rPr>
        <w:t>i</w:t>
      </w:r>
      <w:r>
        <w:rPr>
          <w:color w:val="342F3B"/>
          <w:spacing w:val="-4"/>
          <w:w w:val="110"/>
          <w:sz w:val="19"/>
        </w:rPr>
        <w:t>pam</w:t>
      </w:r>
      <w:r>
        <w:rPr>
          <w:color w:val="28415E"/>
          <w:spacing w:val="-4"/>
          <w:w w:val="110"/>
          <w:sz w:val="19"/>
        </w:rPr>
        <w:t>i</w:t>
      </w:r>
      <w:r>
        <w:rPr>
          <w:color w:val="342F3B"/>
          <w:spacing w:val="-4"/>
          <w:w w:val="110"/>
          <w:sz w:val="19"/>
        </w:rPr>
        <w:t>en</w:t>
      </w:r>
      <w:r>
        <w:rPr>
          <w:color w:val="28415E"/>
          <w:spacing w:val="-4"/>
          <w:w w:val="110"/>
          <w:sz w:val="19"/>
        </w:rPr>
        <w:t>t</w:t>
      </w:r>
      <w:r>
        <w:rPr>
          <w:color w:val="342F3B"/>
          <w:spacing w:val="-4"/>
          <w:w w:val="110"/>
          <w:sz w:val="19"/>
        </w:rPr>
        <w:t>o</w:t>
      </w:r>
      <w:r>
        <w:rPr>
          <w:color w:val="342F3B"/>
          <w:spacing w:val="-13"/>
          <w:w w:val="110"/>
          <w:sz w:val="19"/>
        </w:rPr>
        <w:t> </w:t>
      </w:r>
      <w:r>
        <w:rPr>
          <w:color w:val="342F3B"/>
          <w:w w:val="110"/>
          <w:sz w:val="19"/>
        </w:rPr>
        <w:t>de</w:t>
      </w:r>
      <w:r>
        <w:rPr>
          <w:color w:val="342F3B"/>
          <w:spacing w:val="-15"/>
          <w:w w:val="110"/>
          <w:sz w:val="19"/>
        </w:rPr>
        <w:t> </w:t>
      </w:r>
      <w:r>
        <w:rPr>
          <w:color w:val="342F3B"/>
          <w:spacing w:val="-4"/>
          <w:w w:val="110"/>
          <w:sz w:val="19"/>
        </w:rPr>
        <w:t>comprobac</w:t>
      </w:r>
      <w:r>
        <w:rPr>
          <w:color w:val="5E484F"/>
          <w:spacing w:val="-4"/>
          <w:w w:val="110"/>
          <w:sz w:val="19"/>
        </w:rPr>
        <w:t>i</w:t>
      </w:r>
      <w:r>
        <w:rPr>
          <w:color w:val="342F3B"/>
          <w:spacing w:val="-4"/>
          <w:w w:val="110"/>
          <w:sz w:val="19"/>
        </w:rPr>
        <w:t>ó</w:t>
      </w:r>
      <w:r>
        <w:rPr>
          <w:color w:val="28415E"/>
          <w:spacing w:val="-4"/>
          <w:w w:val="110"/>
          <w:sz w:val="19"/>
        </w:rPr>
        <w:t>n</w:t>
      </w:r>
      <w:r>
        <w:rPr>
          <w:color w:val="28415E"/>
          <w:spacing w:val="-13"/>
          <w:w w:val="110"/>
          <w:sz w:val="19"/>
        </w:rPr>
        <w:t> </w:t>
      </w:r>
      <w:r>
        <w:rPr>
          <w:color w:val="342F3B"/>
          <w:w w:val="110"/>
          <w:sz w:val="19"/>
        </w:rPr>
        <w:t>y</w:t>
      </w:r>
      <w:r>
        <w:rPr>
          <w:color w:val="342F3B"/>
          <w:spacing w:val="-11"/>
          <w:w w:val="110"/>
          <w:sz w:val="19"/>
        </w:rPr>
        <w:t> </w:t>
      </w:r>
      <w:r>
        <w:rPr>
          <w:color w:val="342F3B"/>
          <w:spacing w:val="-3"/>
          <w:w w:val="110"/>
          <w:sz w:val="19"/>
        </w:rPr>
        <w:t>med</w:t>
      </w:r>
      <w:r>
        <w:rPr>
          <w:color w:val="28415E"/>
          <w:spacing w:val="-3"/>
          <w:w w:val="110"/>
          <w:sz w:val="19"/>
        </w:rPr>
        <w:t>i</w:t>
      </w:r>
      <w:r>
        <w:rPr>
          <w:color w:val="342F3B"/>
          <w:spacing w:val="-3"/>
          <w:w w:val="110"/>
          <w:sz w:val="19"/>
        </w:rPr>
        <w:t>da</w:t>
      </w:r>
      <w:r>
        <w:rPr>
          <w:color w:val="342F3B"/>
          <w:spacing w:val="-14"/>
          <w:w w:val="110"/>
          <w:sz w:val="19"/>
        </w:rPr>
        <w:t> </w:t>
      </w:r>
      <w:r>
        <w:rPr>
          <w:color w:val="342F3B"/>
          <w:w w:val="110"/>
          <w:sz w:val="19"/>
        </w:rPr>
        <w:t>espe­ cífico.</w:t>
      </w:r>
    </w:p>
    <w:p>
      <w:pPr>
        <w:pStyle w:val="ListParagraph"/>
        <w:numPr>
          <w:ilvl w:val="0"/>
          <w:numId w:val="7"/>
        </w:numPr>
        <w:tabs>
          <w:tab w:pos="2519" w:val="left" w:leader="none"/>
        </w:tabs>
        <w:spacing w:line="254" w:lineRule="auto" w:before="0" w:after="0"/>
        <w:ind w:left="2524" w:right="397" w:hanging="287"/>
        <w:jc w:val="both"/>
        <w:rPr>
          <w:color w:val="342F3B"/>
          <w:sz w:val="19"/>
        </w:rPr>
      </w:pPr>
      <w:r>
        <w:rPr>
          <w:color w:val="342F3B"/>
          <w:w w:val="110"/>
          <w:sz w:val="19"/>
        </w:rPr>
        <w:t>Las</w:t>
      </w:r>
      <w:r>
        <w:rPr>
          <w:color w:val="342F3B"/>
          <w:spacing w:val="-16"/>
          <w:w w:val="110"/>
          <w:sz w:val="19"/>
        </w:rPr>
        <w:t> </w:t>
      </w:r>
      <w:r>
        <w:rPr>
          <w:color w:val="342F3B"/>
          <w:spacing w:val="-3"/>
          <w:w w:val="110"/>
          <w:sz w:val="19"/>
        </w:rPr>
        <w:t>estruct</w:t>
      </w:r>
      <w:r>
        <w:rPr>
          <w:color w:val="28415E"/>
          <w:spacing w:val="-3"/>
          <w:w w:val="110"/>
          <w:sz w:val="19"/>
        </w:rPr>
        <w:t>u</w:t>
      </w:r>
      <w:r>
        <w:rPr>
          <w:color w:val="342F3B"/>
          <w:spacing w:val="-3"/>
          <w:w w:val="110"/>
          <w:sz w:val="19"/>
        </w:rPr>
        <w:t>ras</w:t>
      </w:r>
      <w:r>
        <w:rPr>
          <w:color w:val="342F3B"/>
          <w:spacing w:val="-18"/>
          <w:w w:val="110"/>
          <w:sz w:val="19"/>
        </w:rPr>
        <w:t> </w:t>
      </w:r>
      <w:r>
        <w:rPr>
          <w:color w:val="342F3B"/>
          <w:w w:val="110"/>
          <w:sz w:val="19"/>
        </w:rPr>
        <w:t>organ</w:t>
      </w:r>
      <w:r>
        <w:rPr>
          <w:color w:val="28415E"/>
          <w:w w:val="110"/>
          <w:sz w:val="19"/>
        </w:rPr>
        <w:t>i</w:t>
      </w:r>
      <w:r>
        <w:rPr>
          <w:color w:val="342F3B"/>
          <w:w w:val="110"/>
          <w:sz w:val="19"/>
        </w:rPr>
        <w:t>zativas</w:t>
      </w:r>
      <w:r>
        <w:rPr>
          <w:color w:val="342F3B"/>
          <w:spacing w:val="-27"/>
          <w:w w:val="110"/>
          <w:sz w:val="19"/>
        </w:rPr>
        <w:t> </w:t>
      </w:r>
      <w:r>
        <w:rPr>
          <w:color w:val="342F3B"/>
          <w:w w:val="110"/>
          <w:sz w:val="19"/>
        </w:rPr>
        <w:t>tienden</w:t>
      </w:r>
      <w:r>
        <w:rPr>
          <w:color w:val="342F3B"/>
          <w:spacing w:val="-23"/>
          <w:w w:val="110"/>
          <w:sz w:val="19"/>
        </w:rPr>
        <w:t> </w:t>
      </w:r>
      <w:r>
        <w:rPr>
          <w:color w:val="342F3B"/>
          <w:w w:val="110"/>
          <w:sz w:val="19"/>
        </w:rPr>
        <w:t>a</w:t>
      </w:r>
      <w:r>
        <w:rPr>
          <w:color w:val="342F3B"/>
          <w:spacing w:val="-16"/>
          <w:w w:val="110"/>
          <w:sz w:val="19"/>
        </w:rPr>
        <w:t> </w:t>
      </w:r>
      <w:r>
        <w:rPr>
          <w:color w:val="342F3B"/>
          <w:w w:val="110"/>
          <w:sz w:val="19"/>
        </w:rPr>
        <w:t>configurarse</w:t>
      </w:r>
      <w:r>
        <w:rPr>
          <w:color w:val="342F3B"/>
          <w:spacing w:val="-13"/>
          <w:w w:val="110"/>
          <w:sz w:val="19"/>
        </w:rPr>
        <w:t> </w:t>
      </w:r>
      <w:r>
        <w:rPr>
          <w:color w:val="342F3B"/>
          <w:w w:val="110"/>
          <w:sz w:val="19"/>
        </w:rPr>
        <w:t>sob</w:t>
      </w:r>
      <w:r>
        <w:rPr>
          <w:color w:val="28415E"/>
          <w:w w:val="110"/>
          <w:sz w:val="19"/>
        </w:rPr>
        <w:t>r</w:t>
      </w:r>
      <w:r>
        <w:rPr>
          <w:color w:val="342F3B"/>
          <w:w w:val="110"/>
          <w:sz w:val="19"/>
        </w:rPr>
        <w:t>e</w:t>
      </w:r>
      <w:r>
        <w:rPr>
          <w:color w:val="342F3B"/>
          <w:spacing w:val="-17"/>
          <w:w w:val="110"/>
          <w:sz w:val="19"/>
        </w:rPr>
        <w:t> </w:t>
      </w:r>
      <w:r>
        <w:rPr>
          <w:color w:val="5B362D"/>
          <w:w w:val="110"/>
          <w:sz w:val="19"/>
        </w:rPr>
        <w:t>l</w:t>
      </w:r>
      <w:r>
        <w:rPr>
          <w:color w:val="342F3B"/>
          <w:w w:val="110"/>
          <w:sz w:val="19"/>
        </w:rPr>
        <w:t>a</w:t>
      </w:r>
      <w:r>
        <w:rPr>
          <w:color w:val="342F3B"/>
          <w:spacing w:val="-12"/>
          <w:w w:val="110"/>
          <w:sz w:val="19"/>
        </w:rPr>
        <w:t> </w:t>
      </w:r>
      <w:r>
        <w:rPr>
          <w:color w:val="342F3B"/>
          <w:w w:val="110"/>
          <w:sz w:val="19"/>
        </w:rPr>
        <w:t>base</w:t>
      </w:r>
      <w:r>
        <w:rPr>
          <w:color w:val="342F3B"/>
          <w:spacing w:val="-29"/>
          <w:w w:val="110"/>
          <w:sz w:val="19"/>
        </w:rPr>
        <w:t> </w:t>
      </w:r>
      <w:r>
        <w:rPr>
          <w:color w:val="342F3B"/>
          <w:w w:val="110"/>
          <w:sz w:val="19"/>
        </w:rPr>
        <w:t>de</w:t>
      </w:r>
      <w:r>
        <w:rPr>
          <w:color w:val="342F3B"/>
          <w:spacing w:val="-16"/>
          <w:w w:val="110"/>
          <w:sz w:val="19"/>
        </w:rPr>
        <w:t> </w:t>
      </w:r>
      <w:r>
        <w:rPr>
          <w:color w:val="342F3B"/>
          <w:spacing w:val="-3"/>
          <w:w w:val="110"/>
          <w:sz w:val="19"/>
        </w:rPr>
        <w:t>decis</w:t>
      </w:r>
      <w:r>
        <w:rPr>
          <w:color w:val="28415E"/>
          <w:spacing w:val="-3"/>
          <w:w w:val="110"/>
          <w:sz w:val="19"/>
        </w:rPr>
        <w:t>i</w:t>
      </w:r>
      <w:r>
        <w:rPr>
          <w:color w:val="342F3B"/>
          <w:spacing w:val="-3"/>
          <w:w w:val="110"/>
          <w:sz w:val="19"/>
        </w:rPr>
        <w:t>ones</w:t>
      </w:r>
      <w:r>
        <w:rPr>
          <w:color w:val="342F3B"/>
          <w:spacing w:val="-26"/>
          <w:w w:val="110"/>
          <w:sz w:val="19"/>
        </w:rPr>
        <w:t> </w:t>
      </w:r>
      <w:r>
        <w:rPr>
          <w:color w:val="342F3B"/>
          <w:w w:val="110"/>
          <w:sz w:val="19"/>
        </w:rPr>
        <w:t>des­ </w:t>
      </w:r>
      <w:r>
        <w:rPr>
          <w:color w:val="342F3B"/>
          <w:spacing w:val="-4"/>
          <w:w w:val="110"/>
          <w:sz w:val="19"/>
        </w:rPr>
        <w:t>cent</w:t>
      </w:r>
      <w:r>
        <w:rPr>
          <w:color w:val="28415E"/>
          <w:spacing w:val="-4"/>
          <w:w w:val="110"/>
          <w:sz w:val="19"/>
        </w:rPr>
        <w:t>r</w:t>
      </w:r>
      <w:r>
        <w:rPr>
          <w:color w:val="342F3B"/>
          <w:spacing w:val="-4"/>
          <w:w w:val="110"/>
          <w:sz w:val="19"/>
        </w:rPr>
        <w:t>a</w:t>
      </w:r>
      <w:r>
        <w:rPr>
          <w:color w:val="5B362D"/>
          <w:spacing w:val="-4"/>
          <w:w w:val="110"/>
          <w:sz w:val="19"/>
        </w:rPr>
        <w:t>l</w:t>
      </w:r>
      <w:r>
        <w:rPr>
          <w:color w:val="342F3B"/>
          <w:spacing w:val="-4"/>
          <w:w w:val="110"/>
          <w:sz w:val="19"/>
        </w:rPr>
        <w:t>izadas </w:t>
      </w:r>
      <w:r>
        <w:rPr>
          <w:color w:val="342F3B"/>
          <w:w w:val="110"/>
          <w:sz w:val="19"/>
        </w:rPr>
        <w:t>y </w:t>
      </w:r>
      <w:r>
        <w:rPr>
          <w:color w:val="342F3B"/>
          <w:spacing w:val="-4"/>
          <w:w w:val="110"/>
          <w:sz w:val="19"/>
        </w:rPr>
        <w:t>equ</w:t>
      </w:r>
      <w:r>
        <w:rPr>
          <w:color w:val="28415E"/>
          <w:spacing w:val="-4"/>
          <w:w w:val="110"/>
          <w:sz w:val="19"/>
        </w:rPr>
        <w:t>i</w:t>
      </w:r>
      <w:r>
        <w:rPr>
          <w:color w:val="342F3B"/>
          <w:spacing w:val="-4"/>
          <w:w w:val="110"/>
          <w:sz w:val="19"/>
        </w:rPr>
        <w:t>pos part</w:t>
      </w:r>
      <w:r>
        <w:rPr>
          <w:color w:val="5B362D"/>
          <w:spacing w:val="-4"/>
          <w:w w:val="110"/>
          <w:sz w:val="19"/>
        </w:rPr>
        <w:t>i</w:t>
      </w:r>
      <w:r>
        <w:rPr>
          <w:color w:val="342F3B"/>
          <w:spacing w:val="-4"/>
          <w:w w:val="110"/>
          <w:sz w:val="19"/>
        </w:rPr>
        <w:t>c</w:t>
      </w:r>
      <w:r>
        <w:rPr>
          <w:color w:val="5B362D"/>
          <w:spacing w:val="-4"/>
          <w:w w:val="110"/>
          <w:sz w:val="19"/>
        </w:rPr>
        <w:t>i</w:t>
      </w:r>
      <w:r>
        <w:rPr>
          <w:color w:val="342F3B"/>
          <w:spacing w:val="-4"/>
          <w:w w:val="110"/>
          <w:sz w:val="19"/>
        </w:rPr>
        <w:t>pat</w:t>
      </w:r>
      <w:r>
        <w:rPr>
          <w:color w:val="28415E"/>
          <w:spacing w:val="-4"/>
          <w:w w:val="110"/>
          <w:sz w:val="19"/>
        </w:rPr>
        <w:t>i</w:t>
      </w:r>
      <w:r>
        <w:rPr>
          <w:color w:val="342F3B"/>
          <w:spacing w:val="-4"/>
          <w:w w:val="110"/>
          <w:sz w:val="19"/>
        </w:rPr>
        <w:t>vos </w:t>
      </w:r>
      <w:r>
        <w:rPr>
          <w:color w:val="342F3B"/>
          <w:w w:val="110"/>
          <w:sz w:val="19"/>
        </w:rPr>
        <w:t>de </w:t>
      </w:r>
      <w:r>
        <w:rPr>
          <w:color w:val="342F3B"/>
          <w:spacing w:val="-6"/>
          <w:w w:val="110"/>
          <w:sz w:val="19"/>
        </w:rPr>
        <w:t>gestión</w:t>
      </w:r>
      <w:r>
        <w:rPr>
          <w:color w:val="52546B"/>
          <w:spacing w:val="-6"/>
          <w:w w:val="110"/>
          <w:sz w:val="19"/>
        </w:rPr>
        <w:t>, </w:t>
      </w:r>
      <w:r>
        <w:rPr>
          <w:color w:val="342F3B"/>
          <w:spacing w:val="-5"/>
          <w:w w:val="110"/>
          <w:sz w:val="19"/>
        </w:rPr>
        <w:t>potenc</w:t>
      </w:r>
      <w:r>
        <w:rPr>
          <w:color w:val="5B362D"/>
          <w:spacing w:val="-5"/>
          <w:w w:val="110"/>
          <w:sz w:val="19"/>
        </w:rPr>
        <w:t>i</w:t>
      </w:r>
      <w:r>
        <w:rPr>
          <w:color w:val="342F3B"/>
          <w:spacing w:val="-5"/>
          <w:w w:val="110"/>
          <w:sz w:val="19"/>
        </w:rPr>
        <w:t>ando </w:t>
      </w:r>
      <w:r>
        <w:rPr>
          <w:color w:val="5B362D"/>
          <w:w w:val="110"/>
          <w:sz w:val="19"/>
        </w:rPr>
        <w:t>l</w:t>
      </w:r>
      <w:r>
        <w:rPr>
          <w:color w:val="342F3B"/>
          <w:w w:val="110"/>
          <w:sz w:val="19"/>
        </w:rPr>
        <w:t>a </w:t>
      </w:r>
      <w:r>
        <w:rPr>
          <w:color w:val="342F3B"/>
          <w:spacing w:val="-5"/>
          <w:w w:val="110"/>
          <w:sz w:val="19"/>
        </w:rPr>
        <w:t>autono</w:t>
      </w:r>
      <w:r>
        <w:rPr>
          <w:color w:val="28415E"/>
          <w:spacing w:val="-5"/>
          <w:w w:val="110"/>
          <w:sz w:val="19"/>
        </w:rPr>
        <w:t>m</w:t>
      </w:r>
      <w:r>
        <w:rPr>
          <w:color w:val="342F3B"/>
          <w:spacing w:val="-5"/>
          <w:w w:val="110"/>
          <w:sz w:val="19"/>
        </w:rPr>
        <w:t>ía </w:t>
      </w:r>
      <w:r>
        <w:rPr>
          <w:color w:val="342F3B"/>
          <w:w w:val="110"/>
          <w:sz w:val="19"/>
        </w:rPr>
        <w:t>y capa­ cidad de</w:t>
      </w:r>
      <w:r>
        <w:rPr>
          <w:color w:val="342F3B"/>
          <w:spacing w:val="-35"/>
          <w:w w:val="110"/>
          <w:sz w:val="19"/>
        </w:rPr>
        <w:t> </w:t>
      </w:r>
      <w:r>
        <w:rPr>
          <w:color w:val="342F3B"/>
          <w:spacing w:val="-3"/>
          <w:w w:val="110"/>
          <w:sz w:val="19"/>
        </w:rPr>
        <w:t>dec</w:t>
      </w:r>
      <w:r>
        <w:rPr>
          <w:color w:val="28415E"/>
          <w:spacing w:val="-3"/>
          <w:w w:val="110"/>
          <w:sz w:val="19"/>
        </w:rPr>
        <w:t>i</w:t>
      </w:r>
      <w:r>
        <w:rPr>
          <w:color w:val="342F3B"/>
          <w:spacing w:val="-3"/>
          <w:w w:val="110"/>
          <w:sz w:val="19"/>
        </w:rPr>
        <w:t>s</w:t>
      </w:r>
      <w:r>
        <w:rPr>
          <w:color w:val="28415E"/>
          <w:spacing w:val="-3"/>
          <w:w w:val="110"/>
          <w:sz w:val="19"/>
        </w:rPr>
        <w:t>i</w:t>
      </w:r>
      <w:r>
        <w:rPr>
          <w:color w:val="342F3B"/>
          <w:spacing w:val="-3"/>
          <w:w w:val="110"/>
          <w:sz w:val="19"/>
        </w:rPr>
        <w:t>ó</w:t>
      </w:r>
      <w:r>
        <w:rPr>
          <w:color w:val="28415E"/>
          <w:spacing w:val="-3"/>
          <w:w w:val="110"/>
          <w:sz w:val="19"/>
        </w:rPr>
        <w:t>n</w:t>
      </w:r>
      <w:r>
        <w:rPr>
          <w:color w:val="342F3B"/>
          <w:spacing w:val="-3"/>
          <w:w w:val="110"/>
          <w:sz w:val="19"/>
        </w:rPr>
        <w:t>.</w:t>
      </w:r>
    </w:p>
    <w:p>
      <w:pPr>
        <w:pStyle w:val="ListParagraph"/>
        <w:numPr>
          <w:ilvl w:val="0"/>
          <w:numId w:val="7"/>
        </w:numPr>
        <w:tabs>
          <w:tab w:pos="2519" w:val="left" w:leader="none"/>
        </w:tabs>
        <w:spacing w:line="254" w:lineRule="auto" w:before="0" w:after="0"/>
        <w:ind w:left="2524" w:right="411" w:hanging="288"/>
        <w:jc w:val="both"/>
        <w:rPr>
          <w:color w:val="342F3B"/>
          <w:sz w:val="19"/>
        </w:rPr>
      </w:pPr>
      <w:r>
        <w:rPr>
          <w:color w:val="342F3B"/>
          <w:w w:val="105"/>
          <w:sz w:val="19"/>
        </w:rPr>
        <w:t>Las</w:t>
      </w:r>
      <w:r>
        <w:rPr>
          <w:color w:val="342F3B"/>
          <w:spacing w:val="-14"/>
          <w:w w:val="105"/>
          <w:sz w:val="19"/>
        </w:rPr>
        <w:t> </w:t>
      </w:r>
      <w:r>
        <w:rPr>
          <w:color w:val="342F3B"/>
          <w:w w:val="105"/>
          <w:sz w:val="19"/>
        </w:rPr>
        <w:t>ca</w:t>
      </w:r>
      <w:r>
        <w:rPr>
          <w:color w:val="28415E"/>
          <w:w w:val="105"/>
          <w:sz w:val="19"/>
        </w:rPr>
        <w:t>r</w:t>
      </w:r>
      <w:r>
        <w:rPr>
          <w:color w:val="342F3B"/>
          <w:w w:val="105"/>
          <w:sz w:val="19"/>
        </w:rPr>
        <w:t>acterísticasde</w:t>
      </w:r>
      <w:r>
        <w:rPr>
          <w:color w:val="28415E"/>
          <w:w w:val="105"/>
          <w:sz w:val="19"/>
        </w:rPr>
        <w:t>l</w:t>
      </w:r>
      <w:r>
        <w:rPr>
          <w:color w:val="28415E"/>
          <w:spacing w:val="-9"/>
          <w:w w:val="105"/>
          <w:sz w:val="19"/>
        </w:rPr>
        <w:t> </w:t>
      </w:r>
      <w:r>
        <w:rPr>
          <w:color w:val="342F3B"/>
          <w:w w:val="105"/>
          <w:sz w:val="19"/>
        </w:rPr>
        <w:t>mercado</w:t>
      </w:r>
      <w:r>
        <w:rPr>
          <w:color w:val="342F3B"/>
          <w:spacing w:val="-11"/>
          <w:w w:val="105"/>
          <w:sz w:val="19"/>
        </w:rPr>
        <w:t> </w:t>
      </w:r>
      <w:r>
        <w:rPr>
          <w:color w:val="342F3B"/>
          <w:w w:val="105"/>
          <w:sz w:val="19"/>
        </w:rPr>
        <w:t>de</w:t>
      </w:r>
      <w:r>
        <w:rPr>
          <w:color w:val="342F3B"/>
          <w:spacing w:val="-1"/>
          <w:w w:val="105"/>
          <w:sz w:val="19"/>
        </w:rPr>
        <w:t> </w:t>
      </w:r>
      <w:r>
        <w:rPr>
          <w:color w:val="342F3B"/>
          <w:w w:val="105"/>
          <w:sz w:val="19"/>
        </w:rPr>
        <w:t>trabajo,</w:t>
      </w:r>
      <w:r>
        <w:rPr>
          <w:color w:val="342F3B"/>
          <w:spacing w:val="-9"/>
          <w:w w:val="105"/>
          <w:sz w:val="19"/>
        </w:rPr>
        <w:t> </w:t>
      </w:r>
      <w:r>
        <w:rPr>
          <w:color w:val="28415E"/>
          <w:w w:val="105"/>
          <w:sz w:val="19"/>
        </w:rPr>
        <w:t>l</w:t>
      </w:r>
      <w:r>
        <w:rPr>
          <w:color w:val="342F3B"/>
          <w:w w:val="105"/>
          <w:sz w:val="19"/>
        </w:rPr>
        <w:t>a</w:t>
      </w:r>
      <w:r>
        <w:rPr>
          <w:color w:val="342F3B"/>
          <w:spacing w:val="-4"/>
          <w:w w:val="105"/>
          <w:sz w:val="19"/>
        </w:rPr>
        <w:t> </w:t>
      </w:r>
      <w:r>
        <w:rPr>
          <w:color w:val="342F3B"/>
          <w:w w:val="105"/>
          <w:sz w:val="19"/>
        </w:rPr>
        <w:t>movi</w:t>
      </w:r>
      <w:r>
        <w:rPr>
          <w:color w:val="28415E"/>
          <w:w w:val="105"/>
          <w:sz w:val="19"/>
        </w:rPr>
        <w:t>l</w:t>
      </w:r>
      <w:r>
        <w:rPr>
          <w:color w:val="342F3B"/>
          <w:w w:val="105"/>
          <w:sz w:val="19"/>
        </w:rPr>
        <w:t>idad</w:t>
      </w:r>
      <w:r>
        <w:rPr>
          <w:color w:val="342F3B"/>
          <w:spacing w:val="-8"/>
          <w:w w:val="105"/>
          <w:sz w:val="19"/>
        </w:rPr>
        <w:t> </w:t>
      </w:r>
      <w:r>
        <w:rPr>
          <w:color w:val="5B362D"/>
          <w:w w:val="105"/>
          <w:sz w:val="19"/>
        </w:rPr>
        <w:t>l</w:t>
      </w:r>
      <w:r>
        <w:rPr>
          <w:color w:val="342F3B"/>
          <w:w w:val="105"/>
          <w:sz w:val="19"/>
        </w:rPr>
        <w:t>abo</w:t>
      </w:r>
      <w:r>
        <w:rPr>
          <w:color w:val="28415E"/>
          <w:w w:val="105"/>
          <w:sz w:val="19"/>
        </w:rPr>
        <w:t>r</w:t>
      </w:r>
      <w:r>
        <w:rPr>
          <w:color w:val="342F3B"/>
          <w:w w:val="105"/>
          <w:sz w:val="19"/>
        </w:rPr>
        <w:t>al</w:t>
      </w:r>
      <w:r>
        <w:rPr>
          <w:color w:val="342F3B"/>
          <w:spacing w:val="-11"/>
          <w:w w:val="105"/>
          <w:sz w:val="19"/>
        </w:rPr>
        <w:t> </w:t>
      </w:r>
      <w:r>
        <w:rPr>
          <w:color w:val="342F3B"/>
          <w:w w:val="105"/>
          <w:sz w:val="19"/>
        </w:rPr>
        <w:t>y</w:t>
      </w:r>
      <w:r>
        <w:rPr>
          <w:color w:val="342F3B"/>
          <w:spacing w:val="-5"/>
          <w:w w:val="105"/>
          <w:sz w:val="19"/>
        </w:rPr>
        <w:t> </w:t>
      </w:r>
      <w:r>
        <w:rPr>
          <w:color w:val="5B362D"/>
          <w:w w:val="105"/>
          <w:sz w:val="19"/>
        </w:rPr>
        <w:t>l</w:t>
      </w:r>
      <w:r>
        <w:rPr>
          <w:color w:val="342F3B"/>
          <w:w w:val="105"/>
          <w:sz w:val="19"/>
        </w:rPr>
        <w:t>a</w:t>
      </w:r>
      <w:r>
        <w:rPr>
          <w:color w:val="342F3B"/>
          <w:spacing w:val="3"/>
          <w:w w:val="105"/>
          <w:sz w:val="19"/>
        </w:rPr>
        <w:t> </w:t>
      </w:r>
      <w:r>
        <w:rPr>
          <w:color w:val="342F3B"/>
          <w:w w:val="105"/>
          <w:sz w:val="19"/>
        </w:rPr>
        <w:t>apert</w:t>
      </w:r>
      <w:r>
        <w:rPr>
          <w:color w:val="28415E"/>
          <w:w w:val="105"/>
          <w:sz w:val="19"/>
        </w:rPr>
        <w:t>u</w:t>
      </w:r>
      <w:r>
        <w:rPr>
          <w:color w:val="342F3B"/>
          <w:w w:val="105"/>
          <w:sz w:val="19"/>
        </w:rPr>
        <w:t>ra</w:t>
      </w:r>
      <w:r>
        <w:rPr>
          <w:color w:val="342F3B"/>
          <w:spacing w:val="-2"/>
          <w:w w:val="105"/>
          <w:sz w:val="19"/>
        </w:rPr>
        <w:t> </w:t>
      </w:r>
      <w:r>
        <w:rPr>
          <w:color w:val="342F3B"/>
          <w:w w:val="105"/>
          <w:sz w:val="19"/>
        </w:rPr>
        <w:t>econó</w:t>
      </w:r>
      <w:r>
        <w:rPr>
          <w:color w:val="28415E"/>
          <w:w w:val="105"/>
          <w:sz w:val="19"/>
        </w:rPr>
        <w:t>mi</w:t>
      </w:r>
      <w:r>
        <w:rPr>
          <w:color w:val="342F3B"/>
          <w:w w:val="105"/>
          <w:sz w:val="19"/>
        </w:rPr>
        <w:t>ca ob</w:t>
      </w:r>
      <w:r>
        <w:rPr>
          <w:color w:val="28415E"/>
          <w:w w:val="105"/>
          <w:sz w:val="19"/>
        </w:rPr>
        <w:t>l</w:t>
      </w:r>
      <w:r>
        <w:rPr>
          <w:color w:val="5B362D"/>
          <w:w w:val="105"/>
          <w:sz w:val="19"/>
        </w:rPr>
        <w:t>i</w:t>
      </w:r>
      <w:r>
        <w:rPr>
          <w:color w:val="342F3B"/>
          <w:w w:val="105"/>
          <w:sz w:val="19"/>
        </w:rPr>
        <w:t>gan a formar </w:t>
      </w:r>
      <w:r>
        <w:rPr>
          <w:color w:val="342F3B"/>
          <w:spacing w:val="-3"/>
          <w:w w:val="105"/>
          <w:sz w:val="19"/>
        </w:rPr>
        <w:t>profes</w:t>
      </w:r>
      <w:r>
        <w:rPr>
          <w:color w:val="28415E"/>
          <w:spacing w:val="-3"/>
          <w:w w:val="105"/>
          <w:sz w:val="19"/>
        </w:rPr>
        <w:t>i</w:t>
      </w:r>
      <w:r>
        <w:rPr>
          <w:color w:val="342F3B"/>
          <w:spacing w:val="-3"/>
          <w:w w:val="105"/>
          <w:sz w:val="19"/>
        </w:rPr>
        <w:t>o</w:t>
      </w:r>
      <w:r>
        <w:rPr>
          <w:color w:val="28415E"/>
          <w:spacing w:val="-3"/>
          <w:w w:val="105"/>
          <w:sz w:val="19"/>
        </w:rPr>
        <w:t>n</w:t>
      </w:r>
      <w:r>
        <w:rPr>
          <w:color w:val="342F3B"/>
          <w:spacing w:val="-3"/>
          <w:w w:val="105"/>
          <w:sz w:val="19"/>
        </w:rPr>
        <w:t>ales </w:t>
      </w:r>
      <w:r>
        <w:rPr>
          <w:color w:val="342F3B"/>
          <w:w w:val="105"/>
          <w:sz w:val="19"/>
        </w:rPr>
        <w:t>po</w:t>
      </w:r>
      <w:r>
        <w:rPr>
          <w:color w:val="5B362D"/>
          <w:w w:val="105"/>
          <w:sz w:val="19"/>
        </w:rPr>
        <w:t>l</w:t>
      </w:r>
      <w:r>
        <w:rPr>
          <w:color w:val="342F3B"/>
          <w:w w:val="105"/>
          <w:sz w:val="19"/>
        </w:rPr>
        <w:t>iva</w:t>
      </w:r>
      <w:r>
        <w:rPr>
          <w:color w:val="28415E"/>
          <w:w w:val="105"/>
          <w:sz w:val="19"/>
        </w:rPr>
        <w:t>l</w:t>
      </w:r>
      <w:r>
        <w:rPr>
          <w:color w:val="342F3B"/>
          <w:w w:val="105"/>
          <w:sz w:val="19"/>
        </w:rPr>
        <w:t>entes capaces de adaptarse a las nuevas </w:t>
      </w:r>
      <w:r>
        <w:rPr>
          <w:color w:val="342F3B"/>
          <w:spacing w:val="-3"/>
          <w:w w:val="105"/>
          <w:sz w:val="19"/>
        </w:rPr>
        <w:t>s</w:t>
      </w:r>
      <w:r>
        <w:rPr>
          <w:color w:val="28415E"/>
          <w:spacing w:val="-3"/>
          <w:w w:val="105"/>
          <w:sz w:val="19"/>
        </w:rPr>
        <w:t>it</w:t>
      </w:r>
      <w:r>
        <w:rPr>
          <w:color w:val="342F3B"/>
          <w:spacing w:val="-3"/>
          <w:w w:val="105"/>
          <w:sz w:val="19"/>
        </w:rPr>
        <w:t>ua­ </w:t>
      </w:r>
      <w:r>
        <w:rPr>
          <w:color w:val="342F3B"/>
          <w:w w:val="105"/>
          <w:sz w:val="19"/>
        </w:rPr>
        <w:t>ciones </w:t>
      </w:r>
      <w:r>
        <w:rPr>
          <w:color w:val="342F3B"/>
          <w:spacing w:val="-4"/>
          <w:w w:val="105"/>
          <w:sz w:val="19"/>
        </w:rPr>
        <w:t>socioeco</w:t>
      </w:r>
      <w:r>
        <w:rPr>
          <w:color w:val="28415E"/>
          <w:spacing w:val="-4"/>
          <w:w w:val="105"/>
          <w:sz w:val="19"/>
        </w:rPr>
        <w:t>n</w:t>
      </w:r>
      <w:r>
        <w:rPr>
          <w:color w:val="342F3B"/>
          <w:spacing w:val="-4"/>
          <w:w w:val="105"/>
          <w:sz w:val="19"/>
        </w:rPr>
        <w:t>ómicas</w:t>
      </w:r>
      <w:r>
        <w:rPr>
          <w:color w:val="52546B"/>
          <w:spacing w:val="-4"/>
          <w:w w:val="105"/>
          <w:sz w:val="19"/>
        </w:rPr>
        <w:t>, </w:t>
      </w:r>
      <w:r>
        <w:rPr>
          <w:color w:val="28415E"/>
          <w:spacing w:val="-3"/>
          <w:w w:val="105"/>
          <w:sz w:val="19"/>
        </w:rPr>
        <w:t>l</w:t>
      </w:r>
      <w:r>
        <w:rPr>
          <w:color w:val="342F3B"/>
          <w:spacing w:val="-3"/>
          <w:w w:val="105"/>
          <w:sz w:val="19"/>
        </w:rPr>
        <w:t>abora</w:t>
      </w:r>
      <w:r>
        <w:rPr>
          <w:color w:val="28415E"/>
          <w:spacing w:val="-3"/>
          <w:w w:val="105"/>
          <w:sz w:val="19"/>
        </w:rPr>
        <w:t>l</w:t>
      </w:r>
      <w:r>
        <w:rPr>
          <w:color w:val="342F3B"/>
          <w:spacing w:val="-3"/>
          <w:w w:val="105"/>
          <w:sz w:val="19"/>
        </w:rPr>
        <w:t>es </w:t>
      </w:r>
      <w:r>
        <w:rPr>
          <w:color w:val="342F3B"/>
          <w:w w:val="105"/>
          <w:sz w:val="19"/>
        </w:rPr>
        <w:t>y </w:t>
      </w:r>
      <w:r>
        <w:rPr>
          <w:color w:val="342F3B"/>
          <w:spacing w:val="-3"/>
          <w:w w:val="105"/>
          <w:sz w:val="19"/>
        </w:rPr>
        <w:t>o</w:t>
      </w:r>
      <w:r>
        <w:rPr>
          <w:color w:val="28415E"/>
          <w:spacing w:val="-3"/>
          <w:w w:val="105"/>
          <w:sz w:val="19"/>
        </w:rPr>
        <w:t>r</w:t>
      </w:r>
      <w:r>
        <w:rPr>
          <w:color w:val="342F3B"/>
          <w:spacing w:val="-3"/>
          <w:w w:val="105"/>
          <w:sz w:val="19"/>
        </w:rPr>
        <w:t>ga</w:t>
      </w:r>
      <w:r>
        <w:rPr>
          <w:color w:val="28415E"/>
          <w:spacing w:val="-3"/>
          <w:w w:val="105"/>
          <w:sz w:val="19"/>
        </w:rPr>
        <w:t>n</w:t>
      </w:r>
      <w:r>
        <w:rPr>
          <w:color w:val="342F3B"/>
          <w:spacing w:val="-3"/>
          <w:w w:val="105"/>
          <w:sz w:val="19"/>
        </w:rPr>
        <w:t>izat</w:t>
      </w:r>
      <w:r>
        <w:rPr>
          <w:color w:val="28415E"/>
          <w:spacing w:val="-3"/>
          <w:w w:val="105"/>
          <w:sz w:val="19"/>
        </w:rPr>
        <w:t>i</w:t>
      </w:r>
      <w:r>
        <w:rPr>
          <w:color w:val="52546B"/>
          <w:spacing w:val="-3"/>
          <w:w w:val="105"/>
          <w:sz w:val="19"/>
        </w:rPr>
        <w:t>v</w:t>
      </w:r>
      <w:r>
        <w:rPr>
          <w:color w:val="342F3B"/>
          <w:spacing w:val="-3"/>
          <w:w w:val="105"/>
          <w:sz w:val="19"/>
        </w:rPr>
        <w:t>as </w:t>
      </w:r>
      <w:r>
        <w:rPr>
          <w:color w:val="342F3B"/>
          <w:w w:val="105"/>
          <w:sz w:val="19"/>
        </w:rPr>
        <w:t>de</w:t>
      </w:r>
      <w:r>
        <w:rPr>
          <w:color w:val="28415E"/>
          <w:w w:val="105"/>
          <w:sz w:val="19"/>
        </w:rPr>
        <w:t>l</w:t>
      </w:r>
      <w:r>
        <w:rPr>
          <w:color w:val="28415E"/>
          <w:spacing w:val="6"/>
          <w:w w:val="105"/>
          <w:sz w:val="19"/>
        </w:rPr>
        <w:t> </w:t>
      </w:r>
      <w:r>
        <w:rPr>
          <w:color w:val="342F3B"/>
          <w:spacing w:val="-5"/>
          <w:w w:val="105"/>
          <w:sz w:val="19"/>
        </w:rPr>
        <w:t>sector</w:t>
      </w:r>
      <w:r>
        <w:rPr>
          <w:color w:val="52546B"/>
          <w:spacing w:val="-5"/>
          <w:w w:val="105"/>
          <w:sz w:val="19"/>
        </w:rPr>
        <w:t>.</w:t>
      </w:r>
    </w:p>
    <w:p>
      <w:pPr>
        <w:pStyle w:val="ListParagraph"/>
        <w:numPr>
          <w:ilvl w:val="0"/>
          <w:numId w:val="7"/>
        </w:numPr>
        <w:tabs>
          <w:tab w:pos="2519" w:val="left" w:leader="none"/>
        </w:tabs>
        <w:spacing w:line="254" w:lineRule="auto" w:before="0" w:after="0"/>
        <w:ind w:left="2519" w:right="406" w:hanging="283"/>
        <w:jc w:val="both"/>
        <w:rPr>
          <w:rFonts w:ascii="Times New Roman" w:hAnsi="Times New Roman"/>
          <w:color w:val="342F3B"/>
          <w:sz w:val="19"/>
        </w:rPr>
      </w:pPr>
      <w:r>
        <w:rPr>
          <w:color w:val="342F3B"/>
          <w:w w:val="110"/>
          <w:sz w:val="19"/>
        </w:rPr>
        <w:t>La</w:t>
      </w:r>
      <w:r>
        <w:rPr>
          <w:color w:val="342F3B"/>
          <w:spacing w:val="-15"/>
          <w:w w:val="110"/>
          <w:sz w:val="19"/>
        </w:rPr>
        <w:t> </w:t>
      </w:r>
      <w:r>
        <w:rPr>
          <w:color w:val="342F3B"/>
          <w:w w:val="110"/>
          <w:sz w:val="19"/>
        </w:rPr>
        <w:t>adap</w:t>
      </w:r>
      <w:r>
        <w:rPr>
          <w:color w:val="28415E"/>
          <w:w w:val="110"/>
          <w:sz w:val="19"/>
        </w:rPr>
        <w:t>t</w:t>
      </w:r>
      <w:r>
        <w:rPr>
          <w:color w:val="342F3B"/>
          <w:w w:val="110"/>
          <w:sz w:val="19"/>
        </w:rPr>
        <w:t>ación</w:t>
      </w:r>
      <w:r>
        <w:rPr>
          <w:color w:val="342F3B"/>
          <w:spacing w:val="-22"/>
          <w:w w:val="110"/>
          <w:sz w:val="19"/>
        </w:rPr>
        <w:t> </w:t>
      </w:r>
      <w:r>
        <w:rPr>
          <w:color w:val="342F3B"/>
          <w:w w:val="110"/>
          <w:sz w:val="19"/>
        </w:rPr>
        <w:t>a</w:t>
      </w:r>
      <w:r>
        <w:rPr>
          <w:color w:val="342F3B"/>
          <w:spacing w:val="-18"/>
          <w:w w:val="110"/>
          <w:sz w:val="19"/>
        </w:rPr>
        <w:t> </w:t>
      </w:r>
      <w:r>
        <w:rPr>
          <w:color w:val="342F3B"/>
          <w:w w:val="110"/>
          <w:sz w:val="19"/>
        </w:rPr>
        <w:t>las</w:t>
      </w:r>
      <w:r>
        <w:rPr>
          <w:color w:val="342F3B"/>
          <w:spacing w:val="-19"/>
          <w:w w:val="110"/>
          <w:sz w:val="19"/>
        </w:rPr>
        <w:t> </w:t>
      </w:r>
      <w:r>
        <w:rPr>
          <w:color w:val="342F3B"/>
          <w:w w:val="110"/>
          <w:sz w:val="19"/>
        </w:rPr>
        <w:t>d</w:t>
      </w:r>
      <w:r>
        <w:rPr>
          <w:color w:val="28415E"/>
          <w:w w:val="110"/>
          <w:sz w:val="19"/>
        </w:rPr>
        <w:t>i</w:t>
      </w:r>
      <w:r>
        <w:rPr>
          <w:color w:val="342F3B"/>
          <w:w w:val="110"/>
          <w:sz w:val="19"/>
        </w:rPr>
        <w:t>rec</w:t>
      </w:r>
      <w:r>
        <w:rPr>
          <w:color w:val="28415E"/>
          <w:w w:val="110"/>
          <w:sz w:val="19"/>
        </w:rPr>
        <w:t>t</w:t>
      </w:r>
      <w:r>
        <w:rPr>
          <w:color w:val="342F3B"/>
          <w:w w:val="110"/>
          <w:sz w:val="19"/>
        </w:rPr>
        <w:t>ivas</w:t>
      </w:r>
      <w:r>
        <w:rPr>
          <w:color w:val="342F3B"/>
          <w:spacing w:val="-18"/>
          <w:w w:val="110"/>
          <w:sz w:val="19"/>
        </w:rPr>
        <w:t> </w:t>
      </w:r>
      <w:r>
        <w:rPr>
          <w:color w:val="342F3B"/>
          <w:w w:val="110"/>
          <w:sz w:val="19"/>
        </w:rPr>
        <w:t>eu</w:t>
      </w:r>
      <w:r>
        <w:rPr>
          <w:color w:val="28415E"/>
          <w:w w:val="110"/>
          <w:sz w:val="19"/>
        </w:rPr>
        <w:t>r</w:t>
      </w:r>
      <w:r>
        <w:rPr>
          <w:color w:val="342F3B"/>
          <w:w w:val="110"/>
          <w:sz w:val="19"/>
        </w:rPr>
        <w:t>opeas</w:t>
      </w:r>
      <w:r>
        <w:rPr>
          <w:color w:val="342F3B"/>
          <w:spacing w:val="-21"/>
          <w:w w:val="110"/>
          <w:sz w:val="19"/>
        </w:rPr>
        <w:t> </w:t>
      </w:r>
      <w:r>
        <w:rPr>
          <w:color w:val="342F3B"/>
          <w:w w:val="110"/>
          <w:sz w:val="19"/>
        </w:rPr>
        <w:t>y</w:t>
      </w:r>
      <w:r>
        <w:rPr>
          <w:color w:val="342F3B"/>
          <w:spacing w:val="-19"/>
          <w:w w:val="110"/>
          <w:sz w:val="19"/>
        </w:rPr>
        <w:t> </w:t>
      </w:r>
      <w:r>
        <w:rPr>
          <w:color w:val="342F3B"/>
          <w:w w:val="110"/>
          <w:sz w:val="19"/>
        </w:rPr>
        <w:t>naciona</w:t>
      </w:r>
      <w:r>
        <w:rPr>
          <w:color w:val="5B362D"/>
          <w:w w:val="110"/>
          <w:sz w:val="19"/>
        </w:rPr>
        <w:t>l</w:t>
      </w:r>
      <w:r>
        <w:rPr>
          <w:color w:val="342F3B"/>
          <w:w w:val="110"/>
          <w:sz w:val="19"/>
        </w:rPr>
        <w:t>es</w:t>
      </w:r>
      <w:r>
        <w:rPr>
          <w:color w:val="342F3B"/>
          <w:spacing w:val="-17"/>
          <w:w w:val="110"/>
          <w:sz w:val="19"/>
        </w:rPr>
        <w:t> </w:t>
      </w:r>
      <w:r>
        <w:rPr>
          <w:color w:val="342F3B"/>
          <w:spacing w:val="-4"/>
          <w:w w:val="110"/>
          <w:sz w:val="19"/>
        </w:rPr>
        <w:t>sob</w:t>
      </w:r>
      <w:r>
        <w:rPr>
          <w:color w:val="28415E"/>
          <w:spacing w:val="-4"/>
          <w:w w:val="110"/>
          <w:sz w:val="19"/>
        </w:rPr>
        <w:t>r</w:t>
      </w:r>
      <w:r>
        <w:rPr>
          <w:color w:val="342F3B"/>
          <w:spacing w:val="-4"/>
          <w:w w:val="110"/>
          <w:sz w:val="19"/>
        </w:rPr>
        <w:t>e</w:t>
      </w:r>
      <w:r>
        <w:rPr>
          <w:color w:val="342F3B"/>
          <w:spacing w:val="-10"/>
          <w:w w:val="110"/>
          <w:sz w:val="19"/>
        </w:rPr>
        <w:t> </w:t>
      </w:r>
      <w:r>
        <w:rPr>
          <w:color w:val="28415E"/>
          <w:w w:val="110"/>
          <w:sz w:val="19"/>
        </w:rPr>
        <w:t>l</w:t>
      </w:r>
      <w:r>
        <w:rPr>
          <w:color w:val="342F3B"/>
          <w:w w:val="110"/>
          <w:sz w:val="19"/>
        </w:rPr>
        <w:t>a</w:t>
      </w:r>
      <w:r>
        <w:rPr>
          <w:color w:val="342F3B"/>
          <w:spacing w:val="-13"/>
          <w:w w:val="110"/>
          <w:sz w:val="19"/>
        </w:rPr>
        <w:t> </w:t>
      </w:r>
      <w:r>
        <w:rPr>
          <w:color w:val="342F3B"/>
          <w:spacing w:val="-3"/>
          <w:w w:val="110"/>
          <w:sz w:val="19"/>
        </w:rPr>
        <w:t>gest</w:t>
      </w:r>
      <w:r>
        <w:rPr>
          <w:color w:val="28415E"/>
          <w:spacing w:val="-3"/>
          <w:w w:val="110"/>
          <w:sz w:val="19"/>
        </w:rPr>
        <w:t>i</w:t>
      </w:r>
      <w:r>
        <w:rPr>
          <w:color w:val="342F3B"/>
          <w:spacing w:val="-3"/>
          <w:w w:val="110"/>
          <w:sz w:val="19"/>
        </w:rPr>
        <w:t>ó</w:t>
      </w:r>
      <w:r>
        <w:rPr>
          <w:color w:val="28415E"/>
          <w:spacing w:val="-3"/>
          <w:w w:val="110"/>
          <w:sz w:val="19"/>
        </w:rPr>
        <w:t>n</w:t>
      </w:r>
      <w:r>
        <w:rPr>
          <w:color w:val="28415E"/>
          <w:spacing w:val="-17"/>
          <w:w w:val="110"/>
          <w:sz w:val="19"/>
        </w:rPr>
        <w:t> </w:t>
      </w:r>
      <w:r>
        <w:rPr>
          <w:color w:val="342F3B"/>
          <w:w w:val="110"/>
          <w:sz w:val="19"/>
        </w:rPr>
        <w:t>de</w:t>
      </w:r>
      <w:r>
        <w:rPr>
          <w:color w:val="342F3B"/>
          <w:spacing w:val="-16"/>
          <w:w w:val="110"/>
          <w:sz w:val="19"/>
        </w:rPr>
        <w:t> </w:t>
      </w:r>
      <w:r>
        <w:rPr>
          <w:color w:val="342F3B"/>
          <w:w w:val="110"/>
          <w:sz w:val="19"/>
        </w:rPr>
        <w:t>res</w:t>
      </w:r>
      <w:r>
        <w:rPr>
          <w:color w:val="5B362D"/>
          <w:w w:val="110"/>
          <w:sz w:val="19"/>
        </w:rPr>
        <w:t>i</w:t>
      </w:r>
      <w:r>
        <w:rPr>
          <w:color w:val="342F3B"/>
          <w:w w:val="110"/>
          <w:sz w:val="19"/>
        </w:rPr>
        <w:t>duos</w:t>
      </w:r>
      <w:r>
        <w:rPr>
          <w:color w:val="342F3B"/>
          <w:spacing w:val="-22"/>
          <w:w w:val="110"/>
          <w:sz w:val="19"/>
        </w:rPr>
        <w:t> </w:t>
      </w:r>
      <w:r>
        <w:rPr>
          <w:color w:val="342F3B"/>
          <w:w w:val="110"/>
          <w:sz w:val="19"/>
        </w:rPr>
        <w:t>im­ pl</w:t>
      </w:r>
      <w:r>
        <w:rPr>
          <w:color w:val="28415E"/>
          <w:w w:val="110"/>
          <w:sz w:val="19"/>
        </w:rPr>
        <w:t>i</w:t>
      </w:r>
      <w:r>
        <w:rPr>
          <w:color w:val="342F3B"/>
          <w:w w:val="110"/>
          <w:sz w:val="19"/>
        </w:rPr>
        <w:t>cará</w:t>
      </w:r>
      <w:r>
        <w:rPr>
          <w:color w:val="342F3B"/>
          <w:spacing w:val="-30"/>
          <w:w w:val="110"/>
          <w:sz w:val="19"/>
        </w:rPr>
        <w:t> </w:t>
      </w:r>
      <w:r>
        <w:rPr>
          <w:color w:val="28415E"/>
          <w:w w:val="110"/>
          <w:sz w:val="19"/>
        </w:rPr>
        <w:t>l</w:t>
      </w:r>
      <w:r>
        <w:rPr>
          <w:color w:val="342F3B"/>
          <w:w w:val="110"/>
          <w:sz w:val="19"/>
        </w:rPr>
        <w:t>a</w:t>
      </w:r>
      <w:r>
        <w:rPr>
          <w:color w:val="342F3B"/>
          <w:spacing w:val="-26"/>
          <w:w w:val="110"/>
          <w:sz w:val="19"/>
        </w:rPr>
        <w:t> </w:t>
      </w:r>
      <w:r>
        <w:rPr>
          <w:color w:val="342F3B"/>
          <w:w w:val="110"/>
          <w:sz w:val="19"/>
        </w:rPr>
        <w:t>puesta</w:t>
      </w:r>
      <w:r>
        <w:rPr>
          <w:color w:val="342F3B"/>
          <w:spacing w:val="-32"/>
          <w:w w:val="110"/>
          <w:sz w:val="19"/>
        </w:rPr>
        <w:t> </w:t>
      </w:r>
      <w:r>
        <w:rPr>
          <w:color w:val="342F3B"/>
          <w:spacing w:val="3"/>
          <w:w w:val="110"/>
          <w:sz w:val="19"/>
        </w:rPr>
        <w:t>e</w:t>
      </w:r>
      <w:r>
        <w:rPr>
          <w:color w:val="28415E"/>
          <w:spacing w:val="3"/>
          <w:w w:val="110"/>
          <w:sz w:val="19"/>
        </w:rPr>
        <w:t>n</w:t>
      </w:r>
      <w:r>
        <w:rPr>
          <w:color w:val="28415E"/>
          <w:spacing w:val="-27"/>
          <w:w w:val="110"/>
          <w:sz w:val="19"/>
        </w:rPr>
        <w:t> </w:t>
      </w:r>
      <w:r>
        <w:rPr>
          <w:color w:val="342F3B"/>
          <w:w w:val="110"/>
          <w:sz w:val="19"/>
        </w:rPr>
        <w:t>marcha</w:t>
      </w:r>
      <w:r>
        <w:rPr>
          <w:color w:val="342F3B"/>
          <w:spacing w:val="-34"/>
          <w:w w:val="110"/>
          <w:sz w:val="19"/>
        </w:rPr>
        <w:t> </w:t>
      </w:r>
      <w:r>
        <w:rPr>
          <w:color w:val="342F3B"/>
          <w:w w:val="110"/>
          <w:sz w:val="19"/>
        </w:rPr>
        <w:t>de</w:t>
      </w:r>
      <w:r>
        <w:rPr>
          <w:color w:val="342F3B"/>
          <w:spacing w:val="-32"/>
          <w:w w:val="110"/>
          <w:sz w:val="19"/>
        </w:rPr>
        <w:t> </w:t>
      </w:r>
      <w:r>
        <w:rPr>
          <w:color w:val="342F3B"/>
          <w:w w:val="110"/>
          <w:sz w:val="19"/>
        </w:rPr>
        <w:t>procedimientos</w:t>
      </w:r>
      <w:r>
        <w:rPr>
          <w:color w:val="342F3B"/>
          <w:spacing w:val="-37"/>
          <w:w w:val="110"/>
          <w:sz w:val="19"/>
        </w:rPr>
        <w:t> </w:t>
      </w:r>
      <w:r>
        <w:rPr>
          <w:color w:val="342F3B"/>
          <w:w w:val="110"/>
          <w:sz w:val="19"/>
        </w:rPr>
        <w:t>que</w:t>
      </w:r>
      <w:r>
        <w:rPr>
          <w:color w:val="342F3B"/>
          <w:spacing w:val="-33"/>
          <w:w w:val="110"/>
          <w:sz w:val="19"/>
        </w:rPr>
        <w:t> </w:t>
      </w:r>
      <w:r>
        <w:rPr>
          <w:color w:val="342F3B"/>
          <w:spacing w:val="-3"/>
          <w:w w:val="110"/>
          <w:sz w:val="19"/>
        </w:rPr>
        <w:t>perm</w:t>
      </w:r>
      <w:r>
        <w:rPr>
          <w:color w:val="28415E"/>
          <w:spacing w:val="-3"/>
          <w:w w:val="110"/>
          <w:sz w:val="19"/>
        </w:rPr>
        <w:t>i</w:t>
      </w:r>
      <w:r>
        <w:rPr>
          <w:color w:val="342F3B"/>
          <w:spacing w:val="-3"/>
          <w:w w:val="110"/>
          <w:sz w:val="19"/>
        </w:rPr>
        <w:t>ta</w:t>
      </w:r>
      <w:r>
        <w:rPr>
          <w:color w:val="28415E"/>
          <w:spacing w:val="-3"/>
          <w:w w:val="110"/>
          <w:sz w:val="19"/>
        </w:rPr>
        <w:t>n</w:t>
      </w:r>
      <w:r>
        <w:rPr>
          <w:color w:val="28415E"/>
          <w:spacing w:val="-33"/>
          <w:w w:val="110"/>
          <w:sz w:val="19"/>
        </w:rPr>
        <w:t> </w:t>
      </w:r>
      <w:r>
        <w:rPr>
          <w:color w:val="342F3B"/>
          <w:w w:val="110"/>
          <w:sz w:val="19"/>
        </w:rPr>
        <w:t>e</w:t>
      </w:r>
      <w:r>
        <w:rPr>
          <w:color w:val="28415E"/>
          <w:w w:val="110"/>
          <w:sz w:val="19"/>
        </w:rPr>
        <w:t>l</w:t>
      </w:r>
      <w:r>
        <w:rPr>
          <w:color w:val="28415E"/>
          <w:spacing w:val="-31"/>
          <w:w w:val="110"/>
          <w:sz w:val="19"/>
        </w:rPr>
        <w:t> </w:t>
      </w:r>
      <w:r>
        <w:rPr>
          <w:color w:val="342F3B"/>
          <w:spacing w:val="-4"/>
          <w:w w:val="110"/>
          <w:sz w:val="19"/>
        </w:rPr>
        <w:t>aprovecham</w:t>
      </w:r>
      <w:r>
        <w:rPr>
          <w:color w:val="28415E"/>
          <w:spacing w:val="-4"/>
          <w:w w:val="110"/>
          <w:sz w:val="19"/>
        </w:rPr>
        <w:t>i</w:t>
      </w:r>
      <w:r>
        <w:rPr>
          <w:color w:val="342F3B"/>
          <w:spacing w:val="-4"/>
          <w:w w:val="110"/>
          <w:sz w:val="19"/>
        </w:rPr>
        <w:t>e</w:t>
      </w:r>
      <w:r>
        <w:rPr>
          <w:color w:val="28415E"/>
          <w:spacing w:val="-4"/>
          <w:w w:val="110"/>
          <w:sz w:val="19"/>
        </w:rPr>
        <w:t>nt</w:t>
      </w:r>
      <w:r>
        <w:rPr>
          <w:color w:val="342F3B"/>
          <w:spacing w:val="-4"/>
          <w:w w:val="110"/>
          <w:sz w:val="19"/>
        </w:rPr>
        <w:t>o</w:t>
      </w:r>
      <w:r>
        <w:rPr>
          <w:color w:val="342F3B"/>
          <w:spacing w:val="-29"/>
          <w:w w:val="110"/>
          <w:sz w:val="19"/>
        </w:rPr>
        <w:t> </w:t>
      </w:r>
      <w:r>
        <w:rPr>
          <w:color w:val="342F3B"/>
          <w:w w:val="110"/>
          <w:sz w:val="19"/>
        </w:rPr>
        <w:t>de</w:t>
      </w:r>
      <w:r>
        <w:rPr>
          <w:color w:val="342F3B"/>
          <w:spacing w:val="-27"/>
          <w:w w:val="110"/>
          <w:sz w:val="19"/>
        </w:rPr>
        <w:t> </w:t>
      </w:r>
      <w:r>
        <w:rPr>
          <w:color w:val="28415E"/>
          <w:w w:val="110"/>
          <w:sz w:val="19"/>
        </w:rPr>
        <w:t>l</w:t>
      </w:r>
      <w:r>
        <w:rPr>
          <w:color w:val="342F3B"/>
          <w:w w:val="110"/>
          <w:sz w:val="19"/>
        </w:rPr>
        <w:t>os recursos</w:t>
      </w:r>
      <w:r>
        <w:rPr>
          <w:color w:val="342F3B"/>
          <w:spacing w:val="-27"/>
          <w:w w:val="110"/>
          <w:sz w:val="19"/>
        </w:rPr>
        <w:t> </w:t>
      </w:r>
      <w:r>
        <w:rPr>
          <w:color w:val="342F3B"/>
          <w:spacing w:val="2"/>
          <w:w w:val="110"/>
          <w:sz w:val="19"/>
        </w:rPr>
        <w:t>e</w:t>
      </w:r>
      <w:r>
        <w:rPr>
          <w:color w:val="28415E"/>
          <w:spacing w:val="2"/>
          <w:w w:val="110"/>
          <w:sz w:val="19"/>
        </w:rPr>
        <w:t>n</w:t>
      </w:r>
      <w:r>
        <w:rPr>
          <w:color w:val="28415E"/>
          <w:spacing w:val="-8"/>
          <w:w w:val="110"/>
          <w:sz w:val="19"/>
        </w:rPr>
        <w:t> </w:t>
      </w:r>
      <w:r>
        <w:rPr>
          <w:color w:val="342F3B"/>
          <w:spacing w:val="-3"/>
          <w:w w:val="110"/>
          <w:sz w:val="19"/>
        </w:rPr>
        <w:t>cond</w:t>
      </w:r>
      <w:r>
        <w:rPr>
          <w:color w:val="5B362D"/>
          <w:spacing w:val="-3"/>
          <w:w w:val="110"/>
          <w:sz w:val="19"/>
        </w:rPr>
        <w:t>i</w:t>
      </w:r>
      <w:r>
        <w:rPr>
          <w:color w:val="342F3B"/>
          <w:spacing w:val="-3"/>
          <w:w w:val="110"/>
          <w:sz w:val="19"/>
        </w:rPr>
        <w:t>c</w:t>
      </w:r>
      <w:r>
        <w:rPr>
          <w:color w:val="5B362D"/>
          <w:spacing w:val="-3"/>
          <w:w w:val="110"/>
          <w:sz w:val="19"/>
        </w:rPr>
        <w:t>i</w:t>
      </w:r>
      <w:r>
        <w:rPr>
          <w:color w:val="342F3B"/>
          <w:spacing w:val="-3"/>
          <w:w w:val="110"/>
          <w:sz w:val="19"/>
        </w:rPr>
        <w:t>ones</w:t>
      </w:r>
      <w:r>
        <w:rPr>
          <w:color w:val="342F3B"/>
          <w:spacing w:val="-16"/>
          <w:w w:val="110"/>
          <w:sz w:val="19"/>
        </w:rPr>
        <w:t> </w:t>
      </w:r>
      <w:r>
        <w:rPr>
          <w:color w:val="342F3B"/>
          <w:w w:val="110"/>
          <w:sz w:val="19"/>
        </w:rPr>
        <w:t>de</w:t>
      </w:r>
      <w:r>
        <w:rPr>
          <w:color w:val="342F3B"/>
          <w:spacing w:val="-12"/>
          <w:w w:val="110"/>
          <w:sz w:val="19"/>
        </w:rPr>
        <w:t> </w:t>
      </w:r>
      <w:r>
        <w:rPr>
          <w:color w:val="342F3B"/>
          <w:spacing w:val="-3"/>
          <w:w w:val="110"/>
          <w:sz w:val="19"/>
        </w:rPr>
        <w:t>segur</w:t>
      </w:r>
      <w:r>
        <w:rPr>
          <w:color w:val="28415E"/>
          <w:spacing w:val="-3"/>
          <w:w w:val="110"/>
          <w:sz w:val="19"/>
        </w:rPr>
        <w:t>i</w:t>
      </w:r>
      <w:r>
        <w:rPr>
          <w:color w:val="342F3B"/>
          <w:spacing w:val="-3"/>
          <w:w w:val="110"/>
          <w:sz w:val="19"/>
        </w:rPr>
        <w:t>dad</w:t>
      </w:r>
      <w:r>
        <w:rPr>
          <w:color w:val="52546B"/>
          <w:spacing w:val="-3"/>
          <w:w w:val="110"/>
          <w:sz w:val="19"/>
        </w:rPr>
        <w:t>,</w:t>
      </w:r>
      <w:r>
        <w:rPr>
          <w:color w:val="52546B"/>
          <w:spacing w:val="-15"/>
          <w:w w:val="110"/>
          <w:sz w:val="19"/>
        </w:rPr>
        <w:t> </w:t>
      </w:r>
      <w:r>
        <w:rPr>
          <w:color w:val="342F3B"/>
          <w:w w:val="110"/>
          <w:sz w:val="19"/>
        </w:rPr>
        <w:t>ca</w:t>
      </w:r>
      <w:r>
        <w:rPr>
          <w:color w:val="28415E"/>
          <w:w w:val="110"/>
          <w:sz w:val="19"/>
        </w:rPr>
        <w:t>l</w:t>
      </w:r>
      <w:r>
        <w:rPr>
          <w:color w:val="5B362D"/>
          <w:w w:val="110"/>
          <w:sz w:val="19"/>
        </w:rPr>
        <w:t>i</w:t>
      </w:r>
      <w:r>
        <w:rPr>
          <w:color w:val="342F3B"/>
          <w:w w:val="110"/>
          <w:sz w:val="19"/>
        </w:rPr>
        <w:t>dad</w:t>
      </w:r>
      <w:r>
        <w:rPr>
          <w:color w:val="342F3B"/>
          <w:spacing w:val="-16"/>
          <w:w w:val="110"/>
          <w:sz w:val="19"/>
        </w:rPr>
        <w:t> </w:t>
      </w:r>
      <w:r>
        <w:rPr>
          <w:color w:val="342F3B"/>
          <w:w w:val="110"/>
          <w:sz w:val="19"/>
        </w:rPr>
        <w:t>y</w:t>
      </w:r>
      <w:r>
        <w:rPr>
          <w:color w:val="342F3B"/>
          <w:spacing w:val="-1"/>
          <w:w w:val="110"/>
          <w:sz w:val="19"/>
        </w:rPr>
        <w:t> </w:t>
      </w:r>
      <w:r>
        <w:rPr>
          <w:color w:val="28415E"/>
          <w:w w:val="110"/>
          <w:sz w:val="19"/>
        </w:rPr>
        <w:t>r</w:t>
      </w:r>
      <w:r>
        <w:rPr>
          <w:color w:val="342F3B"/>
          <w:w w:val="110"/>
          <w:sz w:val="19"/>
        </w:rPr>
        <w:t>espeto</w:t>
      </w:r>
      <w:r>
        <w:rPr>
          <w:color w:val="342F3B"/>
          <w:spacing w:val="-24"/>
          <w:w w:val="110"/>
          <w:sz w:val="19"/>
        </w:rPr>
        <w:t> </w:t>
      </w:r>
      <w:r>
        <w:rPr>
          <w:color w:val="342F3B"/>
          <w:spacing w:val="-3"/>
          <w:w w:val="110"/>
          <w:sz w:val="19"/>
        </w:rPr>
        <w:t>a</w:t>
      </w:r>
      <w:r>
        <w:rPr>
          <w:color w:val="5B362D"/>
          <w:spacing w:val="-3"/>
          <w:w w:val="110"/>
          <w:sz w:val="19"/>
        </w:rPr>
        <w:t>l </w:t>
      </w:r>
      <w:r>
        <w:rPr>
          <w:color w:val="342F3B"/>
          <w:w w:val="110"/>
          <w:sz w:val="19"/>
        </w:rPr>
        <w:t>medio</w:t>
      </w:r>
      <w:r>
        <w:rPr>
          <w:color w:val="342F3B"/>
          <w:spacing w:val="-19"/>
          <w:w w:val="110"/>
          <w:sz w:val="19"/>
        </w:rPr>
        <w:t> </w:t>
      </w:r>
      <w:r>
        <w:rPr>
          <w:color w:val="342F3B"/>
          <w:spacing w:val="-4"/>
          <w:w w:val="110"/>
          <w:sz w:val="19"/>
        </w:rPr>
        <w:t>ambiente</w:t>
      </w:r>
      <w:r>
        <w:rPr>
          <w:color w:val="28415E"/>
          <w:spacing w:val="-4"/>
          <w:w w:val="110"/>
          <w:sz w:val="19"/>
        </w:rPr>
        <w:t>.</w:t>
      </w:r>
    </w:p>
    <w:p>
      <w:pPr>
        <w:pStyle w:val="BodyText"/>
        <w:spacing w:before="8"/>
        <w:rPr>
          <w:sz w:val="18"/>
        </w:rPr>
      </w:pPr>
    </w:p>
    <w:p>
      <w:pPr>
        <w:spacing w:before="1"/>
        <w:ind w:left="1586" w:right="36" w:firstLine="0"/>
        <w:jc w:val="center"/>
        <w:rPr>
          <w:sz w:val="19"/>
        </w:rPr>
      </w:pPr>
      <w:r>
        <w:rPr>
          <w:color w:val="342F3B"/>
          <w:w w:val="95"/>
          <w:sz w:val="19"/>
        </w:rPr>
        <w:t>CAPÍTULO 111</w:t>
      </w:r>
    </w:p>
    <w:p>
      <w:pPr>
        <w:tabs>
          <w:tab w:pos="5861" w:val="left" w:leader="none"/>
        </w:tabs>
        <w:spacing w:before="12"/>
        <w:ind w:left="4696" w:right="0" w:firstLine="0"/>
        <w:jc w:val="left"/>
        <w:rPr>
          <w:sz w:val="19"/>
        </w:rPr>
      </w:pPr>
      <w:r>
        <w:rPr>
          <w:color w:val="342F3B"/>
          <w:w w:val="65"/>
          <w:sz w:val="19"/>
        </w:rPr>
        <w:t>E</w:t>
      </w:r>
      <w:r>
        <w:rPr>
          <w:color w:val="342F3B"/>
          <w:spacing w:val="34"/>
          <w:w w:val="65"/>
          <w:sz w:val="19"/>
        </w:rPr>
        <w:t> </w:t>
      </w:r>
      <w:r>
        <w:rPr>
          <w:color w:val="28415E"/>
          <w:w w:val="65"/>
          <w:sz w:val="19"/>
        </w:rPr>
        <w:t>n </w:t>
      </w:r>
      <w:r>
        <w:rPr>
          <w:color w:val="342F3B"/>
          <w:w w:val="65"/>
          <w:sz w:val="19"/>
        </w:rPr>
        <w:t>se</w:t>
      </w:r>
      <w:r>
        <w:rPr>
          <w:color w:val="342F3B"/>
          <w:spacing w:val="28"/>
          <w:w w:val="65"/>
          <w:sz w:val="19"/>
        </w:rPr>
        <w:t> </w:t>
      </w:r>
      <w:r>
        <w:rPr>
          <w:color w:val="28415E"/>
          <w:w w:val="65"/>
          <w:sz w:val="19"/>
        </w:rPr>
        <w:t>ñ</w:t>
      </w:r>
      <w:r>
        <w:rPr>
          <w:color w:val="28415E"/>
          <w:spacing w:val="-3"/>
          <w:w w:val="65"/>
          <w:sz w:val="19"/>
        </w:rPr>
        <w:t> </w:t>
      </w:r>
      <w:r>
        <w:rPr>
          <w:color w:val="342F3B"/>
          <w:w w:val="65"/>
          <w:sz w:val="19"/>
        </w:rPr>
        <w:t>anzas</w:t>
        <w:tab/>
        <w:t>de </w:t>
      </w:r>
      <w:r>
        <w:rPr>
          <w:color w:val="5B362D"/>
          <w:w w:val="65"/>
          <w:sz w:val="19"/>
        </w:rPr>
        <w:t>l </w:t>
      </w:r>
      <w:r>
        <w:rPr>
          <w:color w:val="342F3B"/>
          <w:w w:val="65"/>
          <w:sz w:val="19"/>
        </w:rPr>
        <w:t>c </w:t>
      </w:r>
      <w:r>
        <w:rPr>
          <w:color w:val="5B362D"/>
          <w:w w:val="65"/>
          <w:sz w:val="19"/>
        </w:rPr>
        <w:t>i </w:t>
      </w:r>
      <w:r>
        <w:rPr>
          <w:color w:val="342F3B"/>
          <w:w w:val="65"/>
          <w:sz w:val="19"/>
        </w:rPr>
        <w:t>c </w:t>
      </w:r>
      <w:r>
        <w:rPr>
          <w:color w:val="5B362D"/>
          <w:w w:val="65"/>
          <w:sz w:val="19"/>
        </w:rPr>
        <w:t>l </w:t>
      </w:r>
      <w:r>
        <w:rPr>
          <w:color w:val="342F3B"/>
          <w:w w:val="65"/>
          <w:sz w:val="19"/>
        </w:rPr>
        <w:t>o fo </w:t>
      </w:r>
      <w:r>
        <w:rPr>
          <w:color w:val="28415E"/>
          <w:w w:val="65"/>
          <w:sz w:val="19"/>
        </w:rPr>
        <w:t>r</w:t>
      </w:r>
      <w:r>
        <w:rPr>
          <w:color w:val="28415E"/>
          <w:spacing w:val="-7"/>
          <w:w w:val="65"/>
          <w:sz w:val="19"/>
        </w:rPr>
        <w:t> </w:t>
      </w:r>
      <w:r>
        <w:rPr>
          <w:color w:val="342F3B"/>
          <w:w w:val="65"/>
          <w:sz w:val="19"/>
        </w:rPr>
        <w:t>mativo</w:t>
      </w:r>
    </w:p>
    <w:p>
      <w:pPr>
        <w:pStyle w:val="BodyText"/>
        <w:spacing w:before="2"/>
        <w:rPr>
          <w:sz w:val="21"/>
        </w:rPr>
      </w:pPr>
    </w:p>
    <w:p>
      <w:pPr>
        <w:spacing w:before="0"/>
        <w:ind w:left="2243" w:right="0" w:firstLine="0"/>
        <w:jc w:val="left"/>
        <w:rPr>
          <w:i/>
          <w:sz w:val="19"/>
        </w:rPr>
      </w:pPr>
      <w:r>
        <w:rPr>
          <w:color w:val="342F3B"/>
          <w:w w:val="85"/>
          <w:sz w:val="19"/>
        </w:rPr>
        <w:t>Artíc </w:t>
      </w:r>
      <w:r>
        <w:rPr>
          <w:color w:val="28415E"/>
          <w:w w:val="85"/>
          <w:sz w:val="19"/>
        </w:rPr>
        <w:t>u </w:t>
      </w:r>
      <w:r>
        <w:rPr>
          <w:color w:val="5B362D"/>
          <w:w w:val="85"/>
          <w:sz w:val="19"/>
        </w:rPr>
        <w:t>l </w:t>
      </w:r>
      <w:r>
        <w:rPr>
          <w:color w:val="342F3B"/>
          <w:w w:val="85"/>
          <w:sz w:val="19"/>
        </w:rPr>
        <w:t>o 9 </w:t>
      </w:r>
      <w:r>
        <w:rPr>
          <w:color w:val="28415E"/>
          <w:w w:val="85"/>
          <w:sz w:val="19"/>
        </w:rPr>
        <w:t>. </w:t>
      </w:r>
      <w:r>
        <w:rPr>
          <w:i/>
          <w:color w:val="342F3B"/>
          <w:sz w:val="19"/>
        </w:rPr>
        <w:t>Objetivos generales</w:t>
      </w:r>
      <w:r>
        <w:rPr>
          <w:i/>
          <w:color w:val="52546B"/>
          <w:sz w:val="19"/>
        </w:rPr>
        <w:t>.</w:t>
      </w:r>
    </w:p>
    <w:p>
      <w:pPr>
        <w:pStyle w:val="Heading2"/>
        <w:spacing w:before="13"/>
        <w:ind w:left="2239"/>
        <w:jc w:val="left"/>
      </w:pPr>
      <w:r>
        <w:rPr>
          <w:color w:val="342F3B"/>
          <w:w w:val="110"/>
        </w:rPr>
        <w:t>Los objet</w:t>
      </w:r>
      <w:r>
        <w:rPr>
          <w:color w:val="5B362D"/>
          <w:w w:val="110"/>
        </w:rPr>
        <w:t>i</w:t>
      </w:r>
      <w:r>
        <w:rPr>
          <w:color w:val="342F3B"/>
          <w:w w:val="110"/>
        </w:rPr>
        <w:t>vos gene</w:t>
      </w:r>
      <w:r>
        <w:rPr>
          <w:color w:val="28415E"/>
          <w:w w:val="110"/>
        </w:rPr>
        <w:t>r</w:t>
      </w:r>
      <w:r>
        <w:rPr>
          <w:color w:val="342F3B"/>
          <w:w w:val="110"/>
        </w:rPr>
        <w:t>ales de es</w:t>
      </w:r>
      <w:r>
        <w:rPr>
          <w:color w:val="28415E"/>
          <w:w w:val="110"/>
        </w:rPr>
        <w:t>t</w:t>
      </w:r>
      <w:r>
        <w:rPr>
          <w:color w:val="342F3B"/>
          <w:w w:val="110"/>
        </w:rPr>
        <w:t>e ciclo formativo son </w:t>
      </w:r>
      <w:r>
        <w:rPr>
          <w:color w:val="28415E"/>
          <w:w w:val="110"/>
        </w:rPr>
        <w:t>l</w:t>
      </w:r>
      <w:r>
        <w:rPr>
          <w:color w:val="342F3B"/>
          <w:w w:val="110"/>
        </w:rPr>
        <w:t>os s</w:t>
      </w:r>
      <w:r>
        <w:rPr>
          <w:color w:val="28415E"/>
          <w:w w:val="110"/>
        </w:rPr>
        <w:t>i</w:t>
      </w:r>
      <w:r>
        <w:rPr>
          <w:color w:val="342F3B"/>
          <w:w w:val="110"/>
        </w:rPr>
        <w:t>g</w:t>
      </w:r>
      <w:r>
        <w:rPr>
          <w:color w:val="28415E"/>
          <w:w w:val="110"/>
        </w:rPr>
        <w:t>u</w:t>
      </w:r>
      <w:r>
        <w:rPr>
          <w:color w:val="5B362D"/>
          <w:w w:val="110"/>
        </w:rPr>
        <w:t>i</w:t>
      </w:r>
      <w:r>
        <w:rPr>
          <w:color w:val="342F3B"/>
          <w:w w:val="110"/>
        </w:rPr>
        <w:t>e</w:t>
      </w:r>
      <w:r>
        <w:rPr>
          <w:color w:val="28415E"/>
          <w:w w:val="110"/>
        </w:rPr>
        <w:t>n</w:t>
      </w:r>
      <w:r>
        <w:rPr>
          <w:color w:val="342F3B"/>
          <w:w w:val="110"/>
        </w:rPr>
        <w:t>tes</w:t>
      </w:r>
      <w:r>
        <w:rPr>
          <w:color w:val="28415E"/>
          <w:w w:val="110"/>
        </w:rPr>
        <w:t>:</w:t>
      </w:r>
    </w:p>
    <w:p>
      <w:pPr>
        <w:pStyle w:val="ListParagraph"/>
        <w:numPr>
          <w:ilvl w:val="0"/>
          <w:numId w:val="8"/>
        </w:numPr>
        <w:tabs>
          <w:tab w:pos="2528" w:val="left" w:leader="none"/>
        </w:tabs>
        <w:spacing w:line="254" w:lineRule="auto" w:before="12" w:after="0"/>
        <w:ind w:left="2524" w:right="410" w:hanging="288"/>
        <w:jc w:val="both"/>
        <w:rPr>
          <w:color w:val="342F3B"/>
          <w:sz w:val="19"/>
        </w:rPr>
      </w:pPr>
      <w:r>
        <w:rPr>
          <w:color w:val="342F3B"/>
          <w:spacing w:val="-3"/>
          <w:w w:val="105"/>
          <w:sz w:val="19"/>
        </w:rPr>
        <w:t>E</w:t>
      </w:r>
      <w:r>
        <w:rPr>
          <w:color w:val="5B362D"/>
          <w:spacing w:val="-3"/>
          <w:w w:val="105"/>
          <w:sz w:val="19"/>
        </w:rPr>
        <w:t>l</w:t>
      </w:r>
      <w:r>
        <w:rPr>
          <w:color w:val="342F3B"/>
          <w:spacing w:val="-3"/>
          <w:w w:val="105"/>
          <w:sz w:val="19"/>
        </w:rPr>
        <w:t>abo</w:t>
      </w:r>
      <w:r>
        <w:rPr>
          <w:color w:val="28415E"/>
          <w:spacing w:val="-3"/>
          <w:w w:val="105"/>
          <w:sz w:val="19"/>
        </w:rPr>
        <w:t>r</w:t>
      </w:r>
      <w:r>
        <w:rPr>
          <w:color w:val="342F3B"/>
          <w:spacing w:val="-3"/>
          <w:w w:val="105"/>
          <w:sz w:val="19"/>
        </w:rPr>
        <w:t>ar </w:t>
      </w:r>
      <w:r>
        <w:rPr>
          <w:color w:val="342F3B"/>
          <w:w w:val="105"/>
          <w:sz w:val="19"/>
        </w:rPr>
        <w:t>i</w:t>
      </w:r>
      <w:r>
        <w:rPr>
          <w:color w:val="28415E"/>
          <w:w w:val="105"/>
          <w:sz w:val="19"/>
        </w:rPr>
        <w:t>n</w:t>
      </w:r>
      <w:r>
        <w:rPr>
          <w:color w:val="342F3B"/>
          <w:w w:val="105"/>
          <w:sz w:val="19"/>
        </w:rPr>
        <w:t>fo</w:t>
      </w:r>
      <w:r>
        <w:rPr>
          <w:color w:val="28415E"/>
          <w:w w:val="105"/>
          <w:sz w:val="19"/>
        </w:rPr>
        <w:t>r</w:t>
      </w:r>
      <w:r>
        <w:rPr>
          <w:color w:val="342F3B"/>
          <w:w w:val="105"/>
          <w:sz w:val="19"/>
        </w:rPr>
        <w:t>mes y </w:t>
      </w:r>
      <w:r>
        <w:rPr>
          <w:color w:val="342F3B"/>
          <w:spacing w:val="-3"/>
          <w:w w:val="105"/>
          <w:sz w:val="19"/>
        </w:rPr>
        <w:t>doc</w:t>
      </w:r>
      <w:r>
        <w:rPr>
          <w:color w:val="28415E"/>
          <w:spacing w:val="-3"/>
          <w:w w:val="105"/>
          <w:sz w:val="19"/>
        </w:rPr>
        <w:t>u</w:t>
      </w:r>
      <w:r>
        <w:rPr>
          <w:color w:val="342F3B"/>
          <w:spacing w:val="-3"/>
          <w:w w:val="105"/>
          <w:sz w:val="19"/>
        </w:rPr>
        <w:t>mentac</w:t>
      </w:r>
      <w:r>
        <w:rPr>
          <w:color w:val="5B362D"/>
          <w:spacing w:val="-3"/>
          <w:w w:val="105"/>
          <w:sz w:val="19"/>
        </w:rPr>
        <w:t>i</w:t>
      </w:r>
      <w:r>
        <w:rPr>
          <w:color w:val="342F3B"/>
          <w:spacing w:val="-3"/>
          <w:w w:val="105"/>
          <w:sz w:val="19"/>
        </w:rPr>
        <w:t>ó</w:t>
      </w:r>
      <w:r>
        <w:rPr>
          <w:color w:val="28415E"/>
          <w:spacing w:val="-3"/>
          <w:w w:val="105"/>
          <w:sz w:val="19"/>
        </w:rPr>
        <w:t>n </w:t>
      </w:r>
      <w:r>
        <w:rPr>
          <w:color w:val="342F3B"/>
          <w:w w:val="105"/>
          <w:sz w:val="19"/>
        </w:rPr>
        <w:t>técn</w:t>
      </w:r>
      <w:r>
        <w:rPr>
          <w:color w:val="28415E"/>
          <w:w w:val="105"/>
          <w:sz w:val="19"/>
        </w:rPr>
        <w:t>i</w:t>
      </w:r>
      <w:r>
        <w:rPr>
          <w:color w:val="342F3B"/>
          <w:w w:val="105"/>
          <w:sz w:val="19"/>
        </w:rPr>
        <w:t>ca</w:t>
      </w:r>
      <w:r>
        <w:rPr>
          <w:color w:val="52546B"/>
          <w:w w:val="105"/>
          <w:sz w:val="19"/>
        </w:rPr>
        <w:t>, </w:t>
      </w:r>
      <w:r>
        <w:rPr>
          <w:color w:val="28415E"/>
          <w:w w:val="105"/>
          <w:sz w:val="19"/>
        </w:rPr>
        <w:t>r</w:t>
      </w:r>
      <w:r>
        <w:rPr>
          <w:color w:val="342F3B"/>
          <w:w w:val="105"/>
          <w:sz w:val="19"/>
        </w:rPr>
        <w:t>econociendo esquemas </w:t>
      </w:r>
      <w:r>
        <w:rPr>
          <w:color w:val="28415E"/>
          <w:w w:val="105"/>
          <w:sz w:val="19"/>
        </w:rPr>
        <w:t>y </w:t>
      </w:r>
      <w:r>
        <w:rPr>
          <w:color w:val="342F3B"/>
          <w:w w:val="105"/>
          <w:sz w:val="19"/>
        </w:rPr>
        <w:t>consu</w:t>
      </w:r>
      <w:r>
        <w:rPr>
          <w:color w:val="28415E"/>
          <w:w w:val="105"/>
          <w:sz w:val="19"/>
        </w:rPr>
        <w:t>l</w:t>
      </w:r>
      <w:r>
        <w:rPr>
          <w:color w:val="342F3B"/>
          <w:w w:val="105"/>
          <w:sz w:val="19"/>
        </w:rPr>
        <w:t>tando ca</w:t>
      </w:r>
      <w:r>
        <w:rPr>
          <w:color w:val="28415E"/>
          <w:w w:val="105"/>
          <w:sz w:val="19"/>
        </w:rPr>
        <w:t>t</w:t>
      </w:r>
      <w:r>
        <w:rPr>
          <w:color w:val="342F3B"/>
          <w:w w:val="105"/>
          <w:sz w:val="19"/>
        </w:rPr>
        <w:t>á</w:t>
      </w:r>
      <w:r>
        <w:rPr>
          <w:color w:val="28415E"/>
          <w:w w:val="105"/>
          <w:sz w:val="19"/>
        </w:rPr>
        <w:t>l</w:t>
      </w:r>
      <w:r>
        <w:rPr>
          <w:color w:val="342F3B"/>
          <w:w w:val="105"/>
          <w:sz w:val="19"/>
        </w:rPr>
        <w:t>ogos y las presc</w:t>
      </w:r>
      <w:r>
        <w:rPr>
          <w:color w:val="28415E"/>
          <w:w w:val="105"/>
          <w:sz w:val="19"/>
        </w:rPr>
        <w:t>ri</w:t>
      </w:r>
      <w:r>
        <w:rPr>
          <w:color w:val="342F3B"/>
          <w:w w:val="105"/>
          <w:sz w:val="19"/>
        </w:rPr>
        <w:t>pc</w:t>
      </w:r>
      <w:r>
        <w:rPr>
          <w:color w:val="5B362D"/>
          <w:w w:val="105"/>
          <w:sz w:val="19"/>
        </w:rPr>
        <w:t>i</w:t>
      </w:r>
      <w:r>
        <w:rPr>
          <w:color w:val="342F3B"/>
          <w:w w:val="105"/>
          <w:sz w:val="19"/>
        </w:rPr>
        <w:t>ones reglamentarias</w:t>
      </w:r>
      <w:r>
        <w:rPr>
          <w:color w:val="52546B"/>
          <w:w w:val="105"/>
          <w:sz w:val="19"/>
        </w:rPr>
        <w:t>, </w:t>
      </w:r>
      <w:r>
        <w:rPr>
          <w:color w:val="342F3B"/>
          <w:spacing w:val="-3"/>
          <w:w w:val="105"/>
          <w:sz w:val="19"/>
        </w:rPr>
        <w:t>pa</w:t>
      </w:r>
      <w:r>
        <w:rPr>
          <w:color w:val="28415E"/>
          <w:spacing w:val="-3"/>
          <w:w w:val="105"/>
          <w:sz w:val="19"/>
        </w:rPr>
        <w:t>r</w:t>
      </w:r>
      <w:r>
        <w:rPr>
          <w:color w:val="342F3B"/>
          <w:spacing w:val="-3"/>
          <w:w w:val="105"/>
          <w:sz w:val="19"/>
        </w:rPr>
        <w:t>a </w:t>
      </w:r>
      <w:r>
        <w:rPr>
          <w:color w:val="342F3B"/>
          <w:w w:val="105"/>
          <w:sz w:val="19"/>
        </w:rPr>
        <w:t>desarrolla</w:t>
      </w:r>
      <w:r>
        <w:rPr>
          <w:color w:val="28415E"/>
          <w:w w:val="105"/>
          <w:sz w:val="19"/>
        </w:rPr>
        <w:t>r </w:t>
      </w:r>
      <w:r>
        <w:rPr>
          <w:color w:val="342F3B"/>
          <w:w w:val="105"/>
          <w:sz w:val="19"/>
        </w:rPr>
        <w:t>proyec</w:t>
      </w:r>
      <w:r>
        <w:rPr>
          <w:color w:val="28415E"/>
          <w:w w:val="105"/>
          <w:sz w:val="19"/>
        </w:rPr>
        <w:t>t</w:t>
      </w:r>
      <w:r>
        <w:rPr>
          <w:color w:val="342F3B"/>
          <w:w w:val="105"/>
          <w:sz w:val="19"/>
        </w:rPr>
        <w:t>os de i</w:t>
      </w:r>
      <w:r>
        <w:rPr>
          <w:color w:val="28415E"/>
          <w:w w:val="105"/>
          <w:sz w:val="19"/>
        </w:rPr>
        <w:t>n</w:t>
      </w:r>
      <w:r>
        <w:rPr>
          <w:color w:val="342F3B"/>
          <w:w w:val="105"/>
          <w:sz w:val="19"/>
        </w:rPr>
        <w:t>stala­ ciones y sistemas de</w:t>
      </w:r>
      <w:r>
        <w:rPr>
          <w:color w:val="342F3B"/>
          <w:spacing w:val="-30"/>
          <w:w w:val="105"/>
          <w:sz w:val="19"/>
        </w:rPr>
        <w:t> </w:t>
      </w:r>
      <w:r>
        <w:rPr>
          <w:color w:val="28415E"/>
          <w:w w:val="105"/>
          <w:sz w:val="19"/>
        </w:rPr>
        <w:t>t</w:t>
      </w:r>
      <w:r>
        <w:rPr>
          <w:color w:val="342F3B"/>
          <w:w w:val="105"/>
          <w:sz w:val="19"/>
        </w:rPr>
        <w:t>elecomun</w:t>
      </w:r>
      <w:r>
        <w:rPr>
          <w:color w:val="28415E"/>
          <w:w w:val="105"/>
          <w:sz w:val="19"/>
        </w:rPr>
        <w:t>i</w:t>
      </w:r>
      <w:r>
        <w:rPr>
          <w:color w:val="342F3B"/>
          <w:w w:val="105"/>
          <w:sz w:val="19"/>
        </w:rPr>
        <w:t>cac</w:t>
      </w:r>
      <w:r>
        <w:rPr>
          <w:color w:val="28415E"/>
          <w:w w:val="105"/>
          <w:sz w:val="19"/>
        </w:rPr>
        <w:t>i</w:t>
      </w:r>
      <w:r>
        <w:rPr>
          <w:color w:val="342F3B"/>
          <w:w w:val="105"/>
          <w:sz w:val="19"/>
        </w:rPr>
        <w:t>o</w:t>
      </w:r>
      <w:r>
        <w:rPr>
          <w:color w:val="28415E"/>
          <w:w w:val="105"/>
          <w:sz w:val="19"/>
        </w:rPr>
        <w:t>n</w:t>
      </w:r>
      <w:r>
        <w:rPr>
          <w:color w:val="342F3B"/>
          <w:w w:val="105"/>
          <w:sz w:val="19"/>
        </w:rPr>
        <w:t>es.</w:t>
      </w:r>
    </w:p>
    <w:p>
      <w:pPr>
        <w:pStyle w:val="ListParagraph"/>
        <w:numPr>
          <w:ilvl w:val="0"/>
          <w:numId w:val="8"/>
        </w:numPr>
        <w:tabs>
          <w:tab w:pos="2528" w:val="left" w:leader="none"/>
        </w:tabs>
        <w:spacing w:line="254" w:lineRule="auto" w:before="0" w:after="0"/>
        <w:ind w:left="2526" w:right="404" w:hanging="286"/>
        <w:jc w:val="both"/>
        <w:rPr>
          <w:color w:val="342F3B"/>
          <w:sz w:val="19"/>
        </w:rPr>
      </w:pPr>
      <w:r>
        <w:rPr>
          <w:color w:val="342F3B"/>
          <w:w w:val="110"/>
          <w:sz w:val="19"/>
        </w:rPr>
        <w:t>Reconocer</w:t>
      </w:r>
      <w:r>
        <w:rPr>
          <w:color w:val="342F3B"/>
          <w:spacing w:val="-27"/>
          <w:w w:val="110"/>
          <w:sz w:val="19"/>
        </w:rPr>
        <w:t> </w:t>
      </w:r>
      <w:r>
        <w:rPr>
          <w:color w:val="342F3B"/>
          <w:w w:val="110"/>
          <w:sz w:val="19"/>
        </w:rPr>
        <w:t>s</w:t>
      </w:r>
      <w:r>
        <w:rPr>
          <w:color w:val="28415E"/>
          <w:w w:val="110"/>
          <w:sz w:val="19"/>
        </w:rPr>
        <w:t>i</w:t>
      </w:r>
      <w:r>
        <w:rPr>
          <w:color w:val="342F3B"/>
          <w:w w:val="110"/>
          <w:sz w:val="19"/>
        </w:rPr>
        <w:t>stemas</w:t>
      </w:r>
      <w:r>
        <w:rPr>
          <w:color w:val="342F3B"/>
          <w:spacing w:val="-28"/>
          <w:w w:val="110"/>
          <w:sz w:val="19"/>
        </w:rPr>
        <w:t> </w:t>
      </w:r>
      <w:r>
        <w:rPr>
          <w:color w:val="342F3B"/>
          <w:w w:val="110"/>
          <w:sz w:val="19"/>
        </w:rPr>
        <w:t>de</w:t>
      </w:r>
      <w:r>
        <w:rPr>
          <w:color w:val="342F3B"/>
          <w:spacing w:val="-32"/>
          <w:w w:val="110"/>
          <w:sz w:val="19"/>
        </w:rPr>
        <w:t> </w:t>
      </w:r>
      <w:r>
        <w:rPr>
          <w:color w:val="28415E"/>
          <w:w w:val="110"/>
          <w:sz w:val="19"/>
        </w:rPr>
        <w:t>t</w:t>
      </w:r>
      <w:r>
        <w:rPr>
          <w:color w:val="342F3B"/>
          <w:w w:val="110"/>
          <w:sz w:val="19"/>
        </w:rPr>
        <w:t>e</w:t>
      </w:r>
      <w:r>
        <w:rPr>
          <w:color w:val="28415E"/>
          <w:w w:val="110"/>
          <w:sz w:val="19"/>
        </w:rPr>
        <w:t>l</w:t>
      </w:r>
      <w:r>
        <w:rPr>
          <w:color w:val="342F3B"/>
          <w:w w:val="110"/>
          <w:sz w:val="19"/>
        </w:rPr>
        <w:t>ecomunicac</w:t>
      </w:r>
      <w:r>
        <w:rPr>
          <w:color w:val="5B362D"/>
          <w:w w:val="110"/>
          <w:sz w:val="19"/>
        </w:rPr>
        <w:t>i</w:t>
      </w:r>
      <w:r>
        <w:rPr>
          <w:color w:val="342F3B"/>
          <w:w w:val="110"/>
          <w:sz w:val="19"/>
        </w:rPr>
        <w:t>o</w:t>
      </w:r>
      <w:r>
        <w:rPr>
          <w:color w:val="28415E"/>
          <w:w w:val="110"/>
          <w:sz w:val="19"/>
        </w:rPr>
        <w:t>n</w:t>
      </w:r>
      <w:r>
        <w:rPr>
          <w:color w:val="342F3B"/>
          <w:w w:val="110"/>
          <w:sz w:val="19"/>
        </w:rPr>
        <w:t>es</w:t>
      </w:r>
      <w:r>
        <w:rPr>
          <w:color w:val="52546B"/>
          <w:w w:val="110"/>
          <w:sz w:val="19"/>
        </w:rPr>
        <w:t>,</w:t>
      </w:r>
      <w:r>
        <w:rPr>
          <w:color w:val="52546B"/>
          <w:spacing w:val="-33"/>
          <w:w w:val="110"/>
          <w:sz w:val="19"/>
        </w:rPr>
        <w:t> </w:t>
      </w:r>
      <w:r>
        <w:rPr>
          <w:color w:val="342F3B"/>
          <w:w w:val="110"/>
          <w:sz w:val="19"/>
        </w:rPr>
        <w:t>apl</w:t>
      </w:r>
      <w:r>
        <w:rPr>
          <w:color w:val="28415E"/>
          <w:w w:val="110"/>
          <w:sz w:val="19"/>
        </w:rPr>
        <w:t>i</w:t>
      </w:r>
      <w:r>
        <w:rPr>
          <w:color w:val="342F3B"/>
          <w:w w:val="110"/>
          <w:sz w:val="19"/>
        </w:rPr>
        <w:t>cando</w:t>
      </w:r>
      <w:r>
        <w:rPr>
          <w:color w:val="342F3B"/>
          <w:spacing w:val="-29"/>
          <w:w w:val="110"/>
          <w:sz w:val="19"/>
        </w:rPr>
        <w:t> </w:t>
      </w:r>
      <w:r>
        <w:rPr>
          <w:color w:val="342F3B"/>
          <w:w w:val="110"/>
          <w:sz w:val="19"/>
        </w:rPr>
        <w:t>leyes</w:t>
      </w:r>
      <w:r>
        <w:rPr>
          <w:color w:val="342F3B"/>
          <w:spacing w:val="-35"/>
          <w:w w:val="110"/>
          <w:sz w:val="19"/>
        </w:rPr>
        <w:t> </w:t>
      </w:r>
      <w:r>
        <w:rPr>
          <w:color w:val="342F3B"/>
          <w:w w:val="110"/>
          <w:sz w:val="19"/>
        </w:rPr>
        <w:t>y</w:t>
      </w:r>
      <w:r>
        <w:rPr>
          <w:color w:val="342F3B"/>
          <w:spacing w:val="-32"/>
          <w:w w:val="110"/>
          <w:sz w:val="19"/>
        </w:rPr>
        <w:t> </w:t>
      </w:r>
      <w:r>
        <w:rPr>
          <w:color w:val="342F3B"/>
          <w:w w:val="110"/>
          <w:sz w:val="19"/>
        </w:rPr>
        <w:t>teoremas</w:t>
      </w:r>
      <w:r>
        <w:rPr>
          <w:color w:val="342F3B"/>
          <w:spacing w:val="-31"/>
          <w:w w:val="110"/>
          <w:sz w:val="19"/>
        </w:rPr>
        <w:t> </w:t>
      </w:r>
      <w:r>
        <w:rPr>
          <w:color w:val="342F3B"/>
          <w:w w:val="110"/>
          <w:sz w:val="19"/>
        </w:rPr>
        <w:t>para</w:t>
      </w:r>
      <w:r>
        <w:rPr>
          <w:color w:val="342F3B"/>
          <w:spacing w:val="-38"/>
          <w:w w:val="110"/>
          <w:sz w:val="19"/>
        </w:rPr>
        <w:t> </w:t>
      </w:r>
      <w:r>
        <w:rPr>
          <w:color w:val="342F3B"/>
          <w:spacing w:val="-3"/>
          <w:w w:val="110"/>
          <w:sz w:val="19"/>
        </w:rPr>
        <w:t>ca</w:t>
      </w:r>
      <w:r>
        <w:rPr>
          <w:color w:val="5B362D"/>
          <w:spacing w:val="-3"/>
          <w:w w:val="110"/>
          <w:sz w:val="19"/>
        </w:rPr>
        <w:t>l</w:t>
      </w:r>
      <w:r>
        <w:rPr>
          <w:color w:val="342F3B"/>
          <w:spacing w:val="-3"/>
          <w:w w:val="110"/>
          <w:sz w:val="19"/>
        </w:rPr>
        <w:t>cular </w:t>
      </w:r>
      <w:r>
        <w:rPr>
          <w:color w:val="342F3B"/>
          <w:w w:val="110"/>
          <w:sz w:val="19"/>
        </w:rPr>
        <w:t>sus</w:t>
      </w:r>
      <w:r>
        <w:rPr>
          <w:color w:val="342F3B"/>
          <w:spacing w:val="-17"/>
          <w:w w:val="110"/>
          <w:sz w:val="19"/>
        </w:rPr>
        <w:t> </w:t>
      </w:r>
      <w:r>
        <w:rPr>
          <w:color w:val="342F3B"/>
          <w:spacing w:val="-5"/>
          <w:w w:val="110"/>
          <w:sz w:val="19"/>
        </w:rPr>
        <w:t>pa</w:t>
      </w:r>
      <w:r>
        <w:rPr>
          <w:color w:val="28415E"/>
          <w:spacing w:val="-5"/>
          <w:w w:val="110"/>
          <w:sz w:val="19"/>
        </w:rPr>
        <w:t>r</w:t>
      </w:r>
      <w:r>
        <w:rPr>
          <w:color w:val="342F3B"/>
          <w:spacing w:val="-5"/>
          <w:w w:val="110"/>
          <w:sz w:val="19"/>
        </w:rPr>
        <w:t>áme</w:t>
      </w:r>
      <w:r>
        <w:rPr>
          <w:color w:val="28415E"/>
          <w:spacing w:val="-5"/>
          <w:w w:val="110"/>
          <w:sz w:val="19"/>
        </w:rPr>
        <w:t>t</w:t>
      </w:r>
      <w:r>
        <w:rPr>
          <w:color w:val="342F3B"/>
          <w:spacing w:val="-5"/>
          <w:w w:val="110"/>
          <w:sz w:val="19"/>
        </w:rPr>
        <w:t>ros</w:t>
      </w:r>
      <w:r>
        <w:rPr>
          <w:color w:val="28415E"/>
          <w:spacing w:val="-5"/>
          <w:w w:val="110"/>
          <w:sz w:val="19"/>
        </w:rPr>
        <w:t>.</w:t>
      </w:r>
    </w:p>
    <w:p>
      <w:pPr>
        <w:pStyle w:val="ListParagraph"/>
        <w:numPr>
          <w:ilvl w:val="0"/>
          <w:numId w:val="8"/>
        </w:numPr>
        <w:tabs>
          <w:tab w:pos="2528" w:val="left" w:leader="none"/>
        </w:tabs>
        <w:spacing w:line="254" w:lineRule="auto" w:before="0" w:after="0"/>
        <w:ind w:left="2525" w:right="408" w:hanging="290"/>
        <w:jc w:val="both"/>
        <w:rPr>
          <w:color w:val="342F3B"/>
          <w:sz w:val="19"/>
        </w:rPr>
      </w:pPr>
      <w:r>
        <w:rPr>
          <w:color w:val="342F3B"/>
          <w:spacing w:val="-5"/>
          <w:w w:val="110"/>
          <w:sz w:val="19"/>
        </w:rPr>
        <w:t>Defini</w:t>
      </w:r>
      <w:r>
        <w:rPr>
          <w:color w:val="28415E"/>
          <w:spacing w:val="-5"/>
          <w:w w:val="110"/>
          <w:sz w:val="19"/>
        </w:rPr>
        <w:t>r </w:t>
      </w:r>
      <w:r>
        <w:rPr>
          <w:color w:val="342F3B"/>
          <w:spacing w:val="-3"/>
          <w:w w:val="110"/>
          <w:sz w:val="19"/>
        </w:rPr>
        <w:t>u</w:t>
      </w:r>
      <w:r>
        <w:rPr>
          <w:color w:val="28415E"/>
          <w:spacing w:val="-3"/>
          <w:w w:val="110"/>
          <w:sz w:val="19"/>
        </w:rPr>
        <w:t>n</w:t>
      </w:r>
      <w:r>
        <w:rPr>
          <w:color w:val="5B362D"/>
          <w:spacing w:val="-3"/>
          <w:w w:val="110"/>
          <w:sz w:val="19"/>
        </w:rPr>
        <w:t>i</w:t>
      </w:r>
      <w:r>
        <w:rPr>
          <w:color w:val="342F3B"/>
          <w:spacing w:val="-3"/>
          <w:w w:val="110"/>
          <w:sz w:val="19"/>
        </w:rPr>
        <w:t>dades </w:t>
      </w:r>
      <w:r>
        <w:rPr>
          <w:color w:val="342F3B"/>
          <w:w w:val="110"/>
          <w:sz w:val="19"/>
        </w:rPr>
        <w:t>de obra y sus </w:t>
      </w:r>
      <w:r>
        <w:rPr>
          <w:color w:val="342F3B"/>
          <w:spacing w:val="-5"/>
          <w:w w:val="110"/>
          <w:sz w:val="19"/>
        </w:rPr>
        <w:t>ca</w:t>
      </w:r>
      <w:r>
        <w:rPr>
          <w:color w:val="28415E"/>
          <w:spacing w:val="-5"/>
          <w:w w:val="110"/>
          <w:sz w:val="19"/>
        </w:rPr>
        <w:t>r</w:t>
      </w:r>
      <w:r>
        <w:rPr>
          <w:color w:val="342F3B"/>
          <w:spacing w:val="-5"/>
          <w:w w:val="110"/>
          <w:sz w:val="19"/>
        </w:rPr>
        <w:t>acterís</w:t>
      </w:r>
      <w:r>
        <w:rPr>
          <w:color w:val="28415E"/>
          <w:spacing w:val="-5"/>
          <w:w w:val="110"/>
          <w:sz w:val="19"/>
        </w:rPr>
        <w:t>t</w:t>
      </w:r>
      <w:r>
        <w:rPr>
          <w:color w:val="342F3B"/>
          <w:spacing w:val="-5"/>
          <w:w w:val="110"/>
          <w:sz w:val="19"/>
        </w:rPr>
        <w:t>icas técnicas</w:t>
      </w:r>
      <w:r>
        <w:rPr>
          <w:color w:val="52546B"/>
          <w:spacing w:val="-5"/>
          <w:w w:val="110"/>
          <w:sz w:val="19"/>
        </w:rPr>
        <w:t>, </w:t>
      </w:r>
      <w:r>
        <w:rPr>
          <w:color w:val="342F3B"/>
          <w:w w:val="110"/>
          <w:sz w:val="19"/>
        </w:rPr>
        <w:t>in</w:t>
      </w:r>
      <w:r>
        <w:rPr>
          <w:color w:val="28415E"/>
          <w:w w:val="110"/>
          <w:sz w:val="19"/>
        </w:rPr>
        <w:t>t</w:t>
      </w:r>
      <w:r>
        <w:rPr>
          <w:color w:val="342F3B"/>
          <w:w w:val="110"/>
          <w:sz w:val="19"/>
        </w:rPr>
        <w:t>e</w:t>
      </w:r>
      <w:r>
        <w:rPr>
          <w:color w:val="28415E"/>
          <w:w w:val="110"/>
          <w:sz w:val="19"/>
        </w:rPr>
        <w:t>r</w:t>
      </w:r>
      <w:r>
        <w:rPr>
          <w:color w:val="342F3B"/>
          <w:w w:val="110"/>
          <w:sz w:val="19"/>
        </w:rPr>
        <w:t>pretando planos y es- </w:t>
      </w:r>
      <w:r>
        <w:rPr>
          <w:color w:val="342F3B"/>
          <w:spacing w:val="-4"/>
          <w:w w:val="110"/>
          <w:sz w:val="19"/>
        </w:rPr>
        <w:t>quemas</w:t>
      </w:r>
      <w:r>
        <w:rPr>
          <w:color w:val="5E484F"/>
          <w:spacing w:val="-4"/>
          <w:w w:val="110"/>
          <w:sz w:val="19"/>
        </w:rPr>
        <w:t>, </w:t>
      </w:r>
      <w:r>
        <w:rPr>
          <w:color w:val="342F3B"/>
          <w:w w:val="110"/>
          <w:sz w:val="19"/>
        </w:rPr>
        <w:t>para elaborar e</w:t>
      </w:r>
      <w:r>
        <w:rPr>
          <w:color w:val="5B362D"/>
          <w:w w:val="110"/>
          <w:sz w:val="19"/>
        </w:rPr>
        <w:t>l</w:t>
      </w:r>
      <w:r>
        <w:rPr>
          <w:color w:val="5B362D"/>
          <w:spacing w:val="-36"/>
          <w:w w:val="110"/>
          <w:sz w:val="19"/>
        </w:rPr>
        <w:t> </w:t>
      </w:r>
      <w:r>
        <w:rPr>
          <w:color w:val="342F3B"/>
          <w:w w:val="110"/>
          <w:sz w:val="19"/>
        </w:rPr>
        <w:t>presupuesto.</w:t>
      </w:r>
    </w:p>
    <w:p>
      <w:pPr>
        <w:pStyle w:val="ListParagraph"/>
        <w:numPr>
          <w:ilvl w:val="0"/>
          <w:numId w:val="8"/>
        </w:numPr>
        <w:tabs>
          <w:tab w:pos="2528" w:val="left" w:leader="none"/>
        </w:tabs>
        <w:spacing w:line="227" w:lineRule="exact" w:before="0" w:after="0"/>
        <w:ind w:left="2527" w:right="0" w:hanging="290"/>
        <w:jc w:val="left"/>
        <w:rPr>
          <w:color w:val="342F3B"/>
          <w:sz w:val="19"/>
        </w:rPr>
      </w:pPr>
      <w:r>
        <w:rPr>
          <w:color w:val="342F3B"/>
          <w:spacing w:val="3"/>
          <w:sz w:val="19"/>
        </w:rPr>
        <w:t>Defini</w:t>
      </w:r>
      <w:r>
        <w:rPr>
          <w:color w:val="28415E"/>
          <w:spacing w:val="3"/>
          <w:sz w:val="19"/>
        </w:rPr>
        <w:t>r </w:t>
      </w:r>
      <w:r>
        <w:rPr>
          <w:color w:val="342F3B"/>
          <w:sz w:val="19"/>
        </w:rPr>
        <w:t>la </w:t>
      </w:r>
      <w:r>
        <w:rPr>
          <w:color w:val="342F3B"/>
          <w:spacing w:val="4"/>
          <w:sz w:val="19"/>
        </w:rPr>
        <w:t>estruc</w:t>
      </w:r>
      <w:r>
        <w:rPr>
          <w:color w:val="28415E"/>
          <w:spacing w:val="4"/>
          <w:sz w:val="19"/>
        </w:rPr>
        <w:t>t</w:t>
      </w:r>
      <w:r>
        <w:rPr>
          <w:color w:val="342F3B"/>
          <w:spacing w:val="4"/>
          <w:sz w:val="19"/>
        </w:rPr>
        <w:t>u</w:t>
      </w:r>
      <w:r>
        <w:rPr>
          <w:color w:val="28415E"/>
          <w:spacing w:val="4"/>
          <w:sz w:val="19"/>
        </w:rPr>
        <w:t>r</w:t>
      </w:r>
      <w:r>
        <w:rPr>
          <w:color w:val="342F3B"/>
          <w:spacing w:val="4"/>
          <w:sz w:val="19"/>
        </w:rPr>
        <w:t>a, eq</w:t>
      </w:r>
      <w:r>
        <w:rPr>
          <w:color w:val="28415E"/>
          <w:spacing w:val="4"/>
          <w:sz w:val="19"/>
        </w:rPr>
        <w:t>u</w:t>
      </w:r>
      <w:r>
        <w:rPr>
          <w:color w:val="5B362D"/>
          <w:spacing w:val="4"/>
          <w:sz w:val="19"/>
        </w:rPr>
        <w:t>i</w:t>
      </w:r>
      <w:r>
        <w:rPr>
          <w:color w:val="342F3B"/>
          <w:spacing w:val="4"/>
          <w:sz w:val="19"/>
        </w:rPr>
        <w:t>pos </w:t>
      </w:r>
      <w:r>
        <w:rPr>
          <w:color w:val="342F3B"/>
          <w:sz w:val="19"/>
        </w:rPr>
        <w:t>y </w:t>
      </w:r>
      <w:r>
        <w:rPr>
          <w:color w:val="342F3B"/>
          <w:spacing w:val="4"/>
          <w:sz w:val="19"/>
        </w:rPr>
        <w:t>co</w:t>
      </w:r>
      <w:r>
        <w:rPr>
          <w:color w:val="28415E"/>
          <w:spacing w:val="4"/>
          <w:sz w:val="19"/>
        </w:rPr>
        <w:t>n</w:t>
      </w:r>
      <w:r>
        <w:rPr>
          <w:color w:val="342F3B"/>
          <w:spacing w:val="4"/>
          <w:sz w:val="19"/>
        </w:rPr>
        <w:t>ex</w:t>
      </w:r>
      <w:r>
        <w:rPr>
          <w:color w:val="5B362D"/>
          <w:spacing w:val="4"/>
          <w:sz w:val="19"/>
        </w:rPr>
        <w:t>i</w:t>
      </w:r>
      <w:r>
        <w:rPr>
          <w:color w:val="342F3B"/>
          <w:spacing w:val="4"/>
          <w:sz w:val="19"/>
        </w:rPr>
        <w:t>onado </w:t>
      </w:r>
      <w:r>
        <w:rPr>
          <w:color w:val="342F3B"/>
          <w:spacing w:val="3"/>
          <w:sz w:val="19"/>
        </w:rPr>
        <w:t>gene</w:t>
      </w:r>
      <w:r>
        <w:rPr>
          <w:color w:val="28415E"/>
          <w:spacing w:val="3"/>
          <w:sz w:val="19"/>
        </w:rPr>
        <w:t>r</w:t>
      </w:r>
      <w:r>
        <w:rPr>
          <w:color w:val="342F3B"/>
          <w:spacing w:val="3"/>
          <w:sz w:val="19"/>
        </w:rPr>
        <w:t>al </w:t>
      </w:r>
      <w:r>
        <w:rPr>
          <w:color w:val="342F3B"/>
          <w:sz w:val="19"/>
        </w:rPr>
        <w:t>de </w:t>
      </w:r>
      <w:r>
        <w:rPr>
          <w:color w:val="28415E"/>
          <w:sz w:val="19"/>
        </w:rPr>
        <w:t>l</w:t>
      </w:r>
      <w:r>
        <w:rPr>
          <w:color w:val="342F3B"/>
          <w:sz w:val="19"/>
        </w:rPr>
        <w:t>as </w:t>
      </w:r>
      <w:r>
        <w:rPr>
          <w:color w:val="28415E"/>
          <w:spacing w:val="3"/>
          <w:sz w:val="19"/>
        </w:rPr>
        <w:t>i</w:t>
      </w:r>
      <w:r>
        <w:rPr>
          <w:color w:val="342F3B"/>
          <w:spacing w:val="3"/>
          <w:sz w:val="19"/>
        </w:rPr>
        <w:t>ns</w:t>
      </w:r>
      <w:r>
        <w:rPr>
          <w:color w:val="28415E"/>
          <w:spacing w:val="3"/>
          <w:sz w:val="19"/>
        </w:rPr>
        <w:t>t</w:t>
      </w:r>
      <w:r>
        <w:rPr>
          <w:color w:val="342F3B"/>
          <w:spacing w:val="3"/>
          <w:sz w:val="19"/>
        </w:rPr>
        <w:t>a</w:t>
      </w:r>
      <w:r>
        <w:rPr>
          <w:color w:val="28415E"/>
          <w:spacing w:val="3"/>
          <w:sz w:val="19"/>
        </w:rPr>
        <w:t>l</w:t>
      </w:r>
      <w:r>
        <w:rPr>
          <w:color w:val="342F3B"/>
          <w:spacing w:val="3"/>
          <w:sz w:val="19"/>
        </w:rPr>
        <w:t>ac</w:t>
      </w:r>
      <w:r>
        <w:rPr>
          <w:color w:val="5B362D"/>
          <w:spacing w:val="3"/>
          <w:sz w:val="19"/>
        </w:rPr>
        <w:t>i</w:t>
      </w:r>
      <w:r>
        <w:rPr>
          <w:color w:val="342F3B"/>
          <w:spacing w:val="3"/>
          <w:sz w:val="19"/>
        </w:rPr>
        <w:t>o</w:t>
      </w:r>
      <w:r>
        <w:rPr>
          <w:color w:val="28415E"/>
          <w:spacing w:val="3"/>
          <w:sz w:val="19"/>
        </w:rPr>
        <w:t>n</w:t>
      </w:r>
      <w:r>
        <w:rPr>
          <w:color w:val="342F3B"/>
          <w:spacing w:val="3"/>
          <w:sz w:val="19"/>
        </w:rPr>
        <w:t>es </w:t>
      </w:r>
      <w:r>
        <w:rPr>
          <w:color w:val="342F3B"/>
          <w:sz w:val="19"/>
        </w:rPr>
        <w:t>y sistemas de</w:t>
      </w:r>
      <w:r>
        <w:rPr>
          <w:color w:val="342F3B"/>
          <w:spacing w:val="50"/>
          <w:sz w:val="19"/>
        </w:rPr>
        <w:t> </w:t>
      </w:r>
      <w:r>
        <w:rPr>
          <w:rFonts w:ascii="Times New Roman"/>
          <w:color w:val="342F3B"/>
          <w:sz w:val="23"/>
        </w:rPr>
        <w:t>g</w:t>
      </w:r>
    </w:p>
    <w:p>
      <w:pPr>
        <w:spacing w:line="254" w:lineRule="auto" w:before="1"/>
        <w:ind w:left="2524" w:right="0" w:hanging="6"/>
        <w:jc w:val="left"/>
        <w:rPr>
          <w:sz w:val="19"/>
        </w:rPr>
      </w:pPr>
      <w:r>
        <w:rPr>
          <w:color w:val="28415E"/>
          <w:w w:val="105"/>
          <w:sz w:val="19"/>
        </w:rPr>
        <w:t>t</w:t>
      </w:r>
      <w:r>
        <w:rPr>
          <w:color w:val="342F3B"/>
          <w:w w:val="105"/>
          <w:sz w:val="19"/>
        </w:rPr>
        <w:t>e</w:t>
      </w:r>
      <w:r>
        <w:rPr>
          <w:color w:val="28415E"/>
          <w:w w:val="105"/>
          <w:sz w:val="19"/>
        </w:rPr>
        <w:t>l</w:t>
      </w:r>
      <w:r>
        <w:rPr>
          <w:color w:val="342F3B"/>
          <w:w w:val="105"/>
          <w:sz w:val="19"/>
        </w:rPr>
        <w:t>ecomunicac</w:t>
      </w:r>
      <w:r>
        <w:rPr>
          <w:color w:val="28415E"/>
          <w:w w:val="105"/>
          <w:sz w:val="19"/>
        </w:rPr>
        <w:t>i</w:t>
      </w:r>
      <w:r>
        <w:rPr>
          <w:color w:val="342F3B"/>
          <w:w w:val="105"/>
          <w:sz w:val="19"/>
        </w:rPr>
        <w:t>o</w:t>
      </w:r>
      <w:r>
        <w:rPr>
          <w:color w:val="28415E"/>
          <w:w w:val="105"/>
          <w:sz w:val="19"/>
        </w:rPr>
        <w:t>n</w:t>
      </w:r>
      <w:r>
        <w:rPr>
          <w:color w:val="342F3B"/>
          <w:w w:val="105"/>
          <w:sz w:val="19"/>
        </w:rPr>
        <w:t>es, part</w:t>
      </w:r>
      <w:r>
        <w:rPr>
          <w:color w:val="28415E"/>
          <w:w w:val="105"/>
          <w:sz w:val="19"/>
        </w:rPr>
        <w:t>i</w:t>
      </w:r>
      <w:r>
        <w:rPr>
          <w:color w:val="342F3B"/>
          <w:w w:val="105"/>
          <w:sz w:val="19"/>
        </w:rPr>
        <w:t>e</w:t>
      </w:r>
      <w:r>
        <w:rPr>
          <w:color w:val="28415E"/>
          <w:w w:val="105"/>
          <w:sz w:val="19"/>
        </w:rPr>
        <w:t>n</w:t>
      </w:r>
      <w:r>
        <w:rPr>
          <w:color w:val="342F3B"/>
          <w:w w:val="105"/>
          <w:sz w:val="19"/>
        </w:rPr>
        <w:t>do de los cálcu</w:t>
      </w:r>
      <w:r>
        <w:rPr>
          <w:color w:val="28415E"/>
          <w:w w:val="105"/>
          <w:sz w:val="19"/>
        </w:rPr>
        <w:t>l</w:t>
      </w:r>
      <w:r>
        <w:rPr>
          <w:color w:val="342F3B"/>
          <w:w w:val="105"/>
          <w:sz w:val="19"/>
        </w:rPr>
        <w:t>os y u</w:t>
      </w:r>
      <w:r>
        <w:rPr>
          <w:color w:val="28415E"/>
          <w:w w:val="105"/>
          <w:sz w:val="19"/>
        </w:rPr>
        <w:t>t</w:t>
      </w:r>
      <w:r>
        <w:rPr>
          <w:color w:val="5B362D"/>
          <w:w w:val="105"/>
          <w:sz w:val="19"/>
        </w:rPr>
        <w:t>i</w:t>
      </w:r>
      <w:r>
        <w:rPr>
          <w:color w:val="342F3B"/>
          <w:w w:val="105"/>
          <w:sz w:val="19"/>
        </w:rPr>
        <w:t>lizando ca</w:t>
      </w:r>
      <w:r>
        <w:rPr>
          <w:color w:val="28415E"/>
          <w:w w:val="105"/>
          <w:sz w:val="19"/>
        </w:rPr>
        <w:t>t</w:t>
      </w:r>
      <w:r>
        <w:rPr>
          <w:color w:val="342F3B"/>
          <w:w w:val="105"/>
          <w:sz w:val="19"/>
        </w:rPr>
        <w:t>á</w:t>
      </w:r>
      <w:r>
        <w:rPr>
          <w:color w:val="28415E"/>
          <w:w w:val="105"/>
          <w:sz w:val="19"/>
        </w:rPr>
        <w:t>l</w:t>
      </w:r>
      <w:r>
        <w:rPr>
          <w:color w:val="342F3B"/>
          <w:w w:val="105"/>
          <w:sz w:val="19"/>
        </w:rPr>
        <w:t>ogos comerc</w:t>
      </w:r>
      <w:r>
        <w:rPr>
          <w:color w:val="5B362D"/>
          <w:w w:val="105"/>
          <w:sz w:val="19"/>
        </w:rPr>
        <w:t>i</w:t>
      </w:r>
      <w:r>
        <w:rPr>
          <w:color w:val="342F3B"/>
          <w:w w:val="105"/>
          <w:sz w:val="19"/>
        </w:rPr>
        <w:t>a</w:t>
      </w:r>
      <w:r>
        <w:rPr>
          <w:color w:val="28415E"/>
          <w:w w:val="105"/>
          <w:sz w:val="19"/>
        </w:rPr>
        <w:t>l</w:t>
      </w:r>
      <w:r>
        <w:rPr>
          <w:color w:val="342F3B"/>
          <w:w w:val="105"/>
          <w:sz w:val="19"/>
        </w:rPr>
        <w:t>es</w:t>
      </w:r>
      <w:r>
        <w:rPr>
          <w:color w:val="52546B"/>
          <w:w w:val="105"/>
          <w:sz w:val="19"/>
        </w:rPr>
        <w:t>, </w:t>
      </w:r>
      <w:r>
        <w:rPr>
          <w:color w:val="342F3B"/>
          <w:w w:val="105"/>
          <w:sz w:val="19"/>
        </w:rPr>
        <w:t>pa</w:t>
      </w:r>
      <w:r>
        <w:rPr>
          <w:color w:val="28415E"/>
          <w:w w:val="105"/>
          <w:sz w:val="19"/>
        </w:rPr>
        <w:t>r</w:t>
      </w:r>
      <w:r>
        <w:rPr>
          <w:color w:val="342F3B"/>
          <w:w w:val="105"/>
          <w:sz w:val="19"/>
        </w:rPr>
        <w:t>a configu</w:t>
      </w:r>
      <w:r>
        <w:rPr>
          <w:color w:val="28415E"/>
          <w:w w:val="105"/>
          <w:sz w:val="19"/>
        </w:rPr>
        <w:t>r</w:t>
      </w:r>
      <w:r>
        <w:rPr>
          <w:color w:val="342F3B"/>
          <w:w w:val="105"/>
          <w:sz w:val="19"/>
        </w:rPr>
        <w:t>ar </w:t>
      </w:r>
      <w:r>
        <w:rPr>
          <w:color w:val="28415E"/>
          <w:w w:val="105"/>
          <w:sz w:val="19"/>
        </w:rPr>
        <w:t>i</w:t>
      </w:r>
      <w:r>
        <w:rPr>
          <w:color w:val="342F3B"/>
          <w:w w:val="105"/>
          <w:sz w:val="19"/>
        </w:rPr>
        <w:t>ns</w:t>
      </w:r>
      <w:r>
        <w:rPr>
          <w:color w:val="28415E"/>
          <w:w w:val="105"/>
          <w:sz w:val="19"/>
        </w:rPr>
        <w:t>t</w:t>
      </w:r>
      <w:r>
        <w:rPr>
          <w:color w:val="342F3B"/>
          <w:w w:val="105"/>
          <w:sz w:val="19"/>
        </w:rPr>
        <w:t>a</w:t>
      </w:r>
      <w:r>
        <w:rPr>
          <w:color w:val="28415E"/>
          <w:w w:val="105"/>
          <w:sz w:val="19"/>
        </w:rPr>
        <w:t>l</w:t>
      </w:r>
      <w:r>
        <w:rPr>
          <w:color w:val="342F3B"/>
          <w:w w:val="105"/>
          <w:sz w:val="19"/>
        </w:rPr>
        <w:t>acio</w:t>
      </w:r>
      <w:r>
        <w:rPr>
          <w:color w:val="28415E"/>
          <w:w w:val="105"/>
          <w:sz w:val="19"/>
        </w:rPr>
        <w:t>n</w:t>
      </w:r>
      <w:r>
        <w:rPr>
          <w:color w:val="342F3B"/>
          <w:w w:val="105"/>
          <w:sz w:val="19"/>
        </w:rPr>
        <w:t>es</w:t>
      </w:r>
      <w:r>
        <w:rPr>
          <w:color w:val="28415E"/>
          <w:w w:val="105"/>
          <w:sz w:val="19"/>
        </w:rPr>
        <w:t>.</w:t>
      </w:r>
    </w:p>
    <w:p>
      <w:pPr>
        <w:pStyle w:val="ListParagraph"/>
        <w:numPr>
          <w:ilvl w:val="0"/>
          <w:numId w:val="8"/>
        </w:numPr>
        <w:tabs>
          <w:tab w:pos="2528" w:val="left" w:leader="none"/>
        </w:tabs>
        <w:spacing w:line="217" w:lineRule="exact" w:before="0" w:after="0"/>
        <w:ind w:left="2527" w:right="0" w:hanging="291"/>
        <w:jc w:val="left"/>
        <w:rPr>
          <w:color w:val="342F3B"/>
          <w:sz w:val="19"/>
        </w:rPr>
      </w:pPr>
      <w:r>
        <w:rPr>
          <w:color w:val="342F3B"/>
          <w:spacing w:val="2"/>
          <w:sz w:val="19"/>
        </w:rPr>
        <w:t>D</w:t>
      </w:r>
      <w:r>
        <w:rPr>
          <w:color w:val="5B362D"/>
          <w:spacing w:val="2"/>
          <w:sz w:val="19"/>
        </w:rPr>
        <w:t>i</w:t>
      </w:r>
      <w:r>
        <w:rPr>
          <w:color w:val="342F3B"/>
          <w:spacing w:val="2"/>
          <w:sz w:val="19"/>
        </w:rPr>
        <w:t>b</w:t>
      </w:r>
      <w:r>
        <w:rPr>
          <w:color w:val="28415E"/>
          <w:spacing w:val="2"/>
          <w:sz w:val="19"/>
        </w:rPr>
        <w:t>u</w:t>
      </w:r>
      <w:r>
        <w:rPr>
          <w:color w:val="342F3B"/>
          <w:spacing w:val="2"/>
          <w:sz w:val="19"/>
        </w:rPr>
        <w:t>jar </w:t>
      </w:r>
      <w:r>
        <w:rPr>
          <w:color w:val="342F3B"/>
          <w:sz w:val="19"/>
        </w:rPr>
        <w:t>los </w:t>
      </w:r>
      <w:r>
        <w:rPr>
          <w:color w:val="342F3B"/>
          <w:spacing w:val="4"/>
          <w:sz w:val="19"/>
        </w:rPr>
        <w:t>p</w:t>
      </w:r>
      <w:r>
        <w:rPr>
          <w:color w:val="28415E"/>
          <w:spacing w:val="4"/>
          <w:sz w:val="19"/>
        </w:rPr>
        <w:t>l</w:t>
      </w:r>
      <w:r>
        <w:rPr>
          <w:color w:val="342F3B"/>
          <w:spacing w:val="4"/>
          <w:sz w:val="19"/>
        </w:rPr>
        <w:t>a</w:t>
      </w:r>
      <w:r>
        <w:rPr>
          <w:color w:val="28415E"/>
          <w:spacing w:val="4"/>
          <w:sz w:val="19"/>
        </w:rPr>
        <w:t>n</w:t>
      </w:r>
      <w:r>
        <w:rPr>
          <w:color w:val="342F3B"/>
          <w:spacing w:val="4"/>
          <w:sz w:val="19"/>
        </w:rPr>
        <w:t>os </w:t>
      </w:r>
      <w:r>
        <w:rPr>
          <w:color w:val="342F3B"/>
          <w:sz w:val="19"/>
        </w:rPr>
        <w:t>de </w:t>
      </w:r>
      <w:r>
        <w:rPr>
          <w:color w:val="28415E"/>
          <w:spacing w:val="4"/>
          <w:sz w:val="19"/>
        </w:rPr>
        <w:t>t</w:t>
      </w:r>
      <w:r>
        <w:rPr>
          <w:color w:val="342F3B"/>
          <w:spacing w:val="4"/>
          <w:sz w:val="19"/>
        </w:rPr>
        <w:t>razado </w:t>
      </w:r>
      <w:r>
        <w:rPr>
          <w:color w:val="342F3B"/>
          <w:spacing w:val="3"/>
          <w:sz w:val="19"/>
        </w:rPr>
        <w:t>gene</w:t>
      </w:r>
      <w:r>
        <w:rPr>
          <w:color w:val="28415E"/>
          <w:spacing w:val="3"/>
          <w:sz w:val="19"/>
        </w:rPr>
        <w:t>r</w:t>
      </w:r>
      <w:r>
        <w:rPr>
          <w:color w:val="342F3B"/>
          <w:spacing w:val="3"/>
          <w:sz w:val="19"/>
        </w:rPr>
        <w:t>al </w:t>
      </w:r>
      <w:r>
        <w:rPr>
          <w:color w:val="342F3B"/>
          <w:sz w:val="19"/>
        </w:rPr>
        <w:t>y </w:t>
      </w:r>
      <w:r>
        <w:rPr>
          <w:color w:val="342F3B"/>
          <w:spacing w:val="5"/>
          <w:sz w:val="19"/>
        </w:rPr>
        <w:t>esq</w:t>
      </w:r>
      <w:r>
        <w:rPr>
          <w:color w:val="28415E"/>
          <w:spacing w:val="5"/>
          <w:sz w:val="19"/>
        </w:rPr>
        <w:t>u</w:t>
      </w:r>
      <w:r>
        <w:rPr>
          <w:color w:val="342F3B"/>
          <w:spacing w:val="5"/>
          <w:sz w:val="19"/>
        </w:rPr>
        <w:t>emas </w:t>
      </w:r>
      <w:r>
        <w:rPr>
          <w:color w:val="342F3B"/>
          <w:spacing w:val="3"/>
          <w:sz w:val="19"/>
        </w:rPr>
        <w:t>eléct</w:t>
      </w:r>
      <w:r>
        <w:rPr>
          <w:color w:val="28415E"/>
          <w:spacing w:val="3"/>
          <w:sz w:val="19"/>
        </w:rPr>
        <w:t>ri</w:t>
      </w:r>
      <w:r>
        <w:rPr>
          <w:color w:val="342F3B"/>
          <w:spacing w:val="3"/>
          <w:sz w:val="19"/>
        </w:rPr>
        <w:t>cos </w:t>
      </w:r>
      <w:r>
        <w:rPr>
          <w:color w:val="342F3B"/>
          <w:sz w:val="19"/>
        </w:rPr>
        <w:t>y </w:t>
      </w:r>
      <w:r>
        <w:rPr>
          <w:color w:val="342F3B"/>
          <w:spacing w:val="3"/>
          <w:sz w:val="19"/>
        </w:rPr>
        <w:t>e</w:t>
      </w:r>
      <w:r>
        <w:rPr>
          <w:color w:val="5B362D"/>
          <w:spacing w:val="3"/>
          <w:sz w:val="19"/>
        </w:rPr>
        <w:t>l</w:t>
      </w:r>
      <w:r>
        <w:rPr>
          <w:color w:val="342F3B"/>
          <w:spacing w:val="3"/>
          <w:sz w:val="19"/>
        </w:rPr>
        <w:t>ectrónicos</w:t>
      </w:r>
      <w:r>
        <w:rPr>
          <w:color w:val="52546B"/>
          <w:spacing w:val="3"/>
          <w:sz w:val="19"/>
        </w:rPr>
        <w:t>,</w:t>
      </w:r>
      <w:r>
        <w:rPr>
          <w:color w:val="52546B"/>
          <w:spacing w:val="-1"/>
          <w:sz w:val="19"/>
        </w:rPr>
        <w:t> </w:t>
      </w:r>
      <w:r>
        <w:rPr>
          <w:color w:val="342F3B"/>
          <w:spacing w:val="3"/>
          <w:sz w:val="19"/>
        </w:rPr>
        <w:t>ut</w:t>
      </w:r>
      <w:r>
        <w:rPr>
          <w:color w:val="28415E"/>
          <w:spacing w:val="3"/>
          <w:sz w:val="19"/>
        </w:rPr>
        <w:t>i</w:t>
      </w:r>
      <w:r>
        <w:rPr>
          <w:color w:val="5B362D"/>
          <w:spacing w:val="3"/>
          <w:sz w:val="19"/>
        </w:rPr>
        <w:t>l</w:t>
      </w:r>
      <w:r>
        <w:rPr>
          <w:color w:val="342F3B"/>
          <w:spacing w:val="3"/>
          <w:sz w:val="19"/>
        </w:rPr>
        <w:t>izando</w:t>
      </w:r>
    </w:p>
    <w:p>
      <w:pPr>
        <w:spacing w:before="12"/>
        <w:ind w:left="2519" w:right="0" w:firstLine="0"/>
        <w:jc w:val="left"/>
        <w:rPr>
          <w:sz w:val="19"/>
        </w:rPr>
      </w:pPr>
      <w:r>
        <w:rPr>
          <w:color w:val="342F3B"/>
          <w:w w:val="105"/>
          <w:sz w:val="19"/>
        </w:rPr>
        <w:t>programas </w:t>
      </w:r>
      <w:r>
        <w:rPr>
          <w:color w:val="5B362D"/>
          <w:w w:val="105"/>
          <w:sz w:val="19"/>
        </w:rPr>
        <w:t>i</w:t>
      </w:r>
      <w:r>
        <w:rPr>
          <w:color w:val="342F3B"/>
          <w:w w:val="105"/>
          <w:sz w:val="19"/>
        </w:rPr>
        <w:t>nformát</w:t>
      </w:r>
      <w:r>
        <w:rPr>
          <w:color w:val="28415E"/>
          <w:w w:val="105"/>
          <w:sz w:val="19"/>
        </w:rPr>
        <w:t>i</w:t>
      </w:r>
      <w:r>
        <w:rPr>
          <w:color w:val="342F3B"/>
          <w:w w:val="105"/>
          <w:sz w:val="19"/>
        </w:rPr>
        <w:t>cos de diseño </w:t>
      </w:r>
      <w:r>
        <w:rPr>
          <w:color w:val="342F3B"/>
          <w:spacing w:val="-3"/>
          <w:w w:val="105"/>
          <w:sz w:val="19"/>
        </w:rPr>
        <w:t>as</w:t>
      </w:r>
      <w:r>
        <w:rPr>
          <w:color w:val="5B362D"/>
          <w:spacing w:val="-3"/>
          <w:w w:val="105"/>
          <w:sz w:val="19"/>
        </w:rPr>
        <w:t>i</w:t>
      </w:r>
      <w:r>
        <w:rPr>
          <w:color w:val="342F3B"/>
          <w:spacing w:val="-3"/>
          <w:w w:val="105"/>
          <w:sz w:val="19"/>
        </w:rPr>
        <w:t>s</w:t>
      </w:r>
      <w:r>
        <w:rPr>
          <w:color w:val="28415E"/>
          <w:spacing w:val="-3"/>
          <w:w w:val="105"/>
          <w:sz w:val="19"/>
        </w:rPr>
        <w:t>t</w:t>
      </w:r>
      <w:r>
        <w:rPr>
          <w:color w:val="342F3B"/>
          <w:spacing w:val="-3"/>
          <w:w w:val="105"/>
          <w:sz w:val="19"/>
        </w:rPr>
        <w:t>ido</w:t>
      </w:r>
      <w:r>
        <w:rPr>
          <w:color w:val="52546B"/>
          <w:spacing w:val="-3"/>
          <w:w w:val="105"/>
          <w:sz w:val="19"/>
        </w:rPr>
        <w:t>, </w:t>
      </w:r>
      <w:r>
        <w:rPr>
          <w:color w:val="342F3B"/>
          <w:w w:val="105"/>
          <w:sz w:val="19"/>
        </w:rPr>
        <w:t>para config</w:t>
      </w:r>
      <w:r>
        <w:rPr>
          <w:color w:val="28415E"/>
          <w:w w:val="105"/>
          <w:sz w:val="19"/>
        </w:rPr>
        <w:t>u</w:t>
      </w:r>
      <w:r>
        <w:rPr>
          <w:color w:val="342F3B"/>
          <w:w w:val="105"/>
          <w:sz w:val="19"/>
        </w:rPr>
        <w:t>ra</w:t>
      </w:r>
      <w:r>
        <w:rPr>
          <w:color w:val="28415E"/>
          <w:w w:val="105"/>
          <w:sz w:val="19"/>
        </w:rPr>
        <w:t>r </w:t>
      </w:r>
      <w:r>
        <w:rPr>
          <w:color w:val="342F3B"/>
          <w:w w:val="105"/>
          <w:sz w:val="19"/>
        </w:rPr>
        <w:t>i</w:t>
      </w:r>
      <w:r>
        <w:rPr>
          <w:color w:val="28415E"/>
          <w:w w:val="105"/>
          <w:sz w:val="19"/>
        </w:rPr>
        <w:t>n</w:t>
      </w:r>
      <w:r>
        <w:rPr>
          <w:color w:val="342F3B"/>
          <w:w w:val="105"/>
          <w:sz w:val="19"/>
        </w:rPr>
        <w:t>stalac</w:t>
      </w:r>
      <w:r>
        <w:rPr>
          <w:color w:val="28415E"/>
          <w:w w:val="105"/>
          <w:sz w:val="19"/>
        </w:rPr>
        <w:t>i</w:t>
      </w:r>
      <w:r>
        <w:rPr>
          <w:color w:val="342F3B"/>
          <w:w w:val="105"/>
          <w:sz w:val="19"/>
        </w:rPr>
        <w:t>o</w:t>
      </w:r>
      <w:r>
        <w:rPr>
          <w:color w:val="28415E"/>
          <w:w w:val="105"/>
          <w:sz w:val="19"/>
        </w:rPr>
        <w:t>n</w:t>
      </w:r>
      <w:r>
        <w:rPr>
          <w:color w:val="342F3B"/>
          <w:w w:val="105"/>
          <w:sz w:val="19"/>
        </w:rPr>
        <w:t>es y sistemas de</w:t>
      </w:r>
      <w:r>
        <w:rPr>
          <w:color w:val="342F3B"/>
          <w:spacing w:val="-6"/>
          <w:w w:val="105"/>
          <w:sz w:val="19"/>
        </w:rPr>
        <w:t> </w:t>
      </w:r>
      <w:r>
        <w:rPr>
          <w:color w:val="342F3B"/>
          <w:spacing w:val="-11"/>
          <w:w w:val="105"/>
          <w:position w:val="4"/>
          <w:sz w:val="14"/>
        </w:rPr>
        <w:t>0</w:t>
      </w:r>
      <w:r>
        <w:rPr>
          <w:color w:val="342F3B"/>
          <w:spacing w:val="-11"/>
          <w:w w:val="105"/>
          <w:sz w:val="19"/>
        </w:rPr>
        <w:t>ce</w:t>
      </w:r>
    </w:p>
    <w:p>
      <w:pPr>
        <w:tabs>
          <w:tab w:pos="1291" w:val="left" w:leader="none"/>
          <w:tab w:pos="7871" w:val="left" w:leader="none"/>
        </w:tabs>
        <w:spacing w:line="187" w:lineRule="exact" w:before="13"/>
        <w:ind w:left="0" w:right="100" w:firstLine="0"/>
        <w:jc w:val="right"/>
        <w:rPr>
          <w:sz w:val="19"/>
        </w:rPr>
      </w:pPr>
      <w:r>
        <w:rPr>
          <w:color w:val="342F3B"/>
          <w:w w:val="80"/>
          <w:sz w:val="19"/>
        </w:rPr>
        <w:t>te</w:t>
      </w:r>
      <w:r>
        <w:rPr>
          <w:color w:val="342F3B"/>
          <w:spacing w:val="-19"/>
          <w:w w:val="80"/>
          <w:sz w:val="19"/>
        </w:rPr>
        <w:t> </w:t>
      </w:r>
      <w:r>
        <w:rPr>
          <w:color w:val="28415E"/>
          <w:w w:val="80"/>
          <w:sz w:val="19"/>
        </w:rPr>
        <w:t>l</w:t>
      </w:r>
      <w:r>
        <w:rPr>
          <w:color w:val="342F3B"/>
          <w:w w:val="80"/>
          <w:sz w:val="19"/>
        </w:rPr>
        <w:t>ecomunicac</w:t>
        <w:tab/>
      </w:r>
      <w:r>
        <w:rPr>
          <w:color w:val="28415E"/>
          <w:spacing w:val="7"/>
          <w:w w:val="80"/>
          <w:sz w:val="19"/>
        </w:rPr>
        <w:t>i</w:t>
      </w:r>
      <w:r>
        <w:rPr>
          <w:color w:val="342F3B"/>
          <w:spacing w:val="7"/>
          <w:w w:val="80"/>
          <w:sz w:val="19"/>
        </w:rPr>
        <w:t>ó</w:t>
      </w:r>
      <w:r>
        <w:rPr>
          <w:color w:val="342F3B"/>
          <w:spacing w:val="-13"/>
          <w:w w:val="80"/>
          <w:sz w:val="19"/>
        </w:rPr>
        <w:t> </w:t>
      </w:r>
      <w:r>
        <w:rPr>
          <w:color w:val="28415E"/>
          <w:w w:val="80"/>
          <w:sz w:val="19"/>
        </w:rPr>
        <w:t>n</w:t>
      </w:r>
      <w:r>
        <w:rPr>
          <w:color w:val="28415E"/>
          <w:spacing w:val="-13"/>
          <w:w w:val="80"/>
          <w:sz w:val="19"/>
        </w:rPr>
        <w:t> </w:t>
      </w:r>
      <w:r>
        <w:rPr>
          <w:color w:val="342F3B"/>
          <w:w w:val="80"/>
          <w:sz w:val="19"/>
        </w:rPr>
        <w:t>.</w:t>
        <w:tab/>
      </w:r>
      <w:r>
        <w:rPr>
          <w:color w:val="342F3B"/>
          <w:spacing w:val="-2"/>
          <w:w w:val="80"/>
          <w:sz w:val="19"/>
        </w:rPr>
        <w:t>:,:</w:t>
      </w:r>
    </w:p>
    <w:p>
      <w:pPr>
        <w:spacing w:line="210" w:lineRule="exact" w:before="0"/>
        <w:ind w:left="0" w:right="103" w:firstLine="0"/>
        <w:jc w:val="right"/>
        <w:rPr>
          <w:rFonts w:ascii="Times New Roman"/>
          <w:sz w:val="21"/>
        </w:rPr>
      </w:pPr>
      <w:r>
        <w:rPr>
          <w:rFonts w:ascii="Times New Roman"/>
          <w:color w:val="52546B"/>
          <w:w w:val="75"/>
          <w:sz w:val="21"/>
        </w:rPr>
        <w:t>!3</w:t>
      </w:r>
    </w:p>
    <w:p>
      <w:pPr>
        <w:spacing w:after="0" w:line="210" w:lineRule="exact"/>
        <w:jc w:val="right"/>
        <w:rPr>
          <w:rFonts w:ascii="Times New Roman"/>
          <w:sz w:val="21"/>
        </w:rPr>
        <w:sectPr>
          <w:pgSz w:w="11910" w:h="16840"/>
          <w:pgMar w:header="790" w:footer="683" w:top="1360" w:bottom="880" w:left="880" w:right="400"/>
        </w:sectPr>
      </w:pPr>
    </w:p>
    <w:p>
      <w:pPr>
        <w:pStyle w:val="ListParagraph"/>
        <w:numPr>
          <w:ilvl w:val="0"/>
          <w:numId w:val="8"/>
        </w:numPr>
        <w:tabs>
          <w:tab w:pos="2524" w:val="left" w:leader="none"/>
        </w:tabs>
        <w:spacing w:line="252" w:lineRule="auto" w:before="94" w:after="0"/>
        <w:ind w:left="2519" w:right="397" w:hanging="283"/>
        <w:jc w:val="both"/>
        <w:rPr>
          <w:rFonts w:ascii="Times New Roman" w:hAnsi="Times New Roman"/>
          <w:color w:val="312F3B"/>
          <w:sz w:val="19"/>
        </w:rPr>
      </w:pPr>
      <w:r>
        <w:rPr/>
        <w:drawing>
          <wp:anchor distT="0" distB="0" distL="0" distR="0" allowOverlap="1" layoutInCell="1" locked="0" behindDoc="0" simplePos="0" relativeHeight="1144">
            <wp:simplePos x="0" y="0"/>
            <wp:positionH relativeFrom="page">
              <wp:posOffset>624382</wp:posOffset>
            </wp:positionH>
            <wp:positionV relativeFrom="paragraph">
              <wp:posOffset>93386</wp:posOffset>
            </wp:positionV>
            <wp:extent cx="918209" cy="1320446"/>
            <wp:effectExtent l="0" t="0" r="0" b="0"/>
            <wp:wrapNone/>
            <wp:docPr id="9" name="image1.jpeg" descr=""/>
            <wp:cNvGraphicFramePr>
              <a:graphicFrameLocks noChangeAspect="1"/>
            </wp:cNvGraphicFramePr>
            <a:graphic>
              <a:graphicData uri="http://schemas.openxmlformats.org/drawingml/2006/picture">
                <pic:pic>
                  <pic:nvPicPr>
                    <pic:cNvPr id="10" name="image1.jpeg"/>
                    <pic:cNvPicPr/>
                  </pic:nvPicPr>
                  <pic:blipFill>
                    <a:blip r:embed="rId7" cstate="print"/>
                    <a:stretch>
                      <a:fillRect/>
                    </a:stretch>
                  </pic:blipFill>
                  <pic:spPr>
                    <a:xfrm>
                      <a:off x="0" y="0"/>
                      <a:ext cx="918209" cy="1320446"/>
                    </a:xfrm>
                    <a:prstGeom prst="rect">
                      <a:avLst/>
                    </a:prstGeom>
                  </pic:spPr>
                </pic:pic>
              </a:graphicData>
            </a:graphic>
          </wp:anchor>
        </w:drawing>
      </w:r>
      <w:r>
        <w:rPr>
          <w:color w:val="312F3B"/>
          <w:w w:val="110"/>
          <w:sz w:val="19"/>
        </w:rPr>
        <w:t>Apl</w:t>
      </w:r>
      <w:r>
        <w:rPr>
          <w:color w:val="28415E"/>
          <w:w w:val="110"/>
          <w:sz w:val="19"/>
        </w:rPr>
        <w:t>i</w:t>
      </w:r>
      <w:r>
        <w:rPr>
          <w:color w:val="312F3B"/>
          <w:w w:val="110"/>
          <w:sz w:val="19"/>
        </w:rPr>
        <w:t>car</w:t>
      </w:r>
      <w:r>
        <w:rPr>
          <w:color w:val="312F3B"/>
          <w:spacing w:val="-12"/>
          <w:w w:val="110"/>
          <w:sz w:val="19"/>
        </w:rPr>
        <w:t> </w:t>
      </w:r>
      <w:r>
        <w:rPr>
          <w:color w:val="312F3B"/>
          <w:spacing w:val="-3"/>
          <w:w w:val="110"/>
          <w:sz w:val="19"/>
        </w:rPr>
        <w:t>téc</w:t>
      </w:r>
      <w:r>
        <w:rPr>
          <w:color w:val="4D3431"/>
          <w:spacing w:val="-3"/>
          <w:w w:val="110"/>
          <w:sz w:val="19"/>
        </w:rPr>
        <w:t>n</w:t>
      </w:r>
      <w:r>
        <w:rPr>
          <w:color w:val="312F3B"/>
          <w:spacing w:val="-3"/>
          <w:w w:val="110"/>
          <w:sz w:val="19"/>
        </w:rPr>
        <w:t>icas</w:t>
      </w:r>
      <w:r>
        <w:rPr>
          <w:color w:val="312F3B"/>
          <w:spacing w:val="-12"/>
          <w:w w:val="110"/>
          <w:sz w:val="19"/>
        </w:rPr>
        <w:t> </w:t>
      </w:r>
      <w:r>
        <w:rPr>
          <w:color w:val="312F3B"/>
          <w:w w:val="110"/>
          <w:sz w:val="19"/>
        </w:rPr>
        <w:t>de</w:t>
      </w:r>
      <w:r>
        <w:rPr>
          <w:color w:val="312F3B"/>
          <w:spacing w:val="-9"/>
          <w:w w:val="110"/>
          <w:sz w:val="19"/>
        </w:rPr>
        <w:t> </w:t>
      </w:r>
      <w:r>
        <w:rPr>
          <w:color w:val="312F3B"/>
          <w:spacing w:val="-3"/>
          <w:w w:val="110"/>
          <w:sz w:val="19"/>
        </w:rPr>
        <w:t>con</w:t>
      </w:r>
      <w:r>
        <w:rPr>
          <w:color w:val="4D3431"/>
          <w:spacing w:val="-3"/>
          <w:w w:val="110"/>
          <w:sz w:val="19"/>
        </w:rPr>
        <w:t>t</w:t>
      </w:r>
      <w:r>
        <w:rPr>
          <w:color w:val="28415E"/>
          <w:spacing w:val="-3"/>
          <w:w w:val="110"/>
          <w:sz w:val="19"/>
        </w:rPr>
        <w:t>r</w:t>
      </w:r>
      <w:r>
        <w:rPr>
          <w:color w:val="312F3B"/>
          <w:spacing w:val="-3"/>
          <w:w w:val="110"/>
          <w:sz w:val="19"/>
        </w:rPr>
        <w:t>o</w:t>
      </w:r>
      <w:r>
        <w:rPr>
          <w:color w:val="4D3431"/>
          <w:spacing w:val="-3"/>
          <w:w w:val="110"/>
          <w:sz w:val="19"/>
        </w:rPr>
        <w:t>l </w:t>
      </w:r>
      <w:r>
        <w:rPr>
          <w:color w:val="312F3B"/>
          <w:w w:val="110"/>
          <w:sz w:val="19"/>
        </w:rPr>
        <w:t>de</w:t>
      </w:r>
      <w:r>
        <w:rPr>
          <w:color w:val="312F3B"/>
          <w:spacing w:val="-15"/>
          <w:w w:val="110"/>
          <w:sz w:val="19"/>
        </w:rPr>
        <w:t> </w:t>
      </w:r>
      <w:r>
        <w:rPr>
          <w:color w:val="312F3B"/>
          <w:w w:val="110"/>
          <w:sz w:val="19"/>
        </w:rPr>
        <w:t>a</w:t>
      </w:r>
      <w:r>
        <w:rPr>
          <w:color w:val="28415E"/>
          <w:w w:val="110"/>
          <w:sz w:val="19"/>
        </w:rPr>
        <w:t>l</w:t>
      </w:r>
      <w:r>
        <w:rPr>
          <w:color w:val="312F3B"/>
          <w:w w:val="110"/>
          <w:sz w:val="19"/>
        </w:rPr>
        <w:t>macé</w:t>
      </w:r>
      <w:r>
        <w:rPr>
          <w:color w:val="4D3431"/>
          <w:w w:val="110"/>
          <w:sz w:val="19"/>
        </w:rPr>
        <w:t>n</w:t>
      </w:r>
      <w:r>
        <w:rPr>
          <w:color w:val="54596E"/>
          <w:w w:val="110"/>
          <w:sz w:val="19"/>
        </w:rPr>
        <w:t>,</w:t>
      </w:r>
      <w:r>
        <w:rPr>
          <w:color w:val="54596E"/>
          <w:spacing w:val="-14"/>
          <w:w w:val="110"/>
          <w:sz w:val="19"/>
        </w:rPr>
        <w:t> </w:t>
      </w:r>
      <w:r>
        <w:rPr>
          <w:color w:val="312F3B"/>
          <w:w w:val="110"/>
          <w:sz w:val="19"/>
        </w:rPr>
        <w:t>ut</w:t>
      </w:r>
      <w:r>
        <w:rPr>
          <w:color w:val="28415E"/>
          <w:w w:val="110"/>
          <w:sz w:val="19"/>
        </w:rPr>
        <w:t>i</w:t>
      </w:r>
      <w:r>
        <w:rPr>
          <w:color w:val="4D3431"/>
          <w:w w:val="110"/>
          <w:sz w:val="19"/>
        </w:rPr>
        <w:t>l</w:t>
      </w:r>
      <w:r>
        <w:rPr>
          <w:color w:val="28415E"/>
          <w:w w:val="110"/>
          <w:sz w:val="19"/>
        </w:rPr>
        <w:t>i</w:t>
      </w:r>
      <w:r>
        <w:rPr>
          <w:color w:val="312F3B"/>
          <w:w w:val="110"/>
          <w:sz w:val="19"/>
        </w:rPr>
        <w:t>zando</w:t>
      </w:r>
      <w:r>
        <w:rPr>
          <w:color w:val="312F3B"/>
          <w:spacing w:val="-10"/>
          <w:w w:val="110"/>
          <w:sz w:val="19"/>
        </w:rPr>
        <w:t> </w:t>
      </w:r>
      <w:r>
        <w:rPr>
          <w:color w:val="312F3B"/>
          <w:w w:val="110"/>
          <w:sz w:val="19"/>
        </w:rPr>
        <w:t>programas</w:t>
      </w:r>
      <w:r>
        <w:rPr>
          <w:color w:val="312F3B"/>
          <w:spacing w:val="-11"/>
          <w:w w:val="110"/>
          <w:sz w:val="19"/>
        </w:rPr>
        <w:t> </w:t>
      </w:r>
      <w:r>
        <w:rPr>
          <w:color w:val="312F3B"/>
          <w:w w:val="110"/>
          <w:sz w:val="19"/>
        </w:rPr>
        <w:t>info</w:t>
      </w:r>
      <w:r>
        <w:rPr>
          <w:color w:val="4D3431"/>
          <w:w w:val="110"/>
          <w:sz w:val="19"/>
        </w:rPr>
        <w:t>r</w:t>
      </w:r>
      <w:r>
        <w:rPr>
          <w:color w:val="312F3B"/>
          <w:w w:val="110"/>
          <w:sz w:val="19"/>
        </w:rPr>
        <w:t>má</w:t>
      </w:r>
      <w:r>
        <w:rPr>
          <w:color w:val="28415E"/>
          <w:w w:val="110"/>
          <w:sz w:val="19"/>
        </w:rPr>
        <w:t>t</w:t>
      </w:r>
      <w:r>
        <w:rPr>
          <w:color w:val="312F3B"/>
          <w:w w:val="110"/>
          <w:sz w:val="19"/>
        </w:rPr>
        <w:t>icos</w:t>
      </w:r>
      <w:r>
        <w:rPr>
          <w:color w:val="54596E"/>
          <w:w w:val="110"/>
          <w:sz w:val="19"/>
        </w:rPr>
        <w:t>,</w:t>
      </w:r>
      <w:r>
        <w:rPr>
          <w:color w:val="54596E"/>
          <w:spacing w:val="-6"/>
          <w:w w:val="110"/>
          <w:sz w:val="19"/>
        </w:rPr>
        <w:t> </w:t>
      </w:r>
      <w:r>
        <w:rPr>
          <w:color w:val="312F3B"/>
          <w:w w:val="110"/>
          <w:sz w:val="19"/>
        </w:rPr>
        <w:t>pa</w:t>
      </w:r>
      <w:r>
        <w:rPr>
          <w:color w:val="28415E"/>
          <w:w w:val="110"/>
          <w:sz w:val="19"/>
        </w:rPr>
        <w:t>r</w:t>
      </w:r>
      <w:r>
        <w:rPr>
          <w:color w:val="312F3B"/>
          <w:w w:val="110"/>
          <w:sz w:val="19"/>
        </w:rPr>
        <w:t>a</w:t>
      </w:r>
      <w:r>
        <w:rPr>
          <w:color w:val="312F3B"/>
          <w:spacing w:val="-7"/>
          <w:w w:val="110"/>
          <w:sz w:val="19"/>
        </w:rPr>
        <w:t> </w:t>
      </w:r>
      <w:r>
        <w:rPr>
          <w:color w:val="312F3B"/>
          <w:w w:val="110"/>
          <w:sz w:val="19"/>
        </w:rPr>
        <w:t>ges­</w:t>
      </w:r>
      <w:r>
        <w:rPr>
          <w:color w:val="424259"/>
          <w:w w:val="110"/>
          <w:sz w:val="19"/>
        </w:rPr>
        <w:t> </w:t>
      </w:r>
      <w:r>
        <w:rPr>
          <w:color w:val="424259"/>
          <w:spacing w:val="-4"/>
          <w:w w:val="110"/>
          <w:sz w:val="19"/>
        </w:rPr>
        <w:t>t</w:t>
      </w:r>
      <w:r>
        <w:rPr>
          <w:color w:val="4D3431"/>
          <w:spacing w:val="-4"/>
          <w:w w:val="110"/>
          <w:sz w:val="19"/>
        </w:rPr>
        <w:t>i</w:t>
      </w:r>
      <w:r>
        <w:rPr>
          <w:color w:val="312F3B"/>
          <w:spacing w:val="-4"/>
          <w:w w:val="110"/>
          <w:sz w:val="19"/>
        </w:rPr>
        <w:t>ona</w:t>
      </w:r>
      <w:r>
        <w:rPr>
          <w:color w:val="28415E"/>
          <w:spacing w:val="-4"/>
          <w:w w:val="110"/>
          <w:sz w:val="19"/>
        </w:rPr>
        <w:t>r </w:t>
      </w:r>
      <w:r>
        <w:rPr>
          <w:color w:val="312F3B"/>
          <w:w w:val="110"/>
          <w:sz w:val="19"/>
        </w:rPr>
        <w:t>el</w:t>
      </w:r>
      <w:r>
        <w:rPr>
          <w:color w:val="312F3B"/>
          <w:spacing w:val="-15"/>
          <w:w w:val="110"/>
          <w:sz w:val="19"/>
        </w:rPr>
        <w:t> </w:t>
      </w:r>
      <w:r>
        <w:rPr>
          <w:color w:val="312F3B"/>
          <w:spacing w:val="-5"/>
          <w:w w:val="110"/>
          <w:sz w:val="19"/>
        </w:rPr>
        <w:t>s</w:t>
      </w:r>
      <w:r>
        <w:rPr>
          <w:color w:val="28415E"/>
          <w:spacing w:val="-5"/>
          <w:w w:val="110"/>
          <w:sz w:val="19"/>
        </w:rPr>
        <w:t>u</w:t>
      </w:r>
      <w:r>
        <w:rPr>
          <w:color w:val="312F3B"/>
          <w:spacing w:val="-5"/>
          <w:w w:val="110"/>
          <w:sz w:val="19"/>
        </w:rPr>
        <w:t>m</w:t>
      </w:r>
      <w:r>
        <w:rPr>
          <w:color w:val="28415E"/>
          <w:spacing w:val="-5"/>
          <w:w w:val="110"/>
          <w:sz w:val="19"/>
        </w:rPr>
        <w:t>i</w:t>
      </w:r>
      <w:r>
        <w:rPr>
          <w:color w:val="4D3431"/>
          <w:spacing w:val="-5"/>
          <w:w w:val="110"/>
          <w:sz w:val="19"/>
        </w:rPr>
        <w:t>n</w:t>
      </w:r>
      <w:r>
        <w:rPr>
          <w:color w:val="312F3B"/>
          <w:spacing w:val="-5"/>
          <w:w w:val="110"/>
          <w:sz w:val="19"/>
        </w:rPr>
        <w:t>is</w:t>
      </w:r>
      <w:r>
        <w:rPr>
          <w:color w:val="4D3431"/>
          <w:spacing w:val="-5"/>
          <w:w w:val="110"/>
          <w:sz w:val="19"/>
        </w:rPr>
        <w:t>t</w:t>
      </w:r>
      <w:r>
        <w:rPr>
          <w:color w:val="28415E"/>
          <w:spacing w:val="-5"/>
          <w:w w:val="110"/>
          <w:sz w:val="19"/>
        </w:rPr>
        <w:t>r</w:t>
      </w:r>
      <w:r>
        <w:rPr>
          <w:color w:val="312F3B"/>
          <w:spacing w:val="-5"/>
          <w:w w:val="110"/>
          <w:sz w:val="19"/>
        </w:rPr>
        <w:t>o.</w:t>
      </w:r>
    </w:p>
    <w:p>
      <w:pPr>
        <w:pStyle w:val="ListParagraph"/>
        <w:numPr>
          <w:ilvl w:val="0"/>
          <w:numId w:val="8"/>
        </w:numPr>
        <w:tabs>
          <w:tab w:pos="2528" w:val="left" w:leader="none"/>
        </w:tabs>
        <w:spacing w:line="254" w:lineRule="auto" w:before="2" w:after="0"/>
        <w:ind w:left="2519" w:right="414" w:hanging="282"/>
        <w:jc w:val="both"/>
        <w:rPr>
          <w:color w:val="312F3B"/>
          <w:sz w:val="19"/>
        </w:rPr>
      </w:pPr>
      <w:r>
        <w:rPr>
          <w:color w:val="312F3B"/>
          <w:spacing w:val="-5"/>
          <w:w w:val="110"/>
          <w:sz w:val="19"/>
        </w:rPr>
        <w:t>Defini</w:t>
      </w:r>
      <w:r>
        <w:rPr>
          <w:color w:val="28415E"/>
          <w:spacing w:val="-5"/>
          <w:w w:val="110"/>
          <w:sz w:val="19"/>
        </w:rPr>
        <w:t>r </w:t>
      </w:r>
      <w:r>
        <w:rPr>
          <w:color w:val="312F3B"/>
          <w:w w:val="110"/>
          <w:sz w:val="19"/>
        </w:rPr>
        <w:t>las fases </w:t>
      </w:r>
      <w:r>
        <w:rPr>
          <w:color w:val="28415E"/>
          <w:w w:val="110"/>
          <w:sz w:val="19"/>
        </w:rPr>
        <w:t>y </w:t>
      </w:r>
      <w:r>
        <w:rPr>
          <w:color w:val="312F3B"/>
          <w:spacing w:val="-3"/>
          <w:w w:val="110"/>
          <w:sz w:val="19"/>
        </w:rPr>
        <w:t>ac</w:t>
      </w:r>
      <w:r>
        <w:rPr>
          <w:color w:val="28415E"/>
          <w:spacing w:val="-3"/>
          <w:w w:val="110"/>
          <w:sz w:val="19"/>
        </w:rPr>
        <w:t>t</w:t>
      </w:r>
      <w:r>
        <w:rPr>
          <w:color w:val="4D3431"/>
          <w:spacing w:val="-3"/>
          <w:w w:val="110"/>
          <w:sz w:val="19"/>
        </w:rPr>
        <w:t>i</w:t>
      </w:r>
      <w:r>
        <w:rPr>
          <w:color w:val="424259"/>
          <w:spacing w:val="-3"/>
          <w:w w:val="110"/>
          <w:sz w:val="19"/>
        </w:rPr>
        <w:t>v</w:t>
      </w:r>
      <w:r>
        <w:rPr>
          <w:color w:val="4D3431"/>
          <w:spacing w:val="-3"/>
          <w:w w:val="110"/>
          <w:sz w:val="19"/>
        </w:rPr>
        <w:t>i</w:t>
      </w:r>
      <w:r>
        <w:rPr>
          <w:color w:val="312F3B"/>
          <w:spacing w:val="-3"/>
          <w:w w:val="110"/>
          <w:sz w:val="19"/>
        </w:rPr>
        <w:t>dades </w:t>
      </w:r>
      <w:r>
        <w:rPr>
          <w:color w:val="312F3B"/>
          <w:w w:val="110"/>
          <w:sz w:val="19"/>
        </w:rPr>
        <w:t>del </w:t>
      </w:r>
      <w:r>
        <w:rPr>
          <w:color w:val="312F3B"/>
          <w:spacing w:val="-5"/>
          <w:w w:val="110"/>
          <w:sz w:val="19"/>
        </w:rPr>
        <w:t>desarro</w:t>
      </w:r>
      <w:r>
        <w:rPr>
          <w:color w:val="4D3431"/>
          <w:spacing w:val="-5"/>
          <w:w w:val="110"/>
          <w:sz w:val="19"/>
        </w:rPr>
        <w:t>ll</w:t>
      </w:r>
      <w:r>
        <w:rPr>
          <w:color w:val="312F3B"/>
          <w:spacing w:val="-5"/>
          <w:w w:val="110"/>
          <w:sz w:val="19"/>
        </w:rPr>
        <w:t>o </w:t>
      </w:r>
      <w:r>
        <w:rPr>
          <w:color w:val="312F3B"/>
          <w:w w:val="110"/>
          <w:sz w:val="19"/>
        </w:rPr>
        <w:t>de la instalación </w:t>
      </w:r>
      <w:r>
        <w:rPr>
          <w:color w:val="312F3B"/>
          <w:spacing w:val="-3"/>
          <w:w w:val="110"/>
          <w:sz w:val="19"/>
        </w:rPr>
        <w:t>seg</w:t>
      </w:r>
      <w:r>
        <w:rPr>
          <w:color w:val="28415E"/>
          <w:spacing w:val="-3"/>
          <w:w w:val="110"/>
          <w:sz w:val="19"/>
        </w:rPr>
        <w:t>ú</w:t>
      </w:r>
      <w:r>
        <w:rPr>
          <w:color w:val="312F3B"/>
          <w:spacing w:val="-3"/>
          <w:w w:val="110"/>
          <w:sz w:val="19"/>
        </w:rPr>
        <w:t>n </w:t>
      </w:r>
      <w:r>
        <w:rPr>
          <w:color w:val="312F3B"/>
          <w:w w:val="110"/>
          <w:sz w:val="19"/>
        </w:rPr>
        <w:t>doc</w:t>
      </w:r>
      <w:r>
        <w:rPr>
          <w:color w:val="28415E"/>
          <w:w w:val="110"/>
          <w:sz w:val="19"/>
        </w:rPr>
        <w:t>u</w:t>
      </w:r>
      <w:r>
        <w:rPr>
          <w:color w:val="312F3B"/>
          <w:w w:val="110"/>
          <w:sz w:val="19"/>
        </w:rPr>
        <w:t>mentació</w:t>
      </w:r>
      <w:r>
        <w:rPr>
          <w:color w:val="28415E"/>
          <w:w w:val="110"/>
          <w:sz w:val="19"/>
        </w:rPr>
        <w:t>n</w:t>
      </w:r>
      <w:r>
        <w:rPr>
          <w:color w:val="424259"/>
          <w:w w:val="110"/>
          <w:sz w:val="19"/>
        </w:rPr>
        <w:t> t</w:t>
      </w:r>
      <w:r>
        <w:rPr>
          <w:color w:val="312F3B"/>
          <w:w w:val="110"/>
          <w:sz w:val="19"/>
        </w:rPr>
        <w:t>éc</w:t>
      </w:r>
      <w:r>
        <w:rPr>
          <w:color w:val="4D3431"/>
          <w:w w:val="110"/>
          <w:sz w:val="19"/>
        </w:rPr>
        <w:t>n</w:t>
      </w:r>
      <w:r>
        <w:rPr>
          <w:color w:val="28415E"/>
          <w:w w:val="110"/>
          <w:sz w:val="19"/>
        </w:rPr>
        <w:t>i</w:t>
      </w:r>
      <w:r>
        <w:rPr>
          <w:color w:val="312F3B"/>
          <w:w w:val="110"/>
          <w:sz w:val="19"/>
        </w:rPr>
        <w:t>ca</w:t>
      </w:r>
      <w:r>
        <w:rPr>
          <w:color w:val="312F3B"/>
          <w:spacing w:val="-23"/>
          <w:w w:val="110"/>
          <w:sz w:val="19"/>
        </w:rPr>
        <w:t> </w:t>
      </w:r>
      <w:r>
        <w:rPr>
          <w:color w:val="312F3B"/>
          <w:w w:val="110"/>
          <w:sz w:val="19"/>
        </w:rPr>
        <w:t>perti</w:t>
      </w:r>
      <w:r>
        <w:rPr>
          <w:color w:val="28415E"/>
          <w:w w:val="110"/>
          <w:sz w:val="19"/>
        </w:rPr>
        <w:t>n</w:t>
      </w:r>
      <w:r>
        <w:rPr>
          <w:color w:val="312F3B"/>
          <w:w w:val="110"/>
          <w:sz w:val="19"/>
        </w:rPr>
        <w:t>en</w:t>
      </w:r>
      <w:r>
        <w:rPr>
          <w:color w:val="28415E"/>
          <w:w w:val="110"/>
          <w:sz w:val="19"/>
        </w:rPr>
        <w:t>t</w:t>
      </w:r>
      <w:r>
        <w:rPr>
          <w:color w:val="312F3B"/>
          <w:w w:val="110"/>
          <w:sz w:val="19"/>
        </w:rPr>
        <w:t>e</w:t>
      </w:r>
      <w:r>
        <w:rPr>
          <w:color w:val="54596E"/>
          <w:w w:val="110"/>
          <w:sz w:val="19"/>
        </w:rPr>
        <w:t>,</w:t>
      </w:r>
      <w:r>
        <w:rPr>
          <w:color w:val="54596E"/>
          <w:spacing w:val="-18"/>
          <w:w w:val="110"/>
          <w:sz w:val="19"/>
        </w:rPr>
        <w:t> </w:t>
      </w:r>
      <w:r>
        <w:rPr>
          <w:color w:val="312F3B"/>
          <w:w w:val="110"/>
          <w:sz w:val="19"/>
        </w:rPr>
        <w:t>especificando</w:t>
      </w:r>
      <w:r>
        <w:rPr>
          <w:color w:val="312F3B"/>
          <w:spacing w:val="-22"/>
          <w:w w:val="110"/>
          <w:sz w:val="19"/>
        </w:rPr>
        <w:t> </w:t>
      </w:r>
      <w:r>
        <w:rPr>
          <w:color w:val="4D3431"/>
          <w:w w:val="110"/>
          <w:sz w:val="19"/>
        </w:rPr>
        <w:t>l</w:t>
      </w:r>
      <w:r>
        <w:rPr>
          <w:color w:val="312F3B"/>
          <w:w w:val="110"/>
          <w:sz w:val="19"/>
        </w:rPr>
        <w:t>os</w:t>
      </w:r>
      <w:r>
        <w:rPr>
          <w:color w:val="312F3B"/>
          <w:spacing w:val="-15"/>
          <w:w w:val="110"/>
          <w:sz w:val="19"/>
        </w:rPr>
        <w:t> </w:t>
      </w:r>
      <w:r>
        <w:rPr>
          <w:color w:val="312F3B"/>
          <w:w w:val="110"/>
          <w:sz w:val="19"/>
        </w:rPr>
        <w:t>rec</w:t>
      </w:r>
      <w:r>
        <w:rPr>
          <w:color w:val="28415E"/>
          <w:w w:val="110"/>
          <w:sz w:val="19"/>
        </w:rPr>
        <w:t>u</w:t>
      </w:r>
      <w:r>
        <w:rPr>
          <w:color w:val="312F3B"/>
          <w:w w:val="110"/>
          <w:sz w:val="19"/>
        </w:rPr>
        <w:t>rsos</w:t>
      </w:r>
      <w:r>
        <w:rPr>
          <w:color w:val="312F3B"/>
          <w:spacing w:val="-13"/>
          <w:w w:val="110"/>
          <w:sz w:val="19"/>
        </w:rPr>
        <w:t> </w:t>
      </w:r>
      <w:r>
        <w:rPr>
          <w:color w:val="28415E"/>
          <w:w w:val="110"/>
          <w:sz w:val="19"/>
        </w:rPr>
        <w:t>n</w:t>
      </w:r>
      <w:r>
        <w:rPr>
          <w:color w:val="312F3B"/>
          <w:w w:val="110"/>
          <w:sz w:val="19"/>
        </w:rPr>
        <w:t>ecesa</w:t>
      </w:r>
      <w:r>
        <w:rPr>
          <w:color w:val="28415E"/>
          <w:w w:val="110"/>
          <w:sz w:val="19"/>
        </w:rPr>
        <w:t>ri</w:t>
      </w:r>
      <w:r>
        <w:rPr>
          <w:color w:val="312F3B"/>
          <w:w w:val="110"/>
          <w:sz w:val="19"/>
        </w:rPr>
        <w:t>os</w:t>
      </w:r>
      <w:r>
        <w:rPr>
          <w:color w:val="28415E"/>
          <w:w w:val="110"/>
          <w:sz w:val="19"/>
        </w:rPr>
        <w:t>,</w:t>
      </w:r>
      <w:r>
        <w:rPr>
          <w:color w:val="28415E"/>
          <w:spacing w:val="-21"/>
          <w:w w:val="110"/>
          <w:sz w:val="19"/>
        </w:rPr>
        <w:t> </w:t>
      </w:r>
      <w:r>
        <w:rPr>
          <w:color w:val="312F3B"/>
          <w:w w:val="110"/>
          <w:sz w:val="19"/>
        </w:rPr>
        <w:t>para</w:t>
      </w:r>
      <w:r>
        <w:rPr>
          <w:color w:val="312F3B"/>
          <w:spacing w:val="-35"/>
          <w:w w:val="110"/>
          <w:sz w:val="19"/>
        </w:rPr>
        <w:t> </w:t>
      </w:r>
      <w:r>
        <w:rPr>
          <w:color w:val="312F3B"/>
          <w:spacing w:val="-4"/>
          <w:w w:val="110"/>
          <w:sz w:val="19"/>
        </w:rPr>
        <w:t>p</w:t>
      </w:r>
      <w:r>
        <w:rPr>
          <w:color w:val="28415E"/>
          <w:spacing w:val="-4"/>
          <w:w w:val="110"/>
          <w:sz w:val="19"/>
        </w:rPr>
        <w:t>l</w:t>
      </w:r>
      <w:r>
        <w:rPr>
          <w:color w:val="312F3B"/>
          <w:spacing w:val="-4"/>
          <w:w w:val="110"/>
          <w:sz w:val="19"/>
        </w:rPr>
        <w:t>an</w:t>
      </w:r>
      <w:r>
        <w:rPr>
          <w:color w:val="28415E"/>
          <w:spacing w:val="-4"/>
          <w:w w:val="110"/>
          <w:sz w:val="19"/>
        </w:rPr>
        <w:t>i</w:t>
      </w:r>
      <w:r>
        <w:rPr>
          <w:color w:val="312F3B"/>
          <w:spacing w:val="-4"/>
          <w:w w:val="110"/>
          <w:sz w:val="19"/>
        </w:rPr>
        <w:t>fica</w:t>
      </w:r>
      <w:r>
        <w:rPr>
          <w:color w:val="28415E"/>
          <w:spacing w:val="-4"/>
          <w:w w:val="110"/>
          <w:sz w:val="19"/>
        </w:rPr>
        <w:t>r</w:t>
      </w:r>
      <w:r>
        <w:rPr>
          <w:color w:val="28415E"/>
          <w:spacing w:val="-23"/>
          <w:w w:val="110"/>
          <w:sz w:val="19"/>
        </w:rPr>
        <w:t> </w:t>
      </w:r>
      <w:r>
        <w:rPr>
          <w:color w:val="312F3B"/>
          <w:w w:val="110"/>
          <w:sz w:val="19"/>
        </w:rPr>
        <w:t>el</w:t>
      </w:r>
      <w:r>
        <w:rPr>
          <w:color w:val="312F3B"/>
          <w:spacing w:val="-28"/>
          <w:w w:val="110"/>
          <w:sz w:val="19"/>
        </w:rPr>
        <w:t> </w:t>
      </w:r>
      <w:r>
        <w:rPr>
          <w:color w:val="4D3431"/>
          <w:spacing w:val="-5"/>
          <w:w w:val="110"/>
          <w:sz w:val="19"/>
        </w:rPr>
        <w:t>m</w:t>
      </w:r>
      <w:r>
        <w:rPr>
          <w:color w:val="312F3B"/>
          <w:spacing w:val="-5"/>
          <w:w w:val="110"/>
          <w:sz w:val="19"/>
        </w:rPr>
        <w:t>onta</w:t>
      </w:r>
      <w:r>
        <w:rPr>
          <w:color w:val="28415E"/>
          <w:spacing w:val="-5"/>
          <w:w w:val="110"/>
          <w:sz w:val="19"/>
        </w:rPr>
        <w:t>j</w:t>
      </w:r>
      <w:r>
        <w:rPr>
          <w:color w:val="312F3B"/>
          <w:spacing w:val="-5"/>
          <w:w w:val="110"/>
          <w:sz w:val="19"/>
        </w:rPr>
        <w:t>e.</w:t>
      </w:r>
    </w:p>
    <w:p>
      <w:pPr>
        <w:pStyle w:val="ListParagraph"/>
        <w:numPr>
          <w:ilvl w:val="0"/>
          <w:numId w:val="8"/>
        </w:numPr>
        <w:tabs>
          <w:tab w:pos="2528" w:val="left" w:leader="none"/>
        </w:tabs>
        <w:spacing w:line="254" w:lineRule="auto" w:before="0" w:after="0"/>
        <w:ind w:left="2524" w:right="413" w:hanging="284"/>
        <w:jc w:val="both"/>
        <w:rPr>
          <w:color w:val="312F3B"/>
          <w:sz w:val="19"/>
        </w:rPr>
      </w:pPr>
      <w:r>
        <w:rPr>
          <w:color w:val="312F3B"/>
          <w:spacing w:val="-6"/>
          <w:w w:val="110"/>
          <w:sz w:val="19"/>
        </w:rPr>
        <w:t>Rep</w:t>
      </w:r>
      <w:r>
        <w:rPr>
          <w:color w:val="28415E"/>
          <w:spacing w:val="-6"/>
          <w:w w:val="110"/>
          <w:sz w:val="19"/>
        </w:rPr>
        <w:t>l</w:t>
      </w:r>
      <w:r>
        <w:rPr>
          <w:color w:val="312F3B"/>
          <w:spacing w:val="-6"/>
          <w:w w:val="110"/>
          <w:sz w:val="19"/>
        </w:rPr>
        <w:t>an</w:t>
      </w:r>
      <w:r>
        <w:rPr>
          <w:color w:val="28415E"/>
          <w:spacing w:val="-6"/>
          <w:w w:val="110"/>
          <w:sz w:val="19"/>
        </w:rPr>
        <w:t>t</w:t>
      </w:r>
      <w:r>
        <w:rPr>
          <w:color w:val="312F3B"/>
          <w:spacing w:val="-6"/>
          <w:w w:val="110"/>
          <w:sz w:val="19"/>
        </w:rPr>
        <w:t>ea</w:t>
      </w:r>
      <w:r>
        <w:rPr>
          <w:color w:val="4D3431"/>
          <w:spacing w:val="-6"/>
          <w:w w:val="110"/>
          <w:sz w:val="19"/>
        </w:rPr>
        <w:t>r </w:t>
      </w:r>
      <w:r>
        <w:rPr>
          <w:color w:val="28415E"/>
          <w:w w:val="110"/>
          <w:sz w:val="19"/>
        </w:rPr>
        <w:t>l</w:t>
      </w:r>
      <w:r>
        <w:rPr>
          <w:color w:val="312F3B"/>
          <w:w w:val="110"/>
          <w:sz w:val="19"/>
        </w:rPr>
        <w:t>a </w:t>
      </w:r>
      <w:r>
        <w:rPr>
          <w:color w:val="4D3431"/>
          <w:spacing w:val="-4"/>
          <w:w w:val="110"/>
          <w:sz w:val="19"/>
        </w:rPr>
        <w:t>i</w:t>
      </w:r>
      <w:r>
        <w:rPr>
          <w:color w:val="312F3B"/>
          <w:spacing w:val="-4"/>
          <w:w w:val="110"/>
          <w:sz w:val="19"/>
        </w:rPr>
        <w:t>ns</w:t>
      </w:r>
      <w:r>
        <w:rPr>
          <w:color w:val="4D3431"/>
          <w:spacing w:val="-4"/>
          <w:w w:val="110"/>
          <w:sz w:val="19"/>
        </w:rPr>
        <w:t>t</w:t>
      </w:r>
      <w:r>
        <w:rPr>
          <w:color w:val="312F3B"/>
          <w:spacing w:val="-4"/>
          <w:w w:val="110"/>
          <w:sz w:val="19"/>
        </w:rPr>
        <w:t>a</w:t>
      </w:r>
      <w:r>
        <w:rPr>
          <w:color w:val="4D3431"/>
          <w:spacing w:val="-4"/>
          <w:w w:val="110"/>
          <w:sz w:val="19"/>
        </w:rPr>
        <w:t>l</w:t>
      </w:r>
      <w:r>
        <w:rPr>
          <w:color w:val="312F3B"/>
          <w:spacing w:val="-4"/>
          <w:w w:val="110"/>
          <w:sz w:val="19"/>
        </w:rPr>
        <w:t>ació</w:t>
      </w:r>
      <w:r>
        <w:rPr>
          <w:color w:val="4D3431"/>
          <w:spacing w:val="-4"/>
          <w:w w:val="110"/>
          <w:sz w:val="19"/>
        </w:rPr>
        <w:t>n</w:t>
      </w:r>
      <w:r>
        <w:rPr>
          <w:color w:val="54596E"/>
          <w:spacing w:val="-4"/>
          <w:w w:val="110"/>
          <w:sz w:val="19"/>
        </w:rPr>
        <w:t>, </w:t>
      </w:r>
      <w:r>
        <w:rPr>
          <w:color w:val="4D3431"/>
          <w:spacing w:val="-4"/>
          <w:w w:val="110"/>
          <w:sz w:val="19"/>
        </w:rPr>
        <w:t>t</w:t>
      </w:r>
      <w:r>
        <w:rPr>
          <w:color w:val="312F3B"/>
          <w:spacing w:val="-4"/>
          <w:w w:val="110"/>
          <w:sz w:val="19"/>
        </w:rPr>
        <w:t>e</w:t>
      </w:r>
      <w:r>
        <w:rPr>
          <w:color w:val="4D3431"/>
          <w:spacing w:val="-4"/>
          <w:w w:val="110"/>
          <w:sz w:val="19"/>
        </w:rPr>
        <w:t>n</w:t>
      </w:r>
      <w:r>
        <w:rPr>
          <w:color w:val="312F3B"/>
          <w:spacing w:val="-4"/>
          <w:w w:val="110"/>
          <w:sz w:val="19"/>
        </w:rPr>
        <w:t>ien</w:t>
      </w:r>
      <w:r>
        <w:rPr>
          <w:color w:val="28415E"/>
          <w:spacing w:val="-4"/>
          <w:w w:val="110"/>
          <w:sz w:val="19"/>
        </w:rPr>
        <w:t>d</w:t>
      </w:r>
      <w:r>
        <w:rPr>
          <w:color w:val="312F3B"/>
          <w:spacing w:val="-4"/>
          <w:w w:val="110"/>
          <w:sz w:val="19"/>
        </w:rPr>
        <w:t>o </w:t>
      </w:r>
      <w:r>
        <w:rPr>
          <w:color w:val="312F3B"/>
          <w:w w:val="110"/>
          <w:sz w:val="19"/>
        </w:rPr>
        <w:t>en </w:t>
      </w:r>
      <w:r>
        <w:rPr>
          <w:color w:val="312F3B"/>
          <w:spacing w:val="-6"/>
          <w:w w:val="110"/>
          <w:sz w:val="19"/>
        </w:rPr>
        <w:t>cuen</w:t>
      </w:r>
      <w:r>
        <w:rPr>
          <w:color w:val="4D3431"/>
          <w:spacing w:val="-6"/>
          <w:w w:val="110"/>
          <w:sz w:val="19"/>
        </w:rPr>
        <w:t>t</w:t>
      </w:r>
      <w:r>
        <w:rPr>
          <w:color w:val="312F3B"/>
          <w:spacing w:val="-6"/>
          <w:w w:val="110"/>
          <w:sz w:val="19"/>
        </w:rPr>
        <w:t>a </w:t>
      </w:r>
      <w:r>
        <w:rPr>
          <w:color w:val="312F3B"/>
          <w:w w:val="110"/>
          <w:sz w:val="19"/>
        </w:rPr>
        <w:t>los </w:t>
      </w:r>
      <w:r>
        <w:rPr>
          <w:color w:val="312F3B"/>
          <w:spacing w:val="-4"/>
          <w:w w:val="110"/>
          <w:sz w:val="19"/>
        </w:rPr>
        <w:t>pla</w:t>
      </w:r>
      <w:r>
        <w:rPr>
          <w:color w:val="28415E"/>
          <w:spacing w:val="-4"/>
          <w:w w:val="110"/>
          <w:sz w:val="19"/>
        </w:rPr>
        <w:t>n</w:t>
      </w:r>
      <w:r>
        <w:rPr>
          <w:color w:val="312F3B"/>
          <w:spacing w:val="-4"/>
          <w:w w:val="110"/>
          <w:sz w:val="19"/>
        </w:rPr>
        <w:t>os </w:t>
      </w:r>
      <w:r>
        <w:rPr>
          <w:color w:val="424259"/>
          <w:w w:val="110"/>
          <w:sz w:val="19"/>
        </w:rPr>
        <w:t>y </w:t>
      </w:r>
      <w:r>
        <w:rPr>
          <w:color w:val="312F3B"/>
          <w:w w:val="110"/>
          <w:sz w:val="19"/>
        </w:rPr>
        <w:t>esquemas </w:t>
      </w:r>
      <w:r>
        <w:rPr>
          <w:color w:val="4D3431"/>
          <w:w w:val="110"/>
          <w:sz w:val="19"/>
        </w:rPr>
        <w:t>y </w:t>
      </w:r>
      <w:r>
        <w:rPr>
          <w:color w:val="312F3B"/>
          <w:w w:val="110"/>
          <w:sz w:val="19"/>
        </w:rPr>
        <w:t>las posib</w:t>
      </w:r>
      <w:r>
        <w:rPr>
          <w:color w:val="28415E"/>
          <w:w w:val="110"/>
          <w:sz w:val="19"/>
        </w:rPr>
        <w:t>l</w:t>
      </w:r>
      <w:r>
        <w:rPr>
          <w:color w:val="312F3B"/>
          <w:w w:val="110"/>
          <w:sz w:val="19"/>
        </w:rPr>
        <w:t>es cond</w:t>
      </w:r>
      <w:r>
        <w:rPr>
          <w:color w:val="28415E"/>
          <w:w w:val="110"/>
          <w:sz w:val="19"/>
        </w:rPr>
        <w:t>i</w:t>
      </w:r>
      <w:r>
        <w:rPr>
          <w:color w:val="312F3B"/>
          <w:w w:val="110"/>
          <w:sz w:val="19"/>
        </w:rPr>
        <w:t>c</w:t>
      </w:r>
      <w:r>
        <w:rPr>
          <w:color w:val="28415E"/>
          <w:w w:val="110"/>
          <w:sz w:val="19"/>
        </w:rPr>
        <w:t>i</w:t>
      </w:r>
      <w:r>
        <w:rPr>
          <w:color w:val="312F3B"/>
          <w:w w:val="110"/>
          <w:sz w:val="19"/>
        </w:rPr>
        <w:t>ones</w:t>
      </w:r>
      <w:r>
        <w:rPr>
          <w:color w:val="312F3B"/>
          <w:spacing w:val="-6"/>
          <w:w w:val="110"/>
          <w:sz w:val="19"/>
        </w:rPr>
        <w:t> </w:t>
      </w:r>
      <w:r>
        <w:rPr>
          <w:color w:val="312F3B"/>
          <w:w w:val="110"/>
          <w:sz w:val="19"/>
        </w:rPr>
        <w:t>de</w:t>
      </w:r>
      <w:r>
        <w:rPr>
          <w:color w:val="312F3B"/>
          <w:spacing w:val="-18"/>
          <w:w w:val="110"/>
          <w:sz w:val="19"/>
        </w:rPr>
        <w:t> </w:t>
      </w:r>
      <w:r>
        <w:rPr>
          <w:color w:val="312F3B"/>
          <w:w w:val="110"/>
          <w:sz w:val="19"/>
        </w:rPr>
        <w:t>la</w:t>
      </w:r>
      <w:r>
        <w:rPr>
          <w:color w:val="312F3B"/>
          <w:spacing w:val="-11"/>
          <w:w w:val="110"/>
          <w:sz w:val="19"/>
        </w:rPr>
        <w:t> </w:t>
      </w:r>
      <w:r>
        <w:rPr>
          <w:color w:val="312F3B"/>
          <w:spacing w:val="-4"/>
          <w:w w:val="110"/>
          <w:sz w:val="19"/>
        </w:rPr>
        <w:t>i</w:t>
      </w:r>
      <w:r>
        <w:rPr>
          <w:color w:val="28415E"/>
          <w:spacing w:val="-4"/>
          <w:w w:val="110"/>
          <w:sz w:val="19"/>
        </w:rPr>
        <w:t>n</w:t>
      </w:r>
      <w:r>
        <w:rPr>
          <w:color w:val="312F3B"/>
          <w:spacing w:val="-4"/>
          <w:w w:val="110"/>
          <w:sz w:val="19"/>
        </w:rPr>
        <w:t>stalación</w:t>
      </w:r>
      <w:r>
        <w:rPr>
          <w:color w:val="424259"/>
          <w:spacing w:val="-4"/>
          <w:w w:val="110"/>
          <w:sz w:val="19"/>
        </w:rPr>
        <w:t>,</w:t>
      </w:r>
      <w:r>
        <w:rPr>
          <w:color w:val="424259"/>
          <w:spacing w:val="-7"/>
          <w:w w:val="110"/>
          <w:sz w:val="19"/>
        </w:rPr>
        <w:t> </w:t>
      </w:r>
      <w:r>
        <w:rPr>
          <w:color w:val="312F3B"/>
          <w:spacing w:val="-3"/>
          <w:w w:val="110"/>
          <w:sz w:val="19"/>
        </w:rPr>
        <w:t>pa</w:t>
      </w:r>
      <w:r>
        <w:rPr>
          <w:color w:val="4D3431"/>
          <w:spacing w:val="-3"/>
          <w:w w:val="110"/>
          <w:sz w:val="19"/>
        </w:rPr>
        <w:t>r</w:t>
      </w:r>
      <w:r>
        <w:rPr>
          <w:color w:val="312F3B"/>
          <w:spacing w:val="-3"/>
          <w:w w:val="110"/>
          <w:sz w:val="19"/>
        </w:rPr>
        <w:t>a</w:t>
      </w:r>
      <w:r>
        <w:rPr>
          <w:color w:val="312F3B"/>
          <w:spacing w:val="-7"/>
          <w:w w:val="110"/>
          <w:sz w:val="19"/>
        </w:rPr>
        <w:t> </w:t>
      </w:r>
      <w:r>
        <w:rPr>
          <w:color w:val="28415E"/>
          <w:spacing w:val="-4"/>
          <w:w w:val="110"/>
          <w:sz w:val="19"/>
        </w:rPr>
        <w:t>r</w:t>
      </w:r>
      <w:r>
        <w:rPr>
          <w:color w:val="312F3B"/>
          <w:spacing w:val="-4"/>
          <w:w w:val="110"/>
          <w:sz w:val="19"/>
        </w:rPr>
        <w:t>ea</w:t>
      </w:r>
      <w:r>
        <w:rPr>
          <w:color w:val="28415E"/>
          <w:spacing w:val="-4"/>
          <w:w w:val="110"/>
          <w:sz w:val="19"/>
        </w:rPr>
        <w:t>l</w:t>
      </w:r>
      <w:r>
        <w:rPr>
          <w:color w:val="4D3431"/>
          <w:spacing w:val="-4"/>
          <w:w w:val="110"/>
          <w:sz w:val="19"/>
        </w:rPr>
        <w:t>i</w:t>
      </w:r>
      <w:r>
        <w:rPr>
          <w:color w:val="312F3B"/>
          <w:spacing w:val="-4"/>
          <w:w w:val="110"/>
          <w:sz w:val="19"/>
        </w:rPr>
        <w:t>zar</w:t>
      </w:r>
      <w:r>
        <w:rPr>
          <w:color w:val="312F3B"/>
          <w:spacing w:val="-17"/>
          <w:w w:val="110"/>
          <w:sz w:val="19"/>
        </w:rPr>
        <w:t> </w:t>
      </w:r>
      <w:r>
        <w:rPr>
          <w:color w:val="312F3B"/>
          <w:w w:val="110"/>
          <w:sz w:val="19"/>
        </w:rPr>
        <w:t>el</w:t>
      </w:r>
      <w:r>
        <w:rPr>
          <w:color w:val="312F3B"/>
          <w:spacing w:val="-5"/>
          <w:w w:val="110"/>
          <w:sz w:val="19"/>
        </w:rPr>
        <w:t> </w:t>
      </w:r>
      <w:r>
        <w:rPr>
          <w:color w:val="28415E"/>
          <w:spacing w:val="-6"/>
          <w:w w:val="110"/>
          <w:sz w:val="19"/>
        </w:rPr>
        <w:t>l</w:t>
      </w:r>
      <w:r>
        <w:rPr>
          <w:color w:val="312F3B"/>
          <w:spacing w:val="-6"/>
          <w:w w:val="110"/>
          <w:sz w:val="19"/>
        </w:rPr>
        <w:t>a</w:t>
      </w:r>
      <w:r>
        <w:rPr>
          <w:color w:val="28415E"/>
          <w:spacing w:val="-6"/>
          <w:w w:val="110"/>
          <w:sz w:val="19"/>
        </w:rPr>
        <w:t>n</w:t>
      </w:r>
      <w:r>
        <w:rPr>
          <w:color w:val="312F3B"/>
          <w:spacing w:val="-6"/>
          <w:w w:val="110"/>
          <w:sz w:val="19"/>
        </w:rPr>
        <w:t>zam</w:t>
      </w:r>
      <w:r>
        <w:rPr>
          <w:color w:val="28415E"/>
          <w:spacing w:val="-6"/>
          <w:w w:val="110"/>
          <w:sz w:val="19"/>
        </w:rPr>
        <w:t>i</w:t>
      </w:r>
      <w:r>
        <w:rPr>
          <w:color w:val="312F3B"/>
          <w:spacing w:val="-6"/>
          <w:w w:val="110"/>
          <w:sz w:val="19"/>
        </w:rPr>
        <w:t>en</w:t>
      </w:r>
      <w:r>
        <w:rPr>
          <w:color w:val="28415E"/>
          <w:spacing w:val="-6"/>
          <w:w w:val="110"/>
          <w:sz w:val="19"/>
        </w:rPr>
        <w:t>t</w:t>
      </w:r>
      <w:r>
        <w:rPr>
          <w:color w:val="312F3B"/>
          <w:spacing w:val="-6"/>
          <w:w w:val="110"/>
          <w:sz w:val="19"/>
        </w:rPr>
        <w:t>o</w:t>
      </w:r>
      <w:r>
        <w:rPr>
          <w:color w:val="4D3431"/>
          <w:spacing w:val="-6"/>
          <w:w w:val="110"/>
          <w:sz w:val="19"/>
        </w:rPr>
        <w:t>.</w:t>
      </w:r>
    </w:p>
    <w:p>
      <w:pPr>
        <w:pStyle w:val="ListParagraph"/>
        <w:numPr>
          <w:ilvl w:val="0"/>
          <w:numId w:val="8"/>
        </w:numPr>
        <w:tabs>
          <w:tab w:pos="2525" w:val="left" w:leader="none"/>
        </w:tabs>
        <w:spacing w:line="254" w:lineRule="auto" w:before="0" w:after="0"/>
        <w:ind w:left="2519" w:right="413" w:hanging="279"/>
        <w:jc w:val="both"/>
        <w:rPr>
          <w:color w:val="312F3B"/>
          <w:sz w:val="19"/>
        </w:rPr>
      </w:pPr>
      <w:r>
        <w:rPr>
          <w:color w:val="312F3B"/>
          <w:spacing w:val="-4"/>
          <w:w w:val="110"/>
          <w:sz w:val="19"/>
        </w:rPr>
        <w:t>Ide</w:t>
      </w:r>
      <w:r>
        <w:rPr>
          <w:color w:val="4D3431"/>
          <w:spacing w:val="-4"/>
          <w:w w:val="110"/>
          <w:sz w:val="19"/>
        </w:rPr>
        <w:t>nt</w:t>
      </w:r>
      <w:r>
        <w:rPr>
          <w:color w:val="28415E"/>
          <w:spacing w:val="-4"/>
          <w:w w:val="110"/>
          <w:sz w:val="19"/>
        </w:rPr>
        <w:t>i</w:t>
      </w:r>
      <w:r>
        <w:rPr>
          <w:color w:val="312F3B"/>
          <w:spacing w:val="-4"/>
          <w:w w:val="110"/>
          <w:sz w:val="19"/>
        </w:rPr>
        <w:t>fica</w:t>
      </w:r>
      <w:r>
        <w:rPr>
          <w:color w:val="28415E"/>
          <w:spacing w:val="-4"/>
          <w:w w:val="110"/>
          <w:sz w:val="19"/>
        </w:rPr>
        <w:t>r</w:t>
      </w:r>
      <w:r>
        <w:rPr>
          <w:color w:val="28415E"/>
          <w:spacing w:val="-19"/>
          <w:w w:val="110"/>
          <w:sz w:val="19"/>
        </w:rPr>
        <w:t> </w:t>
      </w:r>
      <w:r>
        <w:rPr>
          <w:color w:val="312F3B"/>
          <w:w w:val="110"/>
          <w:sz w:val="19"/>
        </w:rPr>
        <w:t>los</w:t>
      </w:r>
      <w:r>
        <w:rPr>
          <w:color w:val="312F3B"/>
          <w:spacing w:val="-22"/>
          <w:w w:val="110"/>
          <w:sz w:val="19"/>
        </w:rPr>
        <w:t> </w:t>
      </w:r>
      <w:r>
        <w:rPr>
          <w:color w:val="312F3B"/>
          <w:spacing w:val="-3"/>
          <w:w w:val="110"/>
          <w:sz w:val="19"/>
        </w:rPr>
        <w:t>recu</w:t>
      </w:r>
      <w:r>
        <w:rPr>
          <w:color w:val="28415E"/>
          <w:spacing w:val="-3"/>
          <w:w w:val="110"/>
          <w:sz w:val="19"/>
        </w:rPr>
        <w:t>r</w:t>
      </w:r>
      <w:r>
        <w:rPr>
          <w:color w:val="312F3B"/>
          <w:spacing w:val="-3"/>
          <w:w w:val="110"/>
          <w:sz w:val="19"/>
        </w:rPr>
        <w:t>sos</w:t>
      </w:r>
      <w:r>
        <w:rPr>
          <w:color w:val="312F3B"/>
          <w:spacing w:val="-28"/>
          <w:w w:val="110"/>
          <w:sz w:val="19"/>
        </w:rPr>
        <w:t> </w:t>
      </w:r>
      <w:r>
        <w:rPr>
          <w:color w:val="312F3B"/>
          <w:w w:val="110"/>
          <w:sz w:val="19"/>
        </w:rPr>
        <w:t>humanos</w:t>
      </w:r>
      <w:r>
        <w:rPr>
          <w:color w:val="312F3B"/>
          <w:spacing w:val="-11"/>
          <w:w w:val="110"/>
          <w:sz w:val="19"/>
        </w:rPr>
        <w:t> </w:t>
      </w:r>
      <w:r>
        <w:rPr>
          <w:color w:val="312F3B"/>
          <w:w w:val="110"/>
          <w:sz w:val="19"/>
        </w:rPr>
        <w:t>y</w:t>
      </w:r>
      <w:r>
        <w:rPr>
          <w:color w:val="312F3B"/>
          <w:spacing w:val="-20"/>
          <w:w w:val="110"/>
          <w:sz w:val="19"/>
        </w:rPr>
        <w:t> </w:t>
      </w:r>
      <w:r>
        <w:rPr>
          <w:color w:val="312F3B"/>
          <w:w w:val="110"/>
          <w:sz w:val="19"/>
        </w:rPr>
        <w:t>ma</w:t>
      </w:r>
      <w:r>
        <w:rPr>
          <w:color w:val="4D3431"/>
          <w:w w:val="110"/>
          <w:sz w:val="19"/>
        </w:rPr>
        <w:t>t</w:t>
      </w:r>
      <w:r>
        <w:rPr>
          <w:color w:val="312F3B"/>
          <w:w w:val="110"/>
          <w:sz w:val="19"/>
        </w:rPr>
        <w:t>e</w:t>
      </w:r>
      <w:r>
        <w:rPr>
          <w:color w:val="4D3431"/>
          <w:w w:val="110"/>
          <w:sz w:val="19"/>
        </w:rPr>
        <w:t>r</w:t>
      </w:r>
      <w:r>
        <w:rPr>
          <w:color w:val="312F3B"/>
          <w:w w:val="110"/>
          <w:sz w:val="19"/>
        </w:rPr>
        <w:t>iales</w:t>
      </w:r>
      <w:r>
        <w:rPr>
          <w:color w:val="54596E"/>
          <w:w w:val="110"/>
          <w:sz w:val="19"/>
        </w:rPr>
        <w:t>,</w:t>
      </w:r>
      <w:r>
        <w:rPr>
          <w:color w:val="54596E"/>
          <w:spacing w:val="-8"/>
          <w:w w:val="110"/>
          <w:sz w:val="19"/>
        </w:rPr>
        <w:t> </w:t>
      </w:r>
      <w:r>
        <w:rPr>
          <w:color w:val="312F3B"/>
          <w:w w:val="110"/>
          <w:sz w:val="19"/>
        </w:rPr>
        <w:t>dando</w:t>
      </w:r>
      <w:r>
        <w:rPr>
          <w:color w:val="312F3B"/>
          <w:spacing w:val="-30"/>
          <w:w w:val="110"/>
          <w:sz w:val="19"/>
        </w:rPr>
        <w:t> </w:t>
      </w:r>
      <w:r>
        <w:rPr>
          <w:color w:val="312F3B"/>
          <w:w w:val="110"/>
          <w:sz w:val="19"/>
        </w:rPr>
        <w:t>respuesta</w:t>
      </w:r>
      <w:r>
        <w:rPr>
          <w:color w:val="312F3B"/>
          <w:spacing w:val="-20"/>
          <w:w w:val="110"/>
          <w:sz w:val="19"/>
        </w:rPr>
        <w:t> </w:t>
      </w:r>
      <w:r>
        <w:rPr>
          <w:color w:val="312F3B"/>
          <w:w w:val="110"/>
          <w:sz w:val="19"/>
        </w:rPr>
        <w:t>a</w:t>
      </w:r>
      <w:r>
        <w:rPr>
          <w:color w:val="312F3B"/>
          <w:spacing w:val="-18"/>
          <w:w w:val="110"/>
          <w:sz w:val="19"/>
        </w:rPr>
        <w:t> </w:t>
      </w:r>
      <w:r>
        <w:rPr>
          <w:color w:val="4D3431"/>
          <w:w w:val="110"/>
          <w:sz w:val="19"/>
        </w:rPr>
        <w:t>l</w:t>
      </w:r>
      <w:r>
        <w:rPr>
          <w:color w:val="312F3B"/>
          <w:w w:val="110"/>
          <w:sz w:val="19"/>
        </w:rPr>
        <w:t>as</w:t>
      </w:r>
      <w:r>
        <w:rPr>
          <w:color w:val="312F3B"/>
          <w:spacing w:val="-16"/>
          <w:w w:val="110"/>
          <w:sz w:val="19"/>
        </w:rPr>
        <w:t> </w:t>
      </w:r>
      <w:r>
        <w:rPr>
          <w:color w:val="312F3B"/>
          <w:w w:val="110"/>
          <w:sz w:val="19"/>
        </w:rPr>
        <w:t>neces</w:t>
      </w:r>
      <w:r>
        <w:rPr>
          <w:color w:val="28415E"/>
          <w:w w:val="110"/>
          <w:sz w:val="19"/>
        </w:rPr>
        <w:t>i</w:t>
      </w:r>
      <w:r>
        <w:rPr>
          <w:color w:val="312F3B"/>
          <w:w w:val="110"/>
          <w:sz w:val="19"/>
        </w:rPr>
        <w:t>dades</w:t>
      </w:r>
      <w:r>
        <w:rPr>
          <w:color w:val="312F3B"/>
          <w:spacing w:val="-21"/>
          <w:w w:val="110"/>
          <w:sz w:val="19"/>
        </w:rPr>
        <w:t> </w:t>
      </w:r>
      <w:r>
        <w:rPr>
          <w:color w:val="312F3B"/>
          <w:w w:val="110"/>
          <w:sz w:val="19"/>
        </w:rPr>
        <w:t>de</w:t>
      </w:r>
      <w:r>
        <w:rPr>
          <w:color w:val="28415E"/>
          <w:w w:val="110"/>
          <w:sz w:val="19"/>
        </w:rPr>
        <w:t>l</w:t>
      </w:r>
      <w:r>
        <w:rPr>
          <w:color w:val="4D3431"/>
          <w:w w:val="110"/>
          <w:sz w:val="19"/>
        </w:rPr>
        <w:t> m</w:t>
      </w:r>
      <w:r>
        <w:rPr>
          <w:color w:val="312F3B"/>
          <w:w w:val="110"/>
          <w:sz w:val="19"/>
        </w:rPr>
        <w:t>o</w:t>
      </w:r>
      <w:r>
        <w:rPr>
          <w:color w:val="4D3431"/>
          <w:w w:val="110"/>
          <w:sz w:val="19"/>
        </w:rPr>
        <w:t>nt</w:t>
      </w:r>
      <w:r>
        <w:rPr>
          <w:color w:val="312F3B"/>
          <w:w w:val="110"/>
          <w:sz w:val="19"/>
        </w:rPr>
        <w:t>a</w:t>
      </w:r>
      <w:r>
        <w:rPr>
          <w:color w:val="4D3431"/>
          <w:w w:val="110"/>
          <w:sz w:val="19"/>
        </w:rPr>
        <w:t>j</w:t>
      </w:r>
      <w:r>
        <w:rPr>
          <w:color w:val="312F3B"/>
          <w:w w:val="110"/>
          <w:sz w:val="19"/>
        </w:rPr>
        <w:t>e</w:t>
      </w:r>
      <w:r>
        <w:rPr>
          <w:color w:val="54596E"/>
          <w:w w:val="110"/>
          <w:sz w:val="19"/>
        </w:rPr>
        <w:t>, </w:t>
      </w:r>
      <w:r>
        <w:rPr>
          <w:color w:val="312F3B"/>
          <w:w w:val="110"/>
          <w:sz w:val="19"/>
        </w:rPr>
        <w:t>pa</w:t>
      </w:r>
      <w:r>
        <w:rPr>
          <w:color w:val="4D3431"/>
          <w:w w:val="110"/>
          <w:sz w:val="19"/>
        </w:rPr>
        <w:t>r</w:t>
      </w:r>
      <w:r>
        <w:rPr>
          <w:color w:val="312F3B"/>
          <w:w w:val="110"/>
          <w:sz w:val="19"/>
        </w:rPr>
        <w:t>a </w:t>
      </w:r>
      <w:r>
        <w:rPr>
          <w:color w:val="28415E"/>
          <w:w w:val="110"/>
          <w:sz w:val="19"/>
        </w:rPr>
        <w:t>r</w:t>
      </w:r>
      <w:r>
        <w:rPr>
          <w:color w:val="312F3B"/>
          <w:w w:val="110"/>
          <w:sz w:val="19"/>
        </w:rPr>
        <w:t>ea</w:t>
      </w:r>
      <w:r>
        <w:rPr>
          <w:color w:val="28415E"/>
          <w:w w:val="110"/>
          <w:sz w:val="19"/>
        </w:rPr>
        <w:t>l</w:t>
      </w:r>
      <w:r>
        <w:rPr>
          <w:color w:val="4D3431"/>
          <w:w w:val="110"/>
          <w:sz w:val="19"/>
        </w:rPr>
        <w:t>i</w:t>
      </w:r>
      <w:r>
        <w:rPr>
          <w:color w:val="312F3B"/>
          <w:w w:val="110"/>
          <w:sz w:val="19"/>
        </w:rPr>
        <w:t>zar su</w:t>
      </w:r>
      <w:r>
        <w:rPr>
          <w:color w:val="312F3B"/>
          <w:spacing w:val="-34"/>
          <w:w w:val="110"/>
          <w:sz w:val="19"/>
        </w:rPr>
        <w:t> </w:t>
      </w:r>
      <w:r>
        <w:rPr>
          <w:color w:val="4D3431"/>
          <w:w w:val="110"/>
          <w:sz w:val="19"/>
        </w:rPr>
        <w:t>l</w:t>
      </w:r>
      <w:r>
        <w:rPr>
          <w:color w:val="312F3B"/>
          <w:w w:val="110"/>
          <w:sz w:val="19"/>
        </w:rPr>
        <w:t>a</w:t>
      </w:r>
      <w:r>
        <w:rPr>
          <w:color w:val="28415E"/>
          <w:w w:val="110"/>
          <w:sz w:val="19"/>
        </w:rPr>
        <w:t>n</w:t>
      </w:r>
      <w:r>
        <w:rPr>
          <w:color w:val="312F3B"/>
          <w:w w:val="110"/>
          <w:sz w:val="19"/>
        </w:rPr>
        <w:t>zam</w:t>
      </w:r>
      <w:r>
        <w:rPr>
          <w:color w:val="4D3431"/>
          <w:w w:val="110"/>
          <w:sz w:val="19"/>
        </w:rPr>
        <w:t>i</w:t>
      </w:r>
      <w:r>
        <w:rPr>
          <w:color w:val="312F3B"/>
          <w:w w:val="110"/>
          <w:sz w:val="19"/>
        </w:rPr>
        <w:t>e</w:t>
      </w:r>
      <w:r>
        <w:rPr>
          <w:color w:val="28415E"/>
          <w:w w:val="110"/>
          <w:sz w:val="19"/>
        </w:rPr>
        <w:t>nt</w:t>
      </w:r>
      <w:r>
        <w:rPr>
          <w:color w:val="312F3B"/>
          <w:w w:val="110"/>
          <w:sz w:val="19"/>
        </w:rPr>
        <w:t>o</w:t>
      </w:r>
      <w:r>
        <w:rPr>
          <w:color w:val="424259"/>
          <w:w w:val="110"/>
          <w:sz w:val="19"/>
        </w:rPr>
        <w:t>.</w:t>
      </w:r>
    </w:p>
    <w:p>
      <w:pPr>
        <w:pStyle w:val="ListParagraph"/>
        <w:numPr>
          <w:ilvl w:val="0"/>
          <w:numId w:val="8"/>
        </w:numPr>
        <w:tabs>
          <w:tab w:pos="2524" w:val="left" w:leader="none"/>
        </w:tabs>
        <w:spacing w:line="254" w:lineRule="auto" w:before="0" w:after="0"/>
        <w:ind w:left="2519" w:right="415" w:hanging="277"/>
        <w:jc w:val="both"/>
        <w:rPr>
          <w:color w:val="424259"/>
          <w:sz w:val="19"/>
        </w:rPr>
      </w:pPr>
      <w:r>
        <w:rPr>
          <w:color w:val="312F3B"/>
          <w:w w:val="105"/>
          <w:sz w:val="19"/>
        </w:rPr>
        <w:t>Apl</w:t>
      </w:r>
      <w:r>
        <w:rPr>
          <w:color w:val="28415E"/>
          <w:w w:val="105"/>
          <w:sz w:val="19"/>
        </w:rPr>
        <w:t>i</w:t>
      </w:r>
      <w:r>
        <w:rPr>
          <w:color w:val="312F3B"/>
          <w:w w:val="105"/>
          <w:sz w:val="19"/>
        </w:rPr>
        <w:t>car </w:t>
      </w:r>
      <w:r>
        <w:rPr>
          <w:color w:val="4D3431"/>
          <w:w w:val="105"/>
          <w:sz w:val="19"/>
        </w:rPr>
        <w:t>t</w:t>
      </w:r>
      <w:r>
        <w:rPr>
          <w:color w:val="312F3B"/>
          <w:w w:val="105"/>
          <w:sz w:val="19"/>
        </w:rPr>
        <w:t>éc</w:t>
      </w:r>
      <w:r>
        <w:rPr>
          <w:color w:val="28415E"/>
          <w:w w:val="105"/>
          <w:sz w:val="19"/>
        </w:rPr>
        <w:t>n</w:t>
      </w:r>
      <w:r>
        <w:rPr>
          <w:color w:val="312F3B"/>
          <w:w w:val="105"/>
          <w:sz w:val="19"/>
        </w:rPr>
        <w:t>icas de ges</w:t>
      </w:r>
      <w:r>
        <w:rPr>
          <w:color w:val="28415E"/>
          <w:w w:val="105"/>
          <w:sz w:val="19"/>
        </w:rPr>
        <w:t>t</w:t>
      </w:r>
      <w:r>
        <w:rPr>
          <w:color w:val="4D3431"/>
          <w:w w:val="105"/>
          <w:sz w:val="19"/>
        </w:rPr>
        <w:t>i</w:t>
      </w:r>
      <w:r>
        <w:rPr>
          <w:color w:val="312F3B"/>
          <w:w w:val="105"/>
          <w:sz w:val="19"/>
        </w:rPr>
        <w:t>ón y mo</w:t>
      </w:r>
      <w:r>
        <w:rPr>
          <w:color w:val="28415E"/>
          <w:w w:val="105"/>
          <w:sz w:val="19"/>
        </w:rPr>
        <w:t>nt</w:t>
      </w:r>
      <w:r>
        <w:rPr>
          <w:color w:val="312F3B"/>
          <w:w w:val="105"/>
          <w:sz w:val="19"/>
        </w:rPr>
        <w:t>a</w:t>
      </w:r>
      <w:r>
        <w:rPr>
          <w:color w:val="28415E"/>
          <w:w w:val="105"/>
          <w:sz w:val="19"/>
        </w:rPr>
        <w:t>j</w:t>
      </w:r>
      <w:r>
        <w:rPr>
          <w:color w:val="312F3B"/>
          <w:w w:val="105"/>
          <w:sz w:val="19"/>
        </w:rPr>
        <w:t>e en sistemas de </w:t>
      </w:r>
      <w:r>
        <w:rPr>
          <w:color w:val="28415E"/>
          <w:w w:val="105"/>
          <w:sz w:val="19"/>
        </w:rPr>
        <w:t>t</w:t>
      </w:r>
      <w:r>
        <w:rPr>
          <w:color w:val="312F3B"/>
          <w:w w:val="105"/>
          <w:sz w:val="19"/>
        </w:rPr>
        <w:t>e</w:t>
      </w:r>
      <w:r>
        <w:rPr>
          <w:color w:val="28415E"/>
          <w:w w:val="105"/>
          <w:sz w:val="19"/>
        </w:rPr>
        <w:t>l</w:t>
      </w:r>
      <w:r>
        <w:rPr>
          <w:color w:val="312F3B"/>
          <w:w w:val="105"/>
          <w:sz w:val="19"/>
        </w:rPr>
        <w:t>ecomunicac</w:t>
      </w:r>
      <w:r>
        <w:rPr>
          <w:color w:val="4D3431"/>
          <w:w w:val="105"/>
          <w:sz w:val="19"/>
        </w:rPr>
        <w:t>i</w:t>
      </w:r>
      <w:r>
        <w:rPr>
          <w:color w:val="312F3B"/>
          <w:w w:val="105"/>
          <w:sz w:val="19"/>
        </w:rPr>
        <w:t>o</w:t>
      </w:r>
      <w:r>
        <w:rPr>
          <w:color w:val="28415E"/>
          <w:w w:val="105"/>
          <w:sz w:val="19"/>
        </w:rPr>
        <w:t>n</w:t>
      </w:r>
      <w:r>
        <w:rPr>
          <w:color w:val="312F3B"/>
          <w:w w:val="105"/>
          <w:sz w:val="19"/>
        </w:rPr>
        <w:t>es</w:t>
      </w:r>
      <w:r>
        <w:rPr>
          <w:color w:val="54596E"/>
          <w:w w:val="105"/>
          <w:sz w:val="19"/>
        </w:rPr>
        <w:t>, </w:t>
      </w:r>
      <w:r>
        <w:rPr>
          <w:color w:val="28415E"/>
          <w:w w:val="105"/>
          <w:sz w:val="19"/>
        </w:rPr>
        <w:t>i</w:t>
      </w:r>
      <w:r>
        <w:rPr>
          <w:color w:val="312F3B"/>
          <w:w w:val="105"/>
          <w:sz w:val="19"/>
        </w:rPr>
        <w:t>n</w:t>
      </w:r>
      <w:r>
        <w:rPr>
          <w:color w:val="424259"/>
          <w:w w:val="105"/>
          <w:sz w:val="19"/>
        </w:rPr>
        <w:t>t</w:t>
      </w:r>
      <w:r>
        <w:rPr>
          <w:color w:val="312F3B"/>
          <w:w w:val="105"/>
          <w:sz w:val="19"/>
        </w:rPr>
        <w:t>erpre­</w:t>
      </w:r>
      <w:r>
        <w:rPr>
          <w:color w:val="28415E"/>
          <w:w w:val="105"/>
          <w:sz w:val="19"/>
        </w:rPr>
        <w:t> t</w:t>
      </w:r>
      <w:r>
        <w:rPr>
          <w:color w:val="312F3B"/>
          <w:w w:val="105"/>
          <w:sz w:val="19"/>
        </w:rPr>
        <w:t>a</w:t>
      </w:r>
      <w:r>
        <w:rPr>
          <w:color w:val="28415E"/>
          <w:w w:val="105"/>
          <w:sz w:val="19"/>
        </w:rPr>
        <w:t>n</w:t>
      </w:r>
      <w:r>
        <w:rPr>
          <w:color w:val="4D3431"/>
          <w:w w:val="105"/>
          <w:sz w:val="19"/>
        </w:rPr>
        <w:t>d</w:t>
      </w:r>
      <w:r>
        <w:rPr>
          <w:color w:val="312F3B"/>
          <w:w w:val="105"/>
          <w:sz w:val="19"/>
        </w:rPr>
        <w:t>o a</w:t>
      </w:r>
      <w:r>
        <w:rPr>
          <w:color w:val="4D3431"/>
          <w:w w:val="105"/>
          <w:sz w:val="19"/>
        </w:rPr>
        <w:t>n</w:t>
      </w:r>
      <w:r>
        <w:rPr>
          <w:color w:val="312F3B"/>
          <w:w w:val="105"/>
          <w:sz w:val="19"/>
        </w:rPr>
        <w:t>teproyectos </w:t>
      </w:r>
      <w:r>
        <w:rPr>
          <w:color w:val="424259"/>
          <w:w w:val="105"/>
          <w:sz w:val="19"/>
        </w:rPr>
        <w:t>y </w:t>
      </w:r>
      <w:r>
        <w:rPr>
          <w:color w:val="312F3B"/>
          <w:w w:val="105"/>
          <w:sz w:val="19"/>
        </w:rPr>
        <w:t>u</w:t>
      </w:r>
      <w:r>
        <w:rPr>
          <w:color w:val="4D3431"/>
          <w:w w:val="105"/>
          <w:sz w:val="19"/>
        </w:rPr>
        <w:t>t</w:t>
      </w:r>
      <w:r>
        <w:rPr>
          <w:color w:val="28415E"/>
          <w:w w:val="105"/>
          <w:sz w:val="19"/>
        </w:rPr>
        <w:t>i</w:t>
      </w:r>
      <w:r>
        <w:rPr>
          <w:color w:val="4D3431"/>
          <w:w w:val="105"/>
          <w:sz w:val="19"/>
        </w:rPr>
        <w:t>li</w:t>
      </w:r>
      <w:r>
        <w:rPr>
          <w:color w:val="312F3B"/>
          <w:w w:val="105"/>
          <w:sz w:val="19"/>
        </w:rPr>
        <w:t>za</w:t>
      </w:r>
      <w:r>
        <w:rPr>
          <w:color w:val="28415E"/>
          <w:w w:val="105"/>
          <w:sz w:val="19"/>
        </w:rPr>
        <w:t>n</w:t>
      </w:r>
      <w:r>
        <w:rPr>
          <w:color w:val="312F3B"/>
          <w:w w:val="105"/>
          <w:sz w:val="19"/>
        </w:rPr>
        <w:t>do </w:t>
      </w:r>
      <w:r>
        <w:rPr>
          <w:color w:val="28415E"/>
          <w:w w:val="105"/>
          <w:sz w:val="19"/>
        </w:rPr>
        <w:t>i</w:t>
      </w:r>
      <w:r>
        <w:rPr>
          <w:color w:val="4D3431"/>
          <w:w w:val="105"/>
          <w:sz w:val="19"/>
        </w:rPr>
        <w:t>n</w:t>
      </w:r>
      <w:r>
        <w:rPr>
          <w:color w:val="312F3B"/>
          <w:w w:val="105"/>
          <w:sz w:val="19"/>
        </w:rPr>
        <w:t>s</w:t>
      </w:r>
      <w:r>
        <w:rPr>
          <w:color w:val="28415E"/>
          <w:w w:val="105"/>
          <w:sz w:val="19"/>
        </w:rPr>
        <w:t>t</w:t>
      </w:r>
      <w:r>
        <w:rPr>
          <w:color w:val="312F3B"/>
          <w:w w:val="105"/>
          <w:sz w:val="19"/>
        </w:rPr>
        <w:t>ru</w:t>
      </w:r>
      <w:r>
        <w:rPr>
          <w:color w:val="28415E"/>
          <w:w w:val="105"/>
          <w:sz w:val="19"/>
        </w:rPr>
        <w:t>m</w:t>
      </w:r>
      <w:r>
        <w:rPr>
          <w:color w:val="312F3B"/>
          <w:w w:val="105"/>
          <w:sz w:val="19"/>
        </w:rPr>
        <w:t>en</w:t>
      </w:r>
      <w:r>
        <w:rPr>
          <w:color w:val="4D3431"/>
          <w:w w:val="105"/>
          <w:sz w:val="19"/>
        </w:rPr>
        <w:t>t</w:t>
      </w:r>
      <w:r>
        <w:rPr>
          <w:color w:val="312F3B"/>
          <w:w w:val="105"/>
          <w:sz w:val="19"/>
        </w:rPr>
        <w:t>os y </w:t>
      </w:r>
      <w:r>
        <w:rPr>
          <w:color w:val="28415E"/>
          <w:w w:val="105"/>
          <w:sz w:val="19"/>
        </w:rPr>
        <w:t>h</w:t>
      </w:r>
      <w:r>
        <w:rPr>
          <w:color w:val="312F3B"/>
          <w:w w:val="105"/>
          <w:sz w:val="19"/>
        </w:rPr>
        <w:t>er</w:t>
      </w:r>
      <w:r>
        <w:rPr>
          <w:color w:val="28415E"/>
          <w:w w:val="105"/>
          <w:sz w:val="19"/>
        </w:rPr>
        <w:t>r</w:t>
      </w:r>
      <w:r>
        <w:rPr>
          <w:color w:val="312F3B"/>
          <w:w w:val="105"/>
          <w:sz w:val="19"/>
        </w:rPr>
        <w:t>am</w:t>
      </w:r>
      <w:r>
        <w:rPr>
          <w:color w:val="28415E"/>
          <w:w w:val="105"/>
          <w:sz w:val="19"/>
        </w:rPr>
        <w:t>i</w:t>
      </w:r>
      <w:r>
        <w:rPr>
          <w:color w:val="312F3B"/>
          <w:w w:val="105"/>
          <w:sz w:val="19"/>
        </w:rPr>
        <w:t>en</w:t>
      </w:r>
      <w:r>
        <w:rPr>
          <w:color w:val="28415E"/>
          <w:w w:val="105"/>
          <w:sz w:val="19"/>
        </w:rPr>
        <w:t>t</w:t>
      </w:r>
      <w:r>
        <w:rPr>
          <w:color w:val="312F3B"/>
          <w:w w:val="105"/>
          <w:sz w:val="19"/>
        </w:rPr>
        <w:t>as adec</w:t>
      </w:r>
      <w:r>
        <w:rPr>
          <w:color w:val="28415E"/>
          <w:w w:val="105"/>
          <w:sz w:val="19"/>
        </w:rPr>
        <w:t>u</w:t>
      </w:r>
      <w:r>
        <w:rPr>
          <w:color w:val="312F3B"/>
          <w:w w:val="105"/>
          <w:sz w:val="19"/>
        </w:rPr>
        <w:t>adas</w:t>
      </w:r>
      <w:r>
        <w:rPr>
          <w:color w:val="424259"/>
          <w:w w:val="105"/>
          <w:sz w:val="19"/>
        </w:rPr>
        <w:t>, </w:t>
      </w:r>
      <w:r>
        <w:rPr>
          <w:color w:val="312F3B"/>
          <w:w w:val="105"/>
          <w:sz w:val="19"/>
        </w:rPr>
        <w:t>pa</w:t>
      </w:r>
      <w:r>
        <w:rPr>
          <w:color w:val="28415E"/>
          <w:w w:val="105"/>
          <w:sz w:val="19"/>
        </w:rPr>
        <w:t>r</w:t>
      </w:r>
      <w:r>
        <w:rPr>
          <w:color w:val="312F3B"/>
          <w:w w:val="105"/>
          <w:sz w:val="19"/>
        </w:rPr>
        <w:t>a </w:t>
      </w:r>
      <w:r>
        <w:rPr>
          <w:color w:val="312F3B"/>
          <w:spacing w:val="-3"/>
          <w:w w:val="105"/>
          <w:sz w:val="19"/>
        </w:rPr>
        <w:t>s</w:t>
      </w:r>
      <w:r>
        <w:rPr>
          <w:color w:val="28415E"/>
          <w:spacing w:val="-3"/>
          <w:w w:val="105"/>
          <w:sz w:val="19"/>
        </w:rPr>
        <w:t>u</w:t>
      </w:r>
      <w:r>
        <w:rPr>
          <w:color w:val="312F3B"/>
          <w:spacing w:val="-3"/>
          <w:w w:val="105"/>
          <w:sz w:val="19"/>
        </w:rPr>
        <w:t>per­ </w:t>
      </w:r>
      <w:r>
        <w:rPr>
          <w:color w:val="312F3B"/>
          <w:w w:val="105"/>
          <w:sz w:val="19"/>
        </w:rPr>
        <w:t>visar e</w:t>
      </w:r>
      <w:r>
        <w:rPr>
          <w:color w:val="28415E"/>
          <w:w w:val="105"/>
          <w:sz w:val="19"/>
        </w:rPr>
        <w:t>l</w:t>
      </w:r>
      <w:r>
        <w:rPr>
          <w:color w:val="28415E"/>
          <w:spacing w:val="-11"/>
          <w:w w:val="105"/>
          <w:sz w:val="19"/>
        </w:rPr>
        <w:t> </w:t>
      </w:r>
      <w:r>
        <w:rPr>
          <w:color w:val="4D3431"/>
          <w:w w:val="105"/>
          <w:sz w:val="19"/>
        </w:rPr>
        <w:t>m</w:t>
      </w:r>
      <w:r>
        <w:rPr>
          <w:color w:val="312F3B"/>
          <w:w w:val="105"/>
          <w:sz w:val="19"/>
        </w:rPr>
        <w:t>ontaje.</w:t>
      </w:r>
    </w:p>
    <w:p>
      <w:pPr>
        <w:pStyle w:val="ListParagraph"/>
        <w:numPr>
          <w:ilvl w:val="0"/>
          <w:numId w:val="8"/>
        </w:numPr>
        <w:tabs>
          <w:tab w:pos="2528" w:val="left" w:leader="none"/>
        </w:tabs>
        <w:spacing w:line="254" w:lineRule="auto" w:before="0" w:after="0"/>
        <w:ind w:left="2519" w:right="411" w:hanging="279"/>
        <w:jc w:val="both"/>
        <w:rPr>
          <w:color w:val="312F3B"/>
          <w:sz w:val="19"/>
        </w:rPr>
      </w:pPr>
      <w:r>
        <w:rPr>
          <w:color w:val="312F3B"/>
          <w:w w:val="110"/>
          <w:sz w:val="19"/>
        </w:rPr>
        <w:t>Defini</w:t>
      </w:r>
      <w:r>
        <w:rPr>
          <w:color w:val="28415E"/>
          <w:w w:val="110"/>
          <w:sz w:val="19"/>
        </w:rPr>
        <w:t>r</w:t>
      </w:r>
      <w:r>
        <w:rPr>
          <w:color w:val="28415E"/>
          <w:spacing w:val="-31"/>
          <w:w w:val="110"/>
          <w:sz w:val="19"/>
        </w:rPr>
        <w:t> </w:t>
      </w:r>
      <w:r>
        <w:rPr>
          <w:color w:val="312F3B"/>
          <w:w w:val="110"/>
          <w:sz w:val="19"/>
        </w:rPr>
        <w:t>p</w:t>
      </w:r>
      <w:r>
        <w:rPr>
          <w:color w:val="28415E"/>
          <w:w w:val="110"/>
          <w:sz w:val="19"/>
        </w:rPr>
        <w:t>r</w:t>
      </w:r>
      <w:r>
        <w:rPr>
          <w:color w:val="312F3B"/>
          <w:w w:val="110"/>
          <w:sz w:val="19"/>
        </w:rPr>
        <w:t>ocedimientos</w:t>
      </w:r>
      <w:r>
        <w:rPr>
          <w:color w:val="424259"/>
          <w:w w:val="110"/>
          <w:sz w:val="19"/>
        </w:rPr>
        <w:t>,</w:t>
      </w:r>
      <w:r>
        <w:rPr>
          <w:color w:val="424259"/>
          <w:spacing w:val="-30"/>
          <w:w w:val="110"/>
          <w:sz w:val="19"/>
        </w:rPr>
        <w:t> </w:t>
      </w:r>
      <w:r>
        <w:rPr>
          <w:color w:val="312F3B"/>
          <w:w w:val="110"/>
          <w:sz w:val="19"/>
        </w:rPr>
        <w:t>ope</w:t>
      </w:r>
      <w:r>
        <w:rPr>
          <w:color w:val="28415E"/>
          <w:w w:val="110"/>
          <w:sz w:val="19"/>
        </w:rPr>
        <w:t>r</w:t>
      </w:r>
      <w:r>
        <w:rPr>
          <w:color w:val="312F3B"/>
          <w:w w:val="110"/>
          <w:sz w:val="19"/>
        </w:rPr>
        <w:t>a</w:t>
      </w:r>
      <w:r>
        <w:rPr>
          <w:color w:val="4D3431"/>
          <w:w w:val="110"/>
          <w:sz w:val="19"/>
        </w:rPr>
        <w:t>ci</w:t>
      </w:r>
      <w:r>
        <w:rPr>
          <w:color w:val="312F3B"/>
          <w:w w:val="110"/>
          <w:sz w:val="19"/>
        </w:rPr>
        <w:t>o</w:t>
      </w:r>
      <w:r>
        <w:rPr>
          <w:color w:val="28415E"/>
          <w:w w:val="110"/>
          <w:sz w:val="19"/>
        </w:rPr>
        <w:t>n</w:t>
      </w:r>
      <w:r>
        <w:rPr>
          <w:color w:val="312F3B"/>
          <w:w w:val="110"/>
          <w:sz w:val="19"/>
        </w:rPr>
        <w:t>es</w:t>
      </w:r>
      <w:r>
        <w:rPr>
          <w:color w:val="312F3B"/>
          <w:spacing w:val="-29"/>
          <w:w w:val="110"/>
          <w:sz w:val="19"/>
        </w:rPr>
        <w:t> </w:t>
      </w:r>
      <w:r>
        <w:rPr>
          <w:color w:val="312F3B"/>
          <w:w w:val="110"/>
          <w:sz w:val="19"/>
        </w:rPr>
        <w:t>y</w:t>
      </w:r>
      <w:r>
        <w:rPr>
          <w:color w:val="312F3B"/>
          <w:spacing w:val="-25"/>
          <w:w w:val="110"/>
          <w:sz w:val="19"/>
        </w:rPr>
        <w:t> </w:t>
      </w:r>
      <w:r>
        <w:rPr>
          <w:color w:val="312F3B"/>
          <w:w w:val="110"/>
          <w:sz w:val="19"/>
        </w:rPr>
        <w:t>secue</w:t>
      </w:r>
      <w:r>
        <w:rPr>
          <w:color w:val="4D3431"/>
          <w:w w:val="110"/>
          <w:sz w:val="19"/>
        </w:rPr>
        <w:t>n</w:t>
      </w:r>
      <w:r>
        <w:rPr>
          <w:color w:val="312F3B"/>
          <w:w w:val="110"/>
          <w:sz w:val="19"/>
        </w:rPr>
        <w:t>cias</w:t>
      </w:r>
      <w:r>
        <w:rPr>
          <w:color w:val="312F3B"/>
          <w:spacing w:val="-26"/>
          <w:w w:val="110"/>
          <w:sz w:val="19"/>
        </w:rPr>
        <w:t> </w:t>
      </w:r>
      <w:r>
        <w:rPr>
          <w:color w:val="312F3B"/>
          <w:w w:val="110"/>
          <w:sz w:val="19"/>
        </w:rPr>
        <w:t>de</w:t>
      </w:r>
      <w:r>
        <w:rPr>
          <w:color w:val="312F3B"/>
          <w:spacing w:val="-31"/>
          <w:w w:val="110"/>
          <w:sz w:val="19"/>
        </w:rPr>
        <w:t> </w:t>
      </w:r>
      <w:r>
        <w:rPr>
          <w:color w:val="312F3B"/>
          <w:w w:val="110"/>
          <w:sz w:val="19"/>
        </w:rPr>
        <w:t>intervención</w:t>
      </w:r>
      <w:r>
        <w:rPr>
          <w:color w:val="312F3B"/>
          <w:spacing w:val="-28"/>
          <w:w w:val="110"/>
          <w:sz w:val="19"/>
        </w:rPr>
        <w:t> </w:t>
      </w:r>
      <w:r>
        <w:rPr>
          <w:color w:val="312F3B"/>
          <w:w w:val="110"/>
          <w:sz w:val="19"/>
        </w:rPr>
        <w:t>en</w:t>
      </w:r>
      <w:r>
        <w:rPr>
          <w:color w:val="312F3B"/>
          <w:spacing w:val="-30"/>
          <w:w w:val="110"/>
          <w:sz w:val="19"/>
        </w:rPr>
        <w:t> </w:t>
      </w:r>
      <w:r>
        <w:rPr>
          <w:color w:val="312F3B"/>
          <w:w w:val="110"/>
          <w:sz w:val="19"/>
        </w:rPr>
        <w:t>i</w:t>
      </w:r>
      <w:r>
        <w:rPr>
          <w:color w:val="28415E"/>
          <w:w w:val="110"/>
          <w:sz w:val="19"/>
        </w:rPr>
        <w:t>n</w:t>
      </w:r>
      <w:r>
        <w:rPr>
          <w:color w:val="312F3B"/>
          <w:w w:val="110"/>
          <w:sz w:val="19"/>
        </w:rPr>
        <w:t>stalac</w:t>
      </w:r>
      <w:r>
        <w:rPr>
          <w:color w:val="28415E"/>
          <w:w w:val="110"/>
          <w:sz w:val="19"/>
        </w:rPr>
        <w:t>i</w:t>
      </w:r>
      <w:r>
        <w:rPr>
          <w:color w:val="312F3B"/>
          <w:w w:val="110"/>
          <w:sz w:val="19"/>
        </w:rPr>
        <w:t>ones</w:t>
      </w:r>
      <w:r>
        <w:rPr>
          <w:color w:val="312F3B"/>
          <w:spacing w:val="-33"/>
          <w:w w:val="110"/>
          <w:sz w:val="19"/>
        </w:rPr>
        <w:t> </w:t>
      </w:r>
      <w:r>
        <w:rPr>
          <w:color w:val="312F3B"/>
          <w:w w:val="110"/>
          <w:sz w:val="19"/>
        </w:rPr>
        <w:t>de</w:t>
      </w:r>
      <w:r>
        <w:rPr>
          <w:color w:val="28415E"/>
          <w:w w:val="110"/>
          <w:sz w:val="19"/>
        </w:rPr>
        <w:t> t</w:t>
      </w:r>
      <w:r>
        <w:rPr>
          <w:color w:val="312F3B"/>
          <w:w w:val="110"/>
          <w:sz w:val="19"/>
        </w:rPr>
        <w:t>e</w:t>
      </w:r>
      <w:r>
        <w:rPr>
          <w:color w:val="28415E"/>
          <w:w w:val="110"/>
          <w:sz w:val="19"/>
        </w:rPr>
        <w:t>l</w:t>
      </w:r>
      <w:r>
        <w:rPr>
          <w:color w:val="312F3B"/>
          <w:w w:val="110"/>
          <w:sz w:val="19"/>
        </w:rPr>
        <w:t>ecom</w:t>
      </w:r>
      <w:r>
        <w:rPr>
          <w:color w:val="4D3431"/>
          <w:w w:val="110"/>
          <w:sz w:val="19"/>
        </w:rPr>
        <w:t>u</w:t>
      </w:r>
      <w:r>
        <w:rPr>
          <w:color w:val="312F3B"/>
          <w:w w:val="110"/>
          <w:sz w:val="19"/>
        </w:rPr>
        <w:t>n</w:t>
      </w:r>
      <w:r>
        <w:rPr>
          <w:color w:val="28415E"/>
          <w:w w:val="110"/>
          <w:sz w:val="19"/>
        </w:rPr>
        <w:t>i</w:t>
      </w:r>
      <w:r>
        <w:rPr>
          <w:color w:val="312F3B"/>
          <w:w w:val="110"/>
          <w:sz w:val="19"/>
        </w:rPr>
        <w:t>cac</w:t>
      </w:r>
      <w:r>
        <w:rPr>
          <w:color w:val="28415E"/>
          <w:w w:val="110"/>
          <w:sz w:val="19"/>
        </w:rPr>
        <w:t>i</w:t>
      </w:r>
      <w:r>
        <w:rPr>
          <w:color w:val="312F3B"/>
          <w:w w:val="110"/>
          <w:sz w:val="19"/>
        </w:rPr>
        <w:t>o</w:t>
      </w:r>
      <w:r>
        <w:rPr>
          <w:color w:val="28415E"/>
          <w:w w:val="110"/>
          <w:sz w:val="19"/>
        </w:rPr>
        <w:t>n</w:t>
      </w:r>
      <w:r>
        <w:rPr>
          <w:color w:val="312F3B"/>
          <w:w w:val="110"/>
          <w:sz w:val="19"/>
        </w:rPr>
        <w:t>es</w:t>
      </w:r>
      <w:r>
        <w:rPr>
          <w:color w:val="424259"/>
          <w:w w:val="110"/>
          <w:sz w:val="19"/>
        </w:rPr>
        <w:t>,</w:t>
      </w:r>
      <w:r>
        <w:rPr>
          <w:color w:val="424259"/>
          <w:spacing w:val="-28"/>
          <w:w w:val="110"/>
          <w:sz w:val="19"/>
        </w:rPr>
        <w:t> </w:t>
      </w:r>
      <w:r>
        <w:rPr>
          <w:color w:val="312F3B"/>
          <w:w w:val="110"/>
          <w:sz w:val="19"/>
        </w:rPr>
        <w:t>ana</w:t>
      </w:r>
      <w:r>
        <w:rPr>
          <w:color w:val="4D3431"/>
          <w:w w:val="110"/>
          <w:sz w:val="19"/>
        </w:rPr>
        <w:t>l</w:t>
      </w:r>
      <w:r>
        <w:rPr>
          <w:color w:val="312F3B"/>
          <w:w w:val="110"/>
          <w:sz w:val="19"/>
        </w:rPr>
        <w:t>iza</w:t>
      </w:r>
      <w:r>
        <w:rPr>
          <w:color w:val="28415E"/>
          <w:w w:val="110"/>
          <w:sz w:val="19"/>
        </w:rPr>
        <w:t>n</w:t>
      </w:r>
      <w:r>
        <w:rPr>
          <w:color w:val="312F3B"/>
          <w:w w:val="110"/>
          <w:sz w:val="19"/>
        </w:rPr>
        <w:t>do</w:t>
      </w:r>
      <w:r>
        <w:rPr>
          <w:color w:val="312F3B"/>
          <w:spacing w:val="-23"/>
          <w:w w:val="110"/>
          <w:sz w:val="19"/>
        </w:rPr>
        <w:t> </w:t>
      </w:r>
      <w:r>
        <w:rPr>
          <w:color w:val="28415E"/>
          <w:w w:val="110"/>
          <w:sz w:val="19"/>
        </w:rPr>
        <w:t>i</w:t>
      </w:r>
      <w:r>
        <w:rPr>
          <w:color w:val="312F3B"/>
          <w:w w:val="110"/>
          <w:sz w:val="19"/>
        </w:rPr>
        <w:t>nforma</w:t>
      </w:r>
      <w:r>
        <w:rPr>
          <w:color w:val="28415E"/>
          <w:w w:val="110"/>
          <w:sz w:val="19"/>
        </w:rPr>
        <w:t>ci</w:t>
      </w:r>
      <w:r>
        <w:rPr>
          <w:color w:val="312F3B"/>
          <w:w w:val="110"/>
          <w:sz w:val="19"/>
        </w:rPr>
        <w:t>ó</w:t>
      </w:r>
      <w:r>
        <w:rPr>
          <w:color w:val="28415E"/>
          <w:w w:val="110"/>
          <w:sz w:val="19"/>
        </w:rPr>
        <w:t>n</w:t>
      </w:r>
      <w:r>
        <w:rPr>
          <w:color w:val="28415E"/>
          <w:spacing w:val="-26"/>
          <w:w w:val="110"/>
          <w:sz w:val="19"/>
        </w:rPr>
        <w:t> </w:t>
      </w:r>
      <w:r>
        <w:rPr>
          <w:color w:val="312F3B"/>
          <w:w w:val="110"/>
          <w:sz w:val="19"/>
        </w:rPr>
        <w:t>téc</w:t>
      </w:r>
      <w:r>
        <w:rPr>
          <w:color w:val="28415E"/>
          <w:w w:val="110"/>
          <w:sz w:val="19"/>
        </w:rPr>
        <w:t>n</w:t>
      </w:r>
      <w:r>
        <w:rPr>
          <w:color w:val="312F3B"/>
          <w:w w:val="110"/>
          <w:sz w:val="19"/>
        </w:rPr>
        <w:t>ica</w:t>
      </w:r>
      <w:r>
        <w:rPr>
          <w:color w:val="312F3B"/>
          <w:spacing w:val="-24"/>
          <w:w w:val="110"/>
          <w:sz w:val="19"/>
        </w:rPr>
        <w:t> </w:t>
      </w:r>
      <w:r>
        <w:rPr>
          <w:color w:val="312F3B"/>
          <w:w w:val="110"/>
          <w:sz w:val="19"/>
        </w:rPr>
        <w:t>de</w:t>
      </w:r>
      <w:r>
        <w:rPr>
          <w:color w:val="312F3B"/>
          <w:spacing w:val="-36"/>
          <w:w w:val="110"/>
          <w:sz w:val="19"/>
        </w:rPr>
        <w:t> </w:t>
      </w:r>
      <w:r>
        <w:rPr>
          <w:color w:val="312F3B"/>
          <w:spacing w:val="-4"/>
          <w:w w:val="110"/>
          <w:sz w:val="19"/>
        </w:rPr>
        <w:t>equ</w:t>
      </w:r>
      <w:r>
        <w:rPr>
          <w:color w:val="28415E"/>
          <w:spacing w:val="-4"/>
          <w:w w:val="110"/>
          <w:sz w:val="19"/>
        </w:rPr>
        <w:t>i</w:t>
      </w:r>
      <w:r>
        <w:rPr>
          <w:color w:val="312F3B"/>
          <w:spacing w:val="-4"/>
          <w:w w:val="110"/>
          <w:sz w:val="19"/>
        </w:rPr>
        <w:t>pos</w:t>
      </w:r>
      <w:r>
        <w:rPr>
          <w:color w:val="312F3B"/>
          <w:spacing w:val="-29"/>
          <w:w w:val="110"/>
          <w:sz w:val="19"/>
        </w:rPr>
        <w:t> </w:t>
      </w:r>
      <w:r>
        <w:rPr>
          <w:color w:val="312F3B"/>
          <w:w w:val="110"/>
          <w:sz w:val="19"/>
        </w:rPr>
        <w:t>y</w:t>
      </w:r>
      <w:r>
        <w:rPr>
          <w:color w:val="312F3B"/>
          <w:spacing w:val="-34"/>
          <w:w w:val="110"/>
          <w:sz w:val="19"/>
        </w:rPr>
        <w:t> </w:t>
      </w:r>
      <w:r>
        <w:rPr>
          <w:color w:val="312F3B"/>
          <w:spacing w:val="-5"/>
          <w:w w:val="110"/>
          <w:sz w:val="19"/>
        </w:rPr>
        <w:t>recu</w:t>
      </w:r>
      <w:r>
        <w:rPr>
          <w:color w:val="28415E"/>
          <w:spacing w:val="-5"/>
          <w:w w:val="110"/>
          <w:sz w:val="19"/>
        </w:rPr>
        <w:t>r</w:t>
      </w:r>
      <w:r>
        <w:rPr>
          <w:color w:val="312F3B"/>
          <w:spacing w:val="-5"/>
          <w:w w:val="110"/>
          <w:sz w:val="19"/>
        </w:rPr>
        <w:t>sos</w:t>
      </w:r>
      <w:r>
        <w:rPr>
          <w:color w:val="54596E"/>
          <w:spacing w:val="-5"/>
          <w:w w:val="110"/>
          <w:sz w:val="19"/>
        </w:rPr>
        <w:t>,</w:t>
      </w:r>
      <w:r>
        <w:rPr>
          <w:color w:val="54596E"/>
          <w:spacing w:val="-26"/>
          <w:w w:val="110"/>
          <w:sz w:val="19"/>
        </w:rPr>
        <w:t> </w:t>
      </w:r>
      <w:r>
        <w:rPr>
          <w:color w:val="312F3B"/>
          <w:spacing w:val="-3"/>
          <w:w w:val="110"/>
          <w:sz w:val="19"/>
        </w:rPr>
        <w:t>pa</w:t>
      </w:r>
      <w:r>
        <w:rPr>
          <w:color w:val="424259"/>
          <w:spacing w:val="-3"/>
          <w:w w:val="110"/>
          <w:sz w:val="19"/>
        </w:rPr>
        <w:t>r</w:t>
      </w:r>
      <w:r>
        <w:rPr>
          <w:color w:val="312F3B"/>
          <w:spacing w:val="-3"/>
          <w:w w:val="110"/>
          <w:sz w:val="19"/>
        </w:rPr>
        <w:t>a</w:t>
      </w:r>
      <w:r>
        <w:rPr>
          <w:color w:val="312F3B"/>
          <w:spacing w:val="-33"/>
          <w:w w:val="110"/>
          <w:sz w:val="19"/>
        </w:rPr>
        <w:t> </w:t>
      </w:r>
      <w:r>
        <w:rPr>
          <w:color w:val="312F3B"/>
          <w:spacing w:val="-3"/>
          <w:w w:val="110"/>
          <w:sz w:val="19"/>
        </w:rPr>
        <w:t>plan</w:t>
      </w:r>
      <w:r>
        <w:rPr>
          <w:color w:val="28415E"/>
          <w:spacing w:val="-3"/>
          <w:w w:val="110"/>
          <w:sz w:val="19"/>
        </w:rPr>
        <w:t>i</w:t>
      </w:r>
      <w:r>
        <w:rPr>
          <w:color w:val="312F3B"/>
          <w:spacing w:val="-3"/>
          <w:w w:val="110"/>
          <w:sz w:val="19"/>
        </w:rPr>
        <w:t>­ </w:t>
      </w:r>
      <w:r>
        <w:rPr>
          <w:color w:val="312F3B"/>
          <w:w w:val="110"/>
          <w:sz w:val="19"/>
        </w:rPr>
        <w:t>ficar el</w:t>
      </w:r>
      <w:r>
        <w:rPr>
          <w:color w:val="312F3B"/>
          <w:spacing w:val="-22"/>
          <w:w w:val="110"/>
          <w:sz w:val="19"/>
        </w:rPr>
        <w:t> </w:t>
      </w:r>
      <w:r>
        <w:rPr>
          <w:color w:val="312F3B"/>
          <w:spacing w:val="-6"/>
          <w:w w:val="110"/>
          <w:sz w:val="19"/>
        </w:rPr>
        <w:t>man</w:t>
      </w:r>
      <w:r>
        <w:rPr>
          <w:color w:val="4D3431"/>
          <w:spacing w:val="-6"/>
          <w:w w:val="110"/>
          <w:sz w:val="19"/>
        </w:rPr>
        <w:t>t</w:t>
      </w:r>
      <w:r>
        <w:rPr>
          <w:color w:val="312F3B"/>
          <w:spacing w:val="-6"/>
          <w:w w:val="110"/>
          <w:sz w:val="19"/>
        </w:rPr>
        <w:t>e</w:t>
      </w:r>
      <w:r>
        <w:rPr>
          <w:color w:val="4D3431"/>
          <w:spacing w:val="-6"/>
          <w:w w:val="110"/>
          <w:sz w:val="19"/>
        </w:rPr>
        <w:t>n</w:t>
      </w:r>
      <w:r>
        <w:rPr>
          <w:color w:val="312F3B"/>
          <w:spacing w:val="-6"/>
          <w:w w:val="110"/>
          <w:sz w:val="19"/>
        </w:rPr>
        <w:t>imie</w:t>
      </w:r>
      <w:r>
        <w:rPr>
          <w:color w:val="4D3431"/>
          <w:spacing w:val="-6"/>
          <w:w w:val="110"/>
          <w:sz w:val="19"/>
        </w:rPr>
        <w:t>n</w:t>
      </w:r>
      <w:r>
        <w:rPr>
          <w:color w:val="312F3B"/>
          <w:spacing w:val="-6"/>
          <w:w w:val="110"/>
          <w:sz w:val="19"/>
        </w:rPr>
        <w:t>to</w:t>
      </w:r>
      <w:r>
        <w:rPr>
          <w:color w:val="28415E"/>
          <w:spacing w:val="-6"/>
          <w:w w:val="110"/>
          <w:sz w:val="19"/>
        </w:rPr>
        <w:t>.</w:t>
      </w:r>
    </w:p>
    <w:p>
      <w:pPr>
        <w:pStyle w:val="ListParagraph"/>
        <w:numPr>
          <w:ilvl w:val="1"/>
          <w:numId w:val="8"/>
        </w:numPr>
        <w:tabs>
          <w:tab w:pos="2524" w:val="left" w:leader="none"/>
        </w:tabs>
        <w:spacing w:line="254" w:lineRule="auto" w:before="0" w:after="0"/>
        <w:ind w:left="2519" w:right="418" w:hanging="287"/>
        <w:jc w:val="both"/>
        <w:rPr>
          <w:sz w:val="19"/>
        </w:rPr>
      </w:pPr>
      <w:r>
        <w:rPr>
          <w:color w:val="312F3B"/>
          <w:w w:val="95"/>
          <w:sz w:val="19"/>
        </w:rPr>
        <w:t>Apl</w:t>
      </w:r>
      <w:r>
        <w:rPr>
          <w:color w:val="312F3B"/>
          <w:spacing w:val="-10"/>
          <w:w w:val="95"/>
          <w:sz w:val="19"/>
        </w:rPr>
        <w:t> </w:t>
      </w:r>
      <w:r>
        <w:rPr>
          <w:color w:val="28415E"/>
          <w:spacing w:val="2"/>
          <w:w w:val="95"/>
          <w:sz w:val="19"/>
        </w:rPr>
        <w:t>i</w:t>
      </w:r>
      <w:r>
        <w:rPr>
          <w:color w:val="312F3B"/>
          <w:spacing w:val="2"/>
          <w:w w:val="95"/>
          <w:sz w:val="19"/>
        </w:rPr>
        <w:t>car</w:t>
      </w:r>
      <w:r>
        <w:rPr>
          <w:color w:val="312F3B"/>
          <w:spacing w:val="7"/>
          <w:w w:val="95"/>
          <w:sz w:val="19"/>
        </w:rPr>
        <w:t> </w:t>
      </w:r>
      <w:r>
        <w:rPr>
          <w:color w:val="28415E"/>
          <w:w w:val="95"/>
          <w:sz w:val="19"/>
        </w:rPr>
        <w:t>t</w:t>
      </w:r>
      <w:r>
        <w:rPr>
          <w:color w:val="28415E"/>
          <w:spacing w:val="-40"/>
          <w:w w:val="95"/>
          <w:sz w:val="19"/>
        </w:rPr>
        <w:t> </w:t>
      </w:r>
      <w:r>
        <w:rPr>
          <w:color w:val="312F3B"/>
          <w:w w:val="95"/>
          <w:sz w:val="19"/>
        </w:rPr>
        <w:t>écn</w:t>
      </w:r>
      <w:r>
        <w:rPr>
          <w:color w:val="312F3B"/>
          <w:spacing w:val="-8"/>
          <w:w w:val="95"/>
          <w:sz w:val="19"/>
        </w:rPr>
        <w:t> </w:t>
      </w:r>
      <w:r>
        <w:rPr>
          <w:color w:val="28415E"/>
          <w:spacing w:val="2"/>
          <w:w w:val="95"/>
          <w:sz w:val="19"/>
        </w:rPr>
        <w:t>i</w:t>
      </w:r>
      <w:r>
        <w:rPr>
          <w:color w:val="312F3B"/>
          <w:spacing w:val="2"/>
          <w:w w:val="95"/>
          <w:sz w:val="19"/>
        </w:rPr>
        <w:t>cas</w:t>
      </w:r>
      <w:r>
        <w:rPr>
          <w:color w:val="312F3B"/>
          <w:spacing w:val="12"/>
          <w:w w:val="95"/>
          <w:sz w:val="19"/>
        </w:rPr>
        <w:t> </w:t>
      </w:r>
      <w:r>
        <w:rPr>
          <w:color w:val="312F3B"/>
          <w:w w:val="95"/>
          <w:sz w:val="19"/>
        </w:rPr>
        <w:t>de</w:t>
      </w:r>
      <w:r>
        <w:rPr>
          <w:color w:val="312F3B"/>
          <w:spacing w:val="7"/>
          <w:w w:val="95"/>
          <w:sz w:val="19"/>
        </w:rPr>
        <w:t> </w:t>
      </w:r>
      <w:r>
        <w:rPr>
          <w:color w:val="312F3B"/>
          <w:w w:val="95"/>
          <w:sz w:val="19"/>
        </w:rPr>
        <w:t>ma</w:t>
      </w:r>
      <w:r>
        <w:rPr>
          <w:color w:val="312F3B"/>
          <w:spacing w:val="-13"/>
          <w:w w:val="95"/>
          <w:sz w:val="19"/>
        </w:rPr>
        <w:t> </w:t>
      </w:r>
      <w:r>
        <w:rPr>
          <w:color w:val="28415E"/>
          <w:w w:val="95"/>
          <w:sz w:val="19"/>
        </w:rPr>
        <w:t>n</w:t>
      </w:r>
      <w:r>
        <w:rPr>
          <w:color w:val="28415E"/>
          <w:spacing w:val="-39"/>
          <w:w w:val="95"/>
          <w:sz w:val="19"/>
        </w:rPr>
        <w:t> </w:t>
      </w:r>
      <w:r>
        <w:rPr>
          <w:color w:val="4D3431"/>
          <w:spacing w:val="7"/>
          <w:w w:val="95"/>
          <w:sz w:val="19"/>
        </w:rPr>
        <w:t>t</w:t>
      </w:r>
      <w:r>
        <w:rPr>
          <w:color w:val="312F3B"/>
          <w:spacing w:val="7"/>
          <w:w w:val="95"/>
          <w:sz w:val="19"/>
        </w:rPr>
        <w:t>e</w:t>
      </w:r>
      <w:r>
        <w:rPr>
          <w:color w:val="312F3B"/>
          <w:spacing w:val="-31"/>
          <w:w w:val="95"/>
          <w:sz w:val="19"/>
        </w:rPr>
        <w:t> </w:t>
      </w:r>
      <w:r>
        <w:rPr>
          <w:color w:val="28415E"/>
          <w:w w:val="95"/>
          <w:sz w:val="19"/>
        </w:rPr>
        <w:t>n</w:t>
      </w:r>
      <w:r>
        <w:rPr>
          <w:color w:val="28415E"/>
          <w:spacing w:val="-39"/>
          <w:w w:val="95"/>
          <w:sz w:val="19"/>
        </w:rPr>
        <w:t> </w:t>
      </w:r>
      <w:r>
        <w:rPr>
          <w:color w:val="312F3B"/>
          <w:w w:val="95"/>
          <w:sz w:val="19"/>
        </w:rPr>
        <w:t>imie</w:t>
      </w:r>
      <w:r>
        <w:rPr>
          <w:color w:val="312F3B"/>
          <w:spacing w:val="-2"/>
          <w:w w:val="95"/>
          <w:sz w:val="19"/>
        </w:rPr>
        <w:t> </w:t>
      </w:r>
      <w:r>
        <w:rPr>
          <w:color w:val="4D3431"/>
          <w:w w:val="95"/>
          <w:sz w:val="19"/>
        </w:rPr>
        <w:t>n</w:t>
      </w:r>
      <w:r>
        <w:rPr>
          <w:color w:val="4D3431"/>
          <w:spacing w:val="-34"/>
          <w:w w:val="95"/>
          <w:sz w:val="19"/>
        </w:rPr>
        <w:t> </w:t>
      </w:r>
      <w:r>
        <w:rPr>
          <w:color w:val="312F3B"/>
          <w:w w:val="95"/>
          <w:sz w:val="19"/>
        </w:rPr>
        <w:t>to</w:t>
      </w:r>
      <w:r>
        <w:rPr>
          <w:color w:val="312F3B"/>
          <w:spacing w:val="-5"/>
          <w:w w:val="95"/>
          <w:sz w:val="19"/>
        </w:rPr>
        <w:t> </w:t>
      </w:r>
      <w:r>
        <w:rPr>
          <w:color w:val="312F3B"/>
          <w:w w:val="95"/>
          <w:sz w:val="19"/>
        </w:rPr>
        <w:t>en</w:t>
      </w:r>
      <w:r>
        <w:rPr>
          <w:color w:val="312F3B"/>
          <w:spacing w:val="1"/>
          <w:w w:val="95"/>
          <w:sz w:val="19"/>
        </w:rPr>
        <w:t> </w:t>
      </w:r>
      <w:r>
        <w:rPr>
          <w:color w:val="312F3B"/>
          <w:w w:val="95"/>
          <w:sz w:val="19"/>
        </w:rPr>
        <w:t>s</w:t>
      </w:r>
      <w:r>
        <w:rPr>
          <w:color w:val="312F3B"/>
          <w:spacing w:val="-37"/>
          <w:w w:val="95"/>
          <w:sz w:val="19"/>
        </w:rPr>
        <w:t> </w:t>
      </w:r>
      <w:r>
        <w:rPr>
          <w:color w:val="4D3431"/>
          <w:spacing w:val="6"/>
          <w:w w:val="95"/>
          <w:sz w:val="19"/>
        </w:rPr>
        <w:t>i</w:t>
      </w:r>
      <w:r>
        <w:rPr>
          <w:color w:val="312F3B"/>
          <w:spacing w:val="6"/>
          <w:w w:val="95"/>
          <w:sz w:val="19"/>
        </w:rPr>
        <w:t>s</w:t>
      </w:r>
      <w:r>
        <w:rPr>
          <w:color w:val="312F3B"/>
          <w:spacing w:val="-38"/>
          <w:w w:val="95"/>
          <w:sz w:val="19"/>
        </w:rPr>
        <w:t> </w:t>
      </w:r>
      <w:r>
        <w:rPr>
          <w:color w:val="28415E"/>
          <w:w w:val="95"/>
          <w:sz w:val="19"/>
        </w:rPr>
        <w:t>t</w:t>
      </w:r>
      <w:r>
        <w:rPr>
          <w:color w:val="28415E"/>
          <w:spacing w:val="-39"/>
          <w:w w:val="95"/>
          <w:sz w:val="19"/>
        </w:rPr>
        <w:t> </w:t>
      </w:r>
      <w:r>
        <w:rPr>
          <w:color w:val="312F3B"/>
          <w:w w:val="95"/>
          <w:sz w:val="19"/>
        </w:rPr>
        <w:t>emas</w:t>
      </w:r>
      <w:r>
        <w:rPr>
          <w:color w:val="312F3B"/>
          <w:spacing w:val="35"/>
          <w:w w:val="95"/>
          <w:sz w:val="19"/>
        </w:rPr>
        <w:t> </w:t>
      </w:r>
      <w:r>
        <w:rPr>
          <w:i/>
          <w:color w:val="312F3B"/>
          <w:w w:val="95"/>
          <w:sz w:val="19"/>
        </w:rPr>
        <w:t>e</w:t>
      </w:r>
      <w:r>
        <w:rPr>
          <w:i/>
          <w:color w:val="312F3B"/>
          <w:spacing w:val="-12"/>
          <w:w w:val="95"/>
          <w:sz w:val="19"/>
        </w:rPr>
        <w:t> </w:t>
      </w:r>
      <w:r>
        <w:rPr>
          <w:color w:val="312F3B"/>
          <w:w w:val="95"/>
          <w:sz w:val="19"/>
        </w:rPr>
        <w:t>ins</w:t>
      </w:r>
      <w:r>
        <w:rPr>
          <w:color w:val="312F3B"/>
          <w:spacing w:val="-15"/>
          <w:w w:val="95"/>
          <w:sz w:val="19"/>
        </w:rPr>
        <w:t> </w:t>
      </w:r>
      <w:r>
        <w:rPr>
          <w:color w:val="4D3431"/>
          <w:w w:val="95"/>
          <w:sz w:val="19"/>
        </w:rPr>
        <w:t>t</w:t>
      </w:r>
      <w:r>
        <w:rPr>
          <w:color w:val="312F3B"/>
          <w:w w:val="95"/>
          <w:sz w:val="19"/>
        </w:rPr>
        <w:t>alaciones</w:t>
      </w:r>
      <w:r>
        <w:rPr>
          <w:color w:val="312F3B"/>
          <w:spacing w:val="34"/>
          <w:w w:val="95"/>
          <w:sz w:val="19"/>
        </w:rPr>
        <w:t> </w:t>
      </w:r>
      <w:r>
        <w:rPr>
          <w:color w:val="312F3B"/>
          <w:w w:val="95"/>
          <w:sz w:val="19"/>
        </w:rPr>
        <w:t>de</w:t>
      </w:r>
      <w:r>
        <w:rPr>
          <w:color w:val="312F3B"/>
          <w:spacing w:val="7"/>
          <w:w w:val="95"/>
          <w:sz w:val="19"/>
        </w:rPr>
        <w:t> </w:t>
      </w:r>
      <w:r>
        <w:rPr>
          <w:color w:val="312F3B"/>
          <w:w w:val="95"/>
          <w:sz w:val="19"/>
        </w:rPr>
        <w:t>telecom</w:t>
      </w:r>
      <w:r>
        <w:rPr>
          <w:color w:val="312F3B"/>
          <w:spacing w:val="39"/>
          <w:w w:val="95"/>
          <w:sz w:val="19"/>
        </w:rPr>
        <w:t> </w:t>
      </w:r>
      <w:r>
        <w:rPr>
          <w:color w:val="4D3431"/>
          <w:w w:val="95"/>
          <w:sz w:val="19"/>
        </w:rPr>
        <w:t>u</w:t>
      </w:r>
      <w:r>
        <w:rPr>
          <w:color w:val="4D3431"/>
          <w:spacing w:val="-34"/>
          <w:w w:val="95"/>
          <w:sz w:val="19"/>
        </w:rPr>
        <w:t> </w:t>
      </w:r>
      <w:r>
        <w:rPr>
          <w:color w:val="312F3B"/>
          <w:w w:val="95"/>
          <w:sz w:val="19"/>
        </w:rPr>
        <w:t>n</w:t>
      </w:r>
      <w:r>
        <w:rPr>
          <w:color w:val="312F3B"/>
          <w:spacing w:val="-33"/>
          <w:w w:val="95"/>
          <w:sz w:val="19"/>
        </w:rPr>
        <w:t> </w:t>
      </w:r>
      <w:r>
        <w:rPr>
          <w:color w:val="28415E"/>
          <w:spacing w:val="2"/>
          <w:w w:val="95"/>
          <w:sz w:val="19"/>
        </w:rPr>
        <w:t>i</w:t>
      </w:r>
      <w:r>
        <w:rPr>
          <w:color w:val="312F3B"/>
          <w:spacing w:val="2"/>
          <w:w w:val="95"/>
          <w:sz w:val="19"/>
        </w:rPr>
        <w:t>cac</w:t>
      </w:r>
      <w:r>
        <w:rPr>
          <w:color w:val="312F3B"/>
          <w:spacing w:val="-9"/>
          <w:w w:val="95"/>
          <w:sz w:val="19"/>
        </w:rPr>
        <w:t> </w:t>
      </w:r>
      <w:r>
        <w:rPr>
          <w:color w:val="28415E"/>
          <w:w w:val="95"/>
          <w:sz w:val="19"/>
        </w:rPr>
        <w:t>i</w:t>
      </w:r>
      <w:r>
        <w:rPr>
          <w:color w:val="312F3B"/>
          <w:w w:val="95"/>
          <w:sz w:val="19"/>
        </w:rPr>
        <w:t>ones</w:t>
      </w:r>
      <w:r>
        <w:rPr>
          <w:color w:val="312F3B"/>
          <w:spacing w:val="7"/>
          <w:w w:val="95"/>
          <w:sz w:val="19"/>
        </w:rPr>
        <w:t> </w:t>
      </w:r>
      <w:r>
        <w:rPr>
          <w:color w:val="424259"/>
          <w:w w:val="95"/>
          <w:sz w:val="19"/>
        </w:rPr>
        <w:t>,</w:t>
      </w:r>
      <w:r>
        <w:rPr>
          <w:color w:val="312F3B"/>
          <w:w w:val="95"/>
          <w:sz w:val="19"/>
        </w:rPr>
        <w:t> </w:t>
      </w:r>
      <w:r>
        <w:rPr>
          <w:color w:val="312F3B"/>
          <w:sz w:val="19"/>
        </w:rPr>
        <w:t>u</w:t>
      </w:r>
      <w:r>
        <w:rPr>
          <w:color w:val="312F3B"/>
          <w:spacing w:val="-34"/>
          <w:sz w:val="19"/>
        </w:rPr>
        <w:t> </w:t>
      </w:r>
      <w:r>
        <w:rPr>
          <w:color w:val="4D3431"/>
          <w:sz w:val="19"/>
        </w:rPr>
        <w:t>t</w:t>
      </w:r>
      <w:r>
        <w:rPr>
          <w:color w:val="4D3431"/>
          <w:spacing w:val="-43"/>
          <w:sz w:val="19"/>
        </w:rPr>
        <w:t> </w:t>
      </w:r>
      <w:r>
        <w:rPr>
          <w:color w:val="28415E"/>
          <w:sz w:val="19"/>
        </w:rPr>
        <w:t>i</w:t>
      </w:r>
      <w:r>
        <w:rPr>
          <w:color w:val="312F3B"/>
          <w:sz w:val="19"/>
        </w:rPr>
        <w:t>liza</w:t>
      </w:r>
      <w:r>
        <w:rPr>
          <w:color w:val="312F3B"/>
          <w:spacing w:val="-3"/>
          <w:sz w:val="19"/>
        </w:rPr>
        <w:t> </w:t>
      </w:r>
      <w:r>
        <w:rPr>
          <w:color w:val="28415E"/>
          <w:sz w:val="19"/>
        </w:rPr>
        <w:t>n</w:t>
      </w:r>
      <w:r>
        <w:rPr>
          <w:color w:val="28415E"/>
          <w:spacing w:val="-35"/>
          <w:sz w:val="19"/>
        </w:rPr>
        <w:t> </w:t>
      </w:r>
      <w:r>
        <w:rPr>
          <w:color w:val="312F3B"/>
          <w:sz w:val="19"/>
        </w:rPr>
        <w:t>do</w:t>
      </w:r>
      <w:r>
        <w:rPr>
          <w:color w:val="312F3B"/>
          <w:spacing w:val="19"/>
          <w:sz w:val="19"/>
        </w:rPr>
        <w:t> </w:t>
      </w:r>
      <w:r>
        <w:rPr>
          <w:color w:val="28415E"/>
          <w:spacing w:val="3"/>
          <w:sz w:val="19"/>
        </w:rPr>
        <w:t>l</w:t>
      </w:r>
      <w:r>
        <w:rPr>
          <w:color w:val="312F3B"/>
          <w:spacing w:val="3"/>
          <w:sz w:val="19"/>
        </w:rPr>
        <w:t>os</w:t>
      </w:r>
      <w:r>
        <w:rPr>
          <w:color w:val="312F3B"/>
          <w:spacing w:val="13"/>
          <w:sz w:val="19"/>
        </w:rPr>
        <w:t> </w:t>
      </w:r>
      <w:r>
        <w:rPr>
          <w:color w:val="5D4948"/>
          <w:spacing w:val="2"/>
          <w:sz w:val="19"/>
        </w:rPr>
        <w:t>i</w:t>
      </w:r>
      <w:r>
        <w:rPr>
          <w:color w:val="312F3B"/>
          <w:spacing w:val="2"/>
          <w:sz w:val="19"/>
        </w:rPr>
        <w:t>nstr</w:t>
      </w:r>
      <w:r>
        <w:rPr>
          <w:color w:val="312F3B"/>
          <w:spacing w:val="1"/>
          <w:sz w:val="19"/>
        </w:rPr>
        <w:t> </w:t>
      </w:r>
      <w:r>
        <w:rPr>
          <w:color w:val="28415E"/>
          <w:sz w:val="19"/>
        </w:rPr>
        <w:t>u</w:t>
      </w:r>
      <w:r>
        <w:rPr>
          <w:color w:val="28415E"/>
          <w:spacing w:val="-38"/>
          <w:sz w:val="19"/>
        </w:rPr>
        <w:t> </w:t>
      </w:r>
      <w:r>
        <w:rPr>
          <w:color w:val="4D3431"/>
          <w:sz w:val="19"/>
        </w:rPr>
        <w:t>m</w:t>
      </w:r>
      <w:r>
        <w:rPr>
          <w:color w:val="4D3431"/>
          <w:spacing w:val="-26"/>
          <w:sz w:val="19"/>
        </w:rPr>
        <w:t> </w:t>
      </w:r>
      <w:r>
        <w:rPr>
          <w:color w:val="312F3B"/>
          <w:sz w:val="19"/>
        </w:rPr>
        <w:t>en</w:t>
      </w:r>
      <w:r>
        <w:rPr>
          <w:color w:val="312F3B"/>
          <w:spacing w:val="-17"/>
          <w:sz w:val="19"/>
        </w:rPr>
        <w:t> </w:t>
      </w:r>
      <w:r>
        <w:rPr>
          <w:color w:val="4D3431"/>
          <w:spacing w:val="4"/>
          <w:sz w:val="19"/>
        </w:rPr>
        <w:t>t</w:t>
      </w:r>
      <w:r>
        <w:rPr>
          <w:color w:val="312F3B"/>
          <w:spacing w:val="4"/>
          <w:sz w:val="19"/>
        </w:rPr>
        <w:t>os</w:t>
      </w:r>
      <w:r>
        <w:rPr>
          <w:color w:val="312F3B"/>
          <w:spacing w:val="18"/>
          <w:sz w:val="19"/>
        </w:rPr>
        <w:t> </w:t>
      </w:r>
      <w:r>
        <w:rPr>
          <w:color w:val="312F3B"/>
          <w:sz w:val="19"/>
        </w:rPr>
        <w:t>y</w:t>
      </w:r>
      <w:r>
        <w:rPr>
          <w:color w:val="312F3B"/>
          <w:spacing w:val="3"/>
          <w:sz w:val="19"/>
        </w:rPr>
        <w:t> </w:t>
      </w:r>
      <w:r>
        <w:rPr>
          <w:color w:val="28415E"/>
          <w:sz w:val="19"/>
        </w:rPr>
        <w:t>h</w:t>
      </w:r>
      <w:r>
        <w:rPr>
          <w:color w:val="28415E"/>
          <w:spacing w:val="-41"/>
          <w:sz w:val="19"/>
        </w:rPr>
        <w:t> </w:t>
      </w:r>
      <w:r>
        <w:rPr>
          <w:color w:val="312F3B"/>
          <w:sz w:val="19"/>
        </w:rPr>
        <w:t>e</w:t>
      </w:r>
      <w:r>
        <w:rPr>
          <w:color w:val="312F3B"/>
          <w:spacing w:val="-31"/>
          <w:sz w:val="19"/>
        </w:rPr>
        <w:t> </w:t>
      </w:r>
      <w:r>
        <w:rPr>
          <w:color w:val="28415E"/>
          <w:sz w:val="19"/>
        </w:rPr>
        <w:t>rr</w:t>
      </w:r>
      <w:r>
        <w:rPr>
          <w:color w:val="28415E"/>
          <w:spacing w:val="-34"/>
          <w:sz w:val="19"/>
        </w:rPr>
        <w:t> </w:t>
      </w:r>
      <w:r>
        <w:rPr>
          <w:color w:val="312F3B"/>
          <w:sz w:val="19"/>
        </w:rPr>
        <w:t>am</w:t>
      </w:r>
      <w:r>
        <w:rPr>
          <w:color w:val="312F3B"/>
          <w:spacing w:val="-12"/>
          <w:sz w:val="19"/>
        </w:rPr>
        <w:t> </w:t>
      </w:r>
      <w:r>
        <w:rPr>
          <w:color w:val="4D3431"/>
          <w:spacing w:val="6"/>
          <w:sz w:val="19"/>
        </w:rPr>
        <w:t>i</w:t>
      </w:r>
      <w:r>
        <w:rPr>
          <w:color w:val="312F3B"/>
          <w:spacing w:val="6"/>
          <w:sz w:val="19"/>
        </w:rPr>
        <w:t>e</w:t>
      </w:r>
      <w:r>
        <w:rPr>
          <w:color w:val="312F3B"/>
          <w:spacing w:val="-31"/>
          <w:sz w:val="19"/>
        </w:rPr>
        <w:t> </w:t>
      </w:r>
      <w:r>
        <w:rPr>
          <w:color w:val="28415E"/>
          <w:sz w:val="19"/>
        </w:rPr>
        <w:t>nt</w:t>
      </w:r>
      <w:r>
        <w:rPr>
          <w:color w:val="28415E"/>
          <w:spacing w:val="-32"/>
          <w:sz w:val="19"/>
        </w:rPr>
        <w:t> </w:t>
      </w:r>
      <w:r>
        <w:rPr>
          <w:color w:val="312F3B"/>
          <w:sz w:val="19"/>
        </w:rPr>
        <w:t>as</w:t>
      </w:r>
      <w:r>
        <w:rPr>
          <w:color w:val="312F3B"/>
          <w:spacing w:val="22"/>
          <w:sz w:val="19"/>
        </w:rPr>
        <w:t> </w:t>
      </w:r>
      <w:r>
        <w:rPr>
          <w:color w:val="312F3B"/>
          <w:sz w:val="19"/>
        </w:rPr>
        <w:t>aprop</w:t>
      </w:r>
      <w:r>
        <w:rPr>
          <w:color w:val="312F3B"/>
          <w:spacing w:val="28"/>
          <w:sz w:val="19"/>
        </w:rPr>
        <w:t> </w:t>
      </w:r>
      <w:r>
        <w:rPr>
          <w:color w:val="28415E"/>
          <w:sz w:val="19"/>
        </w:rPr>
        <w:t>i</w:t>
      </w:r>
      <w:r>
        <w:rPr>
          <w:color w:val="312F3B"/>
          <w:sz w:val="19"/>
        </w:rPr>
        <w:t>ados</w:t>
      </w:r>
      <w:r>
        <w:rPr>
          <w:color w:val="312F3B"/>
          <w:spacing w:val="20"/>
          <w:sz w:val="19"/>
        </w:rPr>
        <w:t> </w:t>
      </w:r>
      <w:r>
        <w:rPr>
          <w:color w:val="424259"/>
          <w:sz w:val="19"/>
        </w:rPr>
        <w:t>,</w:t>
      </w:r>
      <w:r>
        <w:rPr>
          <w:color w:val="424259"/>
          <w:spacing w:val="-10"/>
          <w:sz w:val="19"/>
        </w:rPr>
        <w:t> </w:t>
      </w:r>
      <w:r>
        <w:rPr>
          <w:color w:val="312F3B"/>
          <w:sz w:val="19"/>
        </w:rPr>
        <w:t>para</w:t>
      </w:r>
      <w:r>
        <w:rPr>
          <w:color w:val="312F3B"/>
          <w:spacing w:val="-22"/>
          <w:sz w:val="19"/>
        </w:rPr>
        <w:t> </w:t>
      </w:r>
      <w:r>
        <w:rPr>
          <w:color w:val="312F3B"/>
          <w:sz w:val="19"/>
        </w:rPr>
        <w:t>e</w:t>
      </w:r>
      <w:r>
        <w:rPr>
          <w:color w:val="28415E"/>
          <w:sz w:val="19"/>
        </w:rPr>
        <w:t>j</w:t>
      </w:r>
      <w:r>
        <w:rPr>
          <w:color w:val="312F3B"/>
          <w:sz w:val="19"/>
        </w:rPr>
        <w:t>ecutar</w:t>
      </w:r>
      <w:r>
        <w:rPr>
          <w:color w:val="312F3B"/>
          <w:spacing w:val="-26"/>
          <w:sz w:val="19"/>
        </w:rPr>
        <w:t> </w:t>
      </w:r>
      <w:r>
        <w:rPr>
          <w:color w:val="28415E"/>
          <w:spacing w:val="-5"/>
          <w:sz w:val="19"/>
        </w:rPr>
        <w:t>l</w:t>
      </w:r>
      <w:r>
        <w:rPr>
          <w:color w:val="312F3B"/>
          <w:spacing w:val="-5"/>
          <w:sz w:val="19"/>
        </w:rPr>
        <w:t>os</w:t>
      </w:r>
      <w:r>
        <w:rPr>
          <w:color w:val="312F3B"/>
          <w:spacing w:val="-20"/>
          <w:sz w:val="19"/>
        </w:rPr>
        <w:t> </w:t>
      </w:r>
      <w:r>
        <w:rPr>
          <w:color w:val="312F3B"/>
          <w:sz w:val="19"/>
        </w:rPr>
        <w:t>procesos</w:t>
      </w:r>
      <w:r>
        <w:rPr>
          <w:color w:val="312F3B"/>
          <w:spacing w:val="-23"/>
          <w:sz w:val="19"/>
        </w:rPr>
        <w:t> </w:t>
      </w:r>
      <w:r>
        <w:rPr>
          <w:color w:val="312F3B"/>
          <w:sz w:val="19"/>
        </w:rPr>
        <w:t>de</w:t>
      </w:r>
      <w:r>
        <w:rPr>
          <w:color w:val="4D3431"/>
          <w:sz w:val="19"/>
        </w:rPr>
        <w:t> </w:t>
      </w:r>
      <w:r>
        <w:rPr>
          <w:color w:val="4D3431"/>
          <w:spacing w:val="-3"/>
          <w:sz w:val="19"/>
        </w:rPr>
        <w:t>m</w:t>
      </w:r>
      <w:r>
        <w:rPr>
          <w:color w:val="312F3B"/>
          <w:spacing w:val="-3"/>
          <w:sz w:val="19"/>
        </w:rPr>
        <w:t>a</w:t>
      </w:r>
      <w:r>
        <w:rPr>
          <w:color w:val="4D3431"/>
          <w:spacing w:val="-3"/>
          <w:sz w:val="19"/>
        </w:rPr>
        <w:t>nt</w:t>
      </w:r>
      <w:r>
        <w:rPr>
          <w:color w:val="312F3B"/>
          <w:spacing w:val="-3"/>
          <w:sz w:val="19"/>
        </w:rPr>
        <w:t>e</w:t>
      </w:r>
      <w:r>
        <w:rPr>
          <w:color w:val="4D3431"/>
          <w:spacing w:val="-3"/>
          <w:sz w:val="19"/>
        </w:rPr>
        <w:t>n</w:t>
      </w:r>
      <w:r>
        <w:rPr>
          <w:color w:val="312F3B"/>
          <w:spacing w:val="-3"/>
          <w:sz w:val="19"/>
        </w:rPr>
        <w:t>imiento</w:t>
      </w:r>
      <w:r>
        <w:rPr>
          <w:color w:val="424259"/>
          <w:spacing w:val="-3"/>
          <w:sz w:val="19"/>
        </w:rPr>
        <w:t>.</w:t>
      </w:r>
    </w:p>
    <w:p>
      <w:pPr>
        <w:pStyle w:val="ListParagraph"/>
        <w:numPr>
          <w:ilvl w:val="0"/>
          <w:numId w:val="9"/>
        </w:numPr>
        <w:tabs>
          <w:tab w:pos="2528" w:val="left" w:leader="none"/>
        </w:tabs>
        <w:spacing w:line="254" w:lineRule="auto" w:before="0" w:after="0"/>
        <w:ind w:left="2526" w:right="412" w:hanging="286"/>
        <w:jc w:val="both"/>
        <w:rPr>
          <w:color w:val="312F3B"/>
          <w:sz w:val="19"/>
        </w:rPr>
      </w:pPr>
      <w:r>
        <w:rPr>
          <w:color w:val="312F3B"/>
          <w:w w:val="105"/>
          <w:sz w:val="19"/>
        </w:rPr>
        <w:t>E</w:t>
      </w:r>
      <w:r>
        <w:rPr>
          <w:color w:val="4D3431"/>
          <w:w w:val="105"/>
          <w:sz w:val="19"/>
        </w:rPr>
        <w:t>j</w:t>
      </w:r>
      <w:r>
        <w:rPr>
          <w:color w:val="312F3B"/>
          <w:w w:val="105"/>
          <w:sz w:val="19"/>
        </w:rPr>
        <w:t>ecutar p</w:t>
      </w:r>
      <w:r>
        <w:rPr>
          <w:color w:val="28415E"/>
          <w:w w:val="105"/>
          <w:sz w:val="19"/>
        </w:rPr>
        <w:t>r</w:t>
      </w:r>
      <w:r>
        <w:rPr>
          <w:color w:val="4D3431"/>
          <w:w w:val="105"/>
          <w:sz w:val="19"/>
        </w:rPr>
        <w:t>u</w:t>
      </w:r>
      <w:r>
        <w:rPr>
          <w:color w:val="312F3B"/>
          <w:w w:val="105"/>
          <w:sz w:val="19"/>
        </w:rPr>
        <w:t>ebas de f</w:t>
      </w:r>
      <w:r>
        <w:rPr>
          <w:color w:val="4D3431"/>
          <w:w w:val="105"/>
          <w:sz w:val="19"/>
        </w:rPr>
        <w:t>u</w:t>
      </w:r>
      <w:r>
        <w:rPr>
          <w:color w:val="312F3B"/>
          <w:w w:val="105"/>
          <w:sz w:val="19"/>
        </w:rPr>
        <w:t>ncionam</w:t>
      </w:r>
      <w:r>
        <w:rPr>
          <w:color w:val="28415E"/>
          <w:w w:val="105"/>
          <w:sz w:val="19"/>
        </w:rPr>
        <w:t>i</w:t>
      </w:r>
      <w:r>
        <w:rPr>
          <w:color w:val="312F3B"/>
          <w:w w:val="105"/>
          <w:sz w:val="19"/>
        </w:rPr>
        <w:t>en</w:t>
      </w:r>
      <w:r>
        <w:rPr>
          <w:color w:val="28415E"/>
          <w:w w:val="105"/>
          <w:sz w:val="19"/>
        </w:rPr>
        <w:t>t</w:t>
      </w:r>
      <w:r>
        <w:rPr>
          <w:color w:val="312F3B"/>
          <w:w w:val="105"/>
          <w:sz w:val="19"/>
        </w:rPr>
        <w:t>o</w:t>
      </w:r>
      <w:r>
        <w:rPr>
          <w:color w:val="54596E"/>
          <w:w w:val="105"/>
          <w:sz w:val="19"/>
        </w:rPr>
        <w:t>, </w:t>
      </w:r>
      <w:r>
        <w:rPr>
          <w:color w:val="312F3B"/>
          <w:w w:val="105"/>
          <w:sz w:val="19"/>
        </w:rPr>
        <w:t>a</w:t>
      </w:r>
      <w:r>
        <w:rPr>
          <w:color w:val="28415E"/>
          <w:w w:val="105"/>
          <w:sz w:val="19"/>
        </w:rPr>
        <w:t>j</w:t>
      </w:r>
      <w:r>
        <w:rPr>
          <w:color w:val="312F3B"/>
          <w:w w:val="105"/>
          <w:sz w:val="19"/>
        </w:rPr>
        <w:t>ustando equipos y e</w:t>
      </w:r>
      <w:r>
        <w:rPr>
          <w:color w:val="4D3431"/>
          <w:w w:val="105"/>
          <w:sz w:val="19"/>
        </w:rPr>
        <w:t>l</w:t>
      </w:r>
      <w:r>
        <w:rPr>
          <w:color w:val="312F3B"/>
          <w:w w:val="105"/>
          <w:sz w:val="19"/>
        </w:rPr>
        <w:t>e</w:t>
      </w:r>
      <w:r>
        <w:rPr>
          <w:color w:val="28415E"/>
          <w:w w:val="105"/>
          <w:sz w:val="19"/>
        </w:rPr>
        <w:t>m</w:t>
      </w:r>
      <w:r>
        <w:rPr>
          <w:color w:val="312F3B"/>
          <w:w w:val="105"/>
          <w:sz w:val="19"/>
        </w:rPr>
        <w:t>e</w:t>
      </w:r>
      <w:r>
        <w:rPr>
          <w:color w:val="28415E"/>
          <w:w w:val="105"/>
          <w:sz w:val="19"/>
        </w:rPr>
        <w:t>n</w:t>
      </w:r>
      <w:r>
        <w:rPr>
          <w:color w:val="312F3B"/>
          <w:w w:val="105"/>
          <w:sz w:val="19"/>
        </w:rPr>
        <w:t>tos</w:t>
      </w:r>
      <w:r>
        <w:rPr>
          <w:color w:val="28415E"/>
          <w:w w:val="105"/>
          <w:sz w:val="19"/>
        </w:rPr>
        <w:t>, </w:t>
      </w:r>
      <w:r>
        <w:rPr>
          <w:color w:val="312F3B"/>
          <w:w w:val="105"/>
          <w:sz w:val="19"/>
        </w:rPr>
        <w:t>para poner </w:t>
      </w:r>
      <w:r>
        <w:rPr>
          <w:color w:val="312F3B"/>
          <w:spacing w:val="3"/>
          <w:w w:val="105"/>
          <w:sz w:val="19"/>
        </w:rPr>
        <w:t>e</w:t>
      </w:r>
      <w:r>
        <w:rPr>
          <w:color w:val="28415E"/>
          <w:spacing w:val="3"/>
          <w:w w:val="105"/>
          <w:sz w:val="19"/>
        </w:rPr>
        <w:t>n</w:t>
      </w:r>
      <w:r>
        <w:rPr>
          <w:color w:val="312F3B"/>
          <w:spacing w:val="3"/>
          <w:w w:val="105"/>
          <w:sz w:val="19"/>
        </w:rPr>
        <w:t> </w:t>
      </w:r>
      <w:r>
        <w:rPr>
          <w:color w:val="312F3B"/>
          <w:w w:val="105"/>
          <w:sz w:val="19"/>
        </w:rPr>
        <w:t>serv</w:t>
      </w:r>
      <w:r>
        <w:rPr>
          <w:color w:val="28415E"/>
          <w:w w:val="105"/>
          <w:sz w:val="19"/>
        </w:rPr>
        <w:t>i</w:t>
      </w:r>
      <w:r>
        <w:rPr>
          <w:color w:val="312F3B"/>
          <w:w w:val="105"/>
          <w:sz w:val="19"/>
        </w:rPr>
        <w:t>c</w:t>
      </w:r>
      <w:r>
        <w:rPr>
          <w:color w:val="28415E"/>
          <w:w w:val="105"/>
          <w:sz w:val="19"/>
        </w:rPr>
        <w:t>i</w:t>
      </w:r>
      <w:r>
        <w:rPr>
          <w:color w:val="312F3B"/>
          <w:w w:val="105"/>
          <w:sz w:val="19"/>
        </w:rPr>
        <w:t>o </w:t>
      </w:r>
      <w:r>
        <w:rPr>
          <w:color w:val="28415E"/>
          <w:w w:val="105"/>
          <w:sz w:val="19"/>
        </w:rPr>
        <w:t>l</w:t>
      </w:r>
      <w:r>
        <w:rPr>
          <w:color w:val="312F3B"/>
          <w:w w:val="105"/>
          <w:sz w:val="19"/>
        </w:rPr>
        <w:t>as</w:t>
      </w:r>
      <w:r>
        <w:rPr>
          <w:color w:val="312F3B"/>
          <w:spacing w:val="-9"/>
          <w:w w:val="105"/>
          <w:sz w:val="19"/>
        </w:rPr>
        <w:t> </w:t>
      </w:r>
      <w:r>
        <w:rPr>
          <w:color w:val="4D3431"/>
          <w:spacing w:val="-3"/>
          <w:w w:val="105"/>
          <w:sz w:val="19"/>
        </w:rPr>
        <w:t>i</w:t>
      </w:r>
      <w:r>
        <w:rPr>
          <w:color w:val="312F3B"/>
          <w:spacing w:val="-3"/>
          <w:w w:val="105"/>
          <w:sz w:val="19"/>
        </w:rPr>
        <w:t>nsta</w:t>
      </w:r>
      <w:r>
        <w:rPr>
          <w:color w:val="4D3431"/>
          <w:spacing w:val="-3"/>
          <w:w w:val="105"/>
          <w:sz w:val="19"/>
        </w:rPr>
        <w:t>l</w:t>
      </w:r>
      <w:r>
        <w:rPr>
          <w:color w:val="312F3B"/>
          <w:spacing w:val="-3"/>
          <w:w w:val="105"/>
          <w:sz w:val="19"/>
        </w:rPr>
        <w:t>ac</w:t>
      </w:r>
      <w:r>
        <w:rPr>
          <w:color w:val="28415E"/>
          <w:spacing w:val="-3"/>
          <w:w w:val="105"/>
          <w:sz w:val="19"/>
        </w:rPr>
        <w:t>i</w:t>
      </w:r>
      <w:r>
        <w:rPr>
          <w:color w:val="312F3B"/>
          <w:spacing w:val="-3"/>
          <w:w w:val="105"/>
          <w:sz w:val="19"/>
        </w:rPr>
        <w:t>ones</w:t>
      </w:r>
      <w:r>
        <w:rPr>
          <w:color w:val="4D3431"/>
          <w:spacing w:val="-3"/>
          <w:w w:val="105"/>
          <w:sz w:val="19"/>
        </w:rPr>
        <w:t>.</w:t>
      </w:r>
    </w:p>
    <w:p>
      <w:pPr>
        <w:pStyle w:val="ListParagraph"/>
        <w:numPr>
          <w:ilvl w:val="0"/>
          <w:numId w:val="9"/>
        </w:numPr>
        <w:tabs>
          <w:tab w:pos="2528" w:val="left" w:leader="none"/>
        </w:tabs>
        <w:spacing w:line="254" w:lineRule="auto" w:before="0" w:after="0"/>
        <w:ind w:left="2519" w:right="410" w:hanging="279"/>
        <w:jc w:val="both"/>
        <w:rPr>
          <w:color w:val="312F3B"/>
          <w:sz w:val="19"/>
        </w:rPr>
      </w:pPr>
      <w:r>
        <w:rPr>
          <w:color w:val="312F3B"/>
          <w:w w:val="110"/>
          <w:sz w:val="19"/>
        </w:rPr>
        <w:t>Defini</w:t>
      </w:r>
      <w:r>
        <w:rPr>
          <w:color w:val="28415E"/>
          <w:w w:val="110"/>
          <w:sz w:val="19"/>
        </w:rPr>
        <w:t>r </w:t>
      </w:r>
      <w:r>
        <w:rPr>
          <w:color w:val="312F3B"/>
          <w:w w:val="110"/>
          <w:sz w:val="19"/>
        </w:rPr>
        <w:t>los </w:t>
      </w:r>
      <w:r>
        <w:rPr>
          <w:color w:val="312F3B"/>
          <w:spacing w:val="-3"/>
          <w:w w:val="110"/>
          <w:sz w:val="19"/>
        </w:rPr>
        <w:t>med</w:t>
      </w:r>
      <w:r>
        <w:rPr>
          <w:color w:val="4D3431"/>
          <w:spacing w:val="-3"/>
          <w:w w:val="110"/>
          <w:sz w:val="19"/>
        </w:rPr>
        <w:t>i</w:t>
      </w:r>
      <w:r>
        <w:rPr>
          <w:color w:val="312F3B"/>
          <w:spacing w:val="-3"/>
          <w:w w:val="110"/>
          <w:sz w:val="19"/>
        </w:rPr>
        <w:t>os </w:t>
      </w:r>
      <w:r>
        <w:rPr>
          <w:color w:val="312F3B"/>
          <w:w w:val="110"/>
          <w:sz w:val="19"/>
        </w:rPr>
        <w:t>de </w:t>
      </w:r>
      <w:r>
        <w:rPr>
          <w:color w:val="312F3B"/>
          <w:spacing w:val="-3"/>
          <w:w w:val="110"/>
          <w:sz w:val="19"/>
        </w:rPr>
        <w:t>p</w:t>
      </w:r>
      <w:r>
        <w:rPr>
          <w:color w:val="28415E"/>
          <w:spacing w:val="-3"/>
          <w:w w:val="110"/>
          <w:sz w:val="19"/>
        </w:rPr>
        <w:t>r</w:t>
      </w:r>
      <w:r>
        <w:rPr>
          <w:color w:val="312F3B"/>
          <w:spacing w:val="-3"/>
          <w:w w:val="110"/>
          <w:sz w:val="19"/>
        </w:rPr>
        <w:t>o</w:t>
      </w:r>
      <w:r>
        <w:rPr>
          <w:color w:val="4D3431"/>
          <w:spacing w:val="-3"/>
          <w:w w:val="110"/>
          <w:sz w:val="19"/>
        </w:rPr>
        <w:t>t</w:t>
      </w:r>
      <w:r>
        <w:rPr>
          <w:color w:val="312F3B"/>
          <w:spacing w:val="-3"/>
          <w:w w:val="110"/>
          <w:sz w:val="19"/>
        </w:rPr>
        <w:t>ecc</w:t>
      </w:r>
      <w:r>
        <w:rPr>
          <w:color w:val="4D3431"/>
          <w:spacing w:val="-3"/>
          <w:w w:val="110"/>
          <w:sz w:val="19"/>
        </w:rPr>
        <w:t>i</w:t>
      </w:r>
      <w:r>
        <w:rPr>
          <w:color w:val="312F3B"/>
          <w:spacing w:val="-3"/>
          <w:w w:val="110"/>
          <w:sz w:val="19"/>
        </w:rPr>
        <w:t>ó</w:t>
      </w:r>
      <w:r>
        <w:rPr>
          <w:color w:val="4D3431"/>
          <w:spacing w:val="-3"/>
          <w:w w:val="110"/>
          <w:sz w:val="19"/>
        </w:rPr>
        <w:t>n </w:t>
      </w:r>
      <w:r>
        <w:rPr>
          <w:color w:val="312F3B"/>
          <w:w w:val="110"/>
          <w:sz w:val="19"/>
        </w:rPr>
        <w:t>pe</w:t>
      </w:r>
      <w:r>
        <w:rPr>
          <w:color w:val="28415E"/>
          <w:w w:val="110"/>
          <w:sz w:val="19"/>
        </w:rPr>
        <w:t>r</w:t>
      </w:r>
      <w:r>
        <w:rPr>
          <w:color w:val="312F3B"/>
          <w:w w:val="110"/>
          <w:sz w:val="19"/>
        </w:rPr>
        <w:t>so</w:t>
      </w:r>
      <w:r>
        <w:rPr>
          <w:color w:val="4D3431"/>
          <w:w w:val="110"/>
          <w:sz w:val="19"/>
        </w:rPr>
        <w:t>n</w:t>
      </w:r>
      <w:r>
        <w:rPr>
          <w:color w:val="312F3B"/>
          <w:w w:val="110"/>
          <w:sz w:val="19"/>
        </w:rPr>
        <w:t>a</w:t>
      </w:r>
      <w:r>
        <w:rPr>
          <w:color w:val="28415E"/>
          <w:w w:val="110"/>
          <w:sz w:val="19"/>
        </w:rPr>
        <w:t>l </w:t>
      </w:r>
      <w:r>
        <w:rPr>
          <w:color w:val="312F3B"/>
          <w:w w:val="110"/>
          <w:sz w:val="19"/>
        </w:rPr>
        <w:t>y de las i</w:t>
      </w:r>
      <w:r>
        <w:rPr>
          <w:color w:val="28415E"/>
          <w:w w:val="110"/>
          <w:sz w:val="19"/>
        </w:rPr>
        <w:t>n</w:t>
      </w:r>
      <w:r>
        <w:rPr>
          <w:color w:val="312F3B"/>
          <w:w w:val="110"/>
          <w:sz w:val="19"/>
        </w:rPr>
        <w:t>s</w:t>
      </w:r>
      <w:r>
        <w:rPr>
          <w:color w:val="28415E"/>
          <w:w w:val="110"/>
          <w:sz w:val="19"/>
        </w:rPr>
        <w:t>t</w:t>
      </w:r>
      <w:r>
        <w:rPr>
          <w:color w:val="312F3B"/>
          <w:w w:val="110"/>
          <w:sz w:val="19"/>
        </w:rPr>
        <w:t>alac</w:t>
      </w:r>
      <w:r>
        <w:rPr>
          <w:color w:val="5D4948"/>
          <w:w w:val="110"/>
          <w:sz w:val="19"/>
        </w:rPr>
        <w:t>i</w:t>
      </w:r>
      <w:r>
        <w:rPr>
          <w:color w:val="312F3B"/>
          <w:w w:val="110"/>
          <w:sz w:val="19"/>
        </w:rPr>
        <w:t>o</w:t>
      </w:r>
      <w:r>
        <w:rPr>
          <w:color w:val="28415E"/>
          <w:w w:val="110"/>
          <w:sz w:val="19"/>
        </w:rPr>
        <w:t>n</w:t>
      </w:r>
      <w:r>
        <w:rPr>
          <w:color w:val="312F3B"/>
          <w:w w:val="110"/>
          <w:sz w:val="19"/>
        </w:rPr>
        <w:t>es</w:t>
      </w:r>
      <w:r>
        <w:rPr>
          <w:color w:val="424259"/>
          <w:w w:val="110"/>
          <w:sz w:val="19"/>
        </w:rPr>
        <w:t>, </w:t>
      </w:r>
      <w:r>
        <w:rPr>
          <w:color w:val="4D3431"/>
          <w:w w:val="110"/>
          <w:sz w:val="19"/>
        </w:rPr>
        <w:t>i</w:t>
      </w:r>
      <w:r>
        <w:rPr>
          <w:color w:val="312F3B"/>
          <w:w w:val="110"/>
          <w:sz w:val="19"/>
        </w:rPr>
        <w:t>dent</w:t>
      </w:r>
      <w:r>
        <w:rPr>
          <w:color w:val="28415E"/>
          <w:w w:val="110"/>
          <w:sz w:val="19"/>
        </w:rPr>
        <w:t>ifi</w:t>
      </w:r>
      <w:r>
        <w:rPr>
          <w:color w:val="312F3B"/>
          <w:w w:val="110"/>
          <w:sz w:val="19"/>
        </w:rPr>
        <w:t>ca</w:t>
      </w:r>
      <w:r>
        <w:rPr>
          <w:color w:val="28415E"/>
          <w:w w:val="110"/>
          <w:sz w:val="19"/>
        </w:rPr>
        <w:t>n</w:t>
      </w:r>
      <w:r>
        <w:rPr>
          <w:color w:val="312F3B"/>
          <w:w w:val="110"/>
          <w:sz w:val="19"/>
        </w:rPr>
        <w:t>do </w:t>
      </w:r>
      <w:r>
        <w:rPr>
          <w:color w:val="28415E"/>
          <w:w w:val="110"/>
          <w:sz w:val="19"/>
        </w:rPr>
        <w:t>l</w:t>
      </w:r>
      <w:r>
        <w:rPr>
          <w:color w:val="312F3B"/>
          <w:w w:val="110"/>
          <w:sz w:val="19"/>
        </w:rPr>
        <w:t>os</w:t>
      </w:r>
      <w:r>
        <w:rPr>
          <w:color w:val="4D3431"/>
          <w:w w:val="110"/>
          <w:sz w:val="19"/>
        </w:rPr>
        <w:t> r</w:t>
      </w:r>
      <w:r>
        <w:rPr>
          <w:color w:val="312F3B"/>
          <w:w w:val="110"/>
          <w:sz w:val="19"/>
        </w:rPr>
        <w:t>iesgos y factores </w:t>
      </w:r>
      <w:r>
        <w:rPr>
          <w:color w:val="4D3431"/>
          <w:w w:val="110"/>
          <w:sz w:val="19"/>
        </w:rPr>
        <w:t>d</w:t>
      </w:r>
      <w:r>
        <w:rPr>
          <w:color w:val="312F3B"/>
          <w:w w:val="110"/>
          <w:sz w:val="19"/>
        </w:rPr>
        <w:t>e riesgo de</w:t>
      </w:r>
      <w:r>
        <w:rPr>
          <w:color w:val="4D3431"/>
          <w:w w:val="110"/>
          <w:sz w:val="19"/>
        </w:rPr>
        <w:t>l </w:t>
      </w:r>
      <w:r>
        <w:rPr>
          <w:color w:val="4D3431"/>
          <w:spacing w:val="-3"/>
          <w:w w:val="110"/>
          <w:sz w:val="19"/>
        </w:rPr>
        <w:t>m</w:t>
      </w:r>
      <w:r>
        <w:rPr>
          <w:color w:val="312F3B"/>
          <w:spacing w:val="-3"/>
          <w:w w:val="110"/>
          <w:sz w:val="19"/>
        </w:rPr>
        <w:t>o</w:t>
      </w:r>
      <w:r>
        <w:rPr>
          <w:color w:val="4D3431"/>
          <w:spacing w:val="-3"/>
          <w:w w:val="110"/>
          <w:sz w:val="19"/>
        </w:rPr>
        <w:t>n</w:t>
      </w:r>
      <w:r>
        <w:rPr>
          <w:color w:val="312F3B"/>
          <w:spacing w:val="-3"/>
          <w:w w:val="110"/>
          <w:sz w:val="19"/>
        </w:rPr>
        <w:t>ta</w:t>
      </w:r>
      <w:r>
        <w:rPr>
          <w:color w:val="4D3431"/>
          <w:spacing w:val="-3"/>
          <w:w w:val="110"/>
          <w:sz w:val="19"/>
        </w:rPr>
        <w:t>j</w:t>
      </w:r>
      <w:r>
        <w:rPr>
          <w:color w:val="312F3B"/>
          <w:spacing w:val="-3"/>
          <w:w w:val="110"/>
          <w:sz w:val="19"/>
        </w:rPr>
        <w:t>e</w:t>
      </w:r>
      <w:r>
        <w:rPr>
          <w:color w:val="424259"/>
          <w:spacing w:val="-3"/>
          <w:w w:val="110"/>
          <w:sz w:val="19"/>
        </w:rPr>
        <w:t>, </w:t>
      </w:r>
      <w:r>
        <w:rPr>
          <w:color w:val="312F3B"/>
          <w:w w:val="110"/>
          <w:sz w:val="19"/>
        </w:rPr>
        <w:t>ma</w:t>
      </w:r>
      <w:r>
        <w:rPr>
          <w:color w:val="28415E"/>
          <w:w w:val="110"/>
          <w:sz w:val="19"/>
        </w:rPr>
        <w:t>n</w:t>
      </w:r>
      <w:r>
        <w:rPr>
          <w:color w:val="312F3B"/>
          <w:w w:val="110"/>
          <w:sz w:val="19"/>
        </w:rPr>
        <w:t>tenimiento </w:t>
      </w:r>
      <w:r>
        <w:rPr>
          <w:color w:val="424259"/>
          <w:w w:val="110"/>
          <w:sz w:val="19"/>
        </w:rPr>
        <w:t>y </w:t>
      </w:r>
      <w:r>
        <w:rPr>
          <w:color w:val="4D3431"/>
          <w:w w:val="110"/>
          <w:sz w:val="19"/>
        </w:rPr>
        <w:t>u</w:t>
      </w:r>
      <w:r>
        <w:rPr>
          <w:color w:val="312F3B"/>
          <w:w w:val="110"/>
          <w:sz w:val="19"/>
        </w:rPr>
        <w:t>so de las </w:t>
      </w:r>
      <w:r>
        <w:rPr>
          <w:color w:val="312F3B"/>
          <w:spacing w:val="-3"/>
          <w:w w:val="110"/>
          <w:sz w:val="19"/>
        </w:rPr>
        <w:t>i</w:t>
      </w:r>
      <w:r>
        <w:rPr>
          <w:color w:val="28415E"/>
          <w:spacing w:val="-3"/>
          <w:w w:val="110"/>
          <w:sz w:val="19"/>
        </w:rPr>
        <w:t>n</w:t>
      </w:r>
      <w:r>
        <w:rPr>
          <w:color w:val="312F3B"/>
          <w:spacing w:val="-3"/>
          <w:w w:val="110"/>
          <w:sz w:val="19"/>
        </w:rPr>
        <w:t>stalac</w:t>
      </w:r>
      <w:r>
        <w:rPr>
          <w:color w:val="28415E"/>
          <w:spacing w:val="-3"/>
          <w:w w:val="110"/>
          <w:sz w:val="19"/>
        </w:rPr>
        <w:t>i</w:t>
      </w:r>
      <w:r>
        <w:rPr>
          <w:color w:val="312F3B"/>
          <w:spacing w:val="-3"/>
          <w:w w:val="110"/>
          <w:sz w:val="19"/>
        </w:rPr>
        <w:t>ones</w:t>
      </w:r>
      <w:r>
        <w:rPr>
          <w:color w:val="424259"/>
          <w:spacing w:val="-3"/>
          <w:w w:val="110"/>
          <w:sz w:val="19"/>
        </w:rPr>
        <w:t>,</w:t>
      </w:r>
      <w:r>
        <w:rPr>
          <w:color w:val="312F3B"/>
          <w:spacing w:val="-3"/>
          <w:w w:val="110"/>
          <w:sz w:val="19"/>
        </w:rPr>
        <w:t> </w:t>
      </w:r>
      <w:r>
        <w:rPr>
          <w:color w:val="312F3B"/>
          <w:w w:val="110"/>
          <w:sz w:val="19"/>
        </w:rPr>
        <w:t>pa</w:t>
      </w:r>
      <w:r>
        <w:rPr>
          <w:color w:val="28415E"/>
          <w:w w:val="110"/>
          <w:sz w:val="19"/>
        </w:rPr>
        <w:t>r</w:t>
      </w:r>
      <w:r>
        <w:rPr>
          <w:color w:val="312F3B"/>
          <w:w w:val="110"/>
          <w:sz w:val="19"/>
        </w:rPr>
        <w:t>a</w:t>
      </w:r>
      <w:r>
        <w:rPr>
          <w:color w:val="312F3B"/>
          <w:spacing w:val="-11"/>
          <w:w w:val="110"/>
          <w:sz w:val="19"/>
        </w:rPr>
        <w:t> </w:t>
      </w:r>
      <w:r>
        <w:rPr>
          <w:color w:val="312F3B"/>
          <w:spacing w:val="-3"/>
          <w:w w:val="110"/>
          <w:sz w:val="19"/>
        </w:rPr>
        <w:t>e</w:t>
      </w:r>
      <w:r>
        <w:rPr>
          <w:color w:val="4D3431"/>
          <w:spacing w:val="-3"/>
          <w:w w:val="110"/>
          <w:sz w:val="19"/>
        </w:rPr>
        <w:t>l</w:t>
      </w:r>
      <w:r>
        <w:rPr>
          <w:color w:val="312F3B"/>
          <w:spacing w:val="-3"/>
          <w:w w:val="110"/>
          <w:sz w:val="19"/>
        </w:rPr>
        <w:t>abora</w:t>
      </w:r>
      <w:r>
        <w:rPr>
          <w:color w:val="4D3431"/>
          <w:spacing w:val="-3"/>
          <w:w w:val="110"/>
          <w:sz w:val="19"/>
        </w:rPr>
        <w:t>r</w:t>
      </w:r>
      <w:r>
        <w:rPr>
          <w:color w:val="4D3431"/>
          <w:spacing w:val="-8"/>
          <w:w w:val="110"/>
          <w:sz w:val="19"/>
        </w:rPr>
        <w:t> </w:t>
      </w:r>
      <w:r>
        <w:rPr>
          <w:color w:val="312F3B"/>
          <w:spacing w:val="2"/>
          <w:w w:val="110"/>
          <w:sz w:val="19"/>
        </w:rPr>
        <w:t>e</w:t>
      </w:r>
      <w:r>
        <w:rPr>
          <w:color w:val="28415E"/>
          <w:spacing w:val="2"/>
          <w:w w:val="110"/>
          <w:sz w:val="19"/>
        </w:rPr>
        <w:t>l</w:t>
      </w:r>
      <w:r>
        <w:rPr>
          <w:color w:val="28415E"/>
          <w:spacing w:val="-13"/>
          <w:w w:val="110"/>
          <w:sz w:val="19"/>
        </w:rPr>
        <w:t> </w:t>
      </w:r>
      <w:r>
        <w:rPr>
          <w:color w:val="312F3B"/>
          <w:w w:val="110"/>
          <w:sz w:val="19"/>
        </w:rPr>
        <w:t>es</w:t>
      </w:r>
      <w:r>
        <w:rPr>
          <w:color w:val="4D3431"/>
          <w:w w:val="110"/>
          <w:sz w:val="19"/>
        </w:rPr>
        <w:t>t</w:t>
      </w:r>
      <w:r>
        <w:rPr>
          <w:color w:val="312F3B"/>
          <w:w w:val="110"/>
          <w:sz w:val="19"/>
        </w:rPr>
        <w:t>udio</w:t>
      </w:r>
      <w:r>
        <w:rPr>
          <w:color w:val="312F3B"/>
          <w:spacing w:val="-16"/>
          <w:w w:val="110"/>
          <w:sz w:val="19"/>
        </w:rPr>
        <w:t> </w:t>
      </w:r>
      <w:r>
        <w:rPr>
          <w:color w:val="312F3B"/>
          <w:w w:val="110"/>
          <w:sz w:val="19"/>
        </w:rPr>
        <w:t>bás</w:t>
      </w:r>
      <w:r>
        <w:rPr>
          <w:color w:val="28415E"/>
          <w:w w:val="110"/>
          <w:sz w:val="19"/>
        </w:rPr>
        <w:t>i</w:t>
      </w:r>
      <w:r>
        <w:rPr>
          <w:color w:val="312F3B"/>
          <w:w w:val="110"/>
          <w:sz w:val="19"/>
        </w:rPr>
        <w:t>co</w:t>
      </w:r>
      <w:r>
        <w:rPr>
          <w:color w:val="312F3B"/>
          <w:spacing w:val="-15"/>
          <w:w w:val="110"/>
          <w:sz w:val="19"/>
        </w:rPr>
        <w:t> </w:t>
      </w:r>
      <w:r>
        <w:rPr>
          <w:color w:val="312F3B"/>
          <w:w w:val="110"/>
          <w:sz w:val="19"/>
        </w:rPr>
        <w:t>de</w:t>
      </w:r>
      <w:r>
        <w:rPr>
          <w:color w:val="312F3B"/>
          <w:spacing w:val="-10"/>
          <w:w w:val="110"/>
          <w:sz w:val="19"/>
        </w:rPr>
        <w:t> </w:t>
      </w:r>
      <w:r>
        <w:rPr>
          <w:color w:val="312F3B"/>
          <w:w w:val="110"/>
          <w:sz w:val="19"/>
        </w:rPr>
        <w:t>seg</w:t>
      </w:r>
      <w:r>
        <w:rPr>
          <w:color w:val="4D3431"/>
          <w:w w:val="110"/>
          <w:sz w:val="19"/>
        </w:rPr>
        <w:t>u</w:t>
      </w:r>
      <w:r>
        <w:rPr>
          <w:color w:val="312F3B"/>
          <w:w w:val="110"/>
          <w:sz w:val="19"/>
        </w:rPr>
        <w:t>ridad</w:t>
      </w:r>
      <w:r>
        <w:rPr>
          <w:color w:val="312F3B"/>
          <w:spacing w:val="-16"/>
          <w:w w:val="110"/>
          <w:sz w:val="19"/>
        </w:rPr>
        <w:t> </w:t>
      </w:r>
      <w:r>
        <w:rPr>
          <w:color w:val="4D3431"/>
          <w:w w:val="110"/>
          <w:sz w:val="19"/>
        </w:rPr>
        <w:t>y</w:t>
      </w:r>
      <w:r>
        <w:rPr>
          <w:color w:val="4D3431"/>
          <w:spacing w:val="-2"/>
          <w:w w:val="110"/>
          <w:sz w:val="19"/>
        </w:rPr>
        <w:t> </w:t>
      </w:r>
      <w:r>
        <w:rPr>
          <w:color w:val="312F3B"/>
          <w:spacing w:val="-4"/>
          <w:w w:val="110"/>
          <w:sz w:val="19"/>
        </w:rPr>
        <w:t>salud</w:t>
      </w:r>
      <w:r>
        <w:rPr>
          <w:color w:val="5D4948"/>
          <w:spacing w:val="-4"/>
          <w:w w:val="110"/>
          <w:sz w:val="19"/>
        </w:rPr>
        <w:t>.</w:t>
      </w:r>
    </w:p>
    <w:p>
      <w:pPr>
        <w:spacing w:line="254" w:lineRule="auto" w:before="0"/>
        <w:ind w:left="2526" w:right="409" w:hanging="286"/>
        <w:jc w:val="both"/>
        <w:rPr>
          <w:sz w:val="19"/>
        </w:rPr>
      </w:pPr>
      <w:r>
        <w:rPr>
          <w:color w:val="312F3B"/>
          <w:w w:val="110"/>
          <w:sz w:val="19"/>
        </w:rPr>
        <w:t>ñ</w:t>
      </w:r>
      <w:r>
        <w:rPr>
          <w:color w:val="424259"/>
          <w:w w:val="110"/>
          <w:sz w:val="19"/>
        </w:rPr>
        <w:t>)</w:t>
      </w:r>
      <w:r>
        <w:rPr>
          <w:color w:val="424259"/>
          <w:spacing w:val="21"/>
          <w:w w:val="110"/>
          <w:sz w:val="19"/>
        </w:rPr>
        <w:t> </w:t>
      </w:r>
      <w:r>
        <w:rPr>
          <w:color w:val="312F3B"/>
          <w:spacing w:val="-4"/>
          <w:w w:val="110"/>
          <w:sz w:val="19"/>
        </w:rPr>
        <w:t>Reconoce</w:t>
      </w:r>
      <w:r>
        <w:rPr>
          <w:color w:val="4D3431"/>
          <w:spacing w:val="-4"/>
          <w:w w:val="110"/>
          <w:sz w:val="19"/>
        </w:rPr>
        <w:t>r</w:t>
      </w:r>
      <w:r>
        <w:rPr>
          <w:color w:val="4D3431"/>
          <w:spacing w:val="-21"/>
          <w:w w:val="110"/>
          <w:sz w:val="19"/>
        </w:rPr>
        <w:t> </w:t>
      </w:r>
      <w:r>
        <w:rPr>
          <w:color w:val="28415E"/>
          <w:w w:val="110"/>
          <w:sz w:val="19"/>
        </w:rPr>
        <w:t>l</w:t>
      </w:r>
      <w:r>
        <w:rPr>
          <w:color w:val="312F3B"/>
          <w:w w:val="110"/>
          <w:sz w:val="19"/>
        </w:rPr>
        <w:t>a</w:t>
      </w:r>
      <w:r>
        <w:rPr>
          <w:color w:val="312F3B"/>
          <w:spacing w:val="-25"/>
          <w:w w:val="110"/>
          <w:sz w:val="19"/>
        </w:rPr>
        <w:t> </w:t>
      </w:r>
      <w:r>
        <w:rPr>
          <w:color w:val="28415E"/>
          <w:spacing w:val="-3"/>
          <w:w w:val="110"/>
          <w:sz w:val="19"/>
        </w:rPr>
        <w:t>n</w:t>
      </w:r>
      <w:r>
        <w:rPr>
          <w:color w:val="312F3B"/>
          <w:spacing w:val="-3"/>
          <w:w w:val="110"/>
          <w:sz w:val="19"/>
        </w:rPr>
        <w:t>ormat</w:t>
      </w:r>
      <w:r>
        <w:rPr>
          <w:color w:val="4D3431"/>
          <w:spacing w:val="-3"/>
          <w:w w:val="110"/>
          <w:sz w:val="19"/>
        </w:rPr>
        <w:t>i</w:t>
      </w:r>
      <w:r>
        <w:rPr>
          <w:color w:val="312F3B"/>
          <w:spacing w:val="-3"/>
          <w:w w:val="110"/>
          <w:sz w:val="19"/>
        </w:rPr>
        <w:t>va</w:t>
      </w:r>
      <w:r>
        <w:rPr>
          <w:color w:val="312F3B"/>
          <w:spacing w:val="-28"/>
          <w:w w:val="110"/>
          <w:sz w:val="19"/>
        </w:rPr>
        <w:t> </w:t>
      </w:r>
      <w:r>
        <w:rPr>
          <w:color w:val="312F3B"/>
          <w:w w:val="110"/>
          <w:sz w:val="19"/>
        </w:rPr>
        <w:t>de</w:t>
      </w:r>
      <w:r>
        <w:rPr>
          <w:color w:val="312F3B"/>
          <w:spacing w:val="-26"/>
          <w:w w:val="110"/>
          <w:sz w:val="19"/>
        </w:rPr>
        <w:t> </w:t>
      </w:r>
      <w:r>
        <w:rPr>
          <w:color w:val="312F3B"/>
          <w:spacing w:val="-3"/>
          <w:w w:val="110"/>
          <w:sz w:val="19"/>
        </w:rPr>
        <w:t>ges</w:t>
      </w:r>
      <w:r>
        <w:rPr>
          <w:color w:val="4D3431"/>
          <w:spacing w:val="-3"/>
          <w:w w:val="110"/>
          <w:sz w:val="19"/>
        </w:rPr>
        <w:t>t</w:t>
      </w:r>
      <w:r>
        <w:rPr>
          <w:color w:val="312F3B"/>
          <w:spacing w:val="-3"/>
          <w:w w:val="110"/>
          <w:sz w:val="19"/>
        </w:rPr>
        <w:t>ión</w:t>
      </w:r>
      <w:r>
        <w:rPr>
          <w:color w:val="312F3B"/>
          <w:spacing w:val="-27"/>
          <w:w w:val="110"/>
          <w:sz w:val="19"/>
        </w:rPr>
        <w:t> </w:t>
      </w:r>
      <w:r>
        <w:rPr>
          <w:color w:val="312F3B"/>
          <w:w w:val="110"/>
          <w:sz w:val="19"/>
        </w:rPr>
        <w:t>de</w:t>
      </w:r>
      <w:r>
        <w:rPr>
          <w:color w:val="312F3B"/>
          <w:spacing w:val="-27"/>
          <w:w w:val="110"/>
          <w:sz w:val="19"/>
        </w:rPr>
        <w:t> </w:t>
      </w:r>
      <w:r>
        <w:rPr>
          <w:color w:val="312F3B"/>
          <w:w w:val="110"/>
          <w:sz w:val="19"/>
        </w:rPr>
        <w:t>ca</w:t>
      </w:r>
      <w:r>
        <w:rPr>
          <w:color w:val="4D3431"/>
          <w:w w:val="110"/>
          <w:sz w:val="19"/>
        </w:rPr>
        <w:t>l</w:t>
      </w:r>
      <w:r>
        <w:rPr>
          <w:color w:val="312F3B"/>
          <w:w w:val="110"/>
          <w:sz w:val="19"/>
        </w:rPr>
        <w:t>idad</w:t>
      </w:r>
      <w:r>
        <w:rPr>
          <w:color w:val="312F3B"/>
          <w:spacing w:val="-31"/>
          <w:w w:val="110"/>
          <w:sz w:val="19"/>
        </w:rPr>
        <w:t> </w:t>
      </w:r>
      <w:r>
        <w:rPr>
          <w:color w:val="424259"/>
          <w:w w:val="110"/>
          <w:sz w:val="19"/>
        </w:rPr>
        <w:t>y</w:t>
      </w:r>
      <w:r>
        <w:rPr>
          <w:color w:val="424259"/>
          <w:spacing w:val="-29"/>
          <w:w w:val="110"/>
          <w:sz w:val="19"/>
        </w:rPr>
        <w:t> </w:t>
      </w:r>
      <w:r>
        <w:rPr>
          <w:color w:val="312F3B"/>
          <w:w w:val="110"/>
          <w:sz w:val="19"/>
        </w:rPr>
        <w:t>de</w:t>
      </w:r>
      <w:r>
        <w:rPr>
          <w:color w:val="312F3B"/>
          <w:spacing w:val="-23"/>
          <w:w w:val="110"/>
          <w:sz w:val="19"/>
        </w:rPr>
        <w:t> </w:t>
      </w:r>
      <w:r>
        <w:rPr>
          <w:color w:val="28415E"/>
          <w:w w:val="110"/>
          <w:sz w:val="19"/>
        </w:rPr>
        <w:t>r</w:t>
      </w:r>
      <w:r>
        <w:rPr>
          <w:color w:val="312F3B"/>
          <w:w w:val="110"/>
          <w:sz w:val="19"/>
        </w:rPr>
        <w:t>es</w:t>
      </w:r>
      <w:r>
        <w:rPr>
          <w:color w:val="28415E"/>
          <w:w w:val="110"/>
          <w:sz w:val="19"/>
        </w:rPr>
        <w:t>i</w:t>
      </w:r>
      <w:r>
        <w:rPr>
          <w:color w:val="312F3B"/>
          <w:w w:val="110"/>
          <w:sz w:val="19"/>
        </w:rPr>
        <w:t>duos</w:t>
      </w:r>
      <w:r>
        <w:rPr>
          <w:color w:val="312F3B"/>
          <w:spacing w:val="-32"/>
          <w:w w:val="110"/>
          <w:sz w:val="19"/>
        </w:rPr>
        <w:t> </w:t>
      </w:r>
      <w:r>
        <w:rPr>
          <w:color w:val="312F3B"/>
          <w:w w:val="110"/>
          <w:sz w:val="19"/>
        </w:rPr>
        <w:t>ap</w:t>
      </w:r>
      <w:r>
        <w:rPr>
          <w:color w:val="4D3431"/>
          <w:w w:val="110"/>
          <w:sz w:val="19"/>
        </w:rPr>
        <w:t>l</w:t>
      </w:r>
      <w:r>
        <w:rPr>
          <w:color w:val="312F3B"/>
          <w:w w:val="110"/>
          <w:sz w:val="19"/>
        </w:rPr>
        <w:t>icada</w:t>
      </w:r>
      <w:r>
        <w:rPr>
          <w:color w:val="312F3B"/>
          <w:spacing w:val="-31"/>
          <w:w w:val="110"/>
          <w:sz w:val="19"/>
        </w:rPr>
        <w:t> </w:t>
      </w:r>
      <w:r>
        <w:rPr>
          <w:color w:val="312F3B"/>
          <w:w w:val="110"/>
          <w:sz w:val="19"/>
        </w:rPr>
        <w:t>a</w:t>
      </w:r>
      <w:r>
        <w:rPr>
          <w:color w:val="312F3B"/>
          <w:spacing w:val="-24"/>
          <w:w w:val="110"/>
          <w:sz w:val="19"/>
        </w:rPr>
        <w:t> </w:t>
      </w:r>
      <w:r>
        <w:rPr>
          <w:color w:val="28415E"/>
          <w:w w:val="110"/>
          <w:sz w:val="19"/>
        </w:rPr>
        <w:t>l</w:t>
      </w:r>
      <w:r>
        <w:rPr>
          <w:color w:val="312F3B"/>
          <w:w w:val="110"/>
          <w:sz w:val="19"/>
        </w:rPr>
        <w:t>as</w:t>
      </w:r>
      <w:r>
        <w:rPr>
          <w:color w:val="312F3B"/>
          <w:spacing w:val="-29"/>
          <w:w w:val="110"/>
          <w:sz w:val="19"/>
        </w:rPr>
        <w:t> </w:t>
      </w:r>
      <w:r>
        <w:rPr>
          <w:color w:val="312F3B"/>
          <w:spacing w:val="-3"/>
          <w:w w:val="110"/>
          <w:sz w:val="19"/>
        </w:rPr>
        <w:t>ins</w:t>
      </w:r>
      <w:r>
        <w:rPr>
          <w:color w:val="28415E"/>
          <w:spacing w:val="-3"/>
          <w:w w:val="110"/>
          <w:sz w:val="19"/>
        </w:rPr>
        <w:t>t</w:t>
      </w:r>
      <w:r>
        <w:rPr>
          <w:color w:val="312F3B"/>
          <w:spacing w:val="-3"/>
          <w:w w:val="110"/>
          <w:sz w:val="19"/>
        </w:rPr>
        <w:t>alac</w:t>
      </w:r>
      <w:r>
        <w:rPr>
          <w:color w:val="4D3431"/>
          <w:spacing w:val="-3"/>
          <w:w w:val="110"/>
          <w:sz w:val="19"/>
        </w:rPr>
        <w:t>i</w:t>
      </w:r>
      <w:r>
        <w:rPr>
          <w:color w:val="312F3B"/>
          <w:spacing w:val="-3"/>
          <w:w w:val="110"/>
          <w:sz w:val="19"/>
        </w:rPr>
        <w:t>o</w:t>
      </w:r>
      <w:r>
        <w:rPr>
          <w:color w:val="28415E"/>
          <w:spacing w:val="-3"/>
          <w:w w:val="110"/>
          <w:sz w:val="19"/>
        </w:rPr>
        <w:t>n</w:t>
      </w:r>
      <w:r>
        <w:rPr>
          <w:color w:val="312F3B"/>
          <w:spacing w:val="-3"/>
          <w:w w:val="110"/>
          <w:sz w:val="19"/>
        </w:rPr>
        <w:t>es </w:t>
      </w:r>
      <w:r>
        <w:rPr>
          <w:color w:val="312F3B"/>
          <w:w w:val="110"/>
          <w:sz w:val="19"/>
        </w:rPr>
        <w:t>de</w:t>
      </w:r>
      <w:r>
        <w:rPr>
          <w:color w:val="312F3B"/>
          <w:spacing w:val="-25"/>
          <w:w w:val="110"/>
          <w:sz w:val="19"/>
        </w:rPr>
        <w:t> </w:t>
      </w:r>
      <w:r>
        <w:rPr>
          <w:color w:val="28415E"/>
          <w:spacing w:val="-3"/>
          <w:w w:val="110"/>
          <w:sz w:val="19"/>
        </w:rPr>
        <w:t>t</w:t>
      </w:r>
      <w:r>
        <w:rPr>
          <w:color w:val="312F3B"/>
          <w:spacing w:val="-3"/>
          <w:w w:val="110"/>
          <w:sz w:val="19"/>
        </w:rPr>
        <w:t>e</w:t>
      </w:r>
      <w:r>
        <w:rPr>
          <w:color w:val="28415E"/>
          <w:spacing w:val="-3"/>
          <w:w w:val="110"/>
          <w:sz w:val="19"/>
        </w:rPr>
        <w:t>l</w:t>
      </w:r>
      <w:r>
        <w:rPr>
          <w:color w:val="312F3B"/>
          <w:spacing w:val="-3"/>
          <w:w w:val="110"/>
          <w:sz w:val="19"/>
        </w:rPr>
        <w:t>ecom</w:t>
      </w:r>
      <w:r>
        <w:rPr>
          <w:color w:val="4D3431"/>
          <w:spacing w:val="-3"/>
          <w:w w:val="110"/>
          <w:sz w:val="19"/>
        </w:rPr>
        <w:t>u</w:t>
      </w:r>
      <w:r>
        <w:rPr>
          <w:color w:val="312F3B"/>
          <w:spacing w:val="-3"/>
          <w:w w:val="110"/>
          <w:sz w:val="19"/>
        </w:rPr>
        <w:t>n</w:t>
      </w:r>
      <w:r>
        <w:rPr>
          <w:color w:val="4D3431"/>
          <w:spacing w:val="-3"/>
          <w:w w:val="110"/>
          <w:sz w:val="19"/>
        </w:rPr>
        <w:t>i</w:t>
      </w:r>
      <w:r>
        <w:rPr>
          <w:color w:val="312F3B"/>
          <w:spacing w:val="-3"/>
          <w:w w:val="110"/>
          <w:sz w:val="19"/>
        </w:rPr>
        <w:t>cac</w:t>
      </w:r>
      <w:r>
        <w:rPr>
          <w:color w:val="4D3431"/>
          <w:spacing w:val="-3"/>
          <w:w w:val="110"/>
          <w:sz w:val="19"/>
        </w:rPr>
        <w:t>i</w:t>
      </w:r>
      <w:r>
        <w:rPr>
          <w:color w:val="312F3B"/>
          <w:spacing w:val="-3"/>
          <w:w w:val="110"/>
          <w:sz w:val="19"/>
        </w:rPr>
        <w:t>o</w:t>
      </w:r>
      <w:r>
        <w:rPr>
          <w:color w:val="28415E"/>
          <w:spacing w:val="-3"/>
          <w:w w:val="110"/>
          <w:sz w:val="19"/>
        </w:rPr>
        <w:t>n</w:t>
      </w:r>
      <w:r>
        <w:rPr>
          <w:color w:val="312F3B"/>
          <w:spacing w:val="-3"/>
          <w:w w:val="110"/>
          <w:sz w:val="19"/>
        </w:rPr>
        <w:t>es</w:t>
      </w:r>
      <w:r>
        <w:rPr>
          <w:color w:val="312F3B"/>
          <w:spacing w:val="-22"/>
          <w:w w:val="110"/>
          <w:sz w:val="19"/>
        </w:rPr>
        <w:t> </w:t>
      </w:r>
      <w:r>
        <w:rPr>
          <w:color w:val="312F3B"/>
          <w:w w:val="110"/>
          <w:sz w:val="19"/>
        </w:rPr>
        <w:t>y</w:t>
      </w:r>
      <w:r>
        <w:rPr>
          <w:color w:val="312F3B"/>
          <w:spacing w:val="-14"/>
          <w:w w:val="110"/>
          <w:sz w:val="19"/>
        </w:rPr>
        <w:t> </w:t>
      </w:r>
      <w:r>
        <w:rPr>
          <w:color w:val="312F3B"/>
          <w:spacing w:val="-3"/>
          <w:w w:val="110"/>
          <w:sz w:val="19"/>
        </w:rPr>
        <w:t>e</w:t>
      </w:r>
      <w:r>
        <w:rPr>
          <w:color w:val="28415E"/>
          <w:spacing w:val="-3"/>
          <w:w w:val="110"/>
          <w:sz w:val="19"/>
        </w:rPr>
        <w:t>l</w:t>
      </w:r>
      <w:r>
        <w:rPr>
          <w:color w:val="312F3B"/>
          <w:spacing w:val="-3"/>
          <w:w w:val="110"/>
          <w:sz w:val="19"/>
        </w:rPr>
        <w:t>éc</w:t>
      </w:r>
      <w:r>
        <w:rPr>
          <w:color w:val="28415E"/>
          <w:spacing w:val="-3"/>
          <w:w w:val="110"/>
          <w:sz w:val="19"/>
        </w:rPr>
        <w:t>t</w:t>
      </w:r>
      <w:r>
        <w:rPr>
          <w:color w:val="312F3B"/>
          <w:spacing w:val="-3"/>
          <w:w w:val="110"/>
          <w:sz w:val="19"/>
        </w:rPr>
        <w:t>ricas</w:t>
      </w:r>
      <w:r>
        <w:rPr>
          <w:color w:val="54596E"/>
          <w:spacing w:val="-3"/>
          <w:w w:val="110"/>
          <w:sz w:val="19"/>
        </w:rPr>
        <w:t>,</w:t>
      </w:r>
      <w:r>
        <w:rPr>
          <w:color w:val="54596E"/>
          <w:spacing w:val="-18"/>
          <w:w w:val="110"/>
          <w:sz w:val="19"/>
        </w:rPr>
        <w:t> </w:t>
      </w:r>
      <w:r>
        <w:rPr>
          <w:color w:val="312F3B"/>
          <w:w w:val="110"/>
          <w:sz w:val="19"/>
        </w:rPr>
        <w:t>para</w:t>
      </w:r>
      <w:r>
        <w:rPr>
          <w:color w:val="312F3B"/>
          <w:spacing w:val="-19"/>
          <w:w w:val="110"/>
          <w:sz w:val="19"/>
        </w:rPr>
        <w:t> </w:t>
      </w:r>
      <w:r>
        <w:rPr>
          <w:color w:val="312F3B"/>
          <w:w w:val="110"/>
          <w:sz w:val="19"/>
        </w:rPr>
        <w:t>s</w:t>
      </w:r>
      <w:r>
        <w:rPr>
          <w:color w:val="28415E"/>
          <w:w w:val="110"/>
          <w:sz w:val="19"/>
        </w:rPr>
        <w:t>u</w:t>
      </w:r>
      <w:r>
        <w:rPr>
          <w:color w:val="312F3B"/>
          <w:w w:val="110"/>
          <w:sz w:val="19"/>
        </w:rPr>
        <w:t>perv</w:t>
      </w:r>
      <w:r>
        <w:rPr>
          <w:color w:val="28415E"/>
          <w:w w:val="110"/>
          <w:sz w:val="19"/>
        </w:rPr>
        <w:t>i</w:t>
      </w:r>
      <w:r>
        <w:rPr>
          <w:color w:val="312F3B"/>
          <w:w w:val="110"/>
          <w:sz w:val="19"/>
        </w:rPr>
        <w:t>sar</w:t>
      </w:r>
      <w:r>
        <w:rPr>
          <w:color w:val="312F3B"/>
          <w:spacing w:val="-25"/>
          <w:w w:val="110"/>
          <w:sz w:val="19"/>
        </w:rPr>
        <w:t> </w:t>
      </w:r>
      <w:r>
        <w:rPr>
          <w:color w:val="312F3B"/>
          <w:spacing w:val="3"/>
          <w:w w:val="110"/>
          <w:sz w:val="19"/>
        </w:rPr>
        <w:t>e</w:t>
      </w:r>
      <w:r>
        <w:rPr>
          <w:color w:val="28415E"/>
          <w:spacing w:val="3"/>
          <w:w w:val="110"/>
          <w:sz w:val="19"/>
        </w:rPr>
        <w:t>l</w:t>
      </w:r>
      <w:r>
        <w:rPr>
          <w:color w:val="28415E"/>
          <w:spacing w:val="-16"/>
          <w:w w:val="110"/>
          <w:sz w:val="19"/>
        </w:rPr>
        <w:t> </w:t>
      </w:r>
      <w:r>
        <w:rPr>
          <w:color w:val="312F3B"/>
          <w:spacing w:val="-3"/>
          <w:w w:val="110"/>
          <w:sz w:val="19"/>
        </w:rPr>
        <w:t>cumpl</w:t>
      </w:r>
      <w:r>
        <w:rPr>
          <w:color w:val="28415E"/>
          <w:spacing w:val="-3"/>
          <w:w w:val="110"/>
          <w:sz w:val="19"/>
        </w:rPr>
        <w:t>i</w:t>
      </w:r>
      <w:r>
        <w:rPr>
          <w:color w:val="312F3B"/>
          <w:spacing w:val="-3"/>
          <w:w w:val="110"/>
          <w:sz w:val="19"/>
        </w:rPr>
        <w:t>m</w:t>
      </w:r>
      <w:r>
        <w:rPr>
          <w:color w:val="28415E"/>
          <w:spacing w:val="-3"/>
          <w:w w:val="110"/>
          <w:sz w:val="19"/>
        </w:rPr>
        <w:t>i</w:t>
      </w:r>
      <w:r>
        <w:rPr>
          <w:color w:val="312F3B"/>
          <w:spacing w:val="-3"/>
          <w:w w:val="110"/>
          <w:sz w:val="19"/>
        </w:rPr>
        <w:t>e</w:t>
      </w:r>
      <w:r>
        <w:rPr>
          <w:color w:val="28415E"/>
          <w:spacing w:val="-3"/>
          <w:w w:val="110"/>
          <w:sz w:val="19"/>
        </w:rPr>
        <w:t>nt</w:t>
      </w:r>
      <w:r>
        <w:rPr>
          <w:color w:val="312F3B"/>
          <w:spacing w:val="-3"/>
          <w:w w:val="110"/>
          <w:sz w:val="19"/>
        </w:rPr>
        <w:t>o</w:t>
      </w:r>
      <w:r>
        <w:rPr>
          <w:color w:val="312F3B"/>
          <w:spacing w:val="-12"/>
          <w:w w:val="110"/>
          <w:sz w:val="19"/>
        </w:rPr>
        <w:t> </w:t>
      </w:r>
      <w:r>
        <w:rPr>
          <w:color w:val="312F3B"/>
          <w:w w:val="110"/>
          <w:sz w:val="19"/>
        </w:rPr>
        <w:t>de</w:t>
      </w:r>
      <w:r>
        <w:rPr>
          <w:color w:val="312F3B"/>
          <w:spacing w:val="-22"/>
          <w:w w:val="110"/>
          <w:sz w:val="19"/>
        </w:rPr>
        <w:t> </w:t>
      </w:r>
      <w:r>
        <w:rPr>
          <w:color w:val="424259"/>
          <w:spacing w:val="4"/>
          <w:w w:val="110"/>
          <w:sz w:val="19"/>
        </w:rPr>
        <w:t>l</w:t>
      </w:r>
      <w:r>
        <w:rPr>
          <w:color w:val="312F3B"/>
          <w:spacing w:val="4"/>
          <w:w w:val="110"/>
          <w:sz w:val="19"/>
        </w:rPr>
        <w:t>a</w:t>
      </w:r>
      <w:r>
        <w:rPr>
          <w:color w:val="312F3B"/>
          <w:spacing w:val="-25"/>
          <w:w w:val="110"/>
          <w:sz w:val="19"/>
        </w:rPr>
        <w:t> </w:t>
      </w:r>
      <w:r>
        <w:rPr>
          <w:color w:val="312F3B"/>
          <w:w w:val="110"/>
          <w:sz w:val="19"/>
        </w:rPr>
        <w:t>no</w:t>
      </w:r>
      <w:r>
        <w:rPr>
          <w:color w:val="28415E"/>
          <w:w w:val="110"/>
          <w:sz w:val="19"/>
        </w:rPr>
        <w:t>r</w:t>
      </w:r>
      <w:r>
        <w:rPr>
          <w:color w:val="312F3B"/>
          <w:w w:val="110"/>
          <w:sz w:val="19"/>
        </w:rPr>
        <w:t>ma</w:t>
      </w:r>
      <w:r>
        <w:rPr>
          <w:color w:val="28415E"/>
          <w:w w:val="110"/>
          <w:sz w:val="19"/>
        </w:rPr>
        <w:t>t</w:t>
      </w:r>
      <w:r>
        <w:rPr>
          <w:color w:val="312F3B"/>
          <w:w w:val="110"/>
          <w:sz w:val="19"/>
        </w:rPr>
        <w:t>i</w:t>
      </w:r>
      <w:r>
        <w:rPr>
          <w:color w:val="424259"/>
          <w:w w:val="110"/>
          <w:sz w:val="19"/>
        </w:rPr>
        <w:t>v</w:t>
      </w:r>
      <w:r>
        <w:rPr>
          <w:color w:val="312F3B"/>
          <w:w w:val="110"/>
          <w:sz w:val="19"/>
        </w:rPr>
        <w:t>a</w:t>
      </w:r>
      <w:r>
        <w:rPr>
          <w:color w:val="424259"/>
          <w:w w:val="110"/>
          <w:sz w:val="19"/>
        </w:rPr>
        <w:t>.</w:t>
      </w:r>
    </w:p>
    <w:p>
      <w:pPr>
        <w:pStyle w:val="ListParagraph"/>
        <w:numPr>
          <w:ilvl w:val="0"/>
          <w:numId w:val="9"/>
        </w:numPr>
        <w:tabs>
          <w:tab w:pos="2528" w:val="left" w:leader="none"/>
        </w:tabs>
        <w:spacing w:line="254" w:lineRule="auto" w:before="0" w:after="0"/>
        <w:ind w:left="2519" w:right="411" w:hanging="282"/>
        <w:jc w:val="both"/>
        <w:rPr>
          <w:color w:val="312F3B"/>
          <w:sz w:val="19"/>
        </w:rPr>
      </w:pPr>
      <w:r>
        <w:rPr>
          <w:color w:val="312F3B"/>
          <w:w w:val="110"/>
          <w:sz w:val="19"/>
        </w:rPr>
        <w:t>P</w:t>
      </w:r>
      <w:r>
        <w:rPr>
          <w:color w:val="4D3431"/>
          <w:w w:val="110"/>
          <w:sz w:val="19"/>
        </w:rPr>
        <w:t>r</w:t>
      </w:r>
      <w:r>
        <w:rPr>
          <w:color w:val="312F3B"/>
          <w:w w:val="110"/>
          <w:sz w:val="19"/>
        </w:rPr>
        <w:t>epara</w:t>
      </w:r>
      <w:r>
        <w:rPr>
          <w:color w:val="28415E"/>
          <w:w w:val="110"/>
          <w:sz w:val="19"/>
        </w:rPr>
        <w:t>r</w:t>
      </w:r>
      <w:r>
        <w:rPr>
          <w:color w:val="28415E"/>
          <w:spacing w:val="-36"/>
          <w:w w:val="110"/>
          <w:sz w:val="19"/>
        </w:rPr>
        <w:t> </w:t>
      </w:r>
      <w:r>
        <w:rPr>
          <w:color w:val="312F3B"/>
          <w:w w:val="110"/>
          <w:sz w:val="19"/>
        </w:rPr>
        <w:t>los</w:t>
      </w:r>
      <w:r>
        <w:rPr>
          <w:color w:val="312F3B"/>
          <w:spacing w:val="-37"/>
          <w:w w:val="110"/>
          <w:sz w:val="19"/>
        </w:rPr>
        <w:t> </w:t>
      </w:r>
      <w:r>
        <w:rPr>
          <w:color w:val="312F3B"/>
          <w:w w:val="110"/>
          <w:sz w:val="19"/>
        </w:rPr>
        <w:t>i</w:t>
      </w:r>
      <w:r>
        <w:rPr>
          <w:color w:val="28415E"/>
          <w:w w:val="110"/>
          <w:sz w:val="19"/>
        </w:rPr>
        <w:t>n</w:t>
      </w:r>
      <w:r>
        <w:rPr>
          <w:color w:val="312F3B"/>
          <w:w w:val="110"/>
          <w:sz w:val="19"/>
        </w:rPr>
        <w:t>fo</w:t>
      </w:r>
      <w:r>
        <w:rPr>
          <w:color w:val="28415E"/>
          <w:w w:val="110"/>
          <w:sz w:val="19"/>
        </w:rPr>
        <w:t>r</w:t>
      </w:r>
      <w:r>
        <w:rPr>
          <w:color w:val="312F3B"/>
          <w:w w:val="110"/>
          <w:sz w:val="19"/>
        </w:rPr>
        <w:t>mes</w:t>
      </w:r>
      <w:r>
        <w:rPr>
          <w:color w:val="312F3B"/>
          <w:spacing w:val="-40"/>
          <w:w w:val="110"/>
          <w:sz w:val="19"/>
        </w:rPr>
        <w:t> </w:t>
      </w:r>
      <w:r>
        <w:rPr>
          <w:color w:val="312F3B"/>
          <w:w w:val="110"/>
          <w:sz w:val="19"/>
        </w:rPr>
        <w:t>técn</w:t>
      </w:r>
      <w:r>
        <w:rPr>
          <w:color w:val="28415E"/>
          <w:w w:val="110"/>
          <w:sz w:val="19"/>
        </w:rPr>
        <w:t>i</w:t>
      </w:r>
      <w:r>
        <w:rPr>
          <w:color w:val="312F3B"/>
          <w:w w:val="110"/>
          <w:sz w:val="19"/>
        </w:rPr>
        <w:t>cos</w:t>
      </w:r>
      <w:r>
        <w:rPr>
          <w:color w:val="54596E"/>
          <w:w w:val="110"/>
          <w:sz w:val="19"/>
        </w:rPr>
        <w:t>,</w:t>
      </w:r>
      <w:r>
        <w:rPr>
          <w:color w:val="54596E"/>
          <w:spacing w:val="-32"/>
          <w:w w:val="110"/>
          <w:sz w:val="19"/>
        </w:rPr>
        <w:t> </w:t>
      </w:r>
      <w:r>
        <w:rPr>
          <w:color w:val="312F3B"/>
          <w:w w:val="110"/>
          <w:sz w:val="19"/>
        </w:rPr>
        <w:t>cert</w:t>
      </w:r>
      <w:r>
        <w:rPr>
          <w:color w:val="28415E"/>
          <w:w w:val="110"/>
          <w:sz w:val="19"/>
        </w:rPr>
        <w:t>i</w:t>
      </w:r>
      <w:r>
        <w:rPr>
          <w:color w:val="312F3B"/>
          <w:w w:val="110"/>
          <w:sz w:val="19"/>
        </w:rPr>
        <w:t>ficados</w:t>
      </w:r>
      <w:r>
        <w:rPr>
          <w:color w:val="312F3B"/>
          <w:spacing w:val="-38"/>
          <w:w w:val="110"/>
          <w:sz w:val="19"/>
        </w:rPr>
        <w:t> </w:t>
      </w:r>
      <w:r>
        <w:rPr>
          <w:color w:val="312F3B"/>
          <w:w w:val="110"/>
          <w:sz w:val="19"/>
        </w:rPr>
        <w:t>de</w:t>
      </w:r>
      <w:r>
        <w:rPr>
          <w:color w:val="312F3B"/>
          <w:spacing w:val="-37"/>
          <w:w w:val="110"/>
          <w:sz w:val="19"/>
        </w:rPr>
        <w:t> </w:t>
      </w:r>
      <w:r>
        <w:rPr>
          <w:color w:val="4D3431"/>
          <w:w w:val="110"/>
          <w:sz w:val="19"/>
        </w:rPr>
        <w:t>i</w:t>
      </w:r>
      <w:r>
        <w:rPr>
          <w:color w:val="312F3B"/>
          <w:w w:val="110"/>
          <w:sz w:val="19"/>
        </w:rPr>
        <w:t>ns</w:t>
      </w:r>
      <w:r>
        <w:rPr>
          <w:color w:val="4D3431"/>
          <w:w w:val="110"/>
          <w:sz w:val="19"/>
        </w:rPr>
        <w:t>t</w:t>
      </w:r>
      <w:r>
        <w:rPr>
          <w:color w:val="312F3B"/>
          <w:w w:val="110"/>
          <w:sz w:val="19"/>
        </w:rPr>
        <w:t>a</w:t>
      </w:r>
      <w:r>
        <w:rPr>
          <w:color w:val="4D3431"/>
          <w:w w:val="110"/>
          <w:sz w:val="19"/>
        </w:rPr>
        <w:t>l</w:t>
      </w:r>
      <w:r>
        <w:rPr>
          <w:color w:val="312F3B"/>
          <w:w w:val="110"/>
          <w:sz w:val="19"/>
        </w:rPr>
        <w:t>ació</w:t>
      </w:r>
      <w:r>
        <w:rPr>
          <w:color w:val="4D3431"/>
          <w:w w:val="110"/>
          <w:sz w:val="19"/>
        </w:rPr>
        <w:t>n</w:t>
      </w:r>
      <w:r>
        <w:rPr>
          <w:color w:val="4D3431"/>
          <w:spacing w:val="-30"/>
          <w:w w:val="110"/>
          <w:sz w:val="19"/>
        </w:rPr>
        <w:t> </w:t>
      </w:r>
      <w:r>
        <w:rPr>
          <w:color w:val="312F3B"/>
          <w:w w:val="110"/>
          <w:sz w:val="19"/>
        </w:rPr>
        <w:t>y</w:t>
      </w:r>
      <w:r>
        <w:rPr>
          <w:color w:val="312F3B"/>
          <w:spacing w:val="-38"/>
          <w:w w:val="110"/>
          <w:sz w:val="19"/>
        </w:rPr>
        <w:t> </w:t>
      </w:r>
      <w:r>
        <w:rPr>
          <w:color w:val="4D3431"/>
          <w:w w:val="110"/>
          <w:sz w:val="19"/>
        </w:rPr>
        <w:t>m</w:t>
      </w:r>
      <w:r>
        <w:rPr>
          <w:color w:val="312F3B"/>
          <w:w w:val="110"/>
          <w:sz w:val="19"/>
        </w:rPr>
        <w:t>an</w:t>
      </w:r>
      <w:r>
        <w:rPr>
          <w:color w:val="28415E"/>
          <w:w w:val="110"/>
          <w:sz w:val="19"/>
        </w:rPr>
        <w:t>u</w:t>
      </w:r>
      <w:r>
        <w:rPr>
          <w:color w:val="312F3B"/>
          <w:w w:val="110"/>
          <w:sz w:val="19"/>
        </w:rPr>
        <w:t>ales</w:t>
      </w:r>
      <w:r>
        <w:rPr>
          <w:color w:val="312F3B"/>
          <w:spacing w:val="-40"/>
          <w:w w:val="110"/>
          <w:sz w:val="19"/>
        </w:rPr>
        <w:t> </w:t>
      </w:r>
      <w:r>
        <w:rPr>
          <w:color w:val="312F3B"/>
          <w:w w:val="110"/>
          <w:sz w:val="19"/>
        </w:rPr>
        <w:t>de</w:t>
      </w:r>
      <w:r>
        <w:rPr>
          <w:color w:val="312F3B"/>
          <w:spacing w:val="-32"/>
          <w:w w:val="110"/>
          <w:sz w:val="19"/>
        </w:rPr>
        <w:t> </w:t>
      </w:r>
      <w:r>
        <w:rPr>
          <w:color w:val="28415E"/>
          <w:w w:val="110"/>
          <w:sz w:val="19"/>
        </w:rPr>
        <w:t>i</w:t>
      </w:r>
      <w:r>
        <w:rPr>
          <w:color w:val="312F3B"/>
          <w:w w:val="110"/>
          <w:sz w:val="19"/>
        </w:rPr>
        <w:t>ns</w:t>
      </w:r>
      <w:r>
        <w:rPr>
          <w:color w:val="28415E"/>
          <w:w w:val="110"/>
          <w:sz w:val="19"/>
        </w:rPr>
        <w:t>t</w:t>
      </w:r>
      <w:r>
        <w:rPr>
          <w:color w:val="312F3B"/>
          <w:w w:val="110"/>
          <w:sz w:val="19"/>
        </w:rPr>
        <w:t>rucc</w:t>
      </w:r>
      <w:r>
        <w:rPr>
          <w:color w:val="4D3431"/>
          <w:w w:val="110"/>
          <w:sz w:val="19"/>
        </w:rPr>
        <w:t>i</w:t>
      </w:r>
      <w:r>
        <w:rPr>
          <w:color w:val="312F3B"/>
          <w:w w:val="110"/>
          <w:sz w:val="19"/>
        </w:rPr>
        <w:t>o</w:t>
      </w:r>
      <w:r>
        <w:rPr>
          <w:color w:val="28415E"/>
          <w:w w:val="110"/>
          <w:sz w:val="19"/>
        </w:rPr>
        <w:t>n</w:t>
      </w:r>
      <w:r>
        <w:rPr>
          <w:color w:val="312F3B"/>
          <w:w w:val="110"/>
          <w:sz w:val="19"/>
        </w:rPr>
        <w:t>es y </w:t>
      </w:r>
      <w:r>
        <w:rPr>
          <w:color w:val="4D3431"/>
          <w:w w:val="110"/>
          <w:sz w:val="19"/>
        </w:rPr>
        <w:t>m</w:t>
      </w:r>
      <w:r>
        <w:rPr>
          <w:color w:val="312F3B"/>
          <w:w w:val="110"/>
          <w:sz w:val="19"/>
        </w:rPr>
        <w:t>an</w:t>
      </w:r>
      <w:r>
        <w:rPr>
          <w:color w:val="4D3431"/>
          <w:w w:val="110"/>
          <w:sz w:val="19"/>
        </w:rPr>
        <w:t>t</w:t>
      </w:r>
      <w:r>
        <w:rPr>
          <w:color w:val="312F3B"/>
          <w:w w:val="110"/>
          <w:sz w:val="19"/>
        </w:rPr>
        <w:t>e</w:t>
      </w:r>
      <w:r>
        <w:rPr>
          <w:color w:val="4D3431"/>
          <w:w w:val="110"/>
          <w:sz w:val="19"/>
        </w:rPr>
        <w:t>n</w:t>
      </w:r>
      <w:r>
        <w:rPr>
          <w:color w:val="312F3B"/>
          <w:w w:val="110"/>
          <w:sz w:val="19"/>
        </w:rPr>
        <w:t>imiento</w:t>
      </w:r>
      <w:r>
        <w:rPr>
          <w:color w:val="54596E"/>
          <w:w w:val="110"/>
          <w:sz w:val="19"/>
        </w:rPr>
        <w:t>, </w:t>
      </w:r>
      <w:r>
        <w:rPr>
          <w:color w:val="312F3B"/>
          <w:w w:val="110"/>
          <w:sz w:val="19"/>
        </w:rPr>
        <w:t>sigu</w:t>
      </w:r>
      <w:r>
        <w:rPr>
          <w:color w:val="28415E"/>
          <w:w w:val="110"/>
          <w:sz w:val="19"/>
        </w:rPr>
        <w:t>i</w:t>
      </w:r>
      <w:r>
        <w:rPr>
          <w:color w:val="312F3B"/>
          <w:w w:val="110"/>
          <w:sz w:val="19"/>
        </w:rPr>
        <w:t>endo </w:t>
      </w:r>
      <w:r>
        <w:rPr>
          <w:color w:val="4D3431"/>
          <w:w w:val="110"/>
          <w:sz w:val="19"/>
        </w:rPr>
        <w:t>l</w:t>
      </w:r>
      <w:r>
        <w:rPr>
          <w:color w:val="312F3B"/>
          <w:w w:val="110"/>
          <w:sz w:val="19"/>
        </w:rPr>
        <w:t>os procedi</w:t>
      </w:r>
      <w:r>
        <w:rPr>
          <w:color w:val="28415E"/>
          <w:w w:val="110"/>
          <w:sz w:val="19"/>
        </w:rPr>
        <w:t>m</w:t>
      </w:r>
      <w:r>
        <w:rPr>
          <w:color w:val="312F3B"/>
          <w:w w:val="110"/>
          <w:sz w:val="19"/>
        </w:rPr>
        <w:t>ien</w:t>
      </w:r>
      <w:r>
        <w:rPr>
          <w:color w:val="4D3431"/>
          <w:w w:val="110"/>
          <w:sz w:val="19"/>
        </w:rPr>
        <w:t>t</w:t>
      </w:r>
      <w:r>
        <w:rPr>
          <w:color w:val="312F3B"/>
          <w:w w:val="110"/>
          <w:sz w:val="19"/>
        </w:rPr>
        <w:t>os </w:t>
      </w:r>
      <w:r>
        <w:rPr>
          <w:color w:val="424259"/>
          <w:w w:val="110"/>
          <w:sz w:val="19"/>
        </w:rPr>
        <w:t>y </w:t>
      </w:r>
      <w:r>
        <w:rPr>
          <w:color w:val="312F3B"/>
          <w:w w:val="110"/>
          <w:sz w:val="19"/>
        </w:rPr>
        <w:t>fo</w:t>
      </w:r>
      <w:r>
        <w:rPr>
          <w:color w:val="28415E"/>
          <w:w w:val="110"/>
          <w:sz w:val="19"/>
        </w:rPr>
        <w:t>rm</w:t>
      </w:r>
      <w:r>
        <w:rPr>
          <w:color w:val="312F3B"/>
          <w:w w:val="110"/>
          <w:sz w:val="19"/>
        </w:rPr>
        <w:t>atos </w:t>
      </w:r>
      <w:r>
        <w:rPr>
          <w:color w:val="312F3B"/>
          <w:spacing w:val="-2"/>
          <w:w w:val="110"/>
          <w:sz w:val="19"/>
        </w:rPr>
        <w:t>ofic</w:t>
      </w:r>
      <w:r>
        <w:rPr>
          <w:color w:val="4D3431"/>
          <w:spacing w:val="-2"/>
          <w:w w:val="110"/>
          <w:sz w:val="19"/>
        </w:rPr>
        <w:t>i</w:t>
      </w:r>
      <w:r>
        <w:rPr>
          <w:color w:val="312F3B"/>
          <w:spacing w:val="-2"/>
          <w:w w:val="110"/>
          <w:sz w:val="19"/>
        </w:rPr>
        <w:t>a</w:t>
      </w:r>
      <w:r>
        <w:rPr>
          <w:color w:val="28415E"/>
          <w:spacing w:val="-2"/>
          <w:w w:val="110"/>
          <w:sz w:val="19"/>
        </w:rPr>
        <w:t>l</w:t>
      </w:r>
      <w:r>
        <w:rPr>
          <w:color w:val="312F3B"/>
          <w:spacing w:val="-2"/>
          <w:w w:val="110"/>
          <w:sz w:val="19"/>
        </w:rPr>
        <w:t>es </w:t>
      </w:r>
      <w:r>
        <w:rPr>
          <w:color w:val="312F3B"/>
          <w:w w:val="110"/>
          <w:sz w:val="19"/>
        </w:rPr>
        <w:t>para e</w:t>
      </w:r>
      <w:r>
        <w:rPr>
          <w:color w:val="28415E"/>
          <w:w w:val="110"/>
          <w:sz w:val="19"/>
        </w:rPr>
        <w:t>l</w:t>
      </w:r>
      <w:r>
        <w:rPr>
          <w:color w:val="312F3B"/>
          <w:w w:val="110"/>
          <w:sz w:val="19"/>
        </w:rPr>
        <w:t>aborar la </w:t>
      </w:r>
      <w:r>
        <w:rPr>
          <w:color w:val="312F3B"/>
          <w:spacing w:val="-5"/>
          <w:w w:val="110"/>
          <w:sz w:val="19"/>
        </w:rPr>
        <w:t>docume</w:t>
      </w:r>
      <w:r>
        <w:rPr>
          <w:color w:val="28415E"/>
          <w:spacing w:val="-5"/>
          <w:w w:val="110"/>
          <w:sz w:val="19"/>
        </w:rPr>
        <w:t>n</w:t>
      </w:r>
      <w:r>
        <w:rPr>
          <w:color w:val="4D3431"/>
          <w:spacing w:val="-5"/>
          <w:w w:val="110"/>
          <w:sz w:val="19"/>
        </w:rPr>
        <w:t>t</w:t>
      </w:r>
      <w:r>
        <w:rPr>
          <w:color w:val="312F3B"/>
          <w:spacing w:val="-5"/>
          <w:w w:val="110"/>
          <w:sz w:val="19"/>
        </w:rPr>
        <w:t>ación </w:t>
      </w:r>
      <w:r>
        <w:rPr>
          <w:color w:val="28415E"/>
          <w:spacing w:val="-3"/>
          <w:w w:val="110"/>
          <w:sz w:val="19"/>
        </w:rPr>
        <w:t>t</w:t>
      </w:r>
      <w:r>
        <w:rPr>
          <w:color w:val="312F3B"/>
          <w:spacing w:val="-3"/>
          <w:w w:val="110"/>
          <w:sz w:val="19"/>
        </w:rPr>
        <w:t>éc</w:t>
      </w:r>
      <w:r>
        <w:rPr>
          <w:color w:val="4D3431"/>
          <w:spacing w:val="-3"/>
          <w:w w:val="110"/>
          <w:sz w:val="19"/>
        </w:rPr>
        <w:t>n</w:t>
      </w:r>
      <w:r>
        <w:rPr>
          <w:color w:val="28415E"/>
          <w:spacing w:val="-3"/>
          <w:w w:val="110"/>
          <w:sz w:val="19"/>
        </w:rPr>
        <w:t>i</w:t>
      </w:r>
      <w:r>
        <w:rPr>
          <w:color w:val="312F3B"/>
          <w:spacing w:val="-3"/>
          <w:w w:val="110"/>
          <w:sz w:val="19"/>
        </w:rPr>
        <w:t>ca </w:t>
      </w:r>
      <w:r>
        <w:rPr>
          <w:color w:val="312F3B"/>
          <w:w w:val="110"/>
          <w:sz w:val="19"/>
        </w:rPr>
        <w:t>y</w:t>
      </w:r>
      <w:r>
        <w:rPr>
          <w:color w:val="312F3B"/>
          <w:spacing w:val="-36"/>
          <w:w w:val="110"/>
          <w:sz w:val="19"/>
        </w:rPr>
        <w:t> </w:t>
      </w:r>
      <w:r>
        <w:rPr>
          <w:color w:val="312F3B"/>
          <w:spacing w:val="-5"/>
          <w:w w:val="110"/>
          <w:sz w:val="19"/>
        </w:rPr>
        <w:t>admi</w:t>
      </w:r>
      <w:r>
        <w:rPr>
          <w:color w:val="28415E"/>
          <w:spacing w:val="-5"/>
          <w:w w:val="110"/>
          <w:sz w:val="19"/>
        </w:rPr>
        <w:t>n</w:t>
      </w:r>
      <w:r>
        <w:rPr>
          <w:color w:val="312F3B"/>
          <w:spacing w:val="-5"/>
          <w:w w:val="110"/>
          <w:sz w:val="19"/>
        </w:rPr>
        <w:t>istra</w:t>
      </w:r>
      <w:r>
        <w:rPr>
          <w:color w:val="28415E"/>
          <w:spacing w:val="-5"/>
          <w:w w:val="110"/>
          <w:sz w:val="19"/>
        </w:rPr>
        <w:t>t</w:t>
      </w:r>
      <w:r>
        <w:rPr>
          <w:color w:val="312F3B"/>
          <w:spacing w:val="-5"/>
          <w:w w:val="110"/>
          <w:sz w:val="19"/>
        </w:rPr>
        <w:t>iva</w:t>
      </w:r>
      <w:r>
        <w:rPr>
          <w:color w:val="424259"/>
          <w:spacing w:val="-5"/>
          <w:w w:val="110"/>
          <w:sz w:val="19"/>
        </w:rPr>
        <w:t>.</w:t>
      </w:r>
    </w:p>
    <w:p>
      <w:pPr>
        <w:pStyle w:val="ListParagraph"/>
        <w:numPr>
          <w:ilvl w:val="0"/>
          <w:numId w:val="9"/>
        </w:numPr>
        <w:tabs>
          <w:tab w:pos="2524" w:val="left" w:leader="none"/>
        </w:tabs>
        <w:spacing w:line="254" w:lineRule="auto" w:before="0" w:after="0"/>
        <w:ind w:left="2520" w:right="403" w:hanging="280"/>
        <w:jc w:val="both"/>
        <w:rPr>
          <w:color w:val="312F3B"/>
          <w:sz w:val="19"/>
        </w:rPr>
      </w:pPr>
      <w:r>
        <w:rPr>
          <w:color w:val="312F3B"/>
          <w:spacing w:val="-4"/>
          <w:w w:val="110"/>
          <w:sz w:val="19"/>
        </w:rPr>
        <w:t>A</w:t>
      </w:r>
      <w:r>
        <w:rPr>
          <w:color w:val="4D3431"/>
          <w:spacing w:val="-4"/>
          <w:w w:val="110"/>
          <w:sz w:val="19"/>
        </w:rPr>
        <w:t>n</w:t>
      </w:r>
      <w:r>
        <w:rPr>
          <w:color w:val="312F3B"/>
          <w:spacing w:val="-4"/>
          <w:w w:val="110"/>
          <w:sz w:val="19"/>
        </w:rPr>
        <w:t>a</w:t>
      </w:r>
      <w:r>
        <w:rPr>
          <w:color w:val="28415E"/>
          <w:spacing w:val="-4"/>
          <w:w w:val="110"/>
          <w:sz w:val="19"/>
        </w:rPr>
        <w:t>l</w:t>
      </w:r>
      <w:r>
        <w:rPr>
          <w:color w:val="312F3B"/>
          <w:spacing w:val="-4"/>
          <w:w w:val="110"/>
          <w:sz w:val="19"/>
        </w:rPr>
        <w:t>iza</w:t>
      </w:r>
      <w:r>
        <w:rPr>
          <w:color w:val="28415E"/>
          <w:spacing w:val="-4"/>
          <w:w w:val="110"/>
          <w:sz w:val="19"/>
        </w:rPr>
        <w:t>r</w:t>
      </w:r>
      <w:r>
        <w:rPr>
          <w:color w:val="28415E"/>
          <w:spacing w:val="-9"/>
          <w:w w:val="110"/>
          <w:sz w:val="19"/>
        </w:rPr>
        <w:t> </w:t>
      </w:r>
      <w:r>
        <w:rPr>
          <w:color w:val="312F3B"/>
          <w:w w:val="110"/>
          <w:sz w:val="19"/>
        </w:rPr>
        <w:t>y</w:t>
      </w:r>
      <w:r>
        <w:rPr>
          <w:color w:val="312F3B"/>
          <w:spacing w:val="-4"/>
          <w:w w:val="110"/>
          <w:sz w:val="19"/>
        </w:rPr>
        <w:t> </w:t>
      </w:r>
      <w:r>
        <w:rPr>
          <w:color w:val="28415E"/>
          <w:spacing w:val="-4"/>
          <w:w w:val="110"/>
          <w:sz w:val="19"/>
        </w:rPr>
        <w:t>u</w:t>
      </w:r>
      <w:r>
        <w:rPr>
          <w:color w:val="312F3B"/>
          <w:spacing w:val="-4"/>
          <w:w w:val="110"/>
          <w:sz w:val="19"/>
        </w:rPr>
        <w:t>ti</w:t>
      </w:r>
      <w:r>
        <w:rPr>
          <w:color w:val="28415E"/>
          <w:spacing w:val="-4"/>
          <w:w w:val="110"/>
          <w:sz w:val="19"/>
        </w:rPr>
        <w:t>l</w:t>
      </w:r>
      <w:r>
        <w:rPr>
          <w:color w:val="4D3431"/>
          <w:spacing w:val="-4"/>
          <w:w w:val="110"/>
          <w:sz w:val="19"/>
        </w:rPr>
        <w:t>i</w:t>
      </w:r>
      <w:r>
        <w:rPr>
          <w:color w:val="312F3B"/>
          <w:spacing w:val="-4"/>
          <w:w w:val="110"/>
          <w:sz w:val="19"/>
        </w:rPr>
        <w:t>za</w:t>
      </w:r>
      <w:r>
        <w:rPr>
          <w:color w:val="28415E"/>
          <w:spacing w:val="-4"/>
          <w:w w:val="110"/>
          <w:sz w:val="19"/>
        </w:rPr>
        <w:t>r</w:t>
      </w:r>
      <w:r>
        <w:rPr>
          <w:color w:val="28415E"/>
          <w:spacing w:val="-8"/>
          <w:w w:val="110"/>
          <w:sz w:val="19"/>
        </w:rPr>
        <w:t> </w:t>
      </w:r>
      <w:r>
        <w:rPr>
          <w:color w:val="312F3B"/>
          <w:w w:val="110"/>
          <w:sz w:val="19"/>
        </w:rPr>
        <w:t>los</w:t>
      </w:r>
      <w:r>
        <w:rPr>
          <w:color w:val="312F3B"/>
          <w:spacing w:val="-14"/>
          <w:w w:val="110"/>
          <w:sz w:val="19"/>
        </w:rPr>
        <w:t> </w:t>
      </w:r>
      <w:r>
        <w:rPr>
          <w:color w:val="312F3B"/>
          <w:spacing w:val="-3"/>
          <w:w w:val="110"/>
          <w:sz w:val="19"/>
        </w:rPr>
        <w:t>rec</w:t>
      </w:r>
      <w:r>
        <w:rPr>
          <w:color w:val="28415E"/>
          <w:spacing w:val="-3"/>
          <w:w w:val="110"/>
          <w:sz w:val="19"/>
        </w:rPr>
        <w:t>u</w:t>
      </w:r>
      <w:r>
        <w:rPr>
          <w:color w:val="4D3431"/>
          <w:spacing w:val="-3"/>
          <w:w w:val="110"/>
          <w:sz w:val="19"/>
        </w:rPr>
        <w:t>r</w:t>
      </w:r>
      <w:r>
        <w:rPr>
          <w:color w:val="312F3B"/>
          <w:spacing w:val="-3"/>
          <w:w w:val="110"/>
          <w:sz w:val="19"/>
        </w:rPr>
        <w:t>sos</w:t>
      </w:r>
      <w:r>
        <w:rPr>
          <w:color w:val="312F3B"/>
          <w:spacing w:val="-22"/>
          <w:w w:val="110"/>
          <w:sz w:val="19"/>
        </w:rPr>
        <w:t> </w:t>
      </w:r>
      <w:r>
        <w:rPr>
          <w:color w:val="424259"/>
          <w:w w:val="110"/>
          <w:sz w:val="19"/>
        </w:rPr>
        <w:t>y</w:t>
      </w:r>
      <w:r>
        <w:rPr>
          <w:color w:val="424259"/>
          <w:spacing w:val="-8"/>
          <w:w w:val="110"/>
          <w:sz w:val="19"/>
        </w:rPr>
        <w:t> </w:t>
      </w:r>
      <w:r>
        <w:rPr>
          <w:color w:val="312F3B"/>
          <w:spacing w:val="-4"/>
          <w:w w:val="110"/>
          <w:sz w:val="19"/>
        </w:rPr>
        <w:t>oportu</w:t>
      </w:r>
      <w:r>
        <w:rPr>
          <w:color w:val="28415E"/>
          <w:spacing w:val="-4"/>
          <w:w w:val="110"/>
          <w:sz w:val="19"/>
        </w:rPr>
        <w:t>n</w:t>
      </w:r>
      <w:r>
        <w:rPr>
          <w:color w:val="312F3B"/>
          <w:spacing w:val="-4"/>
          <w:w w:val="110"/>
          <w:sz w:val="19"/>
        </w:rPr>
        <w:t>idades</w:t>
      </w:r>
      <w:r>
        <w:rPr>
          <w:color w:val="312F3B"/>
          <w:spacing w:val="-32"/>
          <w:w w:val="110"/>
          <w:sz w:val="19"/>
        </w:rPr>
        <w:t> </w:t>
      </w:r>
      <w:r>
        <w:rPr>
          <w:color w:val="312F3B"/>
          <w:w w:val="110"/>
          <w:sz w:val="19"/>
        </w:rPr>
        <w:t>de</w:t>
      </w:r>
      <w:r>
        <w:rPr>
          <w:color w:val="312F3B"/>
          <w:spacing w:val="-9"/>
          <w:w w:val="110"/>
          <w:sz w:val="19"/>
        </w:rPr>
        <w:t> </w:t>
      </w:r>
      <w:r>
        <w:rPr>
          <w:color w:val="312F3B"/>
          <w:spacing w:val="-5"/>
          <w:w w:val="110"/>
          <w:sz w:val="19"/>
        </w:rPr>
        <w:t>aprendiza</w:t>
      </w:r>
      <w:r>
        <w:rPr>
          <w:color w:val="28415E"/>
          <w:spacing w:val="-5"/>
          <w:w w:val="110"/>
          <w:sz w:val="19"/>
        </w:rPr>
        <w:t>j</w:t>
      </w:r>
      <w:r>
        <w:rPr>
          <w:color w:val="312F3B"/>
          <w:spacing w:val="-5"/>
          <w:w w:val="110"/>
          <w:sz w:val="19"/>
        </w:rPr>
        <w:t>e</w:t>
      </w:r>
      <w:r>
        <w:rPr>
          <w:color w:val="312F3B"/>
          <w:spacing w:val="-12"/>
          <w:w w:val="110"/>
          <w:sz w:val="19"/>
        </w:rPr>
        <w:t> </w:t>
      </w:r>
      <w:r>
        <w:rPr>
          <w:color w:val="312F3B"/>
          <w:spacing w:val="-3"/>
          <w:w w:val="110"/>
          <w:sz w:val="19"/>
        </w:rPr>
        <w:t>re</w:t>
      </w:r>
      <w:r>
        <w:rPr>
          <w:color w:val="28415E"/>
          <w:spacing w:val="-3"/>
          <w:w w:val="110"/>
          <w:sz w:val="19"/>
        </w:rPr>
        <w:t>l</w:t>
      </w:r>
      <w:r>
        <w:rPr>
          <w:color w:val="312F3B"/>
          <w:spacing w:val="-3"/>
          <w:w w:val="110"/>
          <w:sz w:val="19"/>
        </w:rPr>
        <w:t>ac</w:t>
      </w:r>
      <w:r>
        <w:rPr>
          <w:color w:val="424259"/>
          <w:spacing w:val="-3"/>
          <w:w w:val="110"/>
          <w:sz w:val="19"/>
        </w:rPr>
        <w:t>i</w:t>
      </w:r>
      <w:r>
        <w:rPr>
          <w:color w:val="312F3B"/>
          <w:spacing w:val="-3"/>
          <w:w w:val="110"/>
          <w:sz w:val="19"/>
        </w:rPr>
        <w:t>onadas</w:t>
      </w:r>
      <w:r>
        <w:rPr>
          <w:color w:val="312F3B"/>
          <w:spacing w:val="-33"/>
          <w:w w:val="110"/>
          <w:sz w:val="19"/>
        </w:rPr>
        <w:t> </w:t>
      </w:r>
      <w:r>
        <w:rPr>
          <w:color w:val="312F3B"/>
          <w:w w:val="110"/>
          <w:sz w:val="19"/>
        </w:rPr>
        <w:t>con</w:t>
      </w:r>
      <w:r>
        <w:rPr>
          <w:color w:val="312F3B"/>
          <w:spacing w:val="-22"/>
          <w:w w:val="110"/>
          <w:sz w:val="19"/>
        </w:rPr>
        <w:t> </w:t>
      </w:r>
      <w:r>
        <w:rPr>
          <w:color w:val="312F3B"/>
          <w:w w:val="110"/>
          <w:sz w:val="19"/>
        </w:rPr>
        <w:t>la</w:t>
      </w:r>
      <w:r>
        <w:rPr>
          <w:color w:val="312F3B"/>
          <w:spacing w:val="-10"/>
          <w:w w:val="110"/>
          <w:sz w:val="19"/>
        </w:rPr>
        <w:t> </w:t>
      </w:r>
      <w:r>
        <w:rPr>
          <w:color w:val="312F3B"/>
          <w:spacing w:val="-3"/>
          <w:w w:val="110"/>
          <w:sz w:val="19"/>
        </w:rPr>
        <w:t>e</w:t>
      </w:r>
      <w:r>
        <w:rPr>
          <w:color w:val="424259"/>
          <w:spacing w:val="-3"/>
          <w:w w:val="110"/>
          <w:sz w:val="19"/>
        </w:rPr>
        <w:t>v</w:t>
      </w:r>
      <w:r>
        <w:rPr>
          <w:color w:val="312F3B"/>
          <w:spacing w:val="-3"/>
          <w:w w:val="110"/>
          <w:sz w:val="19"/>
        </w:rPr>
        <w:t>o­</w:t>
      </w:r>
      <w:r>
        <w:rPr>
          <w:color w:val="4D3431"/>
          <w:spacing w:val="-3"/>
          <w:w w:val="110"/>
          <w:sz w:val="19"/>
        </w:rPr>
        <w:t> </w:t>
      </w:r>
      <w:r>
        <w:rPr>
          <w:color w:val="4D3431"/>
          <w:spacing w:val="-4"/>
          <w:w w:val="110"/>
          <w:sz w:val="19"/>
        </w:rPr>
        <w:t>l</w:t>
      </w:r>
      <w:r>
        <w:rPr>
          <w:color w:val="312F3B"/>
          <w:spacing w:val="-4"/>
          <w:w w:val="110"/>
          <w:sz w:val="19"/>
        </w:rPr>
        <w:t>ució</w:t>
      </w:r>
      <w:r>
        <w:rPr>
          <w:color w:val="4D3431"/>
          <w:spacing w:val="-4"/>
          <w:w w:val="110"/>
          <w:sz w:val="19"/>
        </w:rPr>
        <w:t>n </w:t>
      </w:r>
      <w:r>
        <w:rPr>
          <w:color w:val="312F3B"/>
          <w:spacing w:val="-4"/>
          <w:w w:val="110"/>
          <w:sz w:val="19"/>
        </w:rPr>
        <w:t>c</w:t>
      </w:r>
      <w:r>
        <w:rPr>
          <w:color w:val="4D3431"/>
          <w:spacing w:val="-4"/>
          <w:w w:val="110"/>
          <w:sz w:val="19"/>
        </w:rPr>
        <w:t>i</w:t>
      </w:r>
      <w:r>
        <w:rPr>
          <w:color w:val="312F3B"/>
          <w:spacing w:val="-4"/>
          <w:w w:val="110"/>
          <w:sz w:val="19"/>
        </w:rPr>
        <w:t>e</w:t>
      </w:r>
      <w:r>
        <w:rPr>
          <w:color w:val="4D3431"/>
          <w:spacing w:val="-4"/>
          <w:w w:val="110"/>
          <w:sz w:val="19"/>
        </w:rPr>
        <w:t>ntí</w:t>
      </w:r>
      <w:r>
        <w:rPr>
          <w:color w:val="312F3B"/>
          <w:spacing w:val="-4"/>
          <w:w w:val="110"/>
          <w:sz w:val="19"/>
        </w:rPr>
        <w:t>fica</w:t>
      </w:r>
      <w:r>
        <w:rPr>
          <w:color w:val="54596E"/>
          <w:spacing w:val="-4"/>
          <w:w w:val="110"/>
          <w:sz w:val="19"/>
        </w:rPr>
        <w:t>, </w:t>
      </w:r>
      <w:r>
        <w:rPr>
          <w:color w:val="312F3B"/>
          <w:spacing w:val="-5"/>
          <w:w w:val="110"/>
          <w:sz w:val="19"/>
        </w:rPr>
        <w:t>tec</w:t>
      </w:r>
      <w:r>
        <w:rPr>
          <w:color w:val="4D3431"/>
          <w:spacing w:val="-5"/>
          <w:w w:val="110"/>
          <w:sz w:val="19"/>
        </w:rPr>
        <w:t>n</w:t>
      </w:r>
      <w:r>
        <w:rPr>
          <w:color w:val="312F3B"/>
          <w:spacing w:val="-5"/>
          <w:w w:val="110"/>
          <w:sz w:val="19"/>
        </w:rPr>
        <w:t>o</w:t>
      </w:r>
      <w:r>
        <w:rPr>
          <w:color w:val="28415E"/>
          <w:spacing w:val="-5"/>
          <w:w w:val="110"/>
          <w:sz w:val="19"/>
        </w:rPr>
        <w:t>l</w:t>
      </w:r>
      <w:r>
        <w:rPr>
          <w:color w:val="312F3B"/>
          <w:spacing w:val="-5"/>
          <w:w w:val="110"/>
          <w:sz w:val="19"/>
        </w:rPr>
        <w:t>óg</w:t>
      </w:r>
      <w:r>
        <w:rPr>
          <w:color w:val="4D3431"/>
          <w:spacing w:val="-5"/>
          <w:w w:val="110"/>
          <w:sz w:val="19"/>
        </w:rPr>
        <w:t>i</w:t>
      </w:r>
      <w:r>
        <w:rPr>
          <w:color w:val="312F3B"/>
          <w:spacing w:val="-5"/>
          <w:w w:val="110"/>
          <w:sz w:val="19"/>
        </w:rPr>
        <w:t>ca </w:t>
      </w:r>
      <w:r>
        <w:rPr>
          <w:color w:val="4D3431"/>
          <w:w w:val="110"/>
          <w:sz w:val="19"/>
        </w:rPr>
        <w:t>y </w:t>
      </w:r>
      <w:r>
        <w:rPr>
          <w:color w:val="312F3B"/>
          <w:spacing w:val="-4"/>
          <w:w w:val="110"/>
          <w:sz w:val="19"/>
        </w:rPr>
        <w:t>o</w:t>
      </w:r>
      <w:r>
        <w:rPr>
          <w:color w:val="28415E"/>
          <w:spacing w:val="-4"/>
          <w:w w:val="110"/>
          <w:sz w:val="19"/>
        </w:rPr>
        <w:t>r</w:t>
      </w:r>
      <w:r>
        <w:rPr>
          <w:color w:val="312F3B"/>
          <w:spacing w:val="-4"/>
          <w:w w:val="110"/>
          <w:sz w:val="19"/>
        </w:rPr>
        <w:t>ga</w:t>
      </w:r>
      <w:r>
        <w:rPr>
          <w:color w:val="28415E"/>
          <w:spacing w:val="-4"/>
          <w:w w:val="110"/>
          <w:sz w:val="19"/>
        </w:rPr>
        <w:t>n</w:t>
      </w:r>
      <w:r>
        <w:rPr>
          <w:color w:val="4D3431"/>
          <w:spacing w:val="-4"/>
          <w:w w:val="110"/>
          <w:sz w:val="19"/>
        </w:rPr>
        <w:t>i</w:t>
      </w:r>
      <w:r>
        <w:rPr>
          <w:color w:val="312F3B"/>
          <w:spacing w:val="-4"/>
          <w:w w:val="110"/>
          <w:sz w:val="19"/>
        </w:rPr>
        <w:t>zat</w:t>
      </w:r>
      <w:r>
        <w:rPr>
          <w:color w:val="28415E"/>
          <w:spacing w:val="-4"/>
          <w:w w:val="110"/>
          <w:sz w:val="19"/>
        </w:rPr>
        <w:t>i</w:t>
      </w:r>
      <w:r>
        <w:rPr>
          <w:color w:val="424259"/>
          <w:spacing w:val="-4"/>
          <w:w w:val="110"/>
          <w:sz w:val="19"/>
        </w:rPr>
        <w:t>v</w:t>
      </w:r>
      <w:r>
        <w:rPr>
          <w:color w:val="312F3B"/>
          <w:spacing w:val="-4"/>
          <w:w w:val="110"/>
          <w:sz w:val="19"/>
        </w:rPr>
        <w:t>a </w:t>
      </w:r>
      <w:r>
        <w:rPr>
          <w:color w:val="312F3B"/>
          <w:spacing w:val="-7"/>
          <w:w w:val="110"/>
          <w:sz w:val="19"/>
        </w:rPr>
        <w:t>de</w:t>
      </w:r>
      <w:r>
        <w:rPr>
          <w:color w:val="4D3431"/>
          <w:spacing w:val="-7"/>
          <w:w w:val="110"/>
          <w:sz w:val="19"/>
        </w:rPr>
        <w:t>l </w:t>
      </w:r>
      <w:r>
        <w:rPr>
          <w:color w:val="312F3B"/>
          <w:spacing w:val="-3"/>
          <w:w w:val="110"/>
          <w:sz w:val="19"/>
        </w:rPr>
        <w:t>sec</w:t>
      </w:r>
      <w:r>
        <w:rPr>
          <w:color w:val="28415E"/>
          <w:spacing w:val="-3"/>
          <w:w w:val="110"/>
          <w:sz w:val="19"/>
        </w:rPr>
        <w:t>t</w:t>
      </w:r>
      <w:r>
        <w:rPr>
          <w:color w:val="312F3B"/>
          <w:spacing w:val="-3"/>
          <w:w w:val="110"/>
          <w:sz w:val="19"/>
        </w:rPr>
        <w:t>o</w:t>
      </w:r>
      <w:r>
        <w:rPr>
          <w:color w:val="28415E"/>
          <w:spacing w:val="-3"/>
          <w:w w:val="110"/>
          <w:sz w:val="19"/>
        </w:rPr>
        <w:t>r </w:t>
      </w:r>
      <w:r>
        <w:rPr>
          <w:color w:val="312F3B"/>
          <w:w w:val="110"/>
          <w:sz w:val="19"/>
        </w:rPr>
        <w:t>y las </w:t>
      </w:r>
      <w:r>
        <w:rPr>
          <w:color w:val="28415E"/>
          <w:w w:val="110"/>
          <w:sz w:val="19"/>
        </w:rPr>
        <w:t>t</w:t>
      </w:r>
      <w:r>
        <w:rPr>
          <w:color w:val="312F3B"/>
          <w:w w:val="110"/>
          <w:sz w:val="19"/>
        </w:rPr>
        <w:t>ecnologías de </w:t>
      </w:r>
      <w:r>
        <w:rPr>
          <w:color w:val="28415E"/>
          <w:w w:val="110"/>
          <w:sz w:val="19"/>
        </w:rPr>
        <w:t>l</w:t>
      </w:r>
      <w:r>
        <w:rPr>
          <w:color w:val="312F3B"/>
          <w:w w:val="110"/>
          <w:sz w:val="19"/>
        </w:rPr>
        <w:t>a </w:t>
      </w:r>
      <w:r>
        <w:rPr>
          <w:color w:val="312F3B"/>
          <w:spacing w:val="-3"/>
          <w:w w:val="110"/>
          <w:sz w:val="19"/>
        </w:rPr>
        <w:t>i</w:t>
      </w:r>
      <w:r>
        <w:rPr>
          <w:color w:val="28415E"/>
          <w:spacing w:val="-3"/>
          <w:w w:val="110"/>
          <w:sz w:val="19"/>
        </w:rPr>
        <w:t>nfo</w:t>
      </w:r>
      <w:r>
        <w:rPr>
          <w:color w:val="312F3B"/>
          <w:spacing w:val="-3"/>
          <w:w w:val="110"/>
          <w:sz w:val="19"/>
        </w:rPr>
        <w:t>rma­ </w:t>
      </w:r>
      <w:r>
        <w:rPr>
          <w:color w:val="312F3B"/>
          <w:w w:val="110"/>
          <w:sz w:val="19"/>
        </w:rPr>
        <w:t>ción</w:t>
      </w:r>
      <w:r>
        <w:rPr>
          <w:color w:val="312F3B"/>
          <w:spacing w:val="-27"/>
          <w:w w:val="110"/>
          <w:sz w:val="19"/>
        </w:rPr>
        <w:t> </w:t>
      </w:r>
      <w:r>
        <w:rPr>
          <w:color w:val="312F3B"/>
          <w:w w:val="110"/>
          <w:sz w:val="19"/>
        </w:rPr>
        <w:t>y</w:t>
      </w:r>
      <w:r>
        <w:rPr>
          <w:color w:val="312F3B"/>
          <w:spacing w:val="-32"/>
          <w:w w:val="110"/>
          <w:sz w:val="19"/>
        </w:rPr>
        <w:t> </w:t>
      </w:r>
      <w:r>
        <w:rPr>
          <w:color w:val="4D3431"/>
          <w:w w:val="110"/>
          <w:sz w:val="19"/>
        </w:rPr>
        <w:t>l</w:t>
      </w:r>
      <w:r>
        <w:rPr>
          <w:color w:val="312F3B"/>
          <w:w w:val="110"/>
          <w:sz w:val="19"/>
        </w:rPr>
        <w:t>a</w:t>
      </w:r>
      <w:r>
        <w:rPr>
          <w:color w:val="312F3B"/>
          <w:spacing w:val="-25"/>
          <w:w w:val="110"/>
          <w:sz w:val="19"/>
        </w:rPr>
        <w:t> </w:t>
      </w:r>
      <w:r>
        <w:rPr>
          <w:color w:val="312F3B"/>
          <w:spacing w:val="-4"/>
          <w:w w:val="110"/>
          <w:sz w:val="19"/>
        </w:rPr>
        <w:t>com</w:t>
      </w:r>
      <w:r>
        <w:rPr>
          <w:color w:val="4D3431"/>
          <w:spacing w:val="-4"/>
          <w:w w:val="110"/>
          <w:sz w:val="19"/>
        </w:rPr>
        <w:t>u</w:t>
      </w:r>
      <w:r>
        <w:rPr>
          <w:color w:val="312F3B"/>
          <w:spacing w:val="-4"/>
          <w:w w:val="110"/>
          <w:sz w:val="19"/>
        </w:rPr>
        <w:t>nicac</w:t>
      </w:r>
      <w:r>
        <w:rPr>
          <w:color w:val="28415E"/>
          <w:spacing w:val="-4"/>
          <w:w w:val="110"/>
          <w:sz w:val="19"/>
        </w:rPr>
        <w:t>i</w:t>
      </w:r>
      <w:r>
        <w:rPr>
          <w:color w:val="312F3B"/>
          <w:spacing w:val="-4"/>
          <w:w w:val="110"/>
          <w:sz w:val="19"/>
        </w:rPr>
        <w:t>ó</w:t>
      </w:r>
      <w:r>
        <w:rPr>
          <w:color w:val="28415E"/>
          <w:spacing w:val="-4"/>
          <w:w w:val="110"/>
          <w:sz w:val="19"/>
        </w:rPr>
        <w:t>n</w:t>
      </w:r>
      <w:r>
        <w:rPr>
          <w:color w:val="424259"/>
          <w:spacing w:val="-4"/>
          <w:w w:val="110"/>
          <w:sz w:val="19"/>
        </w:rPr>
        <w:t>,</w:t>
      </w:r>
      <w:r>
        <w:rPr>
          <w:color w:val="424259"/>
          <w:spacing w:val="-22"/>
          <w:w w:val="110"/>
          <w:sz w:val="19"/>
        </w:rPr>
        <w:t> </w:t>
      </w:r>
      <w:r>
        <w:rPr>
          <w:color w:val="312F3B"/>
          <w:spacing w:val="-5"/>
          <w:w w:val="110"/>
          <w:sz w:val="19"/>
        </w:rPr>
        <w:t>pa</w:t>
      </w:r>
      <w:r>
        <w:rPr>
          <w:color w:val="28415E"/>
          <w:spacing w:val="-5"/>
          <w:w w:val="110"/>
          <w:sz w:val="19"/>
        </w:rPr>
        <w:t>r</w:t>
      </w:r>
      <w:r>
        <w:rPr>
          <w:color w:val="312F3B"/>
          <w:spacing w:val="-5"/>
          <w:w w:val="110"/>
          <w:sz w:val="19"/>
        </w:rPr>
        <w:t>a</w:t>
      </w:r>
      <w:r>
        <w:rPr>
          <w:color w:val="312F3B"/>
          <w:spacing w:val="-22"/>
          <w:w w:val="110"/>
          <w:sz w:val="19"/>
        </w:rPr>
        <w:t> </w:t>
      </w:r>
      <w:r>
        <w:rPr>
          <w:color w:val="312F3B"/>
          <w:spacing w:val="-4"/>
          <w:w w:val="110"/>
          <w:sz w:val="19"/>
        </w:rPr>
        <w:t>ma</w:t>
      </w:r>
      <w:r>
        <w:rPr>
          <w:color w:val="28415E"/>
          <w:spacing w:val="-4"/>
          <w:w w:val="110"/>
          <w:sz w:val="19"/>
        </w:rPr>
        <w:t>nt</w:t>
      </w:r>
      <w:r>
        <w:rPr>
          <w:color w:val="312F3B"/>
          <w:spacing w:val="-4"/>
          <w:w w:val="110"/>
          <w:sz w:val="19"/>
        </w:rPr>
        <w:t>e</w:t>
      </w:r>
      <w:r>
        <w:rPr>
          <w:color w:val="28415E"/>
          <w:spacing w:val="-4"/>
          <w:w w:val="110"/>
          <w:sz w:val="19"/>
        </w:rPr>
        <w:t>n</w:t>
      </w:r>
      <w:r>
        <w:rPr>
          <w:color w:val="312F3B"/>
          <w:spacing w:val="-4"/>
          <w:w w:val="110"/>
          <w:sz w:val="19"/>
        </w:rPr>
        <w:t>er</w:t>
      </w:r>
      <w:r>
        <w:rPr>
          <w:color w:val="312F3B"/>
          <w:spacing w:val="-27"/>
          <w:w w:val="110"/>
          <w:sz w:val="19"/>
        </w:rPr>
        <w:t> </w:t>
      </w:r>
      <w:r>
        <w:rPr>
          <w:color w:val="312F3B"/>
          <w:w w:val="110"/>
          <w:sz w:val="19"/>
        </w:rPr>
        <w:t>el</w:t>
      </w:r>
      <w:r>
        <w:rPr>
          <w:color w:val="312F3B"/>
          <w:spacing w:val="-24"/>
          <w:w w:val="110"/>
          <w:sz w:val="19"/>
        </w:rPr>
        <w:t> </w:t>
      </w:r>
      <w:r>
        <w:rPr>
          <w:color w:val="312F3B"/>
          <w:spacing w:val="-4"/>
          <w:w w:val="110"/>
          <w:sz w:val="19"/>
        </w:rPr>
        <w:t>esp</w:t>
      </w:r>
      <w:r>
        <w:rPr>
          <w:color w:val="28415E"/>
          <w:spacing w:val="-4"/>
          <w:w w:val="110"/>
          <w:sz w:val="19"/>
        </w:rPr>
        <w:t>íri</w:t>
      </w:r>
      <w:r>
        <w:rPr>
          <w:color w:val="312F3B"/>
          <w:spacing w:val="-4"/>
          <w:w w:val="110"/>
          <w:sz w:val="19"/>
        </w:rPr>
        <w:t>tu</w:t>
      </w:r>
      <w:r>
        <w:rPr>
          <w:color w:val="312F3B"/>
          <w:spacing w:val="-28"/>
          <w:w w:val="110"/>
          <w:sz w:val="19"/>
        </w:rPr>
        <w:t> </w:t>
      </w:r>
      <w:r>
        <w:rPr>
          <w:color w:val="312F3B"/>
          <w:w w:val="110"/>
          <w:sz w:val="19"/>
        </w:rPr>
        <w:t>de</w:t>
      </w:r>
      <w:r>
        <w:rPr>
          <w:color w:val="312F3B"/>
          <w:spacing w:val="-26"/>
          <w:w w:val="110"/>
          <w:sz w:val="19"/>
        </w:rPr>
        <w:t> </w:t>
      </w:r>
      <w:r>
        <w:rPr>
          <w:color w:val="312F3B"/>
          <w:spacing w:val="-3"/>
          <w:w w:val="110"/>
          <w:sz w:val="19"/>
        </w:rPr>
        <w:t>act</w:t>
      </w:r>
      <w:r>
        <w:rPr>
          <w:color w:val="28415E"/>
          <w:spacing w:val="-3"/>
          <w:w w:val="110"/>
          <w:sz w:val="19"/>
        </w:rPr>
        <w:t>u</w:t>
      </w:r>
      <w:r>
        <w:rPr>
          <w:color w:val="312F3B"/>
          <w:spacing w:val="-3"/>
          <w:w w:val="110"/>
          <w:sz w:val="19"/>
        </w:rPr>
        <w:t>a</w:t>
      </w:r>
      <w:r>
        <w:rPr>
          <w:color w:val="424259"/>
          <w:spacing w:val="-3"/>
          <w:w w:val="110"/>
          <w:sz w:val="19"/>
        </w:rPr>
        <w:t>li</w:t>
      </w:r>
      <w:r>
        <w:rPr>
          <w:color w:val="312F3B"/>
          <w:spacing w:val="-3"/>
          <w:w w:val="110"/>
          <w:sz w:val="19"/>
        </w:rPr>
        <w:t>za</w:t>
      </w:r>
      <w:r>
        <w:rPr>
          <w:color w:val="4D3431"/>
          <w:spacing w:val="-3"/>
          <w:w w:val="110"/>
          <w:sz w:val="19"/>
        </w:rPr>
        <w:t>ci</w:t>
      </w:r>
      <w:r>
        <w:rPr>
          <w:color w:val="312F3B"/>
          <w:spacing w:val="-3"/>
          <w:w w:val="110"/>
          <w:sz w:val="19"/>
        </w:rPr>
        <w:t>ó</w:t>
      </w:r>
      <w:r>
        <w:rPr>
          <w:color w:val="28415E"/>
          <w:spacing w:val="-3"/>
          <w:w w:val="110"/>
          <w:sz w:val="19"/>
        </w:rPr>
        <w:t>n</w:t>
      </w:r>
      <w:r>
        <w:rPr>
          <w:color w:val="28415E"/>
          <w:spacing w:val="-25"/>
          <w:w w:val="110"/>
          <w:sz w:val="19"/>
        </w:rPr>
        <w:t> </w:t>
      </w:r>
      <w:r>
        <w:rPr>
          <w:color w:val="424259"/>
          <w:w w:val="110"/>
          <w:sz w:val="19"/>
        </w:rPr>
        <w:t>y</w:t>
      </w:r>
      <w:r>
        <w:rPr>
          <w:color w:val="424259"/>
          <w:spacing w:val="-27"/>
          <w:w w:val="110"/>
          <w:sz w:val="19"/>
        </w:rPr>
        <w:t> </w:t>
      </w:r>
      <w:r>
        <w:rPr>
          <w:color w:val="312F3B"/>
          <w:w w:val="110"/>
          <w:sz w:val="19"/>
        </w:rPr>
        <w:t>adaptarse</w:t>
      </w:r>
      <w:r>
        <w:rPr>
          <w:color w:val="312F3B"/>
          <w:spacing w:val="-27"/>
          <w:w w:val="110"/>
          <w:sz w:val="19"/>
        </w:rPr>
        <w:t> </w:t>
      </w:r>
      <w:r>
        <w:rPr>
          <w:color w:val="312F3B"/>
          <w:w w:val="110"/>
          <w:sz w:val="19"/>
        </w:rPr>
        <w:t>a</w:t>
      </w:r>
      <w:r>
        <w:rPr>
          <w:color w:val="312F3B"/>
          <w:spacing w:val="-20"/>
          <w:w w:val="110"/>
          <w:sz w:val="19"/>
        </w:rPr>
        <w:t> </w:t>
      </w:r>
      <w:r>
        <w:rPr>
          <w:color w:val="312F3B"/>
          <w:w w:val="110"/>
          <w:sz w:val="19"/>
        </w:rPr>
        <w:t>n</w:t>
      </w:r>
      <w:r>
        <w:rPr>
          <w:color w:val="28415E"/>
          <w:w w:val="110"/>
          <w:sz w:val="19"/>
        </w:rPr>
        <w:t>u</w:t>
      </w:r>
      <w:r>
        <w:rPr>
          <w:color w:val="312F3B"/>
          <w:w w:val="110"/>
          <w:sz w:val="19"/>
        </w:rPr>
        <w:t>e</w:t>
      </w:r>
      <w:r>
        <w:rPr>
          <w:color w:val="424259"/>
          <w:w w:val="110"/>
          <w:sz w:val="19"/>
        </w:rPr>
        <w:t>v</w:t>
      </w:r>
      <w:r>
        <w:rPr>
          <w:color w:val="312F3B"/>
          <w:w w:val="110"/>
          <w:sz w:val="19"/>
        </w:rPr>
        <w:t>as sit</w:t>
      </w:r>
      <w:r>
        <w:rPr>
          <w:color w:val="4D3431"/>
          <w:w w:val="110"/>
          <w:sz w:val="19"/>
        </w:rPr>
        <w:t>u</w:t>
      </w:r>
      <w:r>
        <w:rPr>
          <w:color w:val="312F3B"/>
          <w:w w:val="110"/>
          <w:sz w:val="19"/>
        </w:rPr>
        <w:t>aciones </w:t>
      </w:r>
      <w:r>
        <w:rPr>
          <w:color w:val="4D3431"/>
          <w:w w:val="110"/>
          <w:sz w:val="19"/>
        </w:rPr>
        <w:t>l</w:t>
      </w:r>
      <w:r>
        <w:rPr>
          <w:color w:val="312F3B"/>
          <w:w w:val="110"/>
          <w:sz w:val="19"/>
        </w:rPr>
        <w:t>abo</w:t>
      </w:r>
      <w:r>
        <w:rPr>
          <w:color w:val="28415E"/>
          <w:w w:val="110"/>
          <w:sz w:val="19"/>
        </w:rPr>
        <w:t>r</w:t>
      </w:r>
      <w:r>
        <w:rPr>
          <w:color w:val="312F3B"/>
          <w:w w:val="110"/>
          <w:sz w:val="19"/>
        </w:rPr>
        <w:t>a</w:t>
      </w:r>
      <w:r>
        <w:rPr>
          <w:color w:val="4D3431"/>
          <w:w w:val="110"/>
          <w:sz w:val="19"/>
        </w:rPr>
        <w:t>l</w:t>
      </w:r>
      <w:r>
        <w:rPr>
          <w:color w:val="312F3B"/>
          <w:w w:val="110"/>
          <w:sz w:val="19"/>
        </w:rPr>
        <w:t>es </w:t>
      </w:r>
      <w:r>
        <w:rPr>
          <w:color w:val="424259"/>
          <w:w w:val="110"/>
          <w:sz w:val="19"/>
        </w:rPr>
        <w:t>y</w:t>
      </w:r>
      <w:r>
        <w:rPr>
          <w:color w:val="424259"/>
          <w:spacing w:val="-28"/>
          <w:w w:val="110"/>
          <w:sz w:val="19"/>
        </w:rPr>
        <w:t> </w:t>
      </w:r>
      <w:r>
        <w:rPr>
          <w:color w:val="312F3B"/>
          <w:w w:val="110"/>
          <w:sz w:val="19"/>
        </w:rPr>
        <w:t>personales</w:t>
      </w:r>
      <w:r>
        <w:rPr>
          <w:color w:val="4D3431"/>
          <w:w w:val="110"/>
          <w:sz w:val="19"/>
        </w:rPr>
        <w:t>.</w:t>
      </w:r>
    </w:p>
    <w:p>
      <w:pPr>
        <w:pStyle w:val="ListParagraph"/>
        <w:numPr>
          <w:ilvl w:val="0"/>
          <w:numId w:val="9"/>
        </w:numPr>
        <w:tabs>
          <w:tab w:pos="2528" w:val="left" w:leader="none"/>
        </w:tabs>
        <w:spacing w:line="254" w:lineRule="auto" w:before="0" w:after="0"/>
        <w:ind w:left="2519" w:right="406" w:hanging="283"/>
        <w:jc w:val="both"/>
        <w:rPr>
          <w:color w:val="312F3B"/>
          <w:sz w:val="19"/>
        </w:rPr>
      </w:pPr>
      <w:r>
        <w:rPr>
          <w:color w:val="312F3B"/>
          <w:w w:val="110"/>
          <w:sz w:val="19"/>
        </w:rPr>
        <w:t>Desarro</w:t>
      </w:r>
      <w:r>
        <w:rPr>
          <w:color w:val="28415E"/>
          <w:w w:val="110"/>
          <w:sz w:val="19"/>
        </w:rPr>
        <w:t>ll</w:t>
      </w:r>
      <w:r>
        <w:rPr>
          <w:color w:val="312F3B"/>
          <w:w w:val="110"/>
          <w:sz w:val="19"/>
        </w:rPr>
        <w:t>a</w:t>
      </w:r>
      <w:r>
        <w:rPr>
          <w:color w:val="4D3431"/>
          <w:w w:val="110"/>
          <w:sz w:val="19"/>
        </w:rPr>
        <w:t>r</w:t>
      </w:r>
      <w:r>
        <w:rPr>
          <w:color w:val="4D3431"/>
          <w:spacing w:val="-20"/>
          <w:w w:val="110"/>
          <w:sz w:val="19"/>
        </w:rPr>
        <w:t> </w:t>
      </w:r>
      <w:r>
        <w:rPr>
          <w:color w:val="4D3431"/>
          <w:spacing w:val="4"/>
          <w:w w:val="110"/>
          <w:sz w:val="19"/>
        </w:rPr>
        <w:t>l</w:t>
      </w:r>
      <w:r>
        <w:rPr>
          <w:color w:val="312F3B"/>
          <w:spacing w:val="4"/>
          <w:w w:val="110"/>
          <w:sz w:val="19"/>
        </w:rPr>
        <w:t>a</w:t>
      </w:r>
      <w:r>
        <w:rPr>
          <w:color w:val="312F3B"/>
          <w:spacing w:val="-24"/>
          <w:w w:val="110"/>
          <w:sz w:val="19"/>
        </w:rPr>
        <w:t> </w:t>
      </w:r>
      <w:r>
        <w:rPr>
          <w:color w:val="312F3B"/>
          <w:w w:val="110"/>
          <w:sz w:val="19"/>
        </w:rPr>
        <w:t>creat</w:t>
      </w:r>
      <w:r>
        <w:rPr>
          <w:color w:val="28415E"/>
          <w:w w:val="110"/>
          <w:sz w:val="19"/>
        </w:rPr>
        <w:t>i</w:t>
      </w:r>
      <w:r>
        <w:rPr>
          <w:color w:val="4D3431"/>
          <w:w w:val="110"/>
          <w:sz w:val="19"/>
        </w:rPr>
        <w:t>v</w:t>
      </w:r>
      <w:r>
        <w:rPr>
          <w:color w:val="28415E"/>
          <w:w w:val="110"/>
          <w:sz w:val="19"/>
        </w:rPr>
        <w:t>i</w:t>
      </w:r>
      <w:r>
        <w:rPr>
          <w:color w:val="312F3B"/>
          <w:w w:val="110"/>
          <w:sz w:val="19"/>
        </w:rPr>
        <w:t>dad</w:t>
      </w:r>
      <w:r>
        <w:rPr>
          <w:color w:val="312F3B"/>
          <w:spacing w:val="-24"/>
          <w:w w:val="110"/>
          <w:sz w:val="19"/>
        </w:rPr>
        <w:t> </w:t>
      </w:r>
      <w:r>
        <w:rPr>
          <w:color w:val="312F3B"/>
          <w:w w:val="110"/>
          <w:sz w:val="19"/>
        </w:rPr>
        <w:t>y</w:t>
      </w:r>
      <w:r>
        <w:rPr>
          <w:color w:val="312F3B"/>
          <w:spacing w:val="-19"/>
          <w:w w:val="110"/>
          <w:sz w:val="19"/>
        </w:rPr>
        <w:t> </w:t>
      </w:r>
      <w:r>
        <w:rPr>
          <w:color w:val="312F3B"/>
          <w:w w:val="110"/>
          <w:sz w:val="19"/>
        </w:rPr>
        <w:t>el</w:t>
      </w:r>
      <w:r>
        <w:rPr>
          <w:color w:val="312F3B"/>
          <w:spacing w:val="-22"/>
          <w:w w:val="110"/>
          <w:sz w:val="19"/>
        </w:rPr>
        <w:t> </w:t>
      </w:r>
      <w:r>
        <w:rPr>
          <w:color w:val="312F3B"/>
          <w:w w:val="110"/>
          <w:sz w:val="19"/>
        </w:rPr>
        <w:t>espírit</w:t>
      </w:r>
      <w:r>
        <w:rPr>
          <w:color w:val="4D3431"/>
          <w:w w:val="110"/>
          <w:sz w:val="19"/>
        </w:rPr>
        <w:t>u</w:t>
      </w:r>
      <w:r>
        <w:rPr>
          <w:color w:val="4D3431"/>
          <w:spacing w:val="-20"/>
          <w:w w:val="110"/>
          <w:sz w:val="19"/>
        </w:rPr>
        <w:t> </w:t>
      </w:r>
      <w:r>
        <w:rPr>
          <w:color w:val="312F3B"/>
          <w:w w:val="110"/>
          <w:sz w:val="19"/>
        </w:rPr>
        <w:t>de</w:t>
      </w:r>
      <w:r>
        <w:rPr>
          <w:color w:val="312F3B"/>
          <w:spacing w:val="-19"/>
          <w:w w:val="110"/>
          <w:sz w:val="19"/>
        </w:rPr>
        <w:t> </w:t>
      </w:r>
      <w:r>
        <w:rPr>
          <w:color w:val="312F3B"/>
          <w:w w:val="110"/>
          <w:sz w:val="19"/>
        </w:rPr>
        <w:t>i</w:t>
      </w:r>
      <w:r>
        <w:rPr>
          <w:color w:val="28415E"/>
          <w:w w:val="110"/>
          <w:sz w:val="19"/>
        </w:rPr>
        <w:t>n</w:t>
      </w:r>
      <w:r>
        <w:rPr>
          <w:color w:val="312F3B"/>
          <w:w w:val="110"/>
          <w:sz w:val="19"/>
        </w:rPr>
        <w:t>no</w:t>
      </w:r>
      <w:r>
        <w:rPr>
          <w:color w:val="424259"/>
          <w:w w:val="110"/>
          <w:sz w:val="19"/>
        </w:rPr>
        <w:t>v</w:t>
      </w:r>
      <w:r>
        <w:rPr>
          <w:color w:val="312F3B"/>
          <w:w w:val="110"/>
          <w:sz w:val="19"/>
        </w:rPr>
        <w:t>ación</w:t>
      </w:r>
      <w:r>
        <w:rPr>
          <w:color w:val="312F3B"/>
          <w:spacing w:val="-18"/>
          <w:w w:val="110"/>
          <w:sz w:val="19"/>
        </w:rPr>
        <w:t> </w:t>
      </w:r>
      <w:r>
        <w:rPr>
          <w:color w:val="312F3B"/>
          <w:w w:val="110"/>
          <w:sz w:val="19"/>
        </w:rPr>
        <w:t>para</w:t>
      </w:r>
      <w:r>
        <w:rPr>
          <w:color w:val="312F3B"/>
          <w:spacing w:val="-28"/>
          <w:w w:val="110"/>
          <w:sz w:val="19"/>
        </w:rPr>
        <w:t> </w:t>
      </w:r>
      <w:r>
        <w:rPr>
          <w:color w:val="312F3B"/>
          <w:w w:val="110"/>
          <w:sz w:val="19"/>
        </w:rPr>
        <w:t>responder</w:t>
      </w:r>
      <w:r>
        <w:rPr>
          <w:color w:val="312F3B"/>
          <w:spacing w:val="-26"/>
          <w:w w:val="110"/>
          <w:sz w:val="19"/>
        </w:rPr>
        <w:t> </w:t>
      </w:r>
      <w:r>
        <w:rPr>
          <w:color w:val="312F3B"/>
          <w:w w:val="110"/>
          <w:sz w:val="19"/>
        </w:rPr>
        <w:t>a</w:t>
      </w:r>
      <w:r>
        <w:rPr>
          <w:color w:val="312F3B"/>
          <w:spacing w:val="-14"/>
          <w:w w:val="110"/>
          <w:sz w:val="19"/>
        </w:rPr>
        <w:t> </w:t>
      </w:r>
      <w:r>
        <w:rPr>
          <w:color w:val="28415E"/>
          <w:w w:val="110"/>
          <w:sz w:val="19"/>
        </w:rPr>
        <w:t>l</w:t>
      </w:r>
      <w:r>
        <w:rPr>
          <w:color w:val="312F3B"/>
          <w:w w:val="110"/>
          <w:sz w:val="19"/>
        </w:rPr>
        <w:t>os</w:t>
      </w:r>
      <w:r>
        <w:rPr>
          <w:color w:val="312F3B"/>
          <w:spacing w:val="-25"/>
          <w:w w:val="110"/>
          <w:sz w:val="19"/>
        </w:rPr>
        <w:t> </w:t>
      </w:r>
      <w:r>
        <w:rPr>
          <w:color w:val="312F3B"/>
          <w:w w:val="110"/>
          <w:sz w:val="19"/>
        </w:rPr>
        <w:t>retos</w:t>
      </w:r>
      <w:r>
        <w:rPr>
          <w:color w:val="312F3B"/>
          <w:spacing w:val="-31"/>
          <w:w w:val="110"/>
          <w:sz w:val="19"/>
        </w:rPr>
        <w:t> </w:t>
      </w:r>
      <w:r>
        <w:rPr>
          <w:color w:val="312F3B"/>
          <w:w w:val="110"/>
          <w:sz w:val="19"/>
        </w:rPr>
        <w:t>que</w:t>
      </w:r>
      <w:r>
        <w:rPr>
          <w:color w:val="312F3B"/>
          <w:spacing w:val="-25"/>
          <w:w w:val="110"/>
          <w:sz w:val="19"/>
        </w:rPr>
        <w:t> </w:t>
      </w:r>
      <w:r>
        <w:rPr>
          <w:color w:val="312F3B"/>
          <w:w w:val="110"/>
          <w:sz w:val="19"/>
        </w:rPr>
        <w:t>se </w:t>
      </w:r>
      <w:r>
        <w:rPr>
          <w:color w:val="312F3B"/>
          <w:spacing w:val="-3"/>
          <w:w w:val="110"/>
          <w:sz w:val="19"/>
        </w:rPr>
        <w:t>prese</w:t>
      </w:r>
      <w:r>
        <w:rPr>
          <w:color w:val="28415E"/>
          <w:spacing w:val="-3"/>
          <w:w w:val="110"/>
          <w:sz w:val="19"/>
        </w:rPr>
        <w:t>n</w:t>
      </w:r>
      <w:r>
        <w:rPr>
          <w:color w:val="4D3431"/>
          <w:spacing w:val="-3"/>
          <w:w w:val="110"/>
          <w:sz w:val="19"/>
        </w:rPr>
        <w:t>t</w:t>
      </w:r>
      <w:r>
        <w:rPr>
          <w:color w:val="312F3B"/>
          <w:spacing w:val="-3"/>
          <w:w w:val="110"/>
          <w:sz w:val="19"/>
        </w:rPr>
        <w:t>an</w:t>
      </w:r>
      <w:r>
        <w:rPr>
          <w:color w:val="312F3B"/>
          <w:spacing w:val="-12"/>
          <w:w w:val="110"/>
          <w:sz w:val="19"/>
        </w:rPr>
        <w:t> </w:t>
      </w:r>
      <w:r>
        <w:rPr>
          <w:color w:val="312F3B"/>
          <w:spacing w:val="-8"/>
          <w:w w:val="110"/>
          <w:sz w:val="19"/>
        </w:rPr>
        <w:t>e</w:t>
      </w:r>
      <w:r>
        <w:rPr>
          <w:color w:val="4D3431"/>
          <w:spacing w:val="-8"/>
          <w:w w:val="110"/>
          <w:sz w:val="19"/>
        </w:rPr>
        <w:t>n</w:t>
      </w:r>
      <w:r>
        <w:rPr>
          <w:color w:val="4D3431"/>
          <w:spacing w:val="-2"/>
          <w:w w:val="110"/>
          <w:sz w:val="19"/>
        </w:rPr>
        <w:t> </w:t>
      </w:r>
      <w:r>
        <w:rPr>
          <w:color w:val="28415E"/>
          <w:w w:val="110"/>
          <w:sz w:val="19"/>
        </w:rPr>
        <w:t>l</w:t>
      </w:r>
      <w:r>
        <w:rPr>
          <w:color w:val="312F3B"/>
          <w:w w:val="110"/>
          <w:sz w:val="19"/>
        </w:rPr>
        <w:t>os</w:t>
      </w:r>
      <w:r>
        <w:rPr>
          <w:color w:val="312F3B"/>
          <w:spacing w:val="-15"/>
          <w:w w:val="110"/>
          <w:sz w:val="19"/>
        </w:rPr>
        <w:t> </w:t>
      </w:r>
      <w:r>
        <w:rPr>
          <w:color w:val="312F3B"/>
          <w:w w:val="110"/>
          <w:sz w:val="19"/>
        </w:rPr>
        <w:t>p</w:t>
      </w:r>
      <w:r>
        <w:rPr>
          <w:color w:val="28415E"/>
          <w:w w:val="110"/>
          <w:sz w:val="19"/>
        </w:rPr>
        <w:t>r</w:t>
      </w:r>
      <w:r>
        <w:rPr>
          <w:color w:val="312F3B"/>
          <w:w w:val="110"/>
          <w:sz w:val="19"/>
        </w:rPr>
        <w:t>ocesos</w:t>
      </w:r>
      <w:r>
        <w:rPr>
          <w:color w:val="312F3B"/>
          <w:spacing w:val="-22"/>
          <w:w w:val="110"/>
          <w:sz w:val="19"/>
        </w:rPr>
        <w:t> </w:t>
      </w:r>
      <w:r>
        <w:rPr>
          <w:color w:val="312F3B"/>
          <w:w w:val="110"/>
          <w:sz w:val="19"/>
        </w:rPr>
        <w:t>y</w:t>
      </w:r>
      <w:r>
        <w:rPr>
          <w:color w:val="312F3B"/>
          <w:spacing w:val="-13"/>
          <w:w w:val="110"/>
          <w:sz w:val="19"/>
        </w:rPr>
        <w:t> </w:t>
      </w:r>
      <w:r>
        <w:rPr>
          <w:color w:val="312F3B"/>
          <w:spacing w:val="-3"/>
          <w:w w:val="110"/>
          <w:sz w:val="19"/>
        </w:rPr>
        <w:t>e</w:t>
      </w:r>
      <w:r>
        <w:rPr>
          <w:color w:val="4D3431"/>
          <w:spacing w:val="-3"/>
          <w:w w:val="110"/>
          <w:sz w:val="19"/>
        </w:rPr>
        <w:t>n</w:t>
      </w:r>
      <w:r>
        <w:rPr>
          <w:color w:val="4D3431"/>
          <w:spacing w:val="-2"/>
          <w:w w:val="110"/>
          <w:sz w:val="19"/>
        </w:rPr>
        <w:t> </w:t>
      </w:r>
      <w:r>
        <w:rPr>
          <w:color w:val="28415E"/>
          <w:w w:val="110"/>
          <w:sz w:val="19"/>
        </w:rPr>
        <w:t>l</w:t>
      </w:r>
      <w:r>
        <w:rPr>
          <w:color w:val="312F3B"/>
          <w:w w:val="110"/>
          <w:sz w:val="19"/>
        </w:rPr>
        <w:t>a</w:t>
      </w:r>
      <w:r>
        <w:rPr>
          <w:color w:val="312F3B"/>
          <w:spacing w:val="-10"/>
          <w:w w:val="110"/>
          <w:sz w:val="19"/>
        </w:rPr>
        <w:t> </w:t>
      </w:r>
      <w:r>
        <w:rPr>
          <w:color w:val="312F3B"/>
          <w:spacing w:val="-3"/>
          <w:w w:val="110"/>
          <w:sz w:val="19"/>
        </w:rPr>
        <w:t>organ</w:t>
      </w:r>
      <w:r>
        <w:rPr>
          <w:color w:val="28415E"/>
          <w:spacing w:val="-3"/>
          <w:w w:val="110"/>
          <w:sz w:val="19"/>
        </w:rPr>
        <w:t>i</w:t>
      </w:r>
      <w:r>
        <w:rPr>
          <w:color w:val="312F3B"/>
          <w:spacing w:val="-3"/>
          <w:w w:val="110"/>
          <w:sz w:val="19"/>
        </w:rPr>
        <w:t>zación</w:t>
      </w:r>
      <w:r>
        <w:rPr>
          <w:color w:val="312F3B"/>
          <w:spacing w:val="-18"/>
          <w:w w:val="110"/>
          <w:sz w:val="19"/>
        </w:rPr>
        <w:t> </w:t>
      </w:r>
      <w:r>
        <w:rPr>
          <w:color w:val="312F3B"/>
          <w:spacing w:val="-3"/>
          <w:w w:val="110"/>
          <w:sz w:val="19"/>
        </w:rPr>
        <w:t>de</w:t>
      </w:r>
      <w:r>
        <w:rPr>
          <w:color w:val="28415E"/>
          <w:spacing w:val="-3"/>
          <w:w w:val="110"/>
          <w:sz w:val="19"/>
        </w:rPr>
        <w:t>l</w:t>
      </w:r>
      <w:r>
        <w:rPr>
          <w:color w:val="28415E"/>
          <w:spacing w:val="-10"/>
          <w:w w:val="110"/>
          <w:sz w:val="19"/>
        </w:rPr>
        <w:t> </w:t>
      </w:r>
      <w:r>
        <w:rPr>
          <w:color w:val="4D3431"/>
          <w:spacing w:val="-4"/>
          <w:w w:val="110"/>
          <w:sz w:val="19"/>
        </w:rPr>
        <w:t>t</w:t>
      </w:r>
      <w:r>
        <w:rPr>
          <w:color w:val="28415E"/>
          <w:spacing w:val="-4"/>
          <w:w w:val="110"/>
          <w:sz w:val="19"/>
        </w:rPr>
        <w:t>r</w:t>
      </w:r>
      <w:r>
        <w:rPr>
          <w:color w:val="312F3B"/>
          <w:spacing w:val="-4"/>
          <w:w w:val="110"/>
          <w:sz w:val="19"/>
        </w:rPr>
        <w:t>aba</w:t>
      </w:r>
      <w:r>
        <w:rPr>
          <w:color w:val="4D3431"/>
          <w:spacing w:val="-4"/>
          <w:w w:val="110"/>
          <w:sz w:val="19"/>
        </w:rPr>
        <w:t>j</w:t>
      </w:r>
      <w:r>
        <w:rPr>
          <w:color w:val="312F3B"/>
          <w:spacing w:val="-4"/>
          <w:w w:val="110"/>
          <w:sz w:val="19"/>
        </w:rPr>
        <w:t>o</w:t>
      </w:r>
      <w:r>
        <w:rPr>
          <w:color w:val="312F3B"/>
          <w:spacing w:val="-9"/>
          <w:w w:val="110"/>
          <w:sz w:val="19"/>
        </w:rPr>
        <w:t> </w:t>
      </w:r>
      <w:r>
        <w:rPr>
          <w:color w:val="424259"/>
          <w:w w:val="110"/>
          <w:sz w:val="19"/>
        </w:rPr>
        <w:t>y</w:t>
      </w:r>
      <w:r>
        <w:rPr>
          <w:color w:val="424259"/>
          <w:spacing w:val="-4"/>
          <w:w w:val="110"/>
          <w:sz w:val="19"/>
        </w:rPr>
        <w:t> </w:t>
      </w:r>
      <w:r>
        <w:rPr>
          <w:color w:val="312F3B"/>
          <w:w w:val="110"/>
          <w:sz w:val="19"/>
        </w:rPr>
        <w:t>de</w:t>
      </w:r>
      <w:r>
        <w:rPr>
          <w:color w:val="312F3B"/>
          <w:spacing w:val="-7"/>
          <w:w w:val="110"/>
          <w:sz w:val="19"/>
        </w:rPr>
        <w:t> </w:t>
      </w:r>
      <w:r>
        <w:rPr>
          <w:color w:val="28415E"/>
          <w:w w:val="110"/>
          <w:sz w:val="19"/>
        </w:rPr>
        <w:t>l</w:t>
      </w:r>
      <w:r>
        <w:rPr>
          <w:color w:val="312F3B"/>
          <w:w w:val="110"/>
          <w:sz w:val="19"/>
        </w:rPr>
        <w:t>a</w:t>
      </w:r>
      <w:r>
        <w:rPr>
          <w:color w:val="312F3B"/>
          <w:spacing w:val="-7"/>
          <w:w w:val="110"/>
          <w:sz w:val="19"/>
        </w:rPr>
        <w:t> </w:t>
      </w:r>
      <w:r>
        <w:rPr>
          <w:color w:val="424259"/>
          <w:spacing w:val="-3"/>
          <w:w w:val="110"/>
          <w:sz w:val="19"/>
        </w:rPr>
        <w:t>v</w:t>
      </w:r>
      <w:r>
        <w:rPr>
          <w:color w:val="312F3B"/>
          <w:spacing w:val="-3"/>
          <w:w w:val="110"/>
          <w:sz w:val="19"/>
        </w:rPr>
        <w:t>ida</w:t>
      </w:r>
      <w:r>
        <w:rPr>
          <w:color w:val="312F3B"/>
          <w:spacing w:val="-10"/>
          <w:w w:val="110"/>
          <w:sz w:val="19"/>
        </w:rPr>
        <w:t> </w:t>
      </w:r>
      <w:r>
        <w:rPr>
          <w:color w:val="312F3B"/>
          <w:spacing w:val="-4"/>
          <w:w w:val="110"/>
          <w:sz w:val="19"/>
        </w:rPr>
        <w:t>pe</w:t>
      </w:r>
      <w:r>
        <w:rPr>
          <w:color w:val="28415E"/>
          <w:spacing w:val="-4"/>
          <w:w w:val="110"/>
          <w:sz w:val="19"/>
        </w:rPr>
        <w:t>r</w:t>
      </w:r>
      <w:r>
        <w:rPr>
          <w:color w:val="312F3B"/>
          <w:spacing w:val="-4"/>
          <w:w w:val="110"/>
          <w:sz w:val="19"/>
        </w:rPr>
        <w:t>so</w:t>
      </w:r>
      <w:r>
        <w:rPr>
          <w:color w:val="28415E"/>
          <w:spacing w:val="-4"/>
          <w:w w:val="110"/>
          <w:sz w:val="19"/>
        </w:rPr>
        <w:t>n</w:t>
      </w:r>
      <w:r>
        <w:rPr>
          <w:color w:val="312F3B"/>
          <w:spacing w:val="-4"/>
          <w:w w:val="110"/>
          <w:sz w:val="19"/>
        </w:rPr>
        <w:t>a</w:t>
      </w:r>
      <w:r>
        <w:rPr>
          <w:color w:val="28415E"/>
          <w:spacing w:val="-4"/>
          <w:w w:val="110"/>
          <w:sz w:val="19"/>
        </w:rPr>
        <w:t>l.</w:t>
      </w:r>
    </w:p>
    <w:p>
      <w:pPr>
        <w:pStyle w:val="ListParagraph"/>
        <w:numPr>
          <w:ilvl w:val="0"/>
          <w:numId w:val="9"/>
        </w:numPr>
        <w:tabs>
          <w:tab w:pos="2519" w:val="left" w:leader="none"/>
        </w:tabs>
        <w:spacing w:line="254" w:lineRule="auto" w:before="0" w:after="0"/>
        <w:ind w:left="2524" w:right="406" w:hanging="284"/>
        <w:jc w:val="both"/>
        <w:rPr>
          <w:color w:val="312F3B"/>
          <w:sz w:val="19"/>
        </w:rPr>
      </w:pPr>
      <w:r>
        <w:rPr>
          <w:color w:val="4D3431"/>
          <w:spacing w:val="-9"/>
          <w:w w:val="110"/>
          <w:sz w:val="19"/>
        </w:rPr>
        <w:t>T</w:t>
      </w:r>
      <w:r>
        <w:rPr>
          <w:color w:val="312F3B"/>
          <w:spacing w:val="-9"/>
          <w:w w:val="110"/>
          <w:sz w:val="19"/>
        </w:rPr>
        <w:t>oma</w:t>
      </w:r>
      <w:r>
        <w:rPr>
          <w:color w:val="4D3431"/>
          <w:spacing w:val="-9"/>
          <w:w w:val="110"/>
          <w:sz w:val="19"/>
        </w:rPr>
        <w:t>r </w:t>
      </w:r>
      <w:r>
        <w:rPr>
          <w:color w:val="312F3B"/>
          <w:w w:val="110"/>
          <w:sz w:val="19"/>
        </w:rPr>
        <w:t>dec</w:t>
      </w:r>
      <w:r>
        <w:rPr>
          <w:color w:val="28415E"/>
          <w:w w:val="110"/>
          <w:sz w:val="19"/>
        </w:rPr>
        <w:t>i</w:t>
      </w:r>
      <w:r>
        <w:rPr>
          <w:color w:val="312F3B"/>
          <w:w w:val="110"/>
          <w:sz w:val="19"/>
        </w:rPr>
        <w:t>s</w:t>
      </w:r>
      <w:r>
        <w:rPr>
          <w:color w:val="28415E"/>
          <w:w w:val="110"/>
          <w:sz w:val="19"/>
        </w:rPr>
        <w:t>i</w:t>
      </w:r>
      <w:r>
        <w:rPr>
          <w:color w:val="312F3B"/>
          <w:w w:val="110"/>
          <w:sz w:val="19"/>
        </w:rPr>
        <w:t>ones </w:t>
      </w:r>
      <w:r>
        <w:rPr>
          <w:color w:val="4D3431"/>
          <w:spacing w:val="-6"/>
          <w:w w:val="110"/>
          <w:sz w:val="19"/>
        </w:rPr>
        <w:t>d</w:t>
      </w:r>
      <w:r>
        <w:rPr>
          <w:color w:val="312F3B"/>
          <w:spacing w:val="-6"/>
          <w:w w:val="110"/>
          <w:sz w:val="19"/>
        </w:rPr>
        <w:t>e </w:t>
      </w:r>
      <w:r>
        <w:rPr>
          <w:color w:val="312F3B"/>
          <w:spacing w:val="-4"/>
          <w:w w:val="110"/>
          <w:sz w:val="19"/>
        </w:rPr>
        <w:t>fo</w:t>
      </w:r>
      <w:r>
        <w:rPr>
          <w:color w:val="28415E"/>
          <w:spacing w:val="-4"/>
          <w:w w:val="110"/>
          <w:sz w:val="19"/>
        </w:rPr>
        <w:t>r</w:t>
      </w:r>
      <w:r>
        <w:rPr>
          <w:color w:val="4D3431"/>
          <w:spacing w:val="-4"/>
          <w:w w:val="110"/>
          <w:sz w:val="19"/>
        </w:rPr>
        <w:t>m</w:t>
      </w:r>
      <w:r>
        <w:rPr>
          <w:color w:val="312F3B"/>
          <w:spacing w:val="-4"/>
          <w:w w:val="110"/>
          <w:sz w:val="19"/>
        </w:rPr>
        <w:t>a </w:t>
      </w:r>
      <w:r>
        <w:rPr>
          <w:color w:val="312F3B"/>
          <w:spacing w:val="-5"/>
          <w:w w:val="110"/>
          <w:sz w:val="19"/>
        </w:rPr>
        <w:t>fu</w:t>
      </w:r>
      <w:r>
        <w:rPr>
          <w:color w:val="4D3431"/>
          <w:spacing w:val="-5"/>
          <w:w w:val="110"/>
          <w:sz w:val="19"/>
        </w:rPr>
        <w:t>n</w:t>
      </w:r>
      <w:r>
        <w:rPr>
          <w:color w:val="312F3B"/>
          <w:spacing w:val="-5"/>
          <w:w w:val="110"/>
          <w:sz w:val="19"/>
        </w:rPr>
        <w:t>damentada</w:t>
      </w:r>
      <w:r>
        <w:rPr>
          <w:color w:val="424259"/>
          <w:spacing w:val="-5"/>
          <w:w w:val="110"/>
          <w:sz w:val="19"/>
        </w:rPr>
        <w:t>, </w:t>
      </w:r>
      <w:r>
        <w:rPr>
          <w:color w:val="312F3B"/>
          <w:spacing w:val="-3"/>
          <w:w w:val="110"/>
          <w:sz w:val="19"/>
        </w:rPr>
        <w:t>a</w:t>
      </w:r>
      <w:r>
        <w:rPr>
          <w:color w:val="4D3431"/>
          <w:spacing w:val="-3"/>
          <w:w w:val="110"/>
          <w:sz w:val="19"/>
        </w:rPr>
        <w:t>n</w:t>
      </w:r>
      <w:r>
        <w:rPr>
          <w:color w:val="312F3B"/>
          <w:spacing w:val="-3"/>
          <w:w w:val="110"/>
          <w:sz w:val="19"/>
        </w:rPr>
        <w:t>a</w:t>
      </w:r>
      <w:r>
        <w:rPr>
          <w:color w:val="28415E"/>
          <w:spacing w:val="-3"/>
          <w:w w:val="110"/>
          <w:sz w:val="19"/>
        </w:rPr>
        <w:t>l</w:t>
      </w:r>
      <w:r>
        <w:rPr>
          <w:color w:val="4D3431"/>
          <w:spacing w:val="-3"/>
          <w:w w:val="110"/>
          <w:sz w:val="19"/>
        </w:rPr>
        <w:t>i</w:t>
      </w:r>
      <w:r>
        <w:rPr>
          <w:color w:val="312F3B"/>
          <w:spacing w:val="-3"/>
          <w:w w:val="110"/>
          <w:sz w:val="19"/>
        </w:rPr>
        <w:t>za</w:t>
      </w:r>
      <w:r>
        <w:rPr>
          <w:color w:val="28415E"/>
          <w:spacing w:val="-3"/>
          <w:w w:val="110"/>
          <w:sz w:val="19"/>
        </w:rPr>
        <w:t>n</w:t>
      </w:r>
      <w:r>
        <w:rPr>
          <w:color w:val="312F3B"/>
          <w:spacing w:val="-3"/>
          <w:w w:val="110"/>
          <w:sz w:val="19"/>
        </w:rPr>
        <w:t>do </w:t>
      </w:r>
      <w:r>
        <w:rPr>
          <w:color w:val="4D3431"/>
          <w:w w:val="110"/>
          <w:sz w:val="19"/>
        </w:rPr>
        <w:t>l</w:t>
      </w:r>
      <w:r>
        <w:rPr>
          <w:color w:val="312F3B"/>
          <w:w w:val="110"/>
          <w:sz w:val="19"/>
        </w:rPr>
        <w:t>as </w:t>
      </w:r>
      <w:r>
        <w:rPr>
          <w:color w:val="424259"/>
          <w:spacing w:val="-4"/>
          <w:w w:val="110"/>
          <w:sz w:val="19"/>
        </w:rPr>
        <w:t>v</w:t>
      </w:r>
      <w:r>
        <w:rPr>
          <w:color w:val="312F3B"/>
          <w:spacing w:val="-4"/>
          <w:w w:val="110"/>
          <w:sz w:val="19"/>
        </w:rPr>
        <w:t>a</w:t>
      </w:r>
      <w:r>
        <w:rPr>
          <w:color w:val="28415E"/>
          <w:spacing w:val="-4"/>
          <w:w w:val="110"/>
          <w:sz w:val="19"/>
        </w:rPr>
        <w:t>ri</w:t>
      </w:r>
      <w:r>
        <w:rPr>
          <w:color w:val="312F3B"/>
          <w:spacing w:val="-4"/>
          <w:w w:val="110"/>
          <w:sz w:val="19"/>
        </w:rPr>
        <w:t>ab</w:t>
      </w:r>
      <w:r>
        <w:rPr>
          <w:color w:val="4D3431"/>
          <w:spacing w:val="-4"/>
          <w:w w:val="110"/>
          <w:sz w:val="19"/>
        </w:rPr>
        <w:t>l</w:t>
      </w:r>
      <w:r>
        <w:rPr>
          <w:color w:val="312F3B"/>
          <w:spacing w:val="-4"/>
          <w:w w:val="110"/>
          <w:sz w:val="19"/>
        </w:rPr>
        <w:t>es </w:t>
      </w:r>
      <w:r>
        <w:rPr>
          <w:color w:val="28415E"/>
          <w:spacing w:val="-4"/>
          <w:w w:val="110"/>
          <w:sz w:val="19"/>
        </w:rPr>
        <w:t>i</w:t>
      </w:r>
      <w:r>
        <w:rPr>
          <w:color w:val="312F3B"/>
          <w:spacing w:val="-4"/>
          <w:w w:val="110"/>
          <w:sz w:val="19"/>
        </w:rPr>
        <w:t>mplicadas</w:t>
      </w:r>
      <w:r>
        <w:rPr>
          <w:color w:val="54596E"/>
          <w:spacing w:val="-4"/>
          <w:w w:val="110"/>
          <w:sz w:val="19"/>
        </w:rPr>
        <w:t>, </w:t>
      </w:r>
      <w:r>
        <w:rPr>
          <w:color w:val="28415E"/>
          <w:spacing w:val="-3"/>
          <w:w w:val="110"/>
          <w:sz w:val="19"/>
        </w:rPr>
        <w:t>i</w:t>
      </w:r>
      <w:r>
        <w:rPr>
          <w:color w:val="312F3B"/>
          <w:spacing w:val="-3"/>
          <w:w w:val="110"/>
          <w:sz w:val="19"/>
        </w:rPr>
        <w:t>n</w:t>
      </w:r>
      <w:r>
        <w:rPr>
          <w:color w:val="4D3431"/>
          <w:spacing w:val="-3"/>
          <w:w w:val="110"/>
          <w:sz w:val="19"/>
        </w:rPr>
        <w:t>t</w:t>
      </w:r>
      <w:r>
        <w:rPr>
          <w:color w:val="312F3B"/>
          <w:spacing w:val="-3"/>
          <w:w w:val="110"/>
          <w:sz w:val="19"/>
        </w:rPr>
        <w:t>e­ </w:t>
      </w:r>
      <w:r>
        <w:rPr>
          <w:color w:val="312F3B"/>
          <w:spacing w:val="-5"/>
          <w:w w:val="110"/>
          <w:sz w:val="19"/>
        </w:rPr>
        <w:t>gra</w:t>
      </w:r>
      <w:r>
        <w:rPr>
          <w:color w:val="28415E"/>
          <w:spacing w:val="-5"/>
          <w:w w:val="110"/>
          <w:sz w:val="19"/>
        </w:rPr>
        <w:t>n</w:t>
      </w:r>
      <w:r>
        <w:rPr>
          <w:color w:val="312F3B"/>
          <w:spacing w:val="-5"/>
          <w:w w:val="110"/>
          <w:sz w:val="19"/>
        </w:rPr>
        <w:t>do</w:t>
      </w:r>
      <w:r>
        <w:rPr>
          <w:color w:val="312F3B"/>
          <w:spacing w:val="-14"/>
          <w:w w:val="110"/>
          <w:sz w:val="19"/>
        </w:rPr>
        <w:t> </w:t>
      </w:r>
      <w:r>
        <w:rPr>
          <w:color w:val="312F3B"/>
          <w:spacing w:val="-4"/>
          <w:w w:val="110"/>
          <w:sz w:val="19"/>
        </w:rPr>
        <w:t>sa</w:t>
      </w:r>
      <w:r>
        <w:rPr>
          <w:color w:val="4D3431"/>
          <w:spacing w:val="-4"/>
          <w:w w:val="110"/>
          <w:sz w:val="19"/>
        </w:rPr>
        <w:t>b</w:t>
      </w:r>
      <w:r>
        <w:rPr>
          <w:color w:val="312F3B"/>
          <w:spacing w:val="-4"/>
          <w:w w:val="110"/>
          <w:sz w:val="19"/>
        </w:rPr>
        <w:t>e</w:t>
      </w:r>
      <w:r>
        <w:rPr>
          <w:color w:val="28415E"/>
          <w:spacing w:val="-4"/>
          <w:w w:val="110"/>
          <w:sz w:val="19"/>
        </w:rPr>
        <w:t>r</w:t>
      </w:r>
      <w:r>
        <w:rPr>
          <w:color w:val="312F3B"/>
          <w:spacing w:val="-4"/>
          <w:w w:val="110"/>
          <w:sz w:val="19"/>
        </w:rPr>
        <w:t>es</w:t>
      </w:r>
      <w:r>
        <w:rPr>
          <w:color w:val="312F3B"/>
          <w:spacing w:val="-20"/>
          <w:w w:val="110"/>
          <w:sz w:val="19"/>
        </w:rPr>
        <w:t> </w:t>
      </w:r>
      <w:r>
        <w:rPr>
          <w:color w:val="312F3B"/>
          <w:w w:val="110"/>
          <w:sz w:val="19"/>
        </w:rPr>
        <w:t>de</w:t>
      </w:r>
      <w:r>
        <w:rPr>
          <w:color w:val="312F3B"/>
          <w:spacing w:val="-23"/>
          <w:w w:val="110"/>
          <w:sz w:val="19"/>
        </w:rPr>
        <w:t> </w:t>
      </w:r>
      <w:r>
        <w:rPr>
          <w:color w:val="312F3B"/>
          <w:w w:val="110"/>
          <w:sz w:val="19"/>
        </w:rPr>
        <w:t>d</w:t>
      </w:r>
      <w:r>
        <w:rPr>
          <w:color w:val="5D4948"/>
          <w:w w:val="110"/>
          <w:sz w:val="19"/>
        </w:rPr>
        <w:t>i</w:t>
      </w:r>
      <w:r>
        <w:rPr>
          <w:color w:val="312F3B"/>
          <w:w w:val="110"/>
          <w:sz w:val="19"/>
        </w:rPr>
        <w:t>st</w:t>
      </w:r>
      <w:r>
        <w:rPr>
          <w:color w:val="4D3431"/>
          <w:w w:val="110"/>
          <w:sz w:val="19"/>
        </w:rPr>
        <w:t>i</w:t>
      </w:r>
      <w:r>
        <w:rPr>
          <w:color w:val="312F3B"/>
          <w:w w:val="110"/>
          <w:sz w:val="19"/>
        </w:rPr>
        <w:t>nto</w:t>
      </w:r>
      <w:r>
        <w:rPr>
          <w:color w:val="312F3B"/>
          <w:spacing w:val="-17"/>
          <w:w w:val="110"/>
          <w:sz w:val="19"/>
        </w:rPr>
        <w:t> </w:t>
      </w:r>
      <w:r>
        <w:rPr>
          <w:color w:val="312F3B"/>
          <w:spacing w:val="-5"/>
          <w:w w:val="110"/>
          <w:sz w:val="19"/>
        </w:rPr>
        <w:t>ámbi</w:t>
      </w:r>
      <w:r>
        <w:rPr>
          <w:color w:val="4D3431"/>
          <w:spacing w:val="-5"/>
          <w:w w:val="110"/>
          <w:sz w:val="19"/>
        </w:rPr>
        <w:t>t</w:t>
      </w:r>
      <w:r>
        <w:rPr>
          <w:color w:val="312F3B"/>
          <w:spacing w:val="-5"/>
          <w:w w:val="110"/>
          <w:sz w:val="19"/>
        </w:rPr>
        <w:t>o</w:t>
      </w:r>
      <w:r>
        <w:rPr>
          <w:color w:val="312F3B"/>
          <w:spacing w:val="-11"/>
          <w:w w:val="110"/>
          <w:sz w:val="19"/>
        </w:rPr>
        <w:t> </w:t>
      </w:r>
      <w:r>
        <w:rPr>
          <w:color w:val="312F3B"/>
          <w:w w:val="110"/>
          <w:sz w:val="19"/>
        </w:rPr>
        <w:t>y</w:t>
      </w:r>
      <w:r>
        <w:rPr>
          <w:color w:val="312F3B"/>
          <w:spacing w:val="-24"/>
          <w:w w:val="110"/>
          <w:sz w:val="19"/>
        </w:rPr>
        <w:t> </w:t>
      </w:r>
      <w:r>
        <w:rPr>
          <w:color w:val="312F3B"/>
          <w:spacing w:val="-4"/>
          <w:w w:val="110"/>
          <w:sz w:val="19"/>
        </w:rPr>
        <w:t>acep</w:t>
      </w:r>
      <w:r>
        <w:rPr>
          <w:color w:val="28415E"/>
          <w:spacing w:val="-4"/>
          <w:w w:val="110"/>
          <w:sz w:val="19"/>
        </w:rPr>
        <w:t>t</w:t>
      </w:r>
      <w:r>
        <w:rPr>
          <w:color w:val="312F3B"/>
          <w:spacing w:val="-4"/>
          <w:w w:val="110"/>
          <w:sz w:val="19"/>
        </w:rPr>
        <w:t>a</w:t>
      </w:r>
      <w:r>
        <w:rPr>
          <w:color w:val="28415E"/>
          <w:spacing w:val="-4"/>
          <w:w w:val="110"/>
          <w:sz w:val="19"/>
        </w:rPr>
        <w:t>n</w:t>
      </w:r>
      <w:r>
        <w:rPr>
          <w:color w:val="312F3B"/>
          <w:spacing w:val="-4"/>
          <w:w w:val="110"/>
          <w:sz w:val="19"/>
        </w:rPr>
        <w:t>do</w:t>
      </w:r>
      <w:r>
        <w:rPr>
          <w:color w:val="312F3B"/>
          <w:spacing w:val="-19"/>
          <w:w w:val="110"/>
          <w:sz w:val="19"/>
        </w:rPr>
        <w:t> </w:t>
      </w:r>
      <w:r>
        <w:rPr>
          <w:color w:val="4D3431"/>
          <w:w w:val="110"/>
          <w:sz w:val="19"/>
        </w:rPr>
        <w:t>l</w:t>
      </w:r>
      <w:r>
        <w:rPr>
          <w:color w:val="312F3B"/>
          <w:w w:val="110"/>
          <w:sz w:val="19"/>
        </w:rPr>
        <w:t>os</w:t>
      </w:r>
      <w:r>
        <w:rPr>
          <w:color w:val="312F3B"/>
          <w:spacing w:val="-17"/>
          <w:w w:val="110"/>
          <w:sz w:val="19"/>
        </w:rPr>
        <w:t> </w:t>
      </w:r>
      <w:r>
        <w:rPr>
          <w:color w:val="4D3431"/>
          <w:w w:val="110"/>
          <w:sz w:val="19"/>
        </w:rPr>
        <w:t>r</w:t>
      </w:r>
      <w:r>
        <w:rPr>
          <w:color w:val="312F3B"/>
          <w:w w:val="110"/>
          <w:sz w:val="19"/>
        </w:rPr>
        <w:t>iesgos</w:t>
      </w:r>
      <w:r>
        <w:rPr>
          <w:color w:val="312F3B"/>
          <w:spacing w:val="-35"/>
          <w:w w:val="110"/>
          <w:sz w:val="19"/>
        </w:rPr>
        <w:t> </w:t>
      </w:r>
      <w:r>
        <w:rPr>
          <w:color w:val="424259"/>
          <w:w w:val="110"/>
          <w:sz w:val="18"/>
        </w:rPr>
        <w:t>y</w:t>
      </w:r>
      <w:r>
        <w:rPr>
          <w:color w:val="424259"/>
          <w:spacing w:val="-3"/>
          <w:w w:val="110"/>
          <w:sz w:val="18"/>
        </w:rPr>
        <w:t> </w:t>
      </w:r>
      <w:r>
        <w:rPr>
          <w:color w:val="312F3B"/>
          <w:w w:val="110"/>
          <w:sz w:val="19"/>
        </w:rPr>
        <w:t>la</w:t>
      </w:r>
      <w:r>
        <w:rPr>
          <w:color w:val="312F3B"/>
          <w:spacing w:val="-21"/>
          <w:w w:val="110"/>
          <w:sz w:val="19"/>
        </w:rPr>
        <w:t> </w:t>
      </w:r>
      <w:r>
        <w:rPr>
          <w:color w:val="312F3B"/>
          <w:spacing w:val="-3"/>
          <w:w w:val="110"/>
          <w:sz w:val="19"/>
        </w:rPr>
        <w:t>pos</w:t>
      </w:r>
      <w:r>
        <w:rPr>
          <w:color w:val="28415E"/>
          <w:spacing w:val="-3"/>
          <w:w w:val="110"/>
          <w:sz w:val="19"/>
        </w:rPr>
        <w:t>i</w:t>
      </w:r>
      <w:r>
        <w:rPr>
          <w:color w:val="312F3B"/>
          <w:spacing w:val="-3"/>
          <w:w w:val="110"/>
          <w:sz w:val="19"/>
        </w:rPr>
        <w:t>bi</w:t>
      </w:r>
      <w:r>
        <w:rPr>
          <w:color w:val="28415E"/>
          <w:spacing w:val="-3"/>
          <w:w w:val="110"/>
          <w:sz w:val="19"/>
        </w:rPr>
        <w:t>l</w:t>
      </w:r>
      <w:r>
        <w:rPr>
          <w:color w:val="312F3B"/>
          <w:spacing w:val="-3"/>
          <w:w w:val="110"/>
          <w:sz w:val="19"/>
        </w:rPr>
        <w:t>idad</w:t>
      </w:r>
      <w:r>
        <w:rPr>
          <w:color w:val="312F3B"/>
          <w:spacing w:val="-24"/>
          <w:w w:val="110"/>
          <w:sz w:val="19"/>
        </w:rPr>
        <w:t> </w:t>
      </w:r>
      <w:r>
        <w:rPr>
          <w:color w:val="28415E"/>
          <w:w w:val="110"/>
          <w:sz w:val="19"/>
        </w:rPr>
        <w:t>d</w:t>
      </w:r>
      <w:r>
        <w:rPr>
          <w:color w:val="312F3B"/>
          <w:w w:val="110"/>
          <w:sz w:val="19"/>
        </w:rPr>
        <w:t>e</w:t>
      </w:r>
      <w:r>
        <w:rPr>
          <w:color w:val="312F3B"/>
          <w:spacing w:val="-23"/>
          <w:w w:val="110"/>
          <w:sz w:val="19"/>
        </w:rPr>
        <w:t> </w:t>
      </w:r>
      <w:r>
        <w:rPr>
          <w:color w:val="312F3B"/>
          <w:spacing w:val="-3"/>
          <w:w w:val="110"/>
          <w:sz w:val="19"/>
        </w:rPr>
        <w:t>equ</w:t>
      </w:r>
      <w:r>
        <w:rPr>
          <w:color w:val="28415E"/>
          <w:spacing w:val="-3"/>
          <w:w w:val="110"/>
          <w:sz w:val="19"/>
        </w:rPr>
        <w:t>i</w:t>
      </w:r>
      <w:r>
        <w:rPr>
          <w:color w:val="424259"/>
          <w:spacing w:val="-3"/>
          <w:w w:val="110"/>
          <w:sz w:val="19"/>
        </w:rPr>
        <w:t>v</w:t>
      </w:r>
      <w:r>
        <w:rPr>
          <w:color w:val="312F3B"/>
          <w:spacing w:val="-3"/>
          <w:w w:val="110"/>
          <w:sz w:val="19"/>
        </w:rPr>
        <w:t>oca­ </w:t>
      </w:r>
      <w:r>
        <w:rPr>
          <w:color w:val="312F3B"/>
          <w:w w:val="110"/>
          <w:sz w:val="19"/>
        </w:rPr>
        <w:t>ción</w:t>
      </w:r>
      <w:r>
        <w:rPr>
          <w:color w:val="312F3B"/>
          <w:spacing w:val="-17"/>
          <w:w w:val="110"/>
          <w:sz w:val="19"/>
        </w:rPr>
        <w:t> </w:t>
      </w:r>
      <w:r>
        <w:rPr>
          <w:color w:val="312F3B"/>
          <w:w w:val="110"/>
          <w:sz w:val="19"/>
        </w:rPr>
        <w:t>e</w:t>
      </w:r>
      <w:r>
        <w:rPr>
          <w:color w:val="28415E"/>
          <w:w w:val="110"/>
          <w:sz w:val="19"/>
        </w:rPr>
        <w:t>n</w:t>
      </w:r>
      <w:r>
        <w:rPr>
          <w:color w:val="28415E"/>
          <w:spacing w:val="-11"/>
          <w:w w:val="110"/>
          <w:sz w:val="19"/>
        </w:rPr>
        <w:t> </w:t>
      </w:r>
      <w:r>
        <w:rPr>
          <w:color w:val="4D3431"/>
          <w:w w:val="110"/>
          <w:sz w:val="19"/>
        </w:rPr>
        <w:t>l</w:t>
      </w:r>
      <w:r>
        <w:rPr>
          <w:color w:val="312F3B"/>
          <w:w w:val="110"/>
          <w:sz w:val="19"/>
        </w:rPr>
        <w:t>as</w:t>
      </w:r>
      <w:r>
        <w:rPr>
          <w:color w:val="312F3B"/>
          <w:spacing w:val="-5"/>
          <w:w w:val="110"/>
          <w:sz w:val="19"/>
        </w:rPr>
        <w:t> </w:t>
      </w:r>
      <w:r>
        <w:rPr>
          <w:color w:val="4D3431"/>
          <w:spacing w:val="-4"/>
          <w:w w:val="110"/>
          <w:sz w:val="19"/>
        </w:rPr>
        <w:t>m</w:t>
      </w:r>
      <w:r>
        <w:rPr>
          <w:color w:val="28415E"/>
          <w:spacing w:val="-4"/>
          <w:w w:val="110"/>
          <w:sz w:val="19"/>
        </w:rPr>
        <w:t>i</w:t>
      </w:r>
      <w:r>
        <w:rPr>
          <w:color w:val="312F3B"/>
          <w:spacing w:val="-4"/>
          <w:w w:val="110"/>
          <w:sz w:val="19"/>
        </w:rPr>
        <w:t>smas</w:t>
      </w:r>
      <w:r>
        <w:rPr>
          <w:color w:val="54596E"/>
          <w:spacing w:val="-4"/>
          <w:w w:val="110"/>
          <w:sz w:val="19"/>
        </w:rPr>
        <w:t>,</w:t>
      </w:r>
      <w:r>
        <w:rPr>
          <w:color w:val="54596E"/>
          <w:spacing w:val="2"/>
          <w:w w:val="110"/>
          <w:sz w:val="19"/>
        </w:rPr>
        <w:t> </w:t>
      </w:r>
      <w:r>
        <w:rPr>
          <w:color w:val="312F3B"/>
          <w:w w:val="110"/>
          <w:sz w:val="19"/>
        </w:rPr>
        <w:t>pa</w:t>
      </w:r>
      <w:r>
        <w:rPr>
          <w:color w:val="4D3431"/>
          <w:w w:val="110"/>
          <w:sz w:val="19"/>
        </w:rPr>
        <w:t>r</w:t>
      </w:r>
      <w:r>
        <w:rPr>
          <w:color w:val="312F3B"/>
          <w:w w:val="110"/>
          <w:sz w:val="19"/>
        </w:rPr>
        <w:t>a</w:t>
      </w:r>
      <w:r>
        <w:rPr>
          <w:color w:val="312F3B"/>
          <w:spacing w:val="-1"/>
          <w:w w:val="110"/>
          <w:sz w:val="19"/>
        </w:rPr>
        <w:t> </w:t>
      </w:r>
      <w:r>
        <w:rPr>
          <w:color w:val="312F3B"/>
          <w:spacing w:val="-3"/>
          <w:w w:val="110"/>
          <w:sz w:val="19"/>
        </w:rPr>
        <w:t>af</w:t>
      </w:r>
      <w:r>
        <w:rPr>
          <w:color w:val="28415E"/>
          <w:spacing w:val="-3"/>
          <w:w w:val="110"/>
          <w:sz w:val="19"/>
        </w:rPr>
        <w:t>r</w:t>
      </w:r>
      <w:r>
        <w:rPr>
          <w:color w:val="312F3B"/>
          <w:spacing w:val="-3"/>
          <w:w w:val="110"/>
          <w:sz w:val="19"/>
        </w:rPr>
        <w:t>ontar</w:t>
      </w:r>
      <w:r>
        <w:rPr>
          <w:color w:val="312F3B"/>
          <w:spacing w:val="-19"/>
          <w:w w:val="110"/>
          <w:sz w:val="19"/>
        </w:rPr>
        <w:t> </w:t>
      </w:r>
      <w:r>
        <w:rPr>
          <w:color w:val="312F3B"/>
          <w:w w:val="110"/>
          <w:sz w:val="18"/>
        </w:rPr>
        <w:t>y</w:t>
      </w:r>
      <w:r>
        <w:rPr>
          <w:color w:val="312F3B"/>
          <w:spacing w:val="8"/>
          <w:w w:val="110"/>
          <w:sz w:val="18"/>
        </w:rPr>
        <w:t> </w:t>
      </w:r>
      <w:r>
        <w:rPr>
          <w:color w:val="312F3B"/>
          <w:spacing w:val="-3"/>
          <w:w w:val="110"/>
          <w:sz w:val="19"/>
        </w:rPr>
        <w:t>reso</w:t>
      </w:r>
      <w:r>
        <w:rPr>
          <w:color w:val="28415E"/>
          <w:spacing w:val="-3"/>
          <w:w w:val="110"/>
          <w:sz w:val="19"/>
        </w:rPr>
        <w:t>l</w:t>
      </w:r>
      <w:r>
        <w:rPr>
          <w:color w:val="424259"/>
          <w:spacing w:val="-3"/>
          <w:w w:val="110"/>
          <w:sz w:val="19"/>
        </w:rPr>
        <w:t>v</w:t>
      </w:r>
      <w:r>
        <w:rPr>
          <w:color w:val="312F3B"/>
          <w:spacing w:val="-3"/>
          <w:w w:val="110"/>
          <w:sz w:val="19"/>
        </w:rPr>
        <w:t>er</w:t>
      </w:r>
      <w:r>
        <w:rPr>
          <w:color w:val="312F3B"/>
          <w:spacing w:val="-2"/>
          <w:w w:val="110"/>
          <w:sz w:val="19"/>
        </w:rPr>
        <w:t> </w:t>
      </w:r>
      <w:r>
        <w:rPr>
          <w:color w:val="4D3431"/>
          <w:spacing w:val="-4"/>
          <w:w w:val="110"/>
          <w:sz w:val="19"/>
        </w:rPr>
        <w:t>d</w:t>
      </w:r>
      <w:r>
        <w:rPr>
          <w:color w:val="312F3B"/>
          <w:spacing w:val="-4"/>
          <w:w w:val="110"/>
          <w:sz w:val="19"/>
        </w:rPr>
        <w:t>ist</w:t>
      </w:r>
      <w:r>
        <w:rPr>
          <w:color w:val="28415E"/>
          <w:spacing w:val="-4"/>
          <w:w w:val="110"/>
          <w:sz w:val="19"/>
        </w:rPr>
        <w:t>i</w:t>
      </w:r>
      <w:r>
        <w:rPr>
          <w:color w:val="4D3431"/>
          <w:spacing w:val="-4"/>
          <w:w w:val="110"/>
          <w:sz w:val="19"/>
        </w:rPr>
        <w:t>nt</w:t>
      </w:r>
      <w:r>
        <w:rPr>
          <w:color w:val="312F3B"/>
          <w:spacing w:val="-4"/>
          <w:w w:val="110"/>
          <w:sz w:val="19"/>
        </w:rPr>
        <w:t>as</w:t>
      </w:r>
      <w:r>
        <w:rPr>
          <w:color w:val="312F3B"/>
          <w:spacing w:val="-8"/>
          <w:w w:val="110"/>
          <w:sz w:val="19"/>
        </w:rPr>
        <w:t> </w:t>
      </w:r>
      <w:r>
        <w:rPr>
          <w:color w:val="312F3B"/>
          <w:spacing w:val="-3"/>
          <w:w w:val="110"/>
          <w:sz w:val="19"/>
        </w:rPr>
        <w:t>s</w:t>
      </w:r>
      <w:r>
        <w:rPr>
          <w:color w:val="28415E"/>
          <w:spacing w:val="-3"/>
          <w:w w:val="110"/>
          <w:sz w:val="19"/>
        </w:rPr>
        <w:t>i</w:t>
      </w:r>
      <w:r>
        <w:rPr>
          <w:color w:val="312F3B"/>
          <w:spacing w:val="-3"/>
          <w:w w:val="110"/>
          <w:sz w:val="19"/>
        </w:rPr>
        <w:t>tuac</w:t>
      </w:r>
      <w:r>
        <w:rPr>
          <w:color w:val="4D3431"/>
          <w:spacing w:val="-3"/>
          <w:w w:val="110"/>
          <w:sz w:val="19"/>
        </w:rPr>
        <w:t>i</w:t>
      </w:r>
      <w:r>
        <w:rPr>
          <w:color w:val="312F3B"/>
          <w:spacing w:val="-3"/>
          <w:w w:val="110"/>
          <w:sz w:val="19"/>
        </w:rPr>
        <w:t>o</w:t>
      </w:r>
      <w:r>
        <w:rPr>
          <w:color w:val="28415E"/>
          <w:spacing w:val="-3"/>
          <w:w w:val="110"/>
          <w:sz w:val="19"/>
        </w:rPr>
        <w:t>n</w:t>
      </w:r>
      <w:r>
        <w:rPr>
          <w:color w:val="312F3B"/>
          <w:spacing w:val="-3"/>
          <w:w w:val="110"/>
          <w:sz w:val="19"/>
        </w:rPr>
        <w:t>es</w:t>
      </w:r>
      <w:r>
        <w:rPr>
          <w:color w:val="424259"/>
          <w:spacing w:val="-3"/>
          <w:w w:val="110"/>
          <w:sz w:val="19"/>
        </w:rPr>
        <w:t>,</w:t>
      </w:r>
      <w:r>
        <w:rPr>
          <w:color w:val="424259"/>
          <w:spacing w:val="-8"/>
          <w:w w:val="110"/>
          <w:sz w:val="19"/>
        </w:rPr>
        <w:t> </w:t>
      </w:r>
      <w:r>
        <w:rPr>
          <w:color w:val="312F3B"/>
          <w:spacing w:val="-4"/>
          <w:w w:val="110"/>
          <w:sz w:val="19"/>
        </w:rPr>
        <w:t>proble</w:t>
      </w:r>
      <w:r>
        <w:rPr>
          <w:color w:val="4D3431"/>
          <w:spacing w:val="-4"/>
          <w:w w:val="110"/>
          <w:sz w:val="19"/>
        </w:rPr>
        <w:t>m</w:t>
      </w:r>
      <w:r>
        <w:rPr>
          <w:color w:val="312F3B"/>
          <w:spacing w:val="-4"/>
          <w:w w:val="110"/>
          <w:sz w:val="19"/>
        </w:rPr>
        <w:t>as</w:t>
      </w:r>
      <w:r>
        <w:rPr>
          <w:color w:val="312F3B"/>
          <w:spacing w:val="-8"/>
          <w:w w:val="110"/>
          <w:sz w:val="19"/>
        </w:rPr>
        <w:t> </w:t>
      </w:r>
      <w:r>
        <w:rPr>
          <w:color w:val="312F3B"/>
          <w:w w:val="110"/>
          <w:sz w:val="19"/>
        </w:rPr>
        <w:t>o</w:t>
      </w:r>
      <w:r>
        <w:rPr>
          <w:color w:val="312F3B"/>
          <w:spacing w:val="-4"/>
          <w:w w:val="110"/>
          <w:sz w:val="19"/>
        </w:rPr>
        <w:t> </w:t>
      </w:r>
      <w:r>
        <w:rPr>
          <w:color w:val="312F3B"/>
          <w:spacing w:val="-3"/>
          <w:w w:val="110"/>
          <w:sz w:val="19"/>
        </w:rPr>
        <w:t>co</w:t>
      </w:r>
      <w:r>
        <w:rPr>
          <w:color w:val="28415E"/>
          <w:spacing w:val="-3"/>
          <w:w w:val="110"/>
          <w:sz w:val="19"/>
        </w:rPr>
        <w:t>nt</w:t>
      </w:r>
      <w:r>
        <w:rPr>
          <w:color w:val="312F3B"/>
          <w:spacing w:val="-3"/>
          <w:w w:val="110"/>
          <w:sz w:val="19"/>
        </w:rPr>
        <w:t>i</w:t>
      </w:r>
      <w:r>
        <w:rPr>
          <w:color w:val="28415E"/>
          <w:spacing w:val="-3"/>
          <w:w w:val="110"/>
          <w:sz w:val="19"/>
        </w:rPr>
        <w:t>n</w:t>
      </w:r>
      <w:r>
        <w:rPr>
          <w:color w:val="312F3B"/>
          <w:spacing w:val="-3"/>
          <w:w w:val="110"/>
          <w:sz w:val="19"/>
        </w:rPr>
        <w:t>­ ge</w:t>
      </w:r>
      <w:r>
        <w:rPr>
          <w:color w:val="28415E"/>
          <w:spacing w:val="-3"/>
          <w:w w:val="110"/>
          <w:sz w:val="19"/>
        </w:rPr>
        <w:t>n</w:t>
      </w:r>
      <w:r>
        <w:rPr>
          <w:color w:val="312F3B"/>
          <w:spacing w:val="-3"/>
          <w:w w:val="110"/>
          <w:sz w:val="19"/>
        </w:rPr>
        <w:t>c</w:t>
      </w:r>
      <w:r>
        <w:rPr>
          <w:color w:val="28415E"/>
          <w:spacing w:val="-3"/>
          <w:w w:val="110"/>
          <w:sz w:val="19"/>
        </w:rPr>
        <w:t>i</w:t>
      </w:r>
      <w:r>
        <w:rPr>
          <w:color w:val="312F3B"/>
          <w:spacing w:val="-3"/>
          <w:w w:val="110"/>
          <w:sz w:val="19"/>
        </w:rPr>
        <w:t>as.</w:t>
      </w:r>
    </w:p>
    <w:p>
      <w:pPr>
        <w:pStyle w:val="ListParagraph"/>
        <w:numPr>
          <w:ilvl w:val="0"/>
          <w:numId w:val="9"/>
        </w:numPr>
        <w:tabs>
          <w:tab w:pos="2528" w:val="left" w:leader="none"/>
        </w:tabs>
        <w:spacing w:line="254" w:lineRule="auto" w:before="0" w:after="0"/>
        <w:ind w:left="2526" w:right="406" w:hanging="279"/>
        <w:jc w:val="both"/>
        <w:rPr>
          <w:color w:val="312F3B"/>
          <w:sz w:val="19"/>
        </w:rPr>
      </w:pPr>
      <w:r>
        <w:rPr>
          <w:color w:val="312F3B"/>
          <w:spacing w:val="-5"/>
          <w:w w:val="110"/>
          <w:sz w:val="19"/>
        </w:rPr>
        <w:t>Desarro</w:t>
      </w:r>
      <w:r>
        <w:rPr>
          <w:color w:val="28415E"/>
          <w:spacing w:val="-5"/>
          <w:w w:val="110"/>
          <w:sz w:val="19"/>
        </w:rPr>
        <w:t>ll</w:t>
      </w:r>
      <w:r>
        <w:rPr>
          <w:color w:val="312F3B"/>
          <w:spacing w:val="-5"/>
          <w:w w:val="110"/>
          <w:sz w:val="19"/>
        </w:rPr>
        <w:t>a</w:t>
      </w:r>
      <w:r>
        <w:rPr>
          <w:color w:val="4D3431"/>
          <w:spacing w:val="-5"/>
          <w:w w:val="110"/>
          <w:sz w:val="19"/>
        </w:rPr>
        <w:t>r</w:t>
      </w:r>
      <w:r>
        <w:rPr>
          <w:color w:val="4D3431"/>
          <w:spacing w:val="-16"/>
          <w:w w:val="110"/>
          <w:sz w:val="19"/>
        </w:rPr>
        <w:t> </w:t>
      </w:r>
      <w:r>
        <w:rPr>
          <w:color w:val="28415E"/>
          <w:w w:val="110"/>
          <w:sz w:val="19"/>
        </w:rPr>
        <w:t>t</w:t>
      </w:r>
      <w:r>
        <w:rPr>
          <w:color w:val="312F3B"/>
          <w:w w:val="110"/>
          <w:sz w:val="19"/>
        </w:rPr>
        <w:t>écn</w:t>
      </w:r>
      <w:r>
        <w:rPr>
          <w:color w:val="28415E"/>
          <w:w w:val="110"/>
          <w:sz w:val="19"/>
        </w:rPr>
        <w:t>i</w:t>
      </w:r>
      <w:r>
        <w:rPr>
          <w:color w:val="312F3B"/>
          <w:w w:val="110"/>
          <w:sz w:val="19"/>
        </w:rPr>
        <w:t>cas</w:t>
      </w:r>
      <w:r>
        <w:rPr>
          <w:color w:val="312F3B"/>
          <w:spacing w:val="-27"/>
          <w:w w:val="110"/>
          <w:sz w:val="19"/>
        </w:rPr>
        <w:t> </w:t>
      </w:r>
      <w:r>
        <w:rPr>
          <w:color w:val="312F3B"/>
          <w:w w:val="110"/>
          <w:sz w:val="19"/>
        </w:rPr>
        <w:t>de</w:t>
      </w:r>
      <w:r>
        <w:rPr>
          <w:color w:val="312F3B"/>
          <w:spacing w:val="-19"/>
          <w:w w:val="110"/>
          <w:sz w:val="19"/>
        </w:rPr>
        <w:t> </w:t>
      </w:r>
      <w:r>
        <w:rPr>
          <w:color w:val="28415E"/>
          <w:spacing w:val="-5"/>
          <w:w w:val="110"/>
          <w:sz w:val="19"/>
        </w:rPr>
        <w:t>l</w:t>
      </w:r>
      <w:r>
        <w:rPr>
          <w:color w:val="4D3431"/>
          <w:spacing w:val="-5"/>
          <w:w w:val="110"/>
          <w:sz w:val="19"/>
        </w:rPr>
        <w:t>i</w:t>
      </w:r>
      <w:r>
        <w:rPr>
          <w:color w:val="312F3B"/>
          <w:spacing w:val="-5"/>
          <w:w w:val="110"/>
          <w:sz w:val="19"/>
        </w:rPr>
        <w:t>derazgo</w:t>
      </w:r>
      <w:r>
        <w:rPr>
          <w:color w:val="54596E"/>
          <w:spacing w:val="-5"/>
          <w:w w:val="110"/>
          <w:sz w:val="19"/>
        </w:rPr>
        <w:t>,</w:t>
      </w:r>
      <w:r>
        <w:rPr>
          <w:color w:val="54596E"/>
          <w:spacing w:val="-11"/>
          <w:w w:val="110"/>
          <w:sz w:val="19"/>
        </w:rPr>
        <w:t> </w:t>
      </w:r>
      <w:r>
        <w:rPr>
          <w:color w:val="312F3B"/>
          <w:spacing w:val="-4"/>
          <w:w w:val="110"/>
          <w:sz w:val="19"/>
        </w:rPr>
        <w:t>mot</w:t>
      </w:r>
      <w:r>
        <w:rPr>
          <w:color w:val="28415E"/>
          <w:spacing w:val="-4"/>
          <w:w w:val="110"/>
          <w:sz w:val="19"/>
        </w:rPr>
        <w:t>i</w:t>
      </w:r>
      <w:r>
        <w:rPr>
          <w:color w:val="312F3B"/>
          <w:spacing w:val="-4"/>
          <w:w w:val="110"/>
          <w:sz w:val="19"/>
        </w:rPr>
        <w:t>vac</w:t>
      </w:r>
      <w:r>
        <w:rPr>
          <w:color w:val="28415E"/>
          <w:spacing w:val="-4"/>
          <w:w w:val="110"/>
          <w:sz w:val="19"/>
        </w:rPr>
        <w:t>i</w:t>
      </w:r>
      <w:r>
        <w:rPr>
          <w:color w:val="312F3B"/>
          <w:spacing w:val="-4"/>
          <w:w w:val="110"/>
          <w:sz w:val="19"/>
        </w:rPr>
        <w:t>ó</w:t>
      </w:r>
      <w:r>
        <w:rPr>
          <w:color w:val="28415E"/>
          <w:spacing w:val="-4"/>
          <w:w w:val="110"/>
          <w:sz w:val="19"/>
        </w:rPr>
        <w:t>n</w:t>
      </w:r>
      <w:r>
        <w:rPr>
          <w:color w:val="424259"/>
          <w:spacing w:val="-4"/>
          <w:w w:val="110"/>
          <w:sz w:val="19"/>
        </w:rPr>
        <w:t>,</w:t>
      </w:r>
      <w:r>
        <w:rPr>
          <w:color w:val="424259"/>
          <w:spacing w:val="-14"/>
          <w:w w:val="110"/>
          <w:sz w:val="19"/>
        </w:rPr>
        <w:t> </w:t>
      </w:r>
      <w:r>
        <w:rPr>
          <w:color w:val="312F3B"/>
          <w:spacing w:val="-4"/>
          <w:w w:val="110"/>
          <w:sz w:val="19"/>
        </w:rPr>
        <w:t>s</w:t>
      </w:r>
      <w:r>
        <w:rPr>
          <w:color w:val="28415E"/>
          <w:spacing w:val="-4"/>
          <w:w w:val="110"/>
          <w:sz w:val="19"/>
        </w:rPr>
        <w:t>u</w:t>
      </w:r>
      <w:r>
        <w:rPr>
          <w:color w:val="312F3B"/>
          <w:spacing w:val="-4"/>
          <w:w w:val="110"/>
          <w:sz w:val="19"/>
        </w:rPr>
        <w:t>perv</w:t>
      </w:r>
      <w:r>
        <w:rPr>
          <w:color w:val="28415E"/>
          <w:spacing w:val="-4"/>
          <w:w w:val="110"/>
          <w:sz w:val="19"/>
        </w:rPr>
        <w:t>i</w:t>
      </w:r>
      <w:r>
        <w:rPr>
          <w:color w:val="312F3B"/>
          <w:spacing w:val="-4"/>
          <w:w w:val="110"/>
          <w:sz w:val="19"/>
        </w:rPr>
        <w:t>s</w:t>
      </w:r>
      <w:r>
        <w:rPr>
          <w:color w:val="28415E"/>
          <w:spacing w:val="-4"/>
          <w:w w:val="110"/>
          <w:sz w:val="19"/>
        </w:rPr>
        <w:t>i</w:t>
      </w:r>
      <w:r>
        <w:rPr>
          <w:color w:val="312F3B"/>
          <w:spacing w:val="-4"/>
          <w:w w:val="110"/>
          <w:sz w:val="19"/>
        </w:rPr>
        <w:t>ón</w:t>
      </w:r>
      <w:r>
        <w:rPr>
          <w:color w:val="312F3B"/>
          <w:spacing w:val="-19"/>
          <w:w w:val="110"/>
          <w:sz w:val="19"/>
        </w:rPr>
        <w:t> </w:t>
      </w:r>
      <w:r>
        <w:rPr>
          <w:color w:val="312F3B"/>
          <w:w w:val="110"/>
          <w:sz w:val="19"/>
        </w:rPr>
        <w:t>y</w:t>
      </w:r>
      <w:r>
        <w:rPr>
          <w:color w:val="312F3B"/>
          <w:spacing w:val="-25"/>
          <w:w w:val="110"/>
          <w:sz w:val="19"/>
        </w:rPr>
        <w:t> </w:t>
      </w:r>
      <w:r>
        <w:rPr>
          <w:color w:val="312F3B"/>
          <w:spacing w:val="-3"/>
          <w:w w:val="110"/>
          <w:sz w:val="19"/>
        </w:rPr>
        <w:t>comu</w:t>
      </w:r>
      <w:r>
        <w:rPr>
          <w:color w:val="28415E"/>
          <w:spacing w:val="-3"/>
          <w:w w:val="110"/>
          <w:sz w:val="19"/>
        </w:rPr>
        <w:t>n</w:t>
      </w:r>
      <w:r>
        <w:rPr>
          <w:color w:val="4D3431"/>
          <w:spacing w:val="-3"/>
          <w:w w:val="110"/>
          <w:sz w:val="19"/>
        </w:rPr>
        <w:t>i</w:t>
      </w:r>
      <w:r>
        <w:rPr>
          <w:color w:val="312F3B"/>
          <w:spacing w:val="-3"/>
          <w:w w:val="110"/>
          <w:sz w:val="19"/>
        </w:rPr>
        <w:t>cación</w:t>
      </w:r>
      <w:r>
        <w:rPr>
          <w:color w:val="312F3B"/>
          <w:spacing w:val="-34"/>
          <w:w w:val="110"/>
          <w:sz w:val="19"/>
        </w:rPr>
        <w:t> </w:t>
      </w:r>
      <w:r>
        <w:rPr>
          <w:color w:val="312F3B"/>
          <w:w w:val="110"/>
          <w:sz w:val="19"/>
        </w:rPr>
        <w:t>e</w:t>
      </w:r>
      <w:r>
        <w:rPr>
          <w:color w:val="28415E"/>
          <w:w w:val="110"/>
          <w:sz w:val="19"/>
        </w:rPr>
        <w:t>n</w:t>
      </w:r>
      <w:r>
        <w:rPr>
          <w:color w:val="28415E"/>
          <w:spacing w:val="-27"/>
          <w:w w:val="110"/>
          <w:sz w:val="19"/>
        </w:rPr>
        <w:t> </w:t>
      </w:r>
      <w:r>
        <w:rPr>
          <w:color w:val="312F3B"/>
          <w:w w:val="110"/>
          <w:sz w:val="19"/>
        </w:rPr>
        <w:t>conte</w:t>
      </w:r>
      <w:r>
        <w:rPr>
          <w:color w:val="424259"/>
          <w:w w:val="110"/>
          <w:sz w:val="19"/>
        </w:rPr>
        <w:t>x</w:t>
      </w:r>
      <w:r>
        <w:rPr>
          <w:color w:val="28415E"/>
          <w:w w:val="110"/>
          <w:sz w:val="19"/>
        </w:rPr>
        <w:t>t</w:t>
      </w:r>
      <w:r>
        <w:rPr>
          <w:color w:val="312F3B"/>
          <w:w w:val="110"/>
          <w:sz w:val="19"/>
        </w:rPr>
        <w:t>os de</w:t>
      </w:r>
      <w:r>
        <w:rPr>
          <w:color w:val="312F3B"/>
          <w:spacing w:val="-18"/>
          <w:w w:val="110"/>
          <w:sz w:val="19"/>
        </w:rPr>
        <w:t> </w:t>
      </w:r>
      <w:r>
        <w:rPr>
          <w:color w:val="4D3431"/>
          <w:spacing w:val="-3"/>
          <w:w w:val="110"/>
          <w:sz w:val="19"/>
        </w:rPr>
        <w:t>t</w:t>
      </w:r>
      <w:r>
        <w:rPr>
          <w:color w:val="28415E"/>
          <w:spacing w:val="-3"/>
          <w:w w:val="110"/>
          <w:sz w:val="19"/>
        </w:rPr>
        <w:t>r</w:t>
      </w:r>
      <w:r>
        <w:rPr>
          <w:color w:val="312F3B"/>
          <w:spacing w:val="-3"/>
          <w:w w:val="110"/>
          <w:sz w:val="19"/>
        </w:rPr>
        <w:t>aba</w:t>
      </w:r>
      <w:r>
        <w:rPr>
          <w:color w:val="4D3431"/>
          <w:spacing w:val="-3"/>
          <w:w w:val="110"/>
          <w:sz w:val="19"/>
        </w:rPr>
        <w:t>j</w:t>
      </w:r>
      <w:r>
        <w:rPr>
          <w:color w:val="312F3B"/>
          <w:spacing w:val="-3"/>
          <w:w w:val="110"/>
          <w:sz w:val="19"/>
        </w:rPr>
        <w:t>o</w:t>
      </w:r>
      <w:r>
        <w:rPr>
          <w:color w:val="312F3B"/>
          <w:spacing w:val="-12"/>
          <w:w w:val="110"/>
          <w:sz w:val="19"/>
        </w:rPr>
        <w:t> </w:t>
      </w:r>
      <w:r>
        <w:rPr>
          <w:color w:val="312F3B"/>
          <w:spacing w:val="-8"/>
          <w:w w:val="110"/>
          <w:sz w:val="19"/>
        </w:rPr>
        <w:t>e</w:t>
      </w:r>
      <w:r>
        <w:rPr>
          <w:color w:val="4D3431"/>
          <w:spacing w:val="-8"/>
          <w:w w:val="110"/>
          <w:sz w:val="19"/>
        </w:rPr>
        <w:t>n</w:t>
      </w:r>
      <w:r>
        <w:rPr>
          <w:color w:val="4D3431"/>
          <w:spacing w:val="-6"/>
          <w:w w:val="110"/>
          <w:sz w:val="19"/>
        </w:rPr>
        <w:t> </w:t>
      </w:r>
      <w:r>
        <w:rPr>
          <w:color w:val="312F3B"/>
          <w:spacing w:val="-4"/>
          <w:w w:val="110"/>
          <w:sz w:val="19"/>
        </w:rPr>
        <w:t>gr</w:t>
      </w:r>
      <w:r>
        <w:rPr>
          <w:color w:val="28415E"/>
          <w:spacing w:val="-4"/>
          <w:w w:val="110"/>
          <w:sz w:val="19"/>
        </w:rPr>
        <w:t>u</w:t>
      </w:r>
      <w:r>
        <w:rPr>
          <w:color w:val="312F3B"/>
          <w:spacing w:val="-4"/>
          <w:w w:val="110"/>
          <w:sz w:val="19"/>
        </w:rPr>
        <w:t>po</w:t>
      </w:r>
      <w:r>
        <w:rPr>
          <w:color w:val="54596E"/>
          <w:spacing w:val="-4"/>
          <w:w w:val="110"/>
          <w:sz w:val="19"/>
        </w:rPr>
        <w:t>,</w:t>
      </w:r>
      <w:r>
        <w:rPr>
          <w:color w:val="54596E"/>
          <w:spacing w:val="-9"/>
          <w:w w:val="110"/>
          <w:sz w:val="19"/>
        </w:rPr>
        <w:t> </w:t>
      </w:r>
      <w:r>
        <w:rPr>
          <w:color w:val="312F3B"/>
          <w:spacing w:val="-5"/>
          <w:w w:val="110"/>
          <w:sz w:val="19"/>
        </w:rPr>
        <w:t>pa</w:t>
      </w:r>
      <w:r>
        <w:rPr>
          <w:color w:val="28415E"/>
          <w:spacing w:val="-5"/>
          <w:w w:val="110"/>
          <w:sz w:val="19"/>
        </w:rPr>
        <w:t>r</w:t>
      </w:r>
      <w:r>
        <w:rPr>
          <w:color w:val="312F3B"/>
          <w:spacing w:val="-5"/>
          <w:w w:val="110"/>
          <w:sz w:val="19"/>
        </w:rPr>
        <w:t>a</w:t>
      </w:r>
      <w:r>
        <w:rPr>
          <w:color w:val="312F3B"/>
          <w:spacing w:val="-7"/>
          <w:w w:val="110"/>
          <w:sz w:val="19"/>
        </w:rPr>
        <w:t> </w:t>
      </w:r>
      <w:r>
        <w:rPr>
          <w:color w:val="312F3B"/>
          <w:spacing w:val="-3"/>
          <w:w w:val="110"/>
          <w:sz w:val="19"/>
        </w:rPr>
        <w:t>fa</w:t>
      </w:r>
      <w:r>
        <w:rPr>
          <w:color w:val="4D3431"/>
          <w:spacing w:val="-3"/>
          <w:w w:val="110"/>
          <w:sz w:val="19"/>
        </w:rPr>
        <w:t>ci</w:t>
      </w:r>
      <w:r>
        <w:rPr>
          <w:color w:val="312F3B"/>
          <w:spacing w:val="-3"/>
          <w:w w:val="110"/>
          <w:sz w:val="19"/>
        </w:rPr>
        <w:t>l</w:t>
      </w:r>
      <w:r>
        <w:rPr>
          <w:color w:val="28415E"/>
          <w:spacing w:val="-3"/>
          <w:w w:val="110"/>
          <w:sz w:val="19"/>
        </w:rPr>
        <w:t>it</w:t>
      </w:r>
      <w:r>
        <w:rPr>
          <w:color w:val="312F3B"/>
          <w:spacing w:val="-3"/>
          <w:w w:val="110"/>
          <w:sz w:val="19"/>
        </w:rPr>
        <w:t>a</w:t>
      </w:r>
      <w:r>
        <w:rPr>
          <w:color w:val="28415E"/>
          <w:spacing w:val="-3"/>
          <w:w w:val="110"/>
          <w:sz w:val="19"/>
        </w:rPr>
        <w:t>r</w:t>
      </w:r>
      <w:r>
        <w:rPr>
          <w:color w:val="28415E"/>
          <w:spacing w:val="-13"/>
          <w:w w:val="110"/>
          <w:sz w:val="19"/>
        </w:rPr>
        <w:t> </w:t>
      </w:r>
      <w:r>
        <w:rPr>
          <w:color w:val="28415E"/>
          <w:w w:val="110"/>
          <w:sz w:val="19"/>
        </w:rPr>
        <w:t>l</w:t>
      </w:r>
      <w:r>
        <w:rPr>
          <w:color w:val="312F3B"/>
          <w:w w:val="110"/>
          <w:sz w:val="19"/>
        </w:rPr>
        <w:t>a</w:t>
      </w:r>
      <w:r>
        <w:rPr>
          <w:color w:val="312F3B"/>
          <w:spacing w:val="-11"/>
          <w:w w:val="110"/>
          <w:sz w:val="19"/>
        </w:rPr>
        <w:t> </w:t>
      </w:r>
      <w:r>
        <w:rPr>
          <w:color w:val="312F3B"/>
          <w:spacing w:val="-4"/>
          <w:w w:val="110"/>
          <w:sz w:val="19"/>
        </w:rPr>
        <w:t>organ</w:t>
      </w:r>
      <w:r>
        <w:rPr>
          <w:color w:val="28415E"/>
          <w:spacing w:val="-4"/>
          <w:w w:val="110"/>
          <w:sz w:val="19"/>
        </w:rPr>
        <w:t>i</w:t>
      </w:r>
      <w:r>
        <w:rPr>
          <w:color w:val="312F3B"/>
          <w:spacing w:val="-4"/>
          <w:w w:val="110"/>
          <w:sz w:val="19"/>
        </w:rPr>
        <w:t>zac</w:t>
      </w:r>
      <w:r>
        <w:rPr>
          <w:color w:val="28415E"/>
          <w:spacing w:val="-4"/>
          <w:w w:val="110"/>
          <w:sz w:val="19"/>
        </w:rPr>
        <w:t>i</w:t>
      </w:r>
      <w:r>
        <w:rPr>
          <w:color w:val="312F3B"/>
          <w:spacing w:val="-4"/>
          <w:w w:val="110"/>
          <w:sz w:val="19"/>
        </w:rPr>
        <w:t>ó</w:t>
      </w:r>
      <w:r>
        <w:rPr>
          <w:color w:val="28415E"/>
          <w:spacing w:val="-4"/>
          <w:w w:val="110"/>
          <w:sz w:val="19"/>
        </w:rPr>
        <w:t>n</w:t>
      </w:r>
      <w:r>
        <w:rPr>
          <w:color w:val="28415E"/>
          <w:spacing w:val="-11"/>
          <w:w w:val="110"/>
          <w:sz w:val="19"/>
        </w:rPr>
        <w:t> </w:t>
      </w:r>
      <w:r>
        <w:rPr>
          <w:color w:val="28415E"/>
          <w:w w:val="110"/>
          <w:sz w:val="19"/>
        </w:rPr>
        <w:t>y</w:t>
      </w:r>
      <w:r>
        <w:rPr>
          <w:color w:val="28415E"/>
          <w:spacing w:val="-15"/>
          <w:w w:val="110"/>
          <w:sz w:val="19"/>
        </w:rPr>
        <w:t> </w:t>
      </w:r>
      <w:r>
        <w:rPr>
          <w:color w:val="312F3B"/>
          <w:spacing w:val="-4"/>
          <w:w w:val="110"/>
          <w:sz w:val="19"/>
        </w:rPr>
        <w:t>coord</w:t>
      </w:r>
      <w:r>
        <w:rPr>
          <w:color w:val="4D3431"/>
          <w:spacing w:val="-4"/>
          <w:w w:val="110"/>
          <w:sz w:val="19"/>
        </w:rPr>
        <w:t>i</w:t>
      </w:r>
      <w:r>
        <w:rPr>
          <w:color w:val="312F3B"/>
          <w:spacing w:val="-4"/>
          <w:w w:val="110"/>
          <w:sz w:val="19"/>
        </w:rPr>
        <w:t>nac</w:t>
      </w:r>
      <w:r>
        <w:rPr>
          <w:color w:val="28415E"/>
          <w:spacing w:val="-4"/>
          <w:w w:val="110"/>
          <w:sz w:val="19"/>
        </w:rPr>
        <w:t>i</w:t>
      </w:r>
      <w:r>
        <w:rPr>
          <w:color w:val="312F3B"/>
          <w:spacing w:val="-4"/>
          <w:w w:val="110"/>
          <w:sz w:val="19"/>
        </w:rPr>
        <w:t>ó</w:t>
      </w:r>
      <w:r>
        <w:rPr>
          <w:color w:val="28415E"/>
          <w:spacing w:val="-4"/>
          <w:w w:val="110"/>
          <w:sz w:val="19"/>
        </w:rPr>
        <w:t>n</w:t>
      </w:r>
      <w:r>
        <w:rPr>
          <w:color w:val="28415E"/>
          <w:spacing w:val="-14"/>
          <w:w w:val="110"/>
          <w:sz w:val="19"/>
        </w:rPr>
        <w:t> </w:t>
      </w:r>
      <w:r>
        <w:rPr>
          <w:color w:val="312F3B"/>
          <w:w w:val="110"/>
          <w:sz w:val="19"/>
        </w:rPr>
        <w:t>de</w:t>
      </w:r>
      <w:r>
        <w:rPr>
          <w:color w:val="312F3B"/>
          <w:spacing w:val="-13"/>
          <w:w w:val="110"/>
          <w:sz w:val="19"/>
        </w:rPr>
        <w:t> </w:t>
      </w:r>
      <w:r>
        <w:rPr>
          <w:color w:val="312F3B"/>
          <w:spacing w:val="-3"/>
          <w:w w:val="110"/>
          <w:sz w:val="19"/>
        </w:rPr>
        <w:t>eq</w:t>
      </w:r>
      <w:r>
        <w:rPr>
          <w:color w:val="4D3431"/>
          <w:spacing w:val="-3"/>
          <w:w w:val="110"/>
          <w:sz w:val="19"/>
        </w:rPr>
        <w:t>u</w:t>
      </w:r>
      <w:r>
        <w:rPr>
          <w:color w:val="312F3B"/>
          <w:spacing w:val="-3"/>
          <w:w w:val="110"/>
          <w:sz w:val="19"/>
        </w:rPr>
        <w:t>ipos</w:t>
      </w:r>
      <w:r>
        <w:rPr>
          <w:color w:val="312F3B"/>
          <w:spacing w:val="-20"/>
          <w:w w:val="110"/>
          <w:sz w:val="19"/>
        </w:rPr>
        <w:t> </w:t>
      </w:r>
      <w:r>
        <w:rPr>
          <w:color w:val="312F3B"/>
          <w:w w:val="110"/>
          <w:sz w:val="19"/>
        </w:rPr>
        <w:t>de</w:t>
      </w:r>
      <w:r>
        <w:rPr>
          <w:color w:val="312F3B"/>
          <w:spacing w:val="-18"/>
          <w:w w:val="110"/>
          <w:sz w:val="19"/>
        </w:rPr>
        <w:t> </w:t>
      </w:r>
      <w:r>
        <w:rPr>
          <w:color w:val="312F3B"/>
          <w:spacing w:val="-4"/>
          <w:w w:val="110"/>
          <w:sz w:val="19"/>
        </w:rPr>
        <w:t>t</w:t>
      </w:r>
      <w:r>
        <w:rPr>
          <w:color w:val="28415E"/>
          <w:spacing w:val="-4"/>
          <w:w w:val="110"/>
          <w:sz w:val="19"/>
        </w:rPr>
        <w:t>r</w:t>
      </w:r>
      <w:r>
        <w:rPr>
          <w:color w:val="312F3B"/>
          <w:spacing w:val="-4"/>
          <w:w w:val="110"/>
          <w:sz w:val="19"/>
        </w:rPr>
        <w:t>aba</w:t>
      </w:r>
      <w:r>
        <w:rPr>
          <w:color w:val="4D3431"/>
          <w:spacing w:val="-4"/>
          <w:w w:val="110"/>
          <w:sz w:val="19"/>
        </w:rPr>
        <w:t>j</w:t>
      </w:r>
      <w:r>
        <w:rPr>
          <w:color w:val="312F3B"/>
          <w:spacing w:val="-4"/>
          <w:w w:val="110"/>
          <w:sz w:val="19"/>
        </w:rPr>
        <w:t>o.</w:t>
      </w:r>
    </w:p>
    <w:p>
      <w:pPr>
        <w:pStyle w:val="ListParagraph"/>
        <w:numPr>
          <w:ilvl w:val="0"/>
          <w:numId w:val="9"/>
        </w:numPr>
        <w:tabs>
          <w:tab w:pos="2524" w:val="left" w:leader="none"/>
        </w:tabs>
        <w:spacing w:line="240" w:lineRule="auto" w:before="0" w:after="0"/>
        <w:ind w:left="2525" w:right="411" w:hanging="285"/>
        <w:jc w:val="both"/>
        <w:rPr>
          <w:color w:val="4D3431"/>
          <w:sz w:val="19"/>
        </w:rPr>
      </w:pPr>
      <w:r>
        <w:rPr>
          <w:color w:val="312F3B"/>
          <w:w w:val="110"/>
          <w:sz w:val="19"/>
        </w:rPr>
        <w:t>Apl</w:t>
      </w:r>
      <w:r>
        <w:rPr>
          <w:color w:val="28415E"/>
          <w:w w:val="110"/>
          <w:sz w:val="19"/>
        </w:rPr>
        <w:t>i</w:t>
      </w:r>
      <w:r>
        <w:rPr>
          <w:color w:val="312F3B"/>
          <w:w w:val="110"/>
          <w:sz w:val="19"/>
        </w:rPr>
        <w:t>car</w:t>
      </w:r>
      <w:r>
        <w:rPr>
          <w:color w:val="312F3B"/>
          <w:spacing w:val="-22"/>
          <w:w w:val="110"/>
          <w:sz w:val="19"/>
        </w:rPr>
        <w:t> </w:t>
      </w:r>
      <w:r>
        <w:rPr>
          <w:color w:val="312F3B"/>
          <w:spacing w:val="-3"/>
          <w:w w:val="110"/>
          <w:sz w:val="19"/>
        </w:rPr>
        <w:t>estra</w:t>
      </w:r>
      <w:r>
        <w:rPr>
          <w:color w:val="4D3431"/>
          <w:spacing w:val="-3"/>
          <w:w w:val="110"/>
          <w:sz w:val="19"/>
        </w:rPr>
        <w:t>t</w:t>
      </w:r>
      <w:r>
        <w:rPr>
          <w:color w:val="312F3B"/>
          <w:spacing w:val="-3"/>
          <w:w w:val="110"/>
          <w:sz w:val="19"/>
        </w:rPr>
        <w:t>egias</w:t>
      </w:r>
      <w:r>
        <w:rPr>
          <w:color w:val="312F3B"/>
          <w:spacing w:val="-22"/>
          <w:w w:val="110"/>
          <w:sz w:val="19"/>
        </w:rPr>
        <w:t> </w:t>
      </w:r>
      <w:r>
        <w:rPr>
          <w:color w:val="312F3B"/>
          <w:w w:val="110"/>
          <w:sz w:val="19"/>
        </w:rPr>
        <w:t>y</w:t>
      </w:r>
      <w:r>
        <w:rPr>
          <w:color w:val="312F3B"/>
          <w:spacing w:val="-13"/>
          <w:w w:val="110"/>
          <w:sz w:val="19"/>
        </w:rPr>
        <w:t> </w:t>
      </w:r>
      <w:r>
        <w:rPr>
          <w:color w:val="4D3431"/>
          <w:spacing w:val="-3"/>
          <w:w w:val="110"/>
          <w:sz w:val="19"/>
        </w:rPr>
        <w:t>t</w:t>
      </w:r>
      <w:r>
        <w:rPr>
          <w:color w:val="312F3B"/>
          <w:spacing w:val="-3"/>
          <w:w w:val="110"/>
          <w:sz w:val="19"/>
        </w:rPr>
        <w:t>écn</w:t>
      </w:r>
      <w:r>
        <w:rPr>
          <w:color w:val="4D3431"/>
          <w:spacing w:val="-3"/>
          <w:w w:val="110"/>
          <w:sz w:val="19"/>
        </w:rPr>
        <w:t>i</w:t>
      </w:r>
      <w:r>
        <w:rPr>
          <w:color w:val="312F3B"/>
          <w:spacing w:val="-3"/>
          <w:w w:val="110"/>
          <w:sz w:val="19"/>
        </w:rPr>
        <w:t>cas</w:t>
      </w:r>
      <w:r>
        <w:rPr>
          <w:color w:val="312F3B"/>
          <w:spacing w:val="-18"/>
          <w:w w:val="110"/>
          <w:sz w:val="19"/>
        </w:rPr>
        <w:t> </w:t>
      </w:r>
      <w:r>
        <w:rPr>
          <w:color w:val="312F3B"/>
          <w:w w:val="110"/>
          <w:sz w:val="19"/>
        </w:rPr>
        <w:t>de</w:t>
      </w:r>
      <w:r>
        <w:rPr>
          <w:color w:val="312F3B"/>
          <w:spacing w:val="-16"/>
          <w:w w:val="110"/>
          <w:sz w:val="19"/>
        </w:rPr>
        <w:t> </w:t>
      </w:r>
      <w:r>
        <w:rPr>
          <w:color w:val="312F3B"/>
          <w:spacing w:val="-4"/>
          <w:w w:val="110"/>
          <w:sz w:val="19"/>
        </w:rPr>
        <w:t>comu</w:t>
      </w:r>
      <w:r>
        <w:rPr>
          <w:color w:val="28415E"/>
          <w:spacing w:val="-4"/>
          <w:w w:val="110"/>
          <w:sz w:val="19"/>
        </w:rPr>
        <w:t>n</w:t>
      </w:r>
      <w:r>
        <w:rPr>
          <w:color w:val="4D3431"/>
          <w:spacing w:val="-4"/>
          <w:w w:val="110"/>
          <w:sz w:val="19"/>
        </w:rPr>
        <w:t>i</w:t>
      </w:r>
      <w:r>
        <w:rPr>
          <w:color w:val="312F3B"/>
          <w:spacing w:val="-4"/>
          <w:w w:val="110"/>
          <w:sz w:val="19"/>
        </w:rPr>
        <w:t>cación</w:t>
      </w:r>
      <w:r>
        <w:rPr>
          <w:color w:val="54596E"/>
          <w:spacing w:val="-4"/>
          <w:w w:val="110"/>
          <w:sz w:val="19"/>
        </w:rPr>
        <w:t>,</w:t>
      </w:r>
      <w:r>
        <w:rPr>
          <w:color w:val="54596E"/>
          <w:spacing w:val="-8"/>
          <w:w w:val="110"/>
          <w:sz w:val="19"/>
        </w:rPr>
        <w:t> </w:t>
      </w:r>
      <w:r>
        <w:rPr>
          <w:color w:val="312F3B"/>
          <w:w w:val="110"/>
          <w:sz w:val="19"/>
        </w:rPr>
        <w:t>adaptándose</w:t>
      </w:r>
      <w:r>
        <w:rPr>
          <w:color w:val="312F3B"/>
          <w:spacing w:val="-8"/>
          <w:w w:val="110"/>
          <w:sz w:val="19"/>
        </w:rPr>
        <w:t> </w:t>
      </w:r>
      <w:r>
        <w:rPr>
          <w:color w:val="312F3B"/>
          <w:w w:val="110"/>
          <w:sz w:val="19"/>
        </w:rPr>
        <w:t>a</w:t>
      </w:r>
      <w:r>
        <w:rPr>
          <w:color w:val="312F3B"/>
          <w:spacing w:val="-16"/>
          <w:w w:val="110"/>
          <w:sz w:val="19"/>
        </w:rPr>
        <w:t> </w:t>
      </w:r>
      <w:r>
        <w:rPr>
          <w:color w:val="4D3431"/>
          <w:w w:val="110"/>
          <w:sz w:val="19"/>
        </w:rPr>
        <w:t>l</w:t>
      </w:r>
      <w:r>
        <w:rPr>
          <w:color w:val="312F3B"/>
          <w:w w:val="110"/>
          <w:sz w:val="19"/>
        </w:rPr>
        <w:t>os</w:t>
      </w:r>
      <w:r>
        <w:rPr>
          <w:color w:val="312F3B"/>
          <w:spacing w:val="-8"/>
          <w:w w:val="110"/>
          <w:sz w:val="19"/>
        </w:rPr>
        <w:t> </w:t>
      </w:r>
      <w:r>
        <w:rPr>
          <w:color w:val="312F3B"/>
          <w:w w:val="110"/>
          <w:sz w:val="19"/>
        </w:rPr>
        <w:t>co</w:t>
      </w:r>
      <w:r>
        <w:rPr>
          <w:color w:val="28415E"/>
          <w:w w:val="110"/>
          <w:sz w:val="19"/>
        </w:rPr>
        <w:t>nt</w:t>
      </w:r>
      <w:r>
        <w:rPr>
          <w:color w:val="312F3B"/>
          <w:w w:val="110"/>
          <w:sz w:val="19"/>
        </w:rPr>
        <w:t>e</w:t>
      </w:r>
      <w:r>
        <w:rPr>
          <w:color w:val="28415E"/>
          <w:w w:val="110"/>
          <w:sz w:val="19"/>
        </w:rPr>
        <w:t>n</w:t>
      </w:r>
      <w:r>
        <w:rPr>
          <w:color w:val="312F3B"/>
          <w:w w:val="110"/>
          <w:sz w:val="19"/>
        </w:rPr>
        <w:t>idos</w:t>
      </w:r>
      <w:r>
        <w:rPr>
          <w:color w:val="312F3B"/>
          <w:spacing w:val="-11"/>
          <w:w w:val="110"/>
          <w:sz w:val="19"/>
        </w:rPr>
        <w:t> </w:t>
      </w:r>
      <w:r>
        <w:rPr>
          <w:color w:val="312F3B"/>
          <w:w w:val="110"/>
          <w:sz w:val="19"/>
        </w:rPr>
        <w:t>que</w:t>
      </w:r>
      <w:r>
        <w:rPr>
          <w:color w:val="312F3B"/>
          <w:spacing w:val="-5"/>
          <w:w w:val="110"/>
          <w:sz w:val="19"/>
        </w:rPr>
        <w:t> </w:t>
      </w:r>
      <w:r>
        <w:rPr>
          <w:color w:val="312F3B"/>
          <w:w w:val="110"/>
          <w:sz w:val="19"/>
        </w:rPr>
        <w:t>se</w:t>
      </w:r>
      <w:r>
        <w:rPr>
          <w:color w:val="424259"/>
          <w:w w:val="110"/>
          <w:sz w:val="19"/>
        </w:rPr>
        <w:t> </w:t>
      </w:r>
      <w:r>
        <w:rPr>
          <w:color w:val="424259"/>
          <w:spacing w:val="-4"/>
          <w:w w:val="110"/>
          <w:sz w:val="19"/>
        </w:rPr>
        <w:t>v</w:t>
      </w:r>
      <w:r>
        <w:rPr>
          <w:color w:val="312F3B"/>
          <w:spacing w:val="-4"/>
          <w:w w:val="110"/>
          <w:sz w:val="19"/>
        </w:rPr>
        <w:t>an</w:t>
      </w:r>
      <w:r>
        <w:rPr>
          <w:color w:val="312F3B"/>
          <w:spacing w:val="-10"/>
          <w:w w:val="110"/>
          <w:sz w:val="19"/>
        </w:rPr>
        <w:t> </w:t>
      </w:r>
      <w:r>
        <w:rPr>
          <w:color w:val="312F3B"/>
          <w:w w:val="110"/>
          <w:sz w:val="19"/>
        </w:rPr>
        <w:t>a</w:t>
      </w:r>
      <w:r>
        <w:rPr>
          <w:color w:val="312F3B"/>
          <w:spacing w:val="-18"/>
          <w:w w:val="110"/>
          <w:sz w:val="19"/>
        </w:rPr>
        <w:t> </w:t>
      </w:r>
      <w:r>
        <w:rPr>
          <w:color w:val="28415E"/>
          <w:w w:val="110"/>
          <w:sz w:val="19"/>
        </w:rPr>
        <w:t>t</w:t>
      </w:r>
      <w:r>
        <w:rPr>
          <w:color w:val="312F3B"/>
          <w:w w:val="110"/>
          <w:sz w:val="19"/>
        </w:rPr>
        <w:t>ra</w:t>
      </w:r>
      <w:r>
        <w:rPr>
          <w:color w:val="4D3431"/>
          <w:w w:val="110"/>
          <w:sz w:val="19"/>
        </w:rPr>
        <w:t>n</w:t>
      </w:r>
      <w:r>
        <w:rPr>
          <w:color w:val="312F3B"/>
          <w:w w:val="110"/>
          <w:sz w:val="19"/>
        </w:rPr>
        <w:t>s</w:t>
      </w:r>
      <w:r>
        <w:rPr>
          <w:color w:val="4D3431"/>
          <w:w w:val="110"/>
          <w:sz w:val="19"/>
        </w:rPr>
        <w:t>m</w:t>
      </w:r>
      <w:r>
        <w:rPr>
          <w:color w:val="28415E"/>
          <w:w w:val="110"/>
          <w:sz w:val="19"/>
        </w:rPr>
        <w:t>it</w:t>
      </w:r>
      <w:r>
        <w:rPr>
          <w:color w:val="4D3431"/>
          <w:w w:val="110"/>
          <w:sz w:val="19"/>
        </w:rPr>
        <w:t>i</w:t>
      </w:r>
      <w:r>
        <w:rPr>
          <w:color w:val="312F3B"/>
          <w:w w:val="110"/>
          <w:sz w:val="19"/>
        </w:rPr>
        <w:t>r</w:t>
      </w:r>
      <w:r>
        <w:rPr>
          <w:color w:val="54596E"/>
          <w:w w:val="110"/>
          <w:sz w:val="19"/>
        </w:rPr>
        <w:t>,</w:t>
      </w:r>
      <w:r>
        <w:rPr>
          <w:color w:val="54596E"/>
          <w:spacing w:val="-15"/>
          <w:w w:val="110"/>
          <w:sz w:val="19"/>
        </w:rPr>
        <w:t> </w:t>
      </w:r>
      <w:r>
        <w:rPr>
          <w:color w:val="312F3B"/>
          <w:w w:val="110"/>
          <w:sz w:val="19"/>
        </w:rPr>
        <w:t>a</w:t>
      </w:r>
      <w:r>
        <w:rPr>
          <w:color w:val="312F3B"/>
          <w:spacing w:val="-9"/>
          <w:w w:val="110"/>
          <w:sz w:val="19"/>
        </w:rPr>
        <w:t> </w:t>
      </w:r>
      <w:r>
        <w:rPr>
          <w:color w:val="28415E"/>
          <w:w w:val="110"/>
          <w:sz w:val="19"/>
        </w:rPr>
        <w:t>l</w:t>
      </w:r>
      <w:r>
        <w:rPr>
          <w:color w:val="312F3B"/>
          <w:w w:val="110"/>
          <w:sz w:val="19"/>
        </w:rPr>
        <w:t>a</w:t>
      </w:r>
      <w:r>
        <w:rPr>
          <w:color w:val="312F3B"/>
          <w:spacing w:val="-16"/>
          <w:w w:val="110"/>
          <w:sz w:val="19"/>
        </w:rPr>
        <w:t> </w:t>
      </w:r>
      <w:r>
        <w:rPr>
          <w:color w:val="312F3B"/>
          <w:w w:val="110"/>
          <w:sz w:val="19"/>
        </w:rPr>
        <w:t>fina</w:t>
      </w:r>
      <w:r>
        <w:rPr>
          <w:color w:val="28415E"/>
          <w:w w:val="110"/>
          <w:sz w:val="19"/>
        </w:rPr>
        <w:t>l</w:t>
      </w:r>
      <w:r>
        <w:rPr>
          <w:color w:val="4D3431"/>
          <w:w w:val="110"/>
          <w:sz w:val="19"/>
        </w:rPr>
        <w:t>i</w:t>
      </w:r>
      <w:r>
        <w:rPr>
          <w:color w:val="312F3B"/>
          <w:w w:val="110"/>
          <w:sz w:val="19"/>
        </w:rPr>
        <w:t>dad</w:t>
      </w:r>
      <w:r>
        <w:rPr>
          <w:color w:val="312F3B"/>
          <w:spacing w:val="-9"/>
          <w:w w:val="110"/>
          <w:sz w:val="19"/>
        </w:rPr>
        <w:t> </w:t>
      </w:r>
      <w:r>
        <w:rPr>
          <w:rFonts w:ascii="Times New Roman" w:hAnsi="Times New Roman"/>
          <w:color w:val="312F3B"/>
          <w:w w:val="110"/>
          <w:sz w:val="21"/>
        </w:rPr>
        <w:t>y</w:t>
      </w:r>
      <w:r>
        <w:rPr>
          <w:rFonts w:ascii="Times New Roman" w:hAnsi="Times New Roman"/>
          <w:color w:val="312F3B"/>
          <w:spacing w:val="-30"/>
          <w:w w:val="110"/>
          <w:sz w:val="21"/>
        </w:rPr>
        <w:t> </w:t>
      </w:r>
      <w:r>
        <w:rPr>
          <w:color w:val="312F3B"/>
          <w:w w:val="110"/>
          <w:sz w:val="19"/>
        </w:rPr>
        <w:t>a</w:t>
      </w:r>
      <w:r>
        <w:rPr>
          <w:color w:val="312F3B"/>
          <w:spacing w:val="-22"/>
          <w:w w:val="110"/>
          <w:sz w:val="19"/>
        </w:rPr>
        <w:t> </w:t>
      </w:r>
      <w:r>
        <w:rPr>
          <w:color w:val="312F3B"/>
          <w:w w:val="110"/>
          <w:sz w:val="19"/>
        </w:rPr>
        <w:t>las</w:t>
      </w:r>
      <w:r>
        <w:rPr>
          <w:color w:val="312F3B"/>
          <w:spacing w:val="-19"/>
          <w:w w:val="110"/>
          <w:sz w:val="19"/>
        </w:rPr>
        <w:t> </w:t>
      </w:r>
      <w:r>
        <w:rPr>
          <w:color w:val="312F3B"/>
          <w:spacing w:val="-4"/>
          <w:w w:val="110"/>
          <w:sz w:val="19"/>
        </w:rPr>
        <w:t>ca</w:t>
      </w:r>
      <w:r>
        <w:rPr>
          <w:color w:val="4D3431"/>
          <w:spacing w:val="-4"/>
          <w:w w:val="110"/>
          <w:sz w:val="19"/>
        </w:rPr>
        <w:t>r</w:t>
      </w:r>
      <w:r>
        <w:rPr>
          <w:color w:val="312F3B"/>
          <w:spacing w:val="-4"/>
          <w:w w:val="110"/>
          <w:sz w:val="19"/>
        </w:rPr>
        <w:t>acte</w:t>
      </w:r>
      <w:r>
        <w:rPr>
          <w:color w:val="28415E"/>
          <w:spacing w:val="-4"/>
          <w:w w:val="110"/>
          <w:sz w:val="19"/>
        </w:rPr>
        <w:t>rí</w:t>
      </w:r>
      <w:r>
        <w:rPr>
          <w:color w:val="312F3B"/>
          <w:spacing w:val="-4"/>
          <w:w w:val="110"/>
          <w:sz w:val="19"/>
        </w:rPr>
        <w:t>st</w:t>
      </w:r>
      <w:r>
        <w:rPr>
          <w:color w:val="28415E"/>
          <w:spacing w:val="-4"/>
          <w:w w:val="110"/>
          <w:sz w:val="19"/>
        </w:rPr>
        <w:t>i</w:t>
      </w:r>
      <w:r>
        <w:rPr>
          <w:color w:val="312F3B"/>
          <w:spacing w:val="-4"/>
          <w:w w:val="110"/>
          <w:sz w:val="19"/>
        </w:rPr>
        <w:t>cas</w:t>
      </w:r>
      <w:r>
        <w:rPr>
          <w:color w:val="312F3B"/>
          <w:spacing w:val="-31"/>
          <w:w w:val="110"/>
          <w:sz w:val="19"/>
        </w:rPr>
        <w:t> </w:t>
      </w:r>
      <w:r>
        <w:rPr>
          <w:color w:val="312F3B"/>
          <w:w w:val="110"/>
          <w:sz w:val="19"/>
        </w:rPr>
        <w:t>de</w:t>
      </w:r>
      <w:r>
        <w:rPr>
          <w:color w:val="312F3B"/>
          <w:spacing w:val="-23"/>
          <w:w w:val="110"/>
          <w:sz w:val="19"/>
        </w:rPr>
        <w:t> </w:t>
      </w:r>
      <w:r>
        <w:rPr>
          <w:color w:val="4D3431"/>
          <w:w w:val="110"/>
          <w:sz w:val="19"/>
        </w:rPr>
        <w:t>l</w:t>
      </w:r>
      <w:r>
        <w:rPr>
          <w:color w:val="312F3B"/>
          <w:w w:val="110"/>
          <w:sz w:val="19"/>
        </w:rPr>
        <w:t>os</w:t>
      </w:r>
      <w:r>
        <w:rPr>
          <w:color w:val="312F3B"/>
          <w:spacing w:val="-21"/>
          <w:w w:val="110"/>
          <w:sz w:val="19"/>
        </w:rPr>
        <w:t> </w:t>
      </w:r>
      <w:r>
        <w:rPr>
          <w:color w:val="4D3431"/>
          <w:spacing w:val="-5"/>
          <w:w w:val="110"/>
          <w:sz w:val="19"/>
        </w:rPr>
        <w:t>r</w:t>
      </w:r>
      <w:r>
        <w:rPr>
          <w:color w:val="312F3B"/>
          <w:spacing w:val="-5"/>
          <w:w w:val="110"/>
          <w:sz w:val="19"/>
        </w:rPr>
        <w:t>ecep</w:t>
      </w:r>
      <w:r>
        <w:rPr>
          <w:color w:val="28415E"/>
          <w:spacing w:val="-5"/>
          <w:w w:val="110"/>
          <w:sz w:val="19"/>
        </w:rPr>
        <w:t>t</w:t>
      </w:r>
      <w:r>
        <w:rPr>
          <w:color w:val="424259"/>
          <w:spacing w:val="-5"/>
          <w:w w:val="110"/>
          <w:sz w:val="19"/>
        </w:rPr>
        <w:t>o</w:t>
      </w:r>
      <w:r>
        <w:rPr>
          <w:color w:val="28415E"/>
          <w:spacing w:val="-5"/>
          <w:w w:val="110"/>
          <w:sz w:val="19"/>
        </w:rPr>
        <w:t>r</w:t>
      </w:r>
      <w:r>
        <w:rPr>
          <w:color w:val="312F3B"/>
          <w:spacing w:val="-5"/>
          <w:w w:val="110"/>
          <w:sz w:val="19"/>
        </w:rPr>
        <w:t>es</w:t>
      </w:r>
      <w:r>
        <w:rPr>
          <w:color w:val="54596E"/>
          <w:spacing w:val="-5"/>
          <w:w w:val="110"/>
          <w:sz w:val="19"/>
        </w:rPr>
        <w:t>,</w:t>
      </w:r>
      <w:r>
        <w:rPr>
          <w:color w:val="54596E"/>
          <w:spacing w:val="-14"/>
          <w:w w:val="110"/>
          <w:sz w:val="19"/>
        </w:rPr>
        <w:t> </w:t>
      </w:r>
      <w:r>
        <w:rPr>
          <w:color w:val="312F3B"/>
          <w:spacing w:val="-5"/>
          <w:w w:val="110"/>
          <w:sz w:val="19"/>
        </w:rPr>
        <w:t>pa</w:t>
      </w:r>
      <w:r>
        <w:rPr>
          <w:color w:val="28415E"/>
          <w:spacing w:val="-5"/>
          <w:w w:val="110"/>
          <w:sz w:val="19"/>
        </w:rPr>
        <w:t>r</w:t>
      </w:r>
      <w:r>
        <w:rPr>
          <w:color w:val="312F3B"/>
          <w:spacing w:val="-5"/>
          <w:w w:val="110"/>
          <w:sz w:val="19"/>
        </w:rPr>
        <w:t>a</w:t>
      </w:r>
      <w:r>
        <w:rPr>
          <w:color w:val="312F3B"/>
          <w:spacing w:val="-17"/>
          <w:w w:val="110"/>
          <w:sz w:val="19"/>
        </w:rPr>
        <w:t> </w:t>
      </w:r>
      <w:r>
        <w:rPr>
          <w:color w:val="312F3B"/>
          <w:spacing w:val="-4"/>
          <w:w w:val="110"/>
          <w:sz w:val="19"/>
        </w:rPr>
        <w:t>aseg</w:t>
      </w:r>
      <w:r>
        <w:rPr>
          <w:color w:val="28415E"/>
          <w:spacing w:val="-4"/>
          <w:w w:val="110"/>
          <w:sz w:val="19"/>
        </w:rPr>
        <w:t>u</w:t>
      </w:r>
      <w:r>
        <w:rPr>
          <w:color w:val="312F3B"/>
          <w:spacing w:val="-4"/>
          <w:w w:val="110"/>
          <w:sz w:val="19"/>
        </w:rPr>
        <w:t>rar</w:t>
      </w:r>
      <w:r>
        <w:rPr>
          <w:color w:val="312F3B"/>
          <w:spacing w:val="-21"/>
          <w:w w:val="110"/>
          <w:sz w:val="19"/>
        </w:rPr>
        <w:t> </w:t>
      </w:r>
      <w:r>
        <w:rPr>
          <w:color w:val="312F3B"/>
          <w:w w:val="110"/>
          <w:sz w:val="19"/>
        </w:rPr>
        <w:t>la eficacia e</w:t>
      </w:r>
      <w:r>
        <w:rPr>
          <w:color w:val="4D3431"/>
          <w:w w:val="110"/>
          <w:sz w:val="19"/>
        </w:rPr>
        <w:t>n </w:t>
      </w:r>
      <w:r>
        <w:rPr>
          <w:color w:val="28415E"/>
          <w:w w:val="110"/>
          <w:sz w:val="19"/>
        </w:rPr>
        <w:t>l</w:t>
      </w:r>
      <w:r>
        <w:rPr>
          <w:color w:val="312F3B"/>
          <w:w w:val="110"/>
          <w:sz w:val="19"/>
        </w:rPr>
        <w:t>os procesos</w:t>
      </w:r>
      <w:r>
        <w:rPr>
          <w:color w:val="312F3B"/>
          <w:spacing w:val="-44"/>
          <w:w w:val="110"/>
          <w:sz w:val="19"/>
        </w:rPr>
        <w:t> </w:t>
      </w:r>
      <w:r>
        <w:rPr>
          <w:color w:val="312F3B"/>
          <w:w w:val="110"/>
          <w:sz w:val="19"/>
        </w:rPr>
        <w:t>de </w:t>
      </w:r>
      <w:r>
        <w:rPr>
          <w:color w:val="312F3B"/>
          <w:spacing w:val="-3"/>
          <w:w w:val="110"/>
          <w:sz w:val="19"/>
        </w:rPr>
        <w:t>com</w:t>
      </w:r>
      <w:r>
        <w:rPr>
          <w:color w:val="28415E"/>
          <w:spacing w:val="-3"/>
          <w:w w:val="110"/>
          <w:sz w:val="19"/>
        </w:rPr>
        <w:t>u</w:t>
      </w:r>
      <w:r>
        <w:rPr>
          <w:color w:val="4D3431"/>
          <w:spacing w:val="-3"/>
          <w:w w:val="110"/>
          <w:sz w:val="19"/>
        </w:rPr>
        <w:t>n</w:t>
      </w:r>
      <w:r>
        <w:rPr>
          <w:color w:val="312F3B"/>
          <w:spacing w:val="-3"/>
          <w:w w:val="110"/>
          <w:sz w:val="19"/>
        </w:rPr>
        <w:t>icación</w:t>
      </w:r>
      <w:r>
        <w:rPr>
          <w:color w:val="424259"/>
          <w:spacing w:val="-3"/>
          <w:w w:val="110"/>
          <w:sz w:val="19"/>
        </w:rPr>
        <w:t>.</w:t>
      </w:r>
    </w:p>
    <w:p>
      <w:pPr>
        <w:pStyle w:val="ListParagraph"/>
        <w:numPr>
          <w:ilvl w:val="0"/>
          <w:numId w:val="9"/>
        </w:numPr>
        <w:tabs>
          <w:tab w:pos="2528" w:val="left" w:leader="none"/>
        </w:tabs>
        <w:spacing w:line="254" w:lineRule="auto" w:before="0" w:after="0"/>
        <w:ind w:left="2519" w:right="409" w:hanging="279"/>
        <w:jc w:val="both"/>
        <w:rPr>
          <w:color w:val="312F3B"/>
          <w:sz w:val="19"/>
        </w:rPr>
      </w:pPr>
      <w:r>
        <w:rPr>
          <w:color w:val="312F3B"/>
          <w:w w:val="110"/>
          <w:sz w:val="19"/>
        </w:rPr>
        <w:t>E</w:t>
      </w:r>
      <w:r>
        <w:rPr>
          <w:color w:val="424259"/>
          <w:w w:val="110"/>
          <w:sz w:val="19"/>
        </w:rPr>
        <w:t>v</w:t>
      </w:r>
      <w:r>
        <w:rPr>
          <w:color w:val="312F3B"/>
          <w:w w:val="110"/>
          <w:sz w:val="19"/>
        </w:rPr>
        <w:t>a</w:t>
      </w:r>
      <w:r>
        <w:rPr>
          <w:color w:val="4D3431"/>
          <w:w w:val="110"/>
          <w:sz w:val="19"/>
        </w:rPr>
        <w:t>l</w:t>
      </w:r>
      <w:r>
        <w:rPr>
          <w:color w:val="312F3B"/>
          <w:w w:val="110"/>
          <w:sz w:val="19"/>
        </w:rPr>
        <w:t>uar</w:t>
      </w:r>
      <w:r>
        <w:rPr>
          <w:color w:val="312F3B"/>
          <w:spacing w:val="-32"/>
          <w:w w:val="110"/>
          <w:sz w:val="19"/>
        </w:rPr>
        <w:t> </w:t>
      </w:r>
      <w:r>
        <w:rPr>
          <w:color w:val="312F3B"/>
          <w:w w:val="110"/>
          <w:sz w:val="19"/>
        </w:rPr>
        <w:t>si</w:t>
      </w:r>
      <w:r>
        <w:rPr>
          <w:color w:val="28415E"/>
          <w:w w:val="110"/>
          <w:sz w:val="19"/>
        </w:rPr>
        <w:t>t</w:t>
      </w:r>
      <w:r>
        <w:rPr>
          <w:color w:val="312F3B"/>
          <w:w w:val="110"/>
          <w:sz w:val="19"/>
        </w:rPr>
        <w:t>uaciones</w:t>
      </w:r>
      <w:r>
        <w:rPr>
          <w:color w:val="312F3B"/>
          <w:spacing w:val="-37"/>
          <w:w w:val="110"/>
          <w:sz w:val="19"/>
        </w:rPr>
        <w:t> </w:t>
      </w:r>
      <w:r>
        <w:rPr>
          <w:color w:val="312F3B"/>
          <w:w w:val="110"/>
          <w:sz w:val="19"/>
        </w:rPr>
        <w:t>de</w:t>
      </w:r>
      <w:r>
        <w:rPr>
          <w:color w:val="312F3B"/>
          <w:spacing w:val="-27"/>
          <w:w w:val="110"/>
          <w:sz w:val="19"/>
        </w:rPr>
        <w:t> </w:t>
      </w:r>
      <w:r>
        <w:rPr>
          <w:color w:val="312F3B"/>
          <w:w w:val="110"/>
          <w:sz w:val="19"/>
        </w:rPr>
        <w:t>p</w:t>
      </w:r>
      <w:r>
        <w:rPr>
          <w:color w:val="4D3431"/>
          <w:w w:val="110"/>
          <w:sz w:val="19"/>
        </w:rPr>
        <w:t>r</w:t>
      </w:r>
      <w:r>
        <w:rPr>
          <w:color w:val="312F3B"/>
          <w:w w:val="110"/>
          <w:sz w:val="19"/>
        </w:rPr>
        <w:t>e</w:t>
      </w:r>
      <w:r>
        <w:rPr>
          <w:color w:val="424259"/>
          <w:w w:val="110"/>
          <w:sz w:val="19"/>
        </w:rPr>
        <w:t>v</w:t>
      </w:r>
      <w:r>
        <w:rPr>
          <w:color w:val="312F3B"/>
          <w:w w:val="110"/>
          <w:sz w:val="19"/>
        </w:rPr>
        <w:t>e</w:t>
      </w:r>
      <w:r>
        <w:rPr>
          <w:color w:val="28415E"/>
          <w:w w:val="110"/>
          <w:sz w:val="19"/>
        </w:rPr>
        <w:t>n</w:t>
      </w:r>
      <w:r>
        <w:rPr>
          <w:color w:val="312F3B"/>
          <w:w w:val="110"/>
          <w:sz w:val="19"/>
        </w:rPr>
        <w:t>c</w:t>
      </w:r>
      <w:r>
        <w:rPr>
          <w:color w:val="28415E"/>
          <w:w w:val="110"/>
          <w:sz w:val="19"/>
        </w:rPr>
        <w:t>i</w:t>
      </w:r>
      <w:r>
        <w:rPr>
          <w:color w:val="312F3B"/>
          <w:w w:val="110"/>
          <w:sz w:val="19"/>
        </w:rPr>
        <w:t>ón</w:t>
      </w:r>
      <w:r>
        <w:rPr>
          <w:color w:val="312F3B"/>
          <w:spacing w:val="-34"/>
          <w:w w:val="110"/>
          <w:sz w:val="19"/>
        </w:rPr>
        <w:t> </w:t>
      </w:r>
      <w:r>
        <w:rPr>
          <w:color w:val="312F3B"/>
          <w:w w:val="110"/>
          <w:sz w:val="19"/>
        </w:rPr>
        <w:t>de</w:t>
      </w:r>
      <w:r>
        <w:rPr>
          <w:color w:val="312F3B"/>
          <w:spacing w:val="-33"/>
          <w:w w:val="110"/>
          <w:sz w:val="19"/>
        </w:rPr>
        <w:t> </w:t>
      </w:r>
      <w:r>
        <w:rPr>
          <w:color w:val="312F3B"/>
          <w:w w:val="110"/>
          <w:sz w:val="19"/>
        </w:rPr>
        <w:t>r</w:t>
      </w:r>
      <w:r>
        <w:rPr>
          <w:color w:val="4D3431"/>
          <w:w w:val="110"/>
          <w:sz w:val="19"/>
        </w:rPr>
        <w:t>i</w:t>
      </w:r>
      <w:r>
        <w:rPr>
          <w:color w:val="312F3B"/>
          <w:w w:val="110"/>
          <w:sz w:val="19"/>
        </w:rPr>
        <w:t>esgos</w:t>
      </w:r>
      <w:r>
        <w:rPr>
          <w:color w:val="312F3B"/>
          <w:spacing w:val="-31"/>
          <w:w w:val="110"/>
          <w:sz w:val="19"/>
        </w:rPr>
        <w:t> </w:t>
      </w:r>
      <w:r>
        <w:rPr>
          <w:color w:val="312F3B"/>
          <w:w w:val="110"/>
          <w:sz w:val="19"/>
        </w:rPr>
        <w:t>labo</w:t>
      </w:r>
      <w:r>
        <w:rPr>
          <w:color w:val="4D3431"/>
          <w:w w:val="110"/>
          <w:sz w:val="19"/>
        </w:rPr>
        <w:t>r</w:t>
      </w:r>
      <w:r>
        <w:rPr>
          <w:color w:val="312F3B"/>
          <w:w w:val="110"/>
          <w:sz w:val="19"/>
        </w:rPr>
        <w:t>ales</w:t>
      </w:r>
      <w:r>
        <w:rPr>
          <w:color w:val="312F3B"/>
          <w:spacing w:val="-34"/>
          <w:w w:val="110"/>
          <w:sz w:val="19"/>
        </w:rPr>
        <w:t> </w:t>
      </w:r>
      <w:r>
        <w:rPr>
          <w:color w:val="424259"/>
          <w:w w:val="110"/>
          <w:sz w:val="19"/>
        </w:rPr>
        <w:t>y</w:t>
      </w:r>
      <w:r>
        <w:rPr>
          <w:color w:val="424259"/>
          <w:spacing w:val="-31"/>
          <w:w w:val="110"/>
          <w:sz w:val="19"/>
        </w:rPr>
        <w:t> </w:t>
      </w:r>
      <w:r>
        <w:rPr>
          <w:color w:val="312F3B"/>
          <w:w w:val="110"/>
          <w:sz w:val="19"/>
        </w:rPr>
        <w:t>de</w:t>
      </w:r>
      <w:r>
        <w:rPr>
          <w:color w:val="312F3B"/>
          <w:spacing w:val="-32"/>
          <w:w w:val="110"/>
          <w:sz w:val="19"/>
        </w:rPr>
        <w:t> </w:t>
      </w:r>
      <w:r>
        <w:rPr>
          <w:color w:val="312F3B"/>
          <w:w w:val="110"/>
          <w:sz w:val="19"/>
        </w:rPr>
        <w:t>pro</w:t>
      </w:r>
      <w:r>
        <w:rPr>
          <w:color w:val="28415E"/>
          <w:w w:val="110"/>
          <w:sz w:val="19"/>
        </w:rPr>
        <w:t>t</w:t>
      </w:r>
      <w:r>
        <w:rPr>
          <w:color w:val="312F3B"/>
          <w:w w:val="110"/>
          <w:sz w:val="19"/>
        </w:rPr>
        <w:t>ecc</w:t>
      </w:r>
      <w:r>
        <w:rPr>
          <w:color w:val="28415E"/>
          <w:w w:val="110"/>
          <w:sz w:val="19"/>
        </w:rPr>
        <w:t>i</w:t>
      </w:r>
      <w:r>
        <w:rPr>
          <w:color w:val="312F3B"/>
          <w:w w:val="110"/>
          <w:sz w:val="19"/>
        </w:rPr>
        <w:t>ó</w:t>
      </w:r>
      <w:r>
        <w:rPr>
          <w:color w:val="28415E"/>
          <w:w w:val="110"/>
          <w:sz w:val="19"/>
        </w:rPr>
        <w:t>n</w:t>
      </w:r>
      <w:r>
        <w:rPr>
          <w:color w:val="28415E"/>
          <w:spacing w:val="-32"/>
          <w:w w:val="110"/>
          <w:sz w:val="19"/>
        </w:rPr>
        <w:t> </w:t>
      </w:r>
      <w:r>
        <w:rPr>
          <w:color w:val="312F3B"/>
          <w:spacing w:val="-3"/>
          <w:w w:val="110"/>
          <w:sz w:val="19"/>
        </w:rPr>
        <w:t>amb</w:t>
      </w:r>
      <w:r>
        <w:rPr>
          <w:color w:val="4D3431"/>
          <w:spacing w:val="-3"/>
          <w:w w:val="110"/>
          <w:sz w:val="19"/>
        </w:rPr>
        <w:t>i</w:t>
      </w:r>
      <w:r>
        <w:rPr>
          <w:color w:val="312F3B"/>
          <w:spacing w:val="-3"/>
          <w:w w:val="110"/>
          <w:sz w:val="19"/>
        </w:rPr>
        <w:t>en</w:t>
      </w:r>
      <w:r>
        <w:rPr>
          <w:color w:val="4D3431"/>
          <w:spacing w:val="-3"/>
          <w:w w:val="110"/>
          <w:sz w:val="19"/>
        </w:rPr>
        <w:t>t</w:t>
      </w:r>
      <w:r>
        <w:rPr>
          <w:color w:val="312F3B"/>
          <w:spacing w:val="-3"/>
          <w:w w:val="110"/>
          <w:sz w:val="19"/>
        </w:rPr>
        <w:t>a</w:t>
      </w:r>
      <w:r>
        <w:rPr>
          <w:color w:val="4D3431"/>
          <w:spacing w:val="-3"/>
          <w:w w:val="110"/>
          <w:sz w:val="19"/>
        </w:rPr>
        <w:t>l</w:t>
      </w:r>
      <w:r>
        <w:rPr>
          <w:color w:val="54596E"/>
          <w:spacing w:val="-3"/>
          <w:w w:val="110"/>
          <w:sz w:val="19"/>
        </w:rPr>
        <w:t>,</w:t>
      </w:r>
      <w:r>
        <w:rPr>
          <w:color w:val="54596E"/>
          <w:spacing w:val="-30"/>
          <w:w w:val="110"/>
          <w:sz w:val="19"/>
        </w:rPr>
        <w:t> </w:t>
      </w:r>
      <w:r>
        <w:rPr>
          <w:color w:val="312F3B"/>
          <w:w w:val="110"/>
          <w:sz w:val="19"/>
        </w:rPr>
        <w:t>p</w:t>
      </w:r>
      <w:r>
        <w:rPr>
          <w:color w:val="28415E"/>
          <w:w w:val="110"/>
          <w:sz w:val="19"/>
        </w:rPr>
        <w:t>r</w:t>
      </w:r>
      <w:r>
        <w:rPr>
          <w:color w:val="312F3B"/>
          <w:w w:val="110"/>
          <w:sz w:val="19"/>
        </w:rPr>
        <w:t>o­ po</w:t>
      </w:r>
      <w:r>
        <w:rPr>
          <w:color w:val="28415E"/>
          <w:w w:val="110"/>
          <w:sz w:val="19"/>
        </w:rPr>
        <w:t>n</w:t>
      </w:r>
      <w:r>
        <w:rPr>
          <w:color w:val="4D3431"/>
          <w:w w:val="110"/>
          <w:sz w:val="19"/>
        </w:rPr>
        <w:t>i</w:t>
      </w:r>
      <w:r>
        <w:rPr>
          <w:color w:val="312F3B"/>
          <w:w w:val="110"/>
          <w:sz w:val="19"/>
        </w:rPr>
        <w:t>e</w:t>
      </w:r>
      <w:r>
        <w:rPr>
          <w:color w:val="4D3431"/>
          <w:w w:val="110"/>
          <w:sz w:val="19"/>
        </w:rPr>
        <w:t>n</w:t>
      </w:r>
      <w:r>
        <w:rPr>
          <w:color w:val="312F3B"/>
          <w:w w:val="110"/>
          <w:sz w:val="19"/>
        </w:rPr>
        <w:t>do</w:t>
      </w:r>
      <w:r>
        <w:rPr>
          <w:color w:val="312F3B"/>
          <w:spacing w:val="-21"/>
          <w:w w:val="110"/>
          <w:sz w:val="19"/>
        </w:rPr>
        <w:t> </w:t>
      </w:r>
      <w:r>
        <w:rPr>
          <w:color w:val="424259"/>
          <w:w w:val="110"/>
          <w:sz w:val="18"/>
        </w:rPr>
        <w:t>y</w:t>
      </w:r>
      <w:r>
        <w:rPr>
          <w:color w:val="424259"/>
          <w:spacing w:val="-12"/>
          <w:w w:val="110"/>
          <w:sz w:val="18"/>
        </w:rPr>
        <w:t> </w:t>
      </w:r>
      <w:r>
        <w:rPr>
          <w:color w:val="312F3B"/>
          <w:w w:val="110"/>
          <w:sz w:val="19"/>
        </w:rPr>
        <w:t>ap</w:t>
      </w:r>
      <w:r>
        <w:rPr>
          <w:color w:val="28415E"/>
          <w:w w:val="110"/>
          <w:sz w:val="19"/>
        </w:rPr>
        <w:t>l</w:t>
      </w:r>
      <w:r>
        <w:rPr>
          <w:color w:val="4D3431"/>
          <w:w w:val="110"/>
          <w:sz w:val="19"/>
        </w:rPr>
        <w:t>i</w:t>
      </w:r>
      <w:r>
        <w:rPr>
          <w:color w:val="312F3B"/>
          <w:w w:val="110"/>
          <w:sz w:val="19"/>
        </w:rPr>
        <w:t>cando</w:t>
      </w:r>
      <w:r>
        <w:rPr>
          <w:color w:val="312F3B"/>
          <w:spacing w:val="-27"/>
          <w:w w:val="110"/>
          <w:sz w:val="19"/>
        </w:rPr>
        <w:t> </w:t>
      </w:r>
      <w:r>
        <w:rPr>
          <w:color w:val="312F3B"/>
          <w:spacing w:val="-3"/>
          <w:w w:val="110"/>
          <w:sz w:val="19"/>
        </w:rPr>
        <w:t>med</w:t>
      </w:r>
      <w:r>
        <w:rPr>
          <w:color w:val="4D3431"/>
          <w:spacing w:val="-3"/>
          <w:w w:val="110"/>
          <w:sz w:val="19"/>
        </w:rPr>
        <w:t>i</w:t>
      </w:r>
      <w:r>
        <w:rPr>
          <w:color w:val="312F3B"/>
          <w:spacing w:val="-3"/>
          <w:w w:val="110"/>
          <w:sz w:val="19"/>
        </w:rPr>
        <w:t>das</w:t>
      </w:r>
      <w:r>
        <w:rPr>
          <w:color w:val="312F3B"/>
          <w:spacing w:val="-21"/>
          <w:w w:val="110"/>
          <w:sz w:val="19"/>
        </w:rPr>
        <w:t> </w:t>
      </w:r>
      <w:r>
        <w:rPr>
          <w:color w:val="312F3B"/>
          <w:w w:val="110"/>
          <w:sz w:val="19"/>
        </w:rPr>
        <w:t>de</w:t>
      </w:r>
      <w:r>
        <w:rPr>
          <w:color w:val="312F3B"/>
          <w:spacing w:val="-20"/>
          <w:w w:val="110"/>
          <w:sz w:val="19"/>
        </w:rPr>
        <w:t> </w:t>
      </w:r>
      <w:r>
        <w:rPr>
          <w:color w:val="312F3B"/>
          <w:w w:val="110"/>
          <w:sz w:val="19"/>
        </w:rPr>
        <w:t>p</w:t>
      </w:r>
      <w:r>
        <w:rPr>
          <w:color w:val="4D3431"/>
          <w:w w:val="110"/>
          <w:sz w:val="19"/>
        </w:rPr>
        <w:t>r</w:t>
      </w:r>
      <w:r>
        <w:rPr>
          <w:color w:val="312F3B"/>
          <w:w w:val="110"/>
          <w:sz w:val="19"/>
        </w:rPr>
        <w:t>e</w:t>
      </w:r>
      <w:r>
        <w:rPr>
          <w:color w:val="424259"/>
          <w:w w:val="110"/>
          <w:sz w:val="19"/>
        </w:rPr>
        <w:t>v</w:t>
      </w:r>
      <w:r>
        <w:rPr>
          <w:color w:val="312F3B"/>
          <w:w w:val="110"/>
          <w:sz w:val="19"/>
        </w:rPr>
        <w:t>e</w:t>
      </w:r>
      <w:r>
        <w:rPr>
          <w:color w:val="28415E"/>
          <w:w w:val="110"/>
          <w:sz w:val="19"/>
        </w:rPr>
        <w:t>n</w:t>
      </w:r>
      <w:r>
        <w:rPr>
          <w:color w:val="312F3B"/>
          <w:w w:val="110"/>
          <w:sz w:val="19"/>
        </w:rPr>
        <w:t>c</w:t>
      </w:r>
      <w:r>
        <w:rPr>
          <w:color w:val="28415E"/>
          <w:w w:val="110"/>
          <w:sz w:val="19"/>
        </w:rPr>
        <w:t>i</w:t>
      </w:r>
      <w:r>
        <w:rPr>
          <w:color w:val="312F3B"/>
          <w:w w:val="110"/>
          <w:sz w:val="19"/>
        </w:rPr>
        <w:t>ón</w:t>
      </w:r>
      <w:r>
        <w:rPr>
          <w:color w:val="312F3B"/>
          <w:spacing w:val="-21"/>
          <w:w w:val="110"/>
          <w:sz w:val="19"/>
        </w:rPr>
        <w:t> </w:t>
      </w:r>
      <w:r>
        <w:rPr>
          <w:color w:val="312F3B"/>
          <w:w w:val="110"/>
          <w:sz w:val="19"/>
        </w:rPr>
        <w:t>pe</w:t>
      </w:r>
      <w:r>
        <w:rPr>
          <w:color w:val="28415E"/>
          <w:w w:val="110"/>
          <w:sz w:val="19"/>
        </w:rPr>
        <w:t>r</w:t>
      </w:r>
      <w:r>
        <w:rPr>
          <w:color w:val="312F3B"/>
          <w:w w:val="110"/>
          <w:sz w:val="19"/>
        </w:rPr>
        <w:t>so</w:t>
      </w:r>
      <w:r>
        <w:rPr>
          <w:color w:val="28415E"/>
          <w:w w:val="110"/>
          <w:sz w:val="19"/>
        </w:rPr>
        <w:t>n</w:t>
      </w:r>
      <w:r>
        <w:rPr>
          <w:color w:val="312F3B"/>
          <w:w w:val="110"/>
          <w:sz w:val="19"/>
        </w:rPr>
        <w:t>ales</w:t>
      </w:r>
      <w:r>
        <w:rPr>
          <w:color w:val="312F3B"/>
          <w:spacing w:val="-22"/>
          <w:w w:val="110"/>
          <w:sz w:val="19"/>
        </w:rPr>
        <w:t> </w:t>
      </w:r>
      <w:r>
        <w:rPr>
          <w:color w:val="312F3B"/>
          <w:w w:val="110"/>
          <w:sz w:val="19"/>
        </w:rPr>
        <w:t>y</w:t>
      </w:r>
      <w:r>
        <w:rPr>
          <w:color w:val="312F3B"/>
          <w:spacing w:val="-20"/>
          <w:w w:val="110"/>
          <w:sz w:val="19"/>
        </w:rPr>
        <w:t> </w:t>
      </w:r>
      <w:r>
        <w:rPr>
          <w:color w:val="312F3B"/>
          <w:w w:val="110"/>
          <w:sz w:val="19"/>
        </w:rPr>
        <w:t>colectivas</w:t>
      </w:r>
      <w:r>
        <w:rPr>
          <w:color w:val="424259"/>
          <w:w w:val="110"/>
          <w:sz w:val="19"/>
        </w:rPr>
        <w:t>,</w:t>
      </w:r>
      <w:r>
        <w:rPr>
          <w:color w:val="424259"/>
          <w:spacing w:val="-18"/>
          <w:w w:val="110"/>
          <w:sz w:val="19"/>
        </w:rPr>
        <w:t> </w:t>
      </w:r>
      <w:r>
        <w:rPr>
          <w:color w:val="312F3B"/>
          <w:w w:val="110"/>
          <w:sz w:val="19"/>
        </w:rPr>
        <w:t>de</w:t>
      </w:r>
      <w:r>
        <w:rPr>
          <w:color w:val="312F3B"/>
          <w:spacing w:val="-28"/>
          <w:w w:val="110"/>
          <w:sz w:val="19"/>
        </w:rPr>
        <w:t> </w:t>
      </w:r>
      <w:r>
        <w:rPr>
          <w:color w:val="312F3B"/>
          <w:spacing w:val="-4"/>
          <w:w w:val="110"/>
          <w:sz w:val="19"/>
        </w:rPr>
        <w:t>ac</w:t>
      </w:r>
      <w:r>
        <w:rPr>
          <w:color w:val="4D3431"/>
          <w:spacing w:val="-4"/>
          <w:w w:val="110"/>
          <w:sz w:val="19"/>
        </w:rPr>
        <w:t>u</w:t>
      </w:r>
      <w:r>
        <w:rPr>
          <w:color w:val="312F3B"/>
          <w:spacing w:val="-4"/>
          <w:w w:val="110"/>
          <w:sz w:val="19"/>
        </w:rPr>
        <w:t>e</w:t>
      </w:r>
      <w:r>
        <w:rPr>
          <w:color w:val="28415E"/>
          <w:spacing w:val="-4"/>
          <w:w w:val="110"/>
          <w:sz w:val="19"/>
        </w:rPr>
        <w:t>r</w:t>
      </w:r>
      <w:r>
        <w:rPr>
          <w:color w:val="312F3B"/>
          <w:spacing w:val="-4"/>
          <w:w w:val="110"/>
          <w:sz w:val="19"/>
        </w:rPr>
        <w:t>do</w:t>
      </w:r>
      <w:r>
        <w:rPr>
          <w:color w:val="312F3B"/>
          <w:spacing w:val="-28"/>
          <w:w w:val="110"/>
          <w:sz w:val="19"/>
        </w:rPr>
        <w:t> </w:t>
      </w:r>
      <w:r>
        <w:rPr>
          <w:color w:val="312F3B"/>
          <w:w w:val="110"/>
          <w:sz w:val="19"/>
        </w:rPr>
        <w:t>co</w:t>
      </w:r>
      <w:r>
        <w:rPr>
          <w:color w:val="28415E"/>
          <w:w w:val="110"/>
          <w:sz w:val="19"/>
        </w:rPr>
        <w:t>n</w:t>
      </w:r>
      <w:r>
        <w:rPr>
          <w:color w:val="4D3431"/>
          <w:w w:val="110"/>
          <w:sz w:val="19"/>
        </w:rPr>
        <w:t> l</w:t>
      </w:r>
      <w:r>
        <w:rPr>
          <w:color w:val="312F3B"/>
          <w:w w:val="110"/>
          <w:sz w:val="19"/>
        </w:rPr>
        <w:t>a</w:t>
      </w:r>
      <w:r>
        <w:rPr>
          <w:color w:val="312F3B"/>
          <w:spacing w:val="-10"/>
          <w:w w:val="110"/>
          <w:sz w:val="19"/>
        </w:rPr>
        <w:t> </w:t>
      </w:r>
      <w:r>
        <w:rPr>
          <w:color w:val="312F3B"/>
          <w:spacing w:val="-3"/>
          <w:w w:val="110"/>
          <w:sz w:val="19"/>
        </w:rPr>
        <w:t>no</w:t>
      </w:r>
      <w:r>
        <w:rPr>
          <w:color w:val="28415E"/>
          <w:spacing w:val="-3"/>
          <w:w w:val="110"/>
          <w:sz w:val="19"/>
        </w:rPr>
        <w:t>r</w:t>
      </w:r>
      <w:r>
        <w:rPr>
          <w:color w:val="424259"/>
          <w:spacing w:val="-3"/>
          <w:w w:val="110"/>
          <w:sz w:val="19"/>
        </w:rPr>
        <w:t>m</w:t>
      </w:r>
      <w:r>
        <w:rPr>
          <w:color w:val="312F3B"/>
          <w:spacing w:val="-3"/>
          <w:w w:val="110"/>
          <w:sz w:val="19"/>
        </w:rPr>
        <w:t>a</w:t>
      </w:r>
      <w:r>
        <w:rPr>
          <w:color w:val="28415E"/>
          <w:spacing w:val="-3"/>
          <w:w w:val="110"/>
          <w:sz w:val="19"/>
        </w:rPr>
        <w:t>t</w:t>
      </w:r>
      <w:r>
        <w:rPr>
          <w:color w:val="4D3431"/>
          <w:spacing w:val="-3"/>
          <w:w w:val="110"/>
          <w:sz w:val="19"/>
        </w:rPr>
        <w:t>i</w:t>
      </w:r>
      <w:r>
        <w:rPr>
          <w:color w:val="312F3B"/>
          <w:spacing w:val="-3"/>
          <w:w w:val="110"/>
          <w:sz w:val="19"/>
        </w:rPr>
        <w:t>va</w:t>
      </w:r>
      <w:r>
        <w:rPr>
          <w:color w:val="312F3B"/>
          <w:spacing w:val="-18"/>
          <w:w w:val="110"/>
          <w:sz w:val="19"/>
        </w:rPr>
        <w:t> </w:t>
      </w:r>
      <w:r>
        <w:rPr>
          <w:color w:val="312F3B"/>
          <w:spacing w:val="-4"/>
          <w:w w:val="110"/>
          <w:sz w:val="19"/>
        </w:rPr>
        <w:t>ap</w:t>
      </w:r>
      <w:r>
        <w:rPr>
          <w:color w:val="28415E"/>
          <w:spacing w:val="-4"/>
          <w:w w:val="110"/>
          <w:sz w:val="19"/>
        </w:rPr>
        <w:t>l</w:t>
      </w:r>
      <w:r>
        <w:rPr>
          <w:color w:val="4D3431"/>
          <w:spacing w:val="-4"/>
          <w:w w:val="110"/>
          <w:sz w:val="19"/>
        </w:rPr>
        <w:t>i</w:t>
      </w:r>
      <w:r>
        <w:rPr>
          <w:color w:val="312F3B"/>
          <w:spacing w:val="-4"/>
          <w:w w:val="110"/>
          <w:sz w:val="19"/>
        </w:rPr>
        <w:t>cab</w:t>
      </w:r>
      <w:r>
        <w:rPr>
          <w:color w:val="28415E"/>
          <w:spacing w:val="-4"/>
          <w:w w:val="110"/>
          <w:sz w:val="19"/>
        </w:rPr>
        <w:t>l</w:t>
      </w:r>
      <w:r>
        <w:rPr>
          <w:color w:val="312F3B"/>
          <w:spacing w:val="-4"/>
          <w:w w:val="110"/>
          <w:sz w:val="19"/>
        </w:rPr>
        <w:t>e</w:t>
      </w:r>
      <w:r>
        <w:rPr>
          <w:color w:val="312F3B"/>
          <w:spacing w:val="-13"/>
          <w:w w:val="110"/>
          <w:sz w:val="19"/>
        </w:rPr>
        <w:t> </w:t>
      </w:r>
      <w:r>
        <w:rPr>
          <w:color w:val="312F3B"/>
          <w:spacing w:val="-4"/>
          <w:w w:val="110"/>
          <w:sz w:val="19"/>
        </w:rPr>
        <w:t>e</w:t>
      </w:r>
      <w:r>
        <w:rPr>
          <w:color w:val="4D3431"/>
          <w:spacing w:val="-4"/>
          <w:w w:val="110"/>
          <w:sz w:val="19"/>
        </w:rPr>
        <w:t>n </w:t>
      </w:r>
      <w:r>
        <w:rPr>
          <w:color w:val="28415E"/>
          <w:w w:val="110"/>
          <w:sz w:val="19"/>
        </w:rPr>
        <w:t>l</w:t>
      </w:r>
      <w:r>
        <w:rPr>
          <w:color w:val="312F3B"/>
          <w:w w:val="110"/>
          <w:sz w:val="19"/>
        </w:rPr>
        <w:t>os</w:t>
      </w:r>
      <w:r>
        <w:rPr>
          <w:color w:val="312F3B"/>
          <w:spacing w:val="-19"/>
          <w:w w:val="110"/>
          <w:sz w:val="19"/>
        </w:rPr>
        <w:t> </w:t>
      </w:r>
      <w:r>
        <w:rPr>
          <w:color w:val="312F3B"/>
          <w:w w:val="110"/>
          <w:sz w:val="19"/>
        </w:rPr>
        <w:t>procesos</w:t>
      </w:r>
      <w:r>
        <w:rPr>
          <w:color w:val="312F3B"/>
          <w:spacing w:val="-15"/>
          <w:w w:val="110"/>
          <w:sz w:val="19"/>
        </w:rPr>
        <w:t> </w:t>
      </w:r>
      <w:r>
        <w:rPr>
          <w:color w:val="312F3B"/>
          <w:w w:val="110"/>
          <w:sz w:val="19"/>
        </w:rPr>
        <w:t>del</w:t>
      </w:r>
      <w:r>
        <w:rPr>
          <w:color w:val="312F3B"/>
          <w:spacing w:val="-12"/>
          <w:w w:val="110"/>
          <w:sz w:val="19"/>
        </w:rPr>
        <w:t> </w:t>
      </w:r>
      <w:r>
        <w:rPr>
          <w:color w:val="312F3B"/>
          <w:w w:val="110"/>
          <w:sz w:val="19"/>
        </w:rPr>
        <w:t>trabajo</w:t>
      </w:r>
      <w:r>
        <w:rPr>
          <w:color w:val="424259"/>
          <w:w w:val="110"/>
          <w:sz w:val="19"/>
        </w:rPr>
        <w:t>,</w:t>
      </w:r>
      <w:r>
        <w:rPr>
          <w:color w:val="424259"/>
          <w:spacing w:val="-9"/>
          <w:w w:val="110"/>
          <w:sz w:val="19"/>
        </w:rPr>
        <w:t> </w:t>
      </w:r>
      <w:r>
        <w:rPr>
          <w:color w:val="312F3B"/>
          <w:w w:val="110"/>
          <w:sz w:val="19"/>
        </w:rPr>
        <w:t>para</w:t>
      </w:r>
      <w:r>
        <w:rPr>
          <w:color w:val="312F3B"/>
          <w:spacing w:val="-21"/>
          <w:w w:val="110"/>
          <w:sz w:val="19"/>
        </w:rPr>
        <w:t> </w:t>
      </w:r>
      <w:r>
        <w:rPr>
          <w:color w:val="312F3B"/>
          <w:spacing w:val="-4"/>
          <w:w w:val="110"/>
          <w:sz w:val="19"/>
        </w:rPr>
        <w:t>ga</w:t>
      </w:r>
      <w:r>
        <w:rPr>
          <w:color w:val="28415E"/>
          <w:spacing w:val="-4"/>
          <w:w w:val="110"/>
          <w:sz w:val="19"/>
        </w:rPr>
        <w:t>r</w:t>
      </w:r>
      <w:r>
        <w:rPr>
          <w:color w:val="312F3B"/>
          <w:spacing w:val="-4"/>
          <w:w w:val="110"/>
          <w:sz w:val="19"/>
        </w:rPr>
        <w:t>ant</w:t>
      </w:r>
      <w:r>
        <w:rPr>
          <w:color w:val="28415E"/>
          <w:spacing w:val="-4"/>
          <w:w w:val="110"/>
          <w:sz w:val="19"/>
        </w:rPr>
        <w:t>i</w:t>
      </w:r>
      <w:r>
        <w:rPr>
          <w:color w:val="312F3B"/>
          <w:spacing w:val="-4"/>
          <w:w w:val="110"/>
          <w:sz w:val="19"/>
        </w:rPr>
        <w:t>zar</w:t>
      </w:r>
      <w:r>
        <w:rPr>
          <w:color w:val="312F3B"/>
          <w:spacing w:val="-18"/>
          <w:w w:val="110"/>
          <w:sz w:val="19"/>
        </w:rPr>
        <w:t> </w:t>
      </w:r>
      <w:r>
        <w:rPr>
          <w:color w:val="312F3B"/>
          <w:spacing w:val="-3"/>
          <w:w w:val="110"/>
          <w:sz w:val="19"/>
        </w:rPr>
        <w:t>e</w:t>
      </w:r>
      <w:r>
        <w:rPr>
          <w:color w:val="4D3431"/>
          <w:spacing w:val="-3"/>
          <w:w w:val="110"/>
          <w:sz w:val="19"/>
        </w:rPr>
        <w:t>nt</w:t>
      </w:r>
      <w:r>
        <w:rPr>
          <w:color w:val="312F3B"/>
          <w:spacing w:val="-3"/>
          <w:w w:val="110"/>
          <w:sz w:val="19"/>
        </w:rPr>
        <w:t>ornos</w:t>
      </w:r>
      <w:r>
        <w:rPr>
          <w:color w:val="312F3B"/>
          <w:spacing w:val="-26"/>
          <w:w w:val="110"/>
          <w:sz w:val="19"/>
        </w:rPr>
        <w:t> </w:t>
      </w:r>
      <w:r>
        <w:rPr>
          <w:color w:val="312F3B"/>
          <w:spacing w:val="-5"/>
          <w:w w:val="110"/>
          <w:sz w:val="19"/>
        </w:rPr>
        <w:t>segu</w:t>
      </w:r>
      <w:r>
        <w:rPr>
          <w:color w:val="28415E"/>
          <w:spacing w:val="-5"/>
          <w:w w:val="110"/>
          <w:sz w:val="19"/>
        </w:rPr>
        <w:t>r</w:t>
      </w:r>
      <w:r>
        <w:rPr>
          <w:color w:val="312F3B"/>
          <w:spacing w:val="-5"/>
          <w:w w:val="110"/>
          <w:sz w:val="19"/>
        </w:rPr>
        <w:t>os</w:t>
      </w:r>
      <w:r>
        <w:rPr>
          <w:color w:val="4D3431"/>
          <w:spacing w:val="-5"/>
          <w:w w:val="110"/>
          <w:sz w:val="19"/>
        </w:rPr>
        <w:t>.</w:t>
      </w:r>
    </w:p>
    <w:p>
      <w:pPr>
        <w:pStyle w:val="ListParagraph"/>
        <w:numPr>
          <w:ilvl w:val="0"/>
          <w:numId w:val="9"/>
        </w:numPr>
        <w:tabs>
          <w:tab w:pos="2525" w:val="left" w:leader="none"/>
        </w:tabs>
        <w:spacing w:line="254" w:lineRule="auto" w:before="0" w:after="0"/>
        <w:ind w:left="2525" w:right="418" w:hanging="284"/>
        <w:jc w:val="both"/>
        <w:rPr>
          <w:color w:val="312F3B"/>
          <w:sz w:val="19"/>
        </w:rPr>
      </w:pPr>
      <w:r>
        <w:rPr>
          <w:color w:val="312F3B"/>
          <w:spacing w:val="-4"/>
          <w:w w:val="110"/>
          <w:sz w:val="19"/>
        </w:rPr>
        <w:t>Ide</w:t>
      </w:r>
      <w:r>
        <w:rPr>
          <w:color w:val="4D3431"/>
          <w:spacing w:val="-4"/>
          <w:w w:val="110"/>
          <w:sz w:val="19"/>
        </w:rPr>
        <w:t>nt</w:t>
      </w:r>
      <w:r>
        <w:rPr>
          <w:color w:val="28415E"/>
          <w:spacing w:val="-4"/>
          <w:w w:val="110"/>
          <w:sz w:val="19"/>
        </w:rPr>
        <w:t>i</w:t>
      </w:r>
      <w:r>
        <w:rPr>
          <w:color w:val="312F3B"/>
          <w:spacing w:val="-4"/>
          <w:w w:val="110"/>
          <w:sz w:val="19"/>
        </w:rPr>
        <w:t>fica</w:t>
      </w:r>
      <w:r>
        <w:rPr>
          <w:color w:val="28415E"/>
          <w:spacing w:val="-4"/>
          <w:w w:val="110"/>
          <w:sz w:val="19"/>
        </w:rPr>
        <w:t>r </w:t>
      </w:r>
      <w:r>
        <w:rPr>
          <w:color w:val="312F3B"/>
          <w:w w:val="110"/>
          <w:sz w:val="19"/>
        </w:rPr>
        <w:t>y </w:t>
      </w:r>
      <w:r>
        <w:rPr>
          <w:color w:val="312F3B"/>
          <w:spacing w:val="-4"/>
          <w:w w:val="110"/>
          <w:sz w:val="19"/>
        </w:rPr>
        <w:t>p</w:t>
      </w:r>
      <w:r>
        <w:rPr>
          <w:color w:val="28415E"/>
          <w:spacing w:val="-4"/>
          <w:w w:val="110"/>
          <w:sz w:val="19"/>
        </w:rPr>
        <w:t>r</w:t>
      </w:r>
      <w:r>
        <w:rPr>
          <w:color w:val="312F3B"/>
          <w:spacing w:val="-4"/>
          <w:w w:val="110"/>
          <w:sz w:val="19"/>
        </w:rPr>
        <w:t>opo</w:t>
      </w:r>
      <w:r>
        <w:rPr>
          <w:color w:val="4D3431"/>
          <w:spacing w:val="-4"/>
          <w:w w:val="110"/>
          <w:sz w:val="19"/>
        </w:rPr>
        <w:t>n</w:t>
      </w:r>
      <w:r>
        <w:rPr>
          <w:color w:val="312F3B"/>
          <w:spacing w:val="-4"/>
          <w:w w:val="110"/>
          <w:sz w:val="19"/>
        </w:rPr>
        <w:t>e</w:t>
      </w:r>
      <w:r>
        <w:rPr>
          <w:color w:val="28415E"/>
          <w:spacing w:val="-4"/>
          <w:w w:val="110"/>
          <w:sz w:val="19"/>
        </w:rPr>
        <w:t>r </w:t>
      </w:r>
      <w:r>
        <w:rPr>
          <w:color w:val="312F3B"/>
          <w:w w:val="110"/>
          <w:sz w:val="19"/>
        </w:rPr>
        <w:t>las </w:t>
      </w:r>
      <w:r>
        <w:rPr>
          <w:color w:val="312F3B"/>
          <w:spacing w:val="-5"/>
          <w:w w:val="110"/>
          <w:sz w:val="19"/>
        </w:rPr>
        <w:t>acc</w:t>
      </w:r>
      <w:r>
        <w:rPr>
          <w:color w:val="28415E"/>
          <w:spacing w:val="-5"/>
          <w:w w:val="110"/>
          <w:sz w:val="19"/>
        </w:rPr>
        <w:t>i</w:t>
      </w:r>
      <w:r>
        <w:rPr>
          <w:color w:val="312F3B"/>
          <w:spacing w:val="-5"/>
          <w:w w:val="110"/>
          <w:sz w:val="19"/>
        </w:rPr>
        <w:t>o</w:t>
      </w:r>
      <w:r>
        <w:rPr>
          <w:color w:val="28415E"/>
          <w:spacing w:val="-5"/>
          <w:w w:val="110"/>
          <w:sz w:val="19"/>
        </w:rPr>
        <w:t>n</w:t>
      </w:r>
      <w:r>
        <w:rPr>
          <w:color w:val="312F3B"/>
          <w:spacing w:val="-5"/>
          <w:w w:val="110"/>
          <w:sz w:val="19"/>
        </w:rPr>
        <w:t>es </w:t>
      </w:r>
      <w:r>
        <w:rPr>
          <w:color w:val="312F3B"/>
          <w:spacing w:val="-3"/>
          <w:w w:val="110"/>
          <w:sz w:val="19"/>
        </w:rPr>
        <w:t>p</w:t>
      </w:r>
      <w:r>
        <w:rPr>
          <w:color w:val="4D3431"/>
          <w:spacing w:val="-3"/>
          <w:w w:val="110"/>
          <w:sz w:val="19"/>
        </w:rPr>
        <w:t>r</w:t>
      </w:r>
      <w:r>
        <w:rPr>
          <w:color w:val="312F3B"/>
          <w:spacing w:val="-3"/>
          <w:w w:val="110"/>
          <w:sz w:val="19"/>
        </w:rPr>
        <w:t>o</w:t>
      </w:r>
      <w:r>
        <w:rPr>
          <w:color w:val="4D3431"/>
          <w:spacing w:val="-3"/>
          <w:w w:val="110"/>
          <w:sz w:val="19"/>
        </w:rPr>
        <w:t>f</w:t>
      </w:r>
      <w:r>
        <w:rPr>
          <w:color w:val="312F3B"/>
          <w:spacing w:val="-3"/>
          <w:w w:val="110"/>
          <w:sz w:val="19"/>
        </w:rPr>
        <w:t>es</w:t>
      </w:r>
      <w:r>
        <w:rPr>
          <w:color w:val="28415E"/>
          <w:spacing w:val="-3"/>
          <w:w w:val="110"/>
          <w:sz w:val="19"/>
        </w:rPr>
        <w:t>i</w:t>
      </w:r>
      <w:r>
        <w:rPr>
          <w:color w:val="312F3B"/>
          <w:spacing w:val="-3"/>
          <w:w w:val="110"/>
          <w:sz w:val="19"/>
        </w:rPr>
        <w:t>onales </w:t>
      </w:r>
      <w:r>
        <w:rPr>
          <w:color w:val="312F3B"/>
          <w:spacing w:val="-5"/>
          <w:w w:val="110"/>
          <w:sz w:val="19"/>
        </w:rPr>
        <w:t>necesar</w:t>
      </w:r>
      <w:r>
        <w:rPr>
          <w:color w:val="4D3431"/>
          <w:spacing w:val="-5"/>
          <w:w w:val="110"/>
          <w:sz w:val="19"/>
        </w:rPr>
        <w:t>i</w:t>
      </w:r>
      <w:r>
        <w:rPr>
          <w:color w:val="312F3B"/>
          <w:spacing w:val="-5"/>
          <w:w w:val="110"/>
          <w:sz w:val="19"/>
        </w:rPr>
        <w:t>as</w:t>
      </w:r>
      <w:r>
        <w:rPr>
          <w:color w:val="54596E"/>
          <w:spacing w:val="-5"/>
          <w:w w:val="110"/>
          <w:sz w:val="19"/>
        </w:rPr>
        <w:t>, </w:t>
      </w:r>
      <w:r>
        <w:rPr>
          <w:color w:val="312F3B"/>
          <w:spacing w:val="-3"/>
          <w:w w:val="110"/>
          <w:sz w:val="19"/>
        </w:rPr>
        <w:t>pa</w:t>
      </w:r>
      <w:r>
        <w:rPr>
          <w:color w:val="4D3431"/>
          <w:spacing w:val="-3"/>
          <w:w w:val="110"/>
          <w:sz w:val="19"/>
        </w:rPr>
        <w:t>r</w:t>
      </w:r>
      <w:r>
        <w:rPr>
          <w:color w:val="312F3B"/>
          <w:spacing w:val="-3"/>
          <w:w w:val="110"/>
          <w:sz w:val="19"/>
        </w:rPr>
        <w:t>a </w:t>
      </w:r>
      <w:r>
        <w:rPr>
          <w:color w:val="312F3B"/>
          <w:spacing w:val="-4"/>
          <w:w w:val="110"/>
          <w:sz w:val="19"/>
        </w:rPr>
        <w:t>da</w:t>
      </w:r>
      <w:r>
        <w:rPr>
          <w:color w:val="28415E"/>
          <w:spacing w:val="-4"/>
          <w:w w:val="110"/>
          <w:sz w:val="19"/>
        </w:rPr>
        <w:t>r </w:t>
      </w:r>
      <w:r>
        <w:rPr>
          <w:color w:val="312F3B"/>
          <w:w w:val="110"/>
          <w:sz w:val="19"/>
        </w:rPr>
        <w:t>respuesta a la accesibi</w:t>
      </w:r>
      <w:r>
        <w:rPr>
          <w:color w:val="28415E"/>
          <w:w w:val="110"/>
          <w:sz w:val="19"/>
        </w:rPr>
        <w:t>l</w:t>
      </w:r>
      <w:r>
        <w:rPr>
          <w:color w:val="4D3431"/>
          <w:w w:val="110"/>
          <w:sz w:val="19"/>
        </w:rPr>
        <w:t>i</w:t>
      </w:r>
      <w:r>
        <w:rPr>
          <w:color w:val="312F3B"/>
          <w:w w:val="110"/>
          <w:sz w:val="19"/>
        </w:rPr>
        <w:t>dad </w:t>
      </w:r>
      <w:r>
        <w:rPr>
          <w:color w:val="4D3431"/>
          <w:w w:val="110"/>
          <w:sz w:val="19"/>
        </w:rPr>
        <w:t>u</w:t>
      </w:r>
      <w:r>
        <w:rPr>
          <w:color w:val="312F3B"/>
          <w:w w:val="110"/>
          <w:sz w:val="19"/>
        </w:rPr>
        <w:t>n</w:t>
      </w:r>
      <w:r>
        <w:rPr>
          <w:color w:val="28415E"/>
          <w:w w:val="110"/>
          <w:sz w:val="19"/>
        </w:rPr>
        <w:t>i</w:t>
      </w:r>
      <w:r>
        <w:rPr>
          <w:color w:val="424259"/>
          <w:w w:val="110"/>
          <w:sz w:val="19"/>
        </w:rPr>
        <w:t>v</w:t>
      </w:r>
      <w:r>
        <w:rPr>
          <w:color w:val="312F3B"/>
          <w:w w:val="110"/>
          <w:sz w:val="19"/>
        </w:rPr>
        <w:t>e</w:t>
      </w:r>
      <w:r>
        <w:rPr>
          <w:color w:val="4D3431"/>
          <w:w w:val="110"/>
          <w:sz w:val="19"/>
        </w:rPr>
        <w:t>r</w:t>
      </w:r>
      <w:r>
        <w:rPr>
          <w:color w:val="312F3B"/>
          <w:w w:val="110"/>
          <w:sz w:val="19"/>
        </w:rPr>
        <w:t>sal </w:t>
      </w:r>
      <w:r>
        <w:rPr>
          <w:color w:val="424259"/>
          <w:w w:val="110"/>
          <w:sz w:val="19"/>
        </w:rPr>
        <w:t>y </w:t>
      </w:r>
      <w:r>
        <w:rPr>
          <w:color w:val="312F3B"/>
          <w:w w:val="110"/>
          <w:sz w:val="19"/>
        </w:rPr>
        <w:t>a</w:t>
      </w:r>
      <w:r>
        <w:rPr>
          <w:color w:val="4D3431"/>
          <w:w w:val="110"/>
          <w:sz w:val="19"/>
        </w:rPr>
        <w:t>l </w:t>
      </w:r>
      <w:r>
        <w:rPr>
          <w:color w:val="424259"/>
          <w:w w:val="110"/>
          <w:sz w:val="19"/>
        </w:rPr>
        <w:t>«</w:t>
      </w:r>
      <w:r>
        <w:rPr>
          <w:color w:val="312F3B"/>
          <w:w w:val="110"/>
          <w:sz w:val="19"/>
        </w:rPr>
        <w:t>diseño pa</w:t>
      </w:r>
      <w:r>
        <w:rPr>
          <w:color w:val="28415E"/>
          <w:w w:val="110"/>
          <w:sz w:val="19"/>
        </w:rPr>
        <w:t>r</w:t>
      </w:r>
      <w:r>
        <w:rPr>
          <w:color w:val="312F3B"/>
          <w:w w:val="110"/>
          <w:sz w:val="19"/>
        </w:rPr>
        <w:t>a</w:t>
      </w:r>
      <w:r>
        <w:rPr>
          <w:color w:val="312F3B"/>
          <w:spacing w:val="-40"/>
          <w:w w:val="110"/>
          <w:sz w:val="19"/>
        </w:rPr>
        <w:t> </w:t>
      </w:r>
      <w:r>
        <w:rPr>
          <w:color w:val="312F3B"/>
          <w:w w:val="110"/>
          <w:sz w:val="19"/>
        </w:rPr>
        <w:t>todos</w:t>
      </w:r>
      <w:r>
        <w:rPr>
          <w:color w:val="424259"/>
          <w:w w:val="110"/>
          <w:sz w:val="19"/>
        </w:rPr>
        <w:t>»</w:t>
      </w:r>
      <w:r>
        <w:rPr>
          <w:color w:val="312F3B"/>
          <w:w w:val="110"/>
          <w:sz w:val="19"/>
        </w:rPr>
        <w:t>.</w:t>
      </w:r>
    </w:p>
    <w:p>
      <w:pPr>
        <w:pStyle w:val="ListParagraph"/>
        <w:numPr>
          <w:ilvl w:val="0"/>
          <w:numId w:val="9"/>
        </w:numPr>
        <w:tabs>
          <w:tab w:pos="2525" w:val="left" w:leader="none"/>
        </w:tabs>
        <w:spacing w:line="254" w:lineRule="auto" w:before="0" w:after="0"/>
        <w:ind w:left="2519" w:right="414" w:hanging="277"/>
        <w:jc w:val="both"/>
        <w:rPr>
          <w:color w:val="424259"/>
          <w:sz w:val="19"/>
        </w:rPr>
      </w:pPr>
      <w:r>
        <w:rPr>
          <w:color w:val="312F3B"/>
          <w:w w:val="105"/>
          <w:sz w:val="19"/>
        </w:rPr>
        <w:t>Ide</w:t>
      </w:r>
      <w:r>
        <w:rPr>
          <w:color w:val="4D3431"/>
          <w:w w:val="105"/>
          <w:sz w:val="19"/>
        </w:rPr>
        <w:t>nt</w:t>
      </w:r>
      <w:r>
        <w:rPr>
          <w:color w:val="28415E"/>
          <w:w w:val="105"/>
          <w:sz w:val="19"/>
        </w:rPr>
        <w:t>i</w:t>
      </w:r>
      <w:r>
        <w:rPr>
          <w:color w:val="312F3B"/>
          <w:w w:val="105"/>
          <w:sz w:val="19"/>
        </w:rPr>
        <w:t>fica</w:t>
      </w:r>
      <w:r>
        <w:rPr>
          <w:color w:val="28415E"/>
          <w:w w:val="105"/>
          <w:sz w:val="19"/>
        </w:rPr>
        <w:t>r</w:t>
      </w:r>
      <w:r>
        <w:rPr>
          <w:color w:val="28415E"/>
          <w:spacing w:val="-7"/>
          <w:w w:val="105"/>
          <w:sz w:val="19"/>
        </w:rPr>
        <w:t> </w:t>
      </w:r>
      <w:r>
        <w:rPr>
          <w:color w:val="312F3B"/>
          <w:w w:val="105"/>
          <w:sz w:val="19"/>
        </w:rPr>
        <w:t>y</w:t>
      </w:r>
      <w:r>
        <w:rPr>
          <w:color w:val="312F3B"/>
          <w:spacing w:val="-5"/>
          <w:w w:val="105"/>
          <w:sz w:val="19"/>
        </w:rPr>
        <w:t> </w:t>
      </w:r>
      <w:r>
        <w:rPr>
          <w:color w:val="312F3B"/>
          <w:w w:val="105"/>
          <w:sz w:val="19"/>
        </w:rPr>
        <w:t>ap</w:t>
      </w:r>
      <w:r>
        <w:rPr>
          <w:color w:val="28415E"/>
          <w:w w:val="105"/>
          <w:sz w:val="19"/>
        </w:rPr>
        <w:t>l</w:t>
      </w:r>
      <w:r>
        <w:rPr>
          <w:color w:val="4D3431"/>
          <w:w w:val="105"/>
          <w:sz w:val="19"/>
        </w:rPr>
        <w:t>i</w:t>
      </w:r>
      <w:r>
        <w:rPr>
          <w:color w:val="312F3B"/>
          <w:w w:val="105"/>
          <w:sz w:val="19"/>
        </w:rPr>
        <w:t>car</w:t>
      </w:r>
      <w:r>
        <w:rPr>
          <w:color w:val="312F3B"/>
          <w:spacing w:val="-10"/>
          <w:w w:val="105"/>
          <w:sz w:val="19"/>
        </w:rPr>
        <w:t> </w:t>
      </w:r>
      <w:r>
        <w:rPr>
          <w:color w:val="312F3B"/>
          <w:w w:val="105"/>
          <w:sz w:val="19"/>
        </w:rPr>
        <w:t>parámet</w:t>
      </w:r>
      <w:r>
        <w:rPr>
          <w:color w:val="4D3431"/>
          <w:w w:val="105"/>
          <w:sz w:val="19"/>
        </w:rPr>
        <w:t>r</w:t>
      </w:r>
      <w:r>
        <w:rPr>
          <w:color w:val="312F3B"/>
          <w:w w:val="105"/>
          <w:sz w:val="19"/>
        </w:rPr>
        <w:t>os</w:t>
      </w:r>
      <w:r>
        <w:rPr>
          <w:color w:val="312F3B"/>
          <w:spacing w:val="-7"/>
          <w:w w:val="105"/>
          <w:sz w:val="19"/>
        </w:rPr>
        <w:t> </w:t>
      </w:r>
      <w:r>
        <w:rPr>
          <w:color w:val="312F3B"/>
          <w:w w:val="105"/>
          <w:sz w:val="19"/>
        </w:rPr>
        <w:t>de</w:t>
      </w:r>
      <w:r>
        <w:rPr>
          <w:color w:val="312F3B"/>
          <w:spacing w:val="-9"/>
          <w:w w:val="105"/>
          <w:sz w:val="19"/>
        </w:rPr>
        <w:t> </w:t>
      </w:r>
      <w:r>
        <w:rPr>
          <w:color w:val="312F3B"/>
          <w:w w:val="105"/>
          <w:sz w:val="19"/>
        </w:rPr>
        <w:t>cal</w:t>
      </w:r>
      <w:r>
        <w:rPr>
          <w:color w:val="28415E"/>
          <w:w w:val="105"/>
          <w:sz w:val="19"/>
        </w:rPr>
        <w:t>i</w:t>
      </w:r>
      <w:r>
        <w:rPr>
          <w:color w:val="312F3B"/>
          <w:w w:val="105"/>
          <w:sz w:val="19"/>
        </w:rPr>
        <w:t>dad</w:t>
      </w:r>
      <w:r>
        <w:rPr>
          <w:color w:val="312F3B"/>
          <w:spacing w:val="-13"/>
          <w:w w:val="105"/>
          <w:sz w:val="19"/>
        </w:rPr>
        <w:t> </w:t>
      </w:r>
      <w:r>
        <w:rPr>
          <w:color w:val="312F3B"/>
          <w:spacing w:val="4"/>
          <w:w w:val="105"/>
          <w:sz w:val="19"/>
        </w:rPr>
        <w:t>e</w:t>
      </w:r>
      <w:r>
        <w:rPr>
          <w:color w:val="28415E"/>
          <w:spacing w:val="4"/>
          <w:w w:val="105"/>
          <w:sz w:val="19"/>
        </w:rPr>
        <w:t>n</w:t>
      </w:r>
      <w:r>
        <w:rPr>
          <w:color w:val="28415E"/>
          <w:spacing w:val="-2"/>
          <w:w w:val="105"/>
          <w:sz w:val="19"/>
        </w:rPr>
        <w:t> </w:t>
      </w:r>
      <w:r>
        <w:rPr>
          <w:color w:val="28415E"/>
          <w:spacing w:val="-4"/>
          <w:w w:val="105"/>
          <w:sz w:val="19"/>
        </w:rPr>
        <w:t>l</w:t>
      </w:r>
      <w:r>
        <w:rPr>
          <w:color w:val="312F3B"/>
          <w:spacing w:val="-4"/>
          <w:w w:val="105"/>
          <w:sz w:val="19"/>
        </w:rPr>
        <w:t>os</w:t>
      </w:r>
      <w:r>
        <w:rPr>
          <w:color w:val="312F3B"/>
          <w:spacing w:val="-2"/>
          <w:w w:val="105"/>
          <w:sz w:val="19"/>
        </w:rPr>
        <w:t> </w:t>
      </w:r>
      <w:r>
        <w:rPr>
          <w:color w:val="28415E"/>
          <w:w w:val="105"/>
          <w:sz w:val="19"/>
        </w:rPr>
        <w:t>t</w:t>
      </w:r>
      <w:r>
        <w:rPr>
          <w:color w:val="312F3B"/>
          <w:w w:val="105"/>
          <w:sz w:val="19"/>
        </w:rPr>
        <w:t>raba</w:t>
      </w:r>
      <w:r>
        <w:rPr>
          <w:color w:val="28415E"/>
          <w:w w:val="105"/>
          <w:sz w:val="19"/>
        </w:rPr>
        <w:t>j</w:t>
      </w:r>
      <w:r>
        <w:rPr>
          <w:color w:val="312F3B"/>
          <w:w w:val="105"/>
          <w:sz w:val="19"/>
        </w:rPr>
        <w:t>os</w:t>
      </w:r>
      <w:r>
        <w:rPr>
          <w:color w:val="312F3B"/>
          <w:spacing w:val="-3"/>
          <w:w w:val="105"/>
          <w:sz w:val="19"/>
        </w:rPr>
        <w:t> </w:t>
      </w:r>
      <w:r>
        <w:rPr>
          <w:color w:val="312F3B"/>
          <w:w w:val="105"/>
          <w:sz w:val="19"/>
        </w:rPr>
        <w:t>y</w:t>
      </w:r>
      <w:r>
        <w:rPr>
          <w:color w:val="312F3B"/>
          <w:spacing w:val="-4"/>
          <w:w w:val="105"/>
          <w:sz w:val="19"/>
        </w:rPr>
        <w:t> </w:t>
      </w:r>
      <w:r>
        <w:rPr>
          <w:color w:val="312F3B"/>
          <w:w w:val="105"/>
          <w:sz w:val="19"/>
        </w:rPr>
        <w:t>ac</w:t>
      </w:r>
      <w:r>
        <w:rPr>
          <w:color w:val="28415E"/>
          <w:w w:val="105"/>
          <w:sz w:val="19"/>
        </w:rPr>
        <w:t>t</w:t>
      </w:r>
      <w:r>
        <w:rPr>
          <w:color w:val="312F3B"/>
          <w:w w:val="105"/>
          <w:sz w:val="19"/>
        </w:rPr>
        <w:t>ividades</w:t>
      </w:r>
      <w:r>
        <w:rPr>
          <w:color w:val="312F3B"/>
          <w:spacing w:val="1"/>
          <w:w w:val="105"/>
          <w:sz w:val="19"/>
        </w:rPr>
        <w:t> </w:t>
      </w:r>
      <w:r>
        <w:rPr>
          <w:color w:val="28415E"/>
          <w:w w:val="105"/>
          <w:sz w:val="19"/>
        </w:rPr>
        <w:t>r</w:t>
      </w:r>
      <w:r>
        <w:rPr>
          <w:color w:val="312F3B"/>
          <w:w w:val="105"/>
          <w:sz w:val="19"/>
        </w:rPr>
        <w:t>ea</w:t>
      </w:r>
      <w:r>
        <w:rPr>
          <w:color w:val="28415E"/>
          <w:w w:val="105"/>
          <w:sz w:val="19"/>
        </w:rPr>
        <w:t>l</w:t>
      </w:r>
      <w:r>
        <w:rPr>
          <w:color w:val="4D3431"/>
          <w:w w:val="105"/>
          <w:sz w:val="19"/>
        </w:rPr>
        <w:t>i</w:t>
      </w:r>
      <w:r>
        <w:rPr>
          <w:color w:val="312F3B"/>
          <w:w w:val="105"/>
          <w:sz w:val="19"/>
        </w:rPr>
        <w:t>zados</w:t>
      </w:r>
      <w:r>
        <w:rPr>
          <w:color w:val="312F3B"/>
          <w:spacing w:val="-4"/>
          <w:w w:val="105"/>
          <w:sz w:val="19"/>
        </w:rPr>
        <w:t> </w:t>
      </w:r>
      <w:r>
        <w:rPr>
          <w:color w:val="312F3B"/>
          <w:w w:val="105"/>
          <w:sz w:val="19"/>
        </w:rPr>
        <w:t>en</w:t>
      </w:r>
      <w:r>
        <w:rPr>
          <w:color w:val="312F3B"/>
          <w:spacing w:val="-8"/>
          <w:w w:val="105"/>
          <w:sz w:val="19"/>
        </w:rPr>
        <w:t> </w:t>
      </w:r>
      <w:r>
        <w:rPr>
          <w:color w:val="312F3B"/>
          <w:spacing w:val="4"/>
          <w:w w:val="105"/>
          <w:sz w:val="19"/>
        </w:rPr>
        <w:t>e</w:t>
      </w:r>
      <w:r>
        <w:rPr>
          <w:color w:val="28415E"/>
          <w:spacing w:val="4"/>
          <w:w w:val="105"/>
          <w:sz w:val="19"/>
        </w:rPr>
        <w:t>l</w:t>
      </w:r>
      <w:r>
        <w:rPr>
          <w:color w:val="312F3B"/>
          <w:spacing w:val="4"/>
          <w:w w:val="105"/>
          <w:sz w:val="19"/>
        </w:rPr>
        <w:t> </w:t>
      </w:r>
      <w:r>
        <w:rPr>
          <w:color w:val="312F3B"/>
          <w:w w:val="105"/>
          <w:sz w:val="19"/>
        </w:rPr>
        <w:t>proceso de </w:t>
      </w:r>
      <w:r>
        <w:rPr>
          <w:color w:val="312F3B"/>
          <w:spacing w:val="-4"/>
          <w:w w:val="105"/>
          <w:sz w:val="19"/>
        </w:rPr>
        <w:t>ap</w:t>
      </w:r>
      <w:r>
        <w:rPr>
          <w:color w:val="4D3431"/>
          <w:spacing w:val="-4"/>
          <w:w w:val="105"/>
          <w:sz w:val="19"/>
        </w:rPr>
        <w:t>r</w:t>
      </w:r>
      <w:r>
        <w:rPr>
          <w:color w:val="312F3B"/>
          <w:spacing w:val="-4"/>
          <w:w w:val="105"/>
          <w:sz w:val="19"/>
        </w:rPr>
        <w:t>e</w:t>
      </w:r>
      <w:r>
        <w:rPr>
          <w:color w:val="28415E"/>
          <w:spacing w:val="-4"/>
          <w:w w:val="105"/>
          <w:sz w:val="19"/>
        </w:rPr>
        <w:t>n</w:t>
      </w:r>
      <w:r>
        <w:rPr>
          <w:color w:val="312F3B"/>
          <w:spacing w:val="-4"/>
          <w:w w:val="105"/>
          <w:sz w:val="19"/>
        </w:rPr>
        <w:t>diza</w:t>
      </w:r>
      <w:r>
        <w:rPr>
          <w:color w:val="28415E"/>
          <w:spacing w:val="-4"/>
          <w:w w:val="105"/>
          <w:sz w:val="19"/>
        </w:rPr>
        <w:t>j</w:t>
      </w:r>
      <w:r>
        <w:rPr>
          <w:color w:val="312F3B"/>
          <w:spacing w:val="-4"/>
          <w:w w:val="105"/>
          <w:sz w:val="19"/>
        </w:rPr>
        <w:t>e</w:t>
      </w:r>
      <w:r>
        <w:rPr>
          <w:color w:val="54596E"/>
          <w:spacing w:val="-4"/>
          <w:w w:val="105"/>
          <w:sz w:val="19"/>
        </w:rPr>
        <w:t>, </w:t>
      </w:r>
      <w:r>
        <w:rPr>
          <w:color w:val="312F3B"/>
          <w:w w:val="105"/>
          <w:sz w:val="19"/>
        </w:rPr>
        <w:t>para </w:t>
      </w:r>
      <w:r>
        <w:rPr>
          <w:color w:val="312F3B"/>
          <w:spacing w:val="-3"/>
          <w:w w:val="105"/>
          <w:sz w:val="19"/>
        </w:rPr>
        <w:t>va</w:t>
      </w:r>
      <w:r>
        <w:rPr>
          <w:color w:val="28415E"/>
          <w:spacing w:val="-3"/>
          <w:w w:val="105"/>
          <w:sz w:val="19"/>
        </w:rPr>
        <w:t>l</w:t>
      </w:r>
      <w:r>
        <w:rPr>
          <w:color w:val="312F3B"/>
          <w:spacing w:val="-3"/>
          <w:w w:val="105"/>
          <w:sz w:val="19"/>
        </w:rPr>
        <w:t>o</w:t>
      </w:r>
      <w:r>
        <w:rPr>
          <w:color w:val="28415E"/>
          <w:spacing w:val="-3"/>
          <w:w w:val="105"/>
          <w:sz w:val="19"/>
        </w:rPr>
        <w:t>r</w:t>
      </w:r>
      <w:r>
        <w:rPr>
          <w:color w:val="312F3B"/>
          <w:spacing w:val="-3"/>
          <w:w w:val="105"/>
          <w:sz w:val="19"/>
        </w:rPr>
        <w:t>ar </w:t>
      </w:r>
      <w:r>
        <w:rPr>
          <w:color w:val="312F3B"/>
          <w:w w:val="105"/>
          <w:sz w:val="19"/>
        </w:rPr>
        <w:t>la cul</w:t>
      </w:r>
      <w:r>
        <w:rPr>
          <w:color w:val="28415E"/>
          <w:w w:val="105"/>
          <w:sz w:val="19"/>
        </w:rPr>
        <w:t>t</w:t>
      </w:r>
      <w:r>
        <w:rPr>
          <w:color w:val="312F3B"/>
          <w:w w:val="105"/>
          <w:sz w:val="19"/>
        </w:rPr>
        <w:t>ura de la </w:t>
      </w:r>
      <w:r>
        <w:rPr>
          <w:color w:val="312F3B"/>
          <w:spacing w:val="-3"/>
          <w:w w:val="105"/>
          <w:sz w:val="19"/>
        </w:rPr>
        <w:t>eval</w:t>
      </w:r>
      <w:r>
        <w:rPr>
          <w:color w:val="28415E"/>
          <w:spacing w:val="-3"/>
          <w:w w:val="105"/>
          <w:sz w:val="19"/>
        </w:rPr>
        <w:t>u</w:t>
      </w:r>
      <w:r>
        <w:rPr>
          <w:color w:val="312F3B"/>
          <w:spacing w:val="-3"/>
          <w:w w:val="105"/>
          <w:sz w:val="19"/>
        </w:rPr>
        <w:t>ación </w:t>
      </w:r>
      <w:r>
        <w:rPr>
          <w:color w:val="312F3B"/>
          <w:w w:val="105"/>
          <w:sz w:val="19"/>
        </w:rPr>
        <w:t>y de la ca</w:t>
      </w:r>
      <w:r>
        <w:rPr>
          <w:color w:val="4D3431"/>
          <w:w w:val="105"/>
          <w:sz w:val="19"/>
        </w:rPr>
        <w:t>li</w:t>
      </w:r>
      <w:r>
        <w:rPr>
          <w:color w:val="312F3B"/>
          <w:w w:val="105"/>
          <w:sz w:val="19"/>
        </w:rPr>
        <w:t>dad </w:t>
      </w:r>
      <w:r>
        <w:rPr>
          <w:color w:val="424259"/>
          <w:w w:val="105"/>
          <w:sz w:val="19"/>
        </w:rPr>
        <w:t>y </w:t>
      </w:r>
      <w:r>
        <w:rPr>
          <w:color w:val="312F3B"/>
          <w:spacing w:val="-4"/>
          <w:w w:val="105"/>
          <w:sz w:val="19"/>
        </w:rPr>
        <w:t>se</w:t>
      </w:r>
      <w:r>
        <w:rPr>
          <w:color w:val="4D3431"/>
          <w:spacing w:val="-4"/>
          <w:w w:val="105"/>
          <w:sz w:val="19"/>
        </w:rPr>
        <w:t>r</w:t>
      </w:r>
      <w:r>
        <w:rPr>
          <w:color w:val="312F3B"/>
          <w:spacing w:val="-4"/>
          <w:w w:val="105"/>
          <w:sz w:val="19"/>
        </w:rPr>
        <w:t> </w:t>
      </w:r>
      <w:r>
        <w:rPr>
          <w:color w:val="312F3B"/>
          <w:w w:val="105"/>
          <w:sz w:val="19"/>
        </w:rPr>
        <w:t>capaces de superv</w:t>
      </w:r>
      <w:r>
        <w:rPr>
          <w:color w:val="4D3431"/>
          <w:w w:val="105"/>
          <w:sz w:val="19"/>
        </w:rPr>
        <w:t>i</w:t>
      </w:r>
      <w:r>
        <w:rPr>
          <w:color w:val="312F3B"/>
          <w:w w:val="105"/>
          <w:sz w:val="19"/>
        </w:rPr>
        <w:t>sar </w:t>
      </w:r>
      <w:r>
        <w:rPr>
          <w:color w:val="424259"/>
          <w:w w:val="105"/>
          <w:sz w:val="19"/>
        </w:rPr>
        <w:t>y m</w:t>
      </w:r>
      <w:r>
        <w:rPr>
          <w:color w:val="312F3B"/>
          <w:w w:val="105"/>
          <w:sz w:val="19"/>
        </w:rPr>
        <w:t>e</w:t>
      </w:r>
      <w:r>
        <w:rPr>
          <w:color w:val="28415E"/>
          <w:w w:val="105"/>
          <w:sz w:val="19"/>
        </w:rPr>
        <w:t>j</w:t>
      </w:r>
      <w:r>
        <w:rPr>
          <w:color w:val="312F3B"/>
          <w:w w:val="105"/>
          <w:sz w:val="19"/>
        </w:rPr>
        <w:t>orar los procedimientos de ges</w:t>
      </w:r>
      <w:r>
        <w:rPr>
          <w:color w:val="4D3431"/>
          <w:w w:val="105"/>
          <w:sz w:val="19"/>
        </w:rPr>
        <w:t>t</w:t>
      </w:r>
      <w:r>
        <w:rPr>
          <w:color w:val="28415E"/>
          <w:w w:val="105"/>
          <w:sz w:val="19"/>
        </w:rPr>
        <w:t>i</w:t>
      </w:r>
      <w:r>
        <w:rPr>
          <w:color w:val="312F3B"/>
          <w:w w:val="105"/>
          <w:sz w:val="19"/>
        </w:rPr>
        <w:t>ón de</w:t>
      </w:r>
      <w:r>
        <w:rPr>
          <w:color w:val="312F3B"/>
          <w:spacing w:val="-39"/>
          <w:w w:val="105"/>
          <w:sz w:val="19"/>
        </w:rPr>
        <w:t> </w:t>
      </w:r>
      <w:r>
        <w:rPr>
          <w:color w:val="312F3B"/>
          <w:w w:val="105"/>
          <w:sz w:val="19"/>
        </w:rPr>
        <w:t>ca</w:t>
      </w:r>
      <w:r>
        <w:rPr>
          <w:color w:val="4D3431"/>
          <w:w w:val="105"/>
          <w:sz w:val="19"/>
        </w:rPr>
        <w:t>l</w:t>
      </w:r>
      <w:r>
        <w:rPr>
          <w:color w:val="312F3B"/>
          <w:w w:val="105"/>
          <w:sz w:val="19"/>
        </w:rPr>
        <w:t>idad.</w:t>
      </w:r>
    </w:p>
    <w:p>
      <w:pPr>
        <w:pStyle w:val="ListParagraph"/>
        <w:numPr>
          <w:ilvl w:val="0"/>
          <w:numId w:val="9"/>
        </w:numPr>
        <w:tabs>
          <w:tab w:pos="2528" w:val="left" w:leader="none"/>
        </w:tabs>
        <w:spacing w:line="254" w:lineRule="auto" w:before="0" w:after="0"/>
        <w:ind w:left="2519" w:right="410" w:hanging="277"/>
        <w:jc w:val="both"/>
        <w:rPr>
          <w:color w:val="312F3B"/>
          <w:sz w:val="19"/>
        </w:rPr>
      </w:pPr>
      <w:r>
        <w:rPr>
          <w:color w:val="424259"/>
          <w:w w:val="110"/>
          <w:sz w:val="19"/>
        </w:rPr>
        <w:t>U</w:t>
      </w:r>
      <w:r>
        <w:rPr>
          <w:color w:val="28415E"/>
          <w:w w:val="110"/>
          <w:sz w:val="19"/>
        </w:rPr>
        <w:t>t</w:t>
      </w:r>
      <w:r>
        <w:rPr>
          <w:color w:val="4D3431"/>
          <w:w w:val="110"/>
          <w:sz w:val="19"/>
        </w:rPr>
        <w:t>i</w:t>
      </w:r>
      <w:r>
        <w:rPr>
          <w:color w:val="312F3B"/>
          <w:w w:val="110"/>
          <w:sz w:val="19"/>
        </w:rPr>
        <w:t>l</w:t>
      </w:r>
      <w:r>
        <w:rPr>
          <w:color w:val="28415E"/>
          <w:w w:val="110"/>
          <w:sz w:val="19"/>
        </w:rPr>
        <w:t>i</w:t>
      </w:r>
      <w:r>
        <w:rPr>
          <w:color w:val="312F3B"/>
          <w:w w:val="110"/>
          <w:sz w:val="19"/>
        </w:rPr>
        <w:t>zar </w:t>
      </w:r>
      <w:r>
        <w:rPr>
          <w:color w:val="312F3B"/>
          <w:spacing w:val="-3"/>
          <w:w w:val="110"/>
          <w:sz w:val="19"/>
        </w:rPr>
        <w:t>proced</w:t>
      </w:r>
      <w:r>
        <w:rPr>
          <w:color w:val="4D3431"/>
          <w:spacing w:val="-3"/>
          <w:w w:val="110"/>
          <w:sz w:val="19"/>
        </w:rPr>
        <w:t>i</w:t>
      </w:r>
      <w:r>
        <w:rPr>
          <w:color w:val="312F3B"/>
          <w:spacing w:val="-3"/>
          <w:w w:val="110"/>
          <w:sz w:val="19"/>
        </w:rPr>
        <w:t>mie</w:t>
      </w:r>
      <w:r>
        <w:rPr>
          <w:color w:val="28415E"/>
          <w:spacing w:val="-3"/>
          <w:w w:val="110"/>
          <w:sz w:val="19"/>
        </w:rPr>
        <w:t>n</w:t>
      </w:r>
      <w:r>
        <w:rPr>
          <w:color w:val="312F3B"/>
          <w:spacing w:val="-3"/>
          <w:w w:val="110"/>
          <w:sz w:val="19"/>
        </w:rPr>
        <w:t>tos </w:t>
      </w:r>
      <w:r>
        <w:rPr>
          <w:color w:val="28415E"/>
          <w:w w:val="110"/>
          <w:sz w:val="19"/>
        </w:rPr>
        <w:t>r</w:t>
      </w:r>
      <w:r>
        <w:rPr>
          <w:color w:val="312F3B"/>
          <w:w w:val="110"/>
          <w:sz w:val="19"/>
        </w:rPr>
        <w:t>elacionados con </w:t>
      </w:r>
      <w:r>
        <w:rPr>
          <w:color w:val="28415E"/>
          <w:w w:val="110"/>
          <w:sz w:val="19"/>
        </w:rPr>
        <w:t>l</w:t>
      </w:r>
      <w:r>
        <w:rPr>
          <w:color w:val="312F3B"/>
          <w:w w:val="110"/>
          <w:sz w:val="19"/>
        </w:rPr>
        <w:t>a </w:t>
      </w:r>
      <w:r>
        <w:rPr>
          <w:color w:val="312F3B"/>
          <w:spacing w:val="-3"/>
          <w:w w:val="110"/>
          <w:sz w:val="19"/>
        </w:rPr>
        <w:t>cul</w:t>
      </w:r>
      <w:r>
        <w:rPr>
          <w:color w:val="4D3431"/>
          <w:spacing w:val="-3"/>
          <w:w w:val="110"/>
          <w:sz w:val="19"/>
        </w:rPr>
        <w:t>t</w:t>
      </w:r>
      <w:r>
        <w:rPr>
          <w:color w:val="312F3B"/>
          <w:spacing w:val="-3"/>
          <w:w w:val="110"/>
          <w:sz w:val="19"/>
        </w:rPr>
        <w:t>u</w:t>
      </w:r>
      <w:r>
        <w:rPr>
          <w:color w:val="4D3431"/>
          <w:spacing w:val="-3"/>
          <w:w w:val="110"/>
          <w:sz w:val="19"/>
        </w:rPr>
        <w:t>r</w:t>
      </w:r>
      <w:r>
        <w:rPr>
          <w:color w:val="312F3B"/>
          <w:spacing w:val="-3"/>
          <w:w w:val="110"/>
          <w:sz w:val="19"/>
        </w:rPr>
        <w:t>a </w:t>
      </w:r>
      <w:r>
        <w:rPr>
          <w:color w:val="312F3B"/>
          <w:spacing w:val="-5"/>
          <w:w w:val="110"/>
          <w:sz w:val="19"/>
        </w:rPr>
        <w:t>empre</w:t>
      </w:r>
      <w:r>
        <w:rPr>
          <w:color w:val="28415E"/>
          <w:spacing w:val="-5"/>
          <w:w w:val="110"/>
          <w:sz w:val="19"/>
        </w:rPr>
        <w:t>n</w:t>
      </w:r>
      <w:r>
        <w:rPr>
          <w:color w:val="312F3B"/>
          <w:spacing w:val="-5"/>
          <w:w w:val="110"/>
          <w:sz w:val="19"/>
        </w:rPr>
        <w:t>dedo</w:t>
      </w:r>
      <w:r>
        <w:rPr>
          <w:color w:val="28415E"/>
          <w:spacing w:val="-5"/>
          <w:w w:val="110"/>
          <w:sz w:val="19"/>
        </w:rPr>
        <w:t>r</w:t>
      </w:r>
      <w:r>
        <w:rPr>
          <w:color w:val="312F3B"/>
          <w:spacing w:val="-5"/>
          <w:w w:val="110"/>
          <w:sz w:val="19"/>
        </w:rPr>
        <w:t>a</w:t>
      </w:r>
      <w:r>
        <w:rPr>
          <w:color w:val="54596E"/>
          <w:spacing w:val="-5"/>
          <w:w w:val="110"/>
          <w:sz w:val="19"/>
        </w:rPr>
        <w:t>, </w:t>
      </w:r>
      <w:r>
        <w:rPr>
          <w:color w:val="312F3B"/>
          <w:spacing w:val="-4"/>
          <w:w w:val="110"/>
          <w:sz w:val="19"/>
        </w:rPr>
        <w:t>empresa</w:t>
      </w:r>
      <w:r>
        <w:rPr>
          <w:color w:val="28415E"/>
          <w:spacing w:val="-4"/>
          <w:w w:val="110"/>
          <w:sz w:val="19"/>
        </w:rPr>
        <w:t>ri</w:t>
      </w:r>
      <w:r>
        <w:rPr>
          <w:color w:val="312F3B"/>
          <w:spacing w:val="-4"/>
          <w:w w:val="110"/>
          <w:sz w:val="19"/>
        </w:rPr>
        <w:t>a</w:t>
      </w:r>
      <w:r>
        <w:rPr>
          <w:color w:val="28415E"/>
          <w:spacing w:val="-4"/>
          <w:w w:val="110"/>
          <w:sz w:val="19"/>
        </w:rPr>
        <w:t>l </w:t>
      </w:r>
      <w:r>
        <w:rPr>
          <w:color w:val="312F3B"/>
          <w:w w:val="110"/>
          <w:sz w:val="19"/>
        </w:rPr>
        <w:t>y de</w:t>
      </w:r>
      <w:r>
        <w:rPr>
          <w:color w:val="4D3431"/>
          <w:w w:val="110"/>
          <w:sz w:val="19"/>
        </w:rPr>
        <w:t> i</w:t>
      </w:r>
      <w:r>
        <w:rPr>
          <w:color w:val="312F3B"/>
          <w:w w:val="110"/>
          <w:sz w:val="19"/>
        </w:rPr>
        <w:t>n</w:t>
      </w:r>
      <w:r>
        <w:rPr>
          <w:color w:val="28415E"/>
          <w:w w:val="110"/>
          <w:sz w:val="19"/>
        </w:rPr>
        <w:t>i</w:t>
      </w:r>
      <w:r>
        <w:rPr>
          <w:color w:val="312F3B"/>
          <w:w w:val="110"/>
          <w:sz w:val="19"/>
        </w:rPr>
        <w:t>c</w:t>
      </w:r>
      <w:r>
        <w:rPr>
          <w:color w:val="28415E"/>
          <w:w w:val="110"/>
          <w:sz w:val="19"/>
        </w:rPr>
        <w:t>i</w:t>
      </w:r>
      <w:r>
        <w:rPr>
          <w:color w:val="312F3B"/>
          <w:w w:val="110"/>
          <w:sz w:val="19"/>
        </w:rPr>
        <w:t>a</w:t>
      </w:r>
      <w:r>
        <w:rPr>
          <w:color w:val="4D3431"/>
          <w:w w:val="110"/>
          <w:sz w:val="19"/>
        </w:rPr>
        <w:t>t</w:t>
      </w:r>
      <w:r>
        <w:rPr>
          <w:color w:val="28415E"/>
          <w:w w:val="110"/>
          <w:sz w:val="19"/>
        </w:rPr>
        <w:t>i</w:t>
      </w:r>
      <w:r>
        <w:rPr>
          <w:color w:val="312F3B"/>
          <w:w w:val="110"/>
          <w:sz w:val="19"/>
        </w:rPr>
        <w:t>va </w:t>
      </w:r>
      <w:r>
        <w:rPr>
          <w:color w:val="312F3B"/>
          <w:spacing w:val="-4"/>
          <w:w w:val="110"/>
          <w:sz w:val="19"/>
        </w:rPr>
        <w:t>profes</w:t>
      </w:r>
      <w:r>
        <w:rPr>
          <w:color w:val="28415E"/>
          <w:spacing w:val="-4"/>
          <w:w w:val="110"/>
          <w:sz w:val="19"/>
        </w:rPr>
        <w:t>i</w:t>
      </w:r>
      <w:r>
        <w:rPr>
          <w:color w:val="312F3B"/>
          <w:spacing w:val="-4"/>
          <w:w w:val="110"/>
          <w:sz w:val="19"/>
        </w:rPr>
        <w:t>o</w:t>
      </w:r>
      <w:r>
        <w:rPr>
          <w:color w:val="28415E"/>
          <w:spacing w:val="-4"/>
          <w:w w:val="110"/>
          <w:sz w:val="19"/>
        </w:rPr>
        <w:t>n</w:t>
      </w:r>
      <w:r>
        <w:rPr>
          <w:color w:val="312F3B"/>
          <w:spacing w:val="-4"/>
          <w:w w:val="110"/>
          <w:sz w:val="19"/>
        </w:rPr>
        <w:t>al</w:t>
      </w:r>
      <w:r>
        <w:rPr>
          <w:color w:val="54596E"/>
          <w:spacing w:val="-4"/>
          <w:w w:val="110"/>
          <w:sz w:val="19"/>
        </w:rPr>
        <w:t>, </w:t>
      </w:r>
      <w:r>
        <w:rPr>
          <w:color w:val="312F3B"/>
          <w:w w:val="110"/>
          <w:sz w:val="19"/>
        </w:rPr>
        <w:t>para </w:t>
      </w:r>
      <w:r>
        <w:rPr>
          <w:color w:val="28415E"/>
          <w:w w:val="110"/>
          <w:sz w:val="19"/>
        </w:rPr>
        <w:t>r</w:t>
      </w:r>
      <w:r>
        <w:rPr>
          <w:color w:val="312F3B"/>
          <w:w w:val="110"/>
          <w:sz w:val="19"/>
        </w:rPr>
        <w:t>ea</w:t>
      </w:r>
      <w:r>
        <w:rPr>
          <w:color w:val="28415E"/>
          <w:w w:val="110"/>
          <w:sz w:val="19"/>
        </w:rPr>
        <w:t>l</w:t>
      </w:r>
      <w:r>
        <w:rPr>
          <w:color w:val="4D3431"/>
          <w:w w:val="110"/>
          <w:sz w:val="19"/>
        </w:rPr>
        <w:t>i</w:t>
      </w:r>
      <w:r>
        <w:rPr>
          <w:color w:val="312F3B"/>
          <w:w w:val="110"/>
          <w:sz w:val="19"/>
        </w:rPr>
        <w:t>zar </w:t>
      </w:r>
      <w:r>
        <w:rPr>
          <w:color w:val="4D3431"/>
          <w:w w:val="110"/>
          <w:sz w:val="19"/>
        </w:rPr>
        <w:t>l</w:t>
      </w:r>
      <w:r>
        <w:rPr>
          <w:color w:val="312F3B"/>
          <w:w w:val="110"/>
          <w:sz w:val="19"/>
        </w:rPr>
        <w:t>a </w:t>
      </w:r>
      <w:r>
        <w:rPr>
          <w:color w:val="312F3B"/>
          <w:spacing w:val="-3"/>
          <w:w w:val="110"/>
          <w:sz w:val="19"/>
        </w:rPr>
        <w:t>gest</w:t>
      </w:r>
      <w:r>
        <w:rPr>
          <w:color w:val="4D3431"/>
          <w:spacing w:val="-3"/>
          <w:w w:val="110"/>
          <w:sz w:val="19"/>
        </w:rPr>
        <w:t>i</w:t>
      </w:r>
      <w:r>
        <w:rPr>
          <w:color w:val="312F3B"/>
          <w:spacing w:val="-3"/>
          <w:w w:val="110"/>
          <w:sz w:val="19"/>
        </w:rPr>
        <w:t>ó</w:t>
      </w:r>
      <w:r>
        <w:rPr>
          <w:color w:val="4D3431"/>
          <w:spacing w:val="-3"/>
          <w:w w:val="110"/>
          <w:sz w:val="19"/>
        </w:rPr>
        <w:t>n </w:t>
      </w:r>
      <w:r>
        <w:rPr>
          <w:color w:val="312F3B"/>
          <w:w w:val="110"/>
          <w:sz w:val="19"/>
        </w:rPr>
        <w:t>básica de </w:t>
      </w:r>
      <w:r>
        <w:rPr>
          <w:color w:val="28415E"/>
          <w:spacing w:val="-3"/>
          <w:w w:val="110"/>
          <w:sz w:val="19"/>
        </w:rPr>
        <w:t>u</w:t>
      </w:r>
      <w:r>
        <w:rPr>
          <w:color w:val="312F3B"/>
          <w:spacing w:val="-3"/>
          <w:w w:val="110"/>
          <w:sz w:val="19"/>
        </w:rPr>
        <w:t>na peq</w:t>
      </w:r>
      <w:r>
        <w:rPr>
          <w:color w:val="4D3431"/>
          <w:spacing w:val="-3"/>
          <w:w w:val="110"/>
          <w:sz w:val="19"/>
        </w:rPr>
        <w:t>u</w:t>
      </w:r>
      <w:r>
        <w:rPr>
          <w:color w:val="312F3B"/>
          <w:spacing w:val="-3"/>
          <w:w w:val="110"/>
          <w:sz w:val="19"/>
        </w:rPr>
        <w:t>eña </w:t>
      </w:r>
      <w:r>
        <w:rPr>
          <w:color w:val="312F3B"/>
          <w:w w:val="110"/>
          <w:sz w:val="19"/>
        </w:rPr>
        <w:t>emp</w:t>
      </w:r>
      <w:r>
        <w:rPr>
          <w:color w:val="28415E"/>
          <w:w w:val="110"/>
          <w:sz w:val="19"/>
        </w:rPr>
        <w:t>r</w:t>
      </w:r>
      <w:r>
        <w:rPr>
          <w:color w:val="312F3B"/>
          <w:w w:val="110"/>
          <w:sz w:val="19"/>
        </w:rPr>
        <w:t>esa o em­ pre</w:t>
      </w:r>
      <w:r>
        <w:rPr>
          <w:color w:val="28415E"/>
          <w:w w:val="110"/>
          <w:sz w:val="19"/>
        </w:rPr>
        <w:t>n</w:t>
      </w:r>
      <w:r>
        <w:rPr>
          <w:color w:val="312F3B"/>
          <w:w w:val="110"/>
          <w:sz w:val="19"/>
        </w:rPr>
        <w:t>de</w:t>
      </w:r>
      <w:r>
        <w:rPr>
          <w:color w:val="4D3431"/>
          <w:w w:val="110"/>
          <w:sz w:val="19"/>
        </w:rPr>
        <w:t>r </w:t>
      </w:r>
      <w:r>
        <w:rPr>
          <w:color w:val="312F3B"/>
          <w:w w:val="110"/>
          <w:sz w:val="19"/>
        </w:rPr>
        <w:t>u</w:t>
      </w:r>
      <w:r>
        <w:rPr>
          <w:color w:val="28415E"/>
          <w:w w:val="110"/>
          <w:sz w:val="19"/>
        </w:rPr>
        <w:t>n</w:t>
      </w:r>
      <w:r>
        <w:rPr>
          <w:color w:val="28415E"/>
          <w:spacing w:val="-11"/>
          <w:w w:val="110"/>
          <w:sz w:val="19"/>
        </w:rPr>
        <w:t> </w:t>
      </w:r>
      <w:r>
        <w:rPr>
          <w:color w:val="4D3431"/>
          <w:w w:val="110"/>
          <w:sz w:val="19"/>
        </w:rPr>
        <w:t>t</w:t>
      </w:r>
      <w:r>
        <w:rPr>
          <w:color w:val="28415E"/>
          <w:w w:val="110"/>
          <w:sz w:val="19"/>
        </w:rPr>
        <w:t>r</w:t>
      </w:r>
      <w:r>
        <w:rPr>
          <w:color w:val="312F3B"/>
          <w:w w:val="110"/>
          <w:sz w:val="19"/>
        </w:rPr>
        <w:t>aba</w:t>
      </w:r>
      <w:r>
        <w:rPr>
          <w:color w:val="4D3431"/>
          <w:w w:val="110"/>
          <w:sz w:val="19"/>
        </w:rPr>
        <w:t>j</w:t>
      </w:r>
      <w:r>
        <w:rPr>
          <w:color w:val="312F3B"/>
          <w:w w:val="110"/>
          <w:sz w:val="19"/>
        </w:rPr>
        <w:t>o</w:t>
      </w:r>
      <w:r>
        <w:rPr>
          <w:color w:val="4D3431"/>
          <w:w w:val="110"/>
          <w:sz w:val="19"/>
        </w:rPr>
        <w:t>.</w:t>
      </w:r>
    </w:p>
    <w:p>
      <w:pPr>
        <w:pStyle w:val="ListParagraph"/>
        <w:numPr>
          <w:ilvl w:val="0"/>
          <w:numId w:val="9"/>
        </w:numPr>
        <w:tabs>
          <w:tab w:pos="2528" w:val="left" w:leader="none"/>
          <w:tab w:pos="10362" w:val="left" w:leader="none"/>
        </w:tabs>
        <w:spacing w:line="235" w:lineRule="auto" w:before="0" w:after="0"/>
        <w:ind w:left="2524" w:right="137" w:hanging="284"/>
        <w:jc w:val="left"/>
        <w:rPr>
          <w:color w:val="4D3431"/>
          <w:sz w:val="19"/>
        </w:rPr>
      </w:pPr>
      <w:r>
        <w:rPr>
          <w:color w:val="312F3B"/>
          <w:spacing w:val="-3"/>
          <w:w w:val="110"/>
          <w:sz w:val="19"/>
        </w:rPr>
        <w:t>Reconoce</w:t>
      </w:r>
      <w:r>
        <w:rPr>
          <w:color w:val="4D3431"/>
          <w:spacing w:val="-3"/>
          <w:w w:val="110"/>
          <w:sz w:val="19"/>
        </w:rPr>
        <w:t>r </w:t>
      </w:r>
      <w:r>
        <w:rPr>
          <w:color w:val="312F3B"/>
          <w:w w:val="110"/>
          <w:sz w:val="19"/>
        </w:rPr>
        <w:t>sus derechos y </w:t>
      </w:r>
      <w:r>
        <w:rPr>
          <w:color w:val="312F3B"/>
          <w:spacing w:val="-3"/>
          <w:w w:val="110"/>
          <w:sz w:val="19"/>
        </w:rPr>
        <w:t>debe</w:t>
      </w:r>
      <w:r>
        <w:rPr>
          <w:color w:val="28415E"/>
          <w:spacing w:val="-3"/>
          <w:w w:val="110"/>
          <w:sz w:val="19"/>
        </w:rPr>
        <w:t>r</w:t>
      </w:r>
      <w:r>
        <w:rPr>
          <w:color w:val="312F3B"/>
          <w:spacing w:val="-3"/>
          <w:w w:val="110"/>
          <w:sz w:val="19"/>
        </w:rPr>
        <w:t>es </w:t>
      </w:r>
      <w:r>
        <w:rPr>
          <w:color w:val="312F3B"/>
          <w:w w:val="110"/>
          <w:sz w:val="19"/>
        </w:rPr>
        <w:t>como </w:t>
      </w:r>
      <w:r>
        <w:rPr>
          <w:color w:val="312F3B"/>
          <w:spacing w:val="-4"/>
          <w:w w:val="110"/>
          <w:sz w:val="19"/>
        </w:rPr>
        <w:t>agen</w:t>
      </w:r>
      <w:r>
        <w:rPr>
          <w:color w:val="4D3431"/>
          <w:spacing w:val="-4"/>
          <w:w w:val="110"/>
          <w:sz w:val="19"/>
        </w:rPr>
        <w:t>t</w:t>
      </w:r>
      <w:r>
        <w:rPr>
          <w:color w:val="312F3B"/>
          <w:spacing w:val="-4"/>
          <w:w w:val="110"/>
          <w:sz w:val="19"/>
        </w:rPr>
        <w:t>e </w:t>
      </w:r>
      <w:r>
        <w:rPr>
          <w:color w:val="312F3B"/>
          <w:w w:val="110"/>
          <w:sz w:val="19"/>
        </w:rPr>
        <w:t>ac</w:t>
      </w:r>
      <w:r>
        <w:rPr>
          <w:color w:val="4D3431"/>
          <w:w w:val="110"/>
          <w:sz w:val="19"/>
        </w:rPr>
        <w:t>t</w:t>
      </w:r>
      <w:r>
        <w:rPr>
          <w:color w:val="28415E"/>
          <w:w w:val="110"/>
          <w:sz w:val="19"/>
        </w:rPr>
        <w:t>i</w:t>
      </w:r>
      <w:r>
        <w:rPr>
          <w:color w:val="312F3B"/>
          <w:w w:val="110"/>
          <w:sz w:val="19"/>
        </w:rPr>
        <w:t>vo e</w:t>
      </w:r>
      <w:r>
        <w:rPr>
          <w:color w:val="28415E"/>
          <w:w w:val="110"/>
          <w:sz w:val="19"/>
        </w:rPr>
        <w:t>n </w:t>
      </w:r>
      <w:r>
        <w:rPr>
          <w:color w:val="312F3B"/>
          <w:w w:val="110"/>
          <w:sz w:val="19"/>
        </w:rPr>
        <w:t>la </w:t>
      </w:r>
      <w:r>
        <w:rPr>
          <w:color w:val="312F3B"/>
          <w:spacing w:val="-5"/>
          <w:w w:val="110"/>
          <w:sz w:val="19"/>
        </w:rPr>
        <w:t>soc</w:t>
      </w:r>
      <w:r>
        <w:rPr>
          <w:color w:val="4D3431"/>
          <w:spacing w:val="-5"/>
          <w:w w:val="110"/>
          <w:sz w:val="19"/>
        </w:rPr>
        <w:t>i</w:t>
      </w:r>
      <w:r>
        <w:rPr>
          <w:color w:val="312F3B"/>
          <w:spacing w:val="-5"/>
          <w:w w:val="110"/>
          <w:sz w:val="19"/>
        </w:rPr>
        <w:t>edad</w:t>
      </w:r>
      <w:r>
        <w:rPr>
          <w:color w:val="54596E"/>
          <w:spacing w:val="-5"/>
          <w:w w:val="110"/>
          <w:sz w:val="19"/>
        </w:rPr>
        <w:t>, </w:t>
      </w:r>
      <w:r>
        <w:rPr>
          <w:color w:val="312F3B"/>
          <w:spacing w:val="-4"/>
          <w:w w:val="110"/>
          <w:sz w:val="19"/>
        </w:rPr>
        <w:t>ten</w:t>
      </w:r>
      <w:r>
        <w:rPr>
          <w:color w:val="4D3431"/>
          <w:spacing w:val="-4"/>
          <w:w w:val="110"/>
          <w:sz w:val="19"/>
        </w:rPr>
        <w:t>i</w:t>
      </w:r>
      <w:r>
        <w:rPr>
          <w:color w:val="312F3B"/>
          <w:spacing w:val="-4"/>
          <w:w w:val="110"/>
          <w:sz w:val="19"/>
        </w:rPr>
        <w:t>e</w:t>
      </w:r>
      <w:r>
        <w:rPr>
          <w:color w:val="28415E"/>
          <w:spacing w:val="-4"/>
          <w:w w:val="110"/>
          <w:sz w:val="19"/>
        </w:rPr>
        <w:t>n</w:t>
      </w:r>
      <w:r>
        <w:rPr>
          <w:color w:val="312F3B"/>
          <w:spacing w:val="-4"/>
          <w:w w:val="110"/>
          <w:sz w:val="19"/>
        </w:rPr>
        <w:t>do </w:t>
      </w:r>
      <w:r>
        <w:rPr>
          <w:color w:val="312F3B"/>
          <w:w w:val="110"/>
          <w:sz w:val="19"/>
        </w:rPr>
        <w:t>e</w:t>
      </w:r>
      <w:r>
        <w:rPr>
          <w:color w:val="28415E"/>
          <w:w w:val="110"/>
          <w:sz w:val="19"/>
        </w:rPr>
        <w:t>n</w:t>
      </w:r>
      <w:r>
        <w:rPr>
          <w:color w:val="312F3B"/>
          <w:w w:val="110"/>
          <w:sz w:val="19"/>
        </w:rPr>
        <w:t> cuenta </w:t>
      </w:r>
      <w:r>
        <w:rPr>
          <w:color w:val="312F3B"/>
          <w:spacing w:val="3"/>
          <w:w w:val="110"/>
          <w:sz w:val="19"/>
        </w:rPr>
        <w:t>e</w:t>
      </w:r>
      <w:r>
        <w:rPr>
          <w:color w:val="28415E"/>
          <w:spacing w:val="3"/>
          <w:w w:val="110"/>
          <w:sz w:val="19"/>
        </w:rPr>
        <w:t>l </w:t>
      </w:r>
      <w:r>
        <w:rPr>
          <w:color w:val="312F3B"/>
          <w:w w:val="110"/>
          <w:sz w:val="19"/>
        </w:rPr>
        <w:t>marco </w:t>
      </w:r>
      <w:r>
        <w:rPr>
          <w:color w:val="312F3B"/>
          <w:spacing w:val="-4"/>
          <w:w w:val="110"/>
          <w:sz w:val="19"/>
        </w:rPr>
        <w:t>lega</w:t>
      </w:r>
      <w:r>
        <w:rPr>
          <w:color w:val="4D3431"/>
          <w:spacing w:val="-4"/>
          <w:w w:val="110"/>
          <w:sz w:val="19"/>
        </w:rPr>
        <w:t>l </w:t>
      </w:r>
      <w:r>
        <w:rPr>
          <w:color w:val="312F3B"/>
          <w:w w:val="110"/>
          <w:sz w:val="19"/>
        </w:rPr>
        <w:t>q</w:t>
      </w:r>
      <w:r>
        <w:rPr>
          <w:color w:val="28415E"/>
          <w:w w:val="110"/>
          <w:sz w:val="19"/>
        </w:rPr>
        <w:t>u</w:t>
      </w:r>
      <w:r>
        <w:rPr>
          <w:color w:val="312F3B"/>
          <w:w w:val="110"/>
          <w:sz w:val="19"/>
        </w:rPr>
        <w:t>e </w:t>
      </w:r>
      <w:r>
        <w:rPr>
          <w:color w:val="312F3B"/>
          <w:spacing w:val="-4"/>
          <w:w w:val="110"/>
          <w:sz w:val="19"/>
        </w:rPr>
        <w:t>reg</w:t>
      </w:r>
      <w:r>
        <w:rPr>
          <w:color w:val="28415E"/>
          <w:spacing w:val="-4"/>
          <w:w w:val="110"/>
          <w:sz w:val="19"/>
        </w:rPr>
        <w:t>u</w:t>
      </w:r>
      <w:r>
        <w:rPr>
          <w:color w:val="312F3B"/>
          <w:spacing w:val="-4"/>
          <w:w w:val="110"/>
          <w:sz w:val="19"/>
        </w:rPr>
        <w:t>la </w:t>
      </w:r>
      <w:r>
        <w:rPr>
          <w:color w:val="28415E"/>
          <w:spacing w:val="-5"/>
          <w:w w:val="110"/>
          <w:sz w:val="19"/>
        </w:rPr>
        <w:t>l</w:t>
      </w:r>
      <w:r>
        <w:rPr>
          <w:color w:val="312F3B"/>
          <w:spacing w:val="-5"/>
          <w:w w:val="110"/>
          <w:sz w:val="19"/>
        </w:rPr>
        <w:t>as </w:t>
      </w:r>
      <w:r>
        <w:rPr>
          <w:color w:val="312F3B"/>
          <w:spacing w:val="-3"/>
          <w:w w:val="110"/>
          <w:sz w:val="19"/>
        </w:rPr>
        <w:t>condicio</w:t>
      </w:r>
      <w:r>
        <w:rPr>
          <w:color w:val="28415E"/>
          <w:spacing w:val="-3"/>
          <w:w w:val="110"/>
          <w:sz w:val="19"/>
        </w:rPr>
        <w:t>n</w:t>
      </w:r>
      <w:r>
        <w:rPr>
          <w:color w:val="312F3B"/>
          <w:spacing w:val="-3"/>
          <w:w w:val="110"/>
          <w:sz w:val="19"/>
        </w:rPr>
        <w:t>es soc</w:t>
      </w:r>
      <w:r>
        <w:rPr>
          <w:color w:val="28415E"/>
          <w:spacing w:val="-3"/>
          <w:w w:val="110"/>
          <w:sz w:val="19"/>
        </w:rPr>
        <w:t>i</w:t>
      </w:r>
      <w:r>
        <w:rPr>
          <w:color w:val="312F3B"/>
          <w:spacing w:val="-3"/>
          <w:w w:val="110"/>
          <w:sz w:val="19"/>
        </w:rPr>
        <w:t>a</w:t>
      </w:r>
      <w:r>
        <w:rPr>
          <w:color w:val="28415E"/>
          <w:spacing w:val="-3"/>
          <w:w w:val="110"/>
          <w:sz w:val="19"/>
        </w:rPr>
        <w:t>l</w:t>
      </w:r>
      <w:r>
        <w:rPr>
          <w:color w:val="312F3B"/>
          <w:spacing w:val="-3"/>
          <w:w w:val="110"/>
          <w:sz w:val="19"/>
        </w:rPr>
        <w:t>es </w:t>
      </w:r>
      <w:r>
        <w:rPr>
          <w:color w:val="312F3B"/>
          <w:w w:val="110"/>
          <w:sz w:val="19"/>
        </w:rPr>
        <w:t>y </w:t>
      </w:r>
      <w:r>
        <w:rPr>
          <w:color w:val="28415E"/>
          <w:spacing w:val="-3"/>
          <w:w w:val="110"/>
          <w:sz w:val="19"/>
        </w:rPr>
        <w:t>l</w:t>
      </w:r>
      <w:r>
        <w:rPr>
          <w:color w:val="312F3B"/>
          <w:spacing w:val="-3"/>
          <w:w w:val="110"/>
          <w:sz w:val="19"/>
        </w:rPr>
        <w:t>abora</w:t>
      </w:r>
      <w:r>
        <w:rPr>
          <w:color w:val="28415E"/>
          <w:spacing w:val="-3"/>
          <w:w w:val="110"/>
          <w:sz w:val="19"/>
        </w:rPr>
        <w:t>l</w:t>
      </w:r>
      <w:r>
        <w:rPr>
          <w:color w:val="312F3B"/>
          <w:spacing w:val="-3"/>
          <w:w w:val="110"/>
          <w:sz w:val="19"/>
        </w:rPr>
        <w:t>es</w:t>
      </w:r>
      <w:r>
        <w:rPr>
          <w:color w:val="424259"/>
          <w:spacing w:val="-3"/>
          <w:w w:val="110"/>
          <w:sz w:val="19"/>
        </w:rPr>
        <w:t>, </w:t>
      </w:r>
      <w:r>
        <w:rPr>
          <w:color w:val="312F3B"/>
          <w:w w:val="110"/>
          <w:sz w:val="19"/>
        </w:rPr>
        <w:t>para </w:t>
      </w:r>
      <w:r>
        <w:rPr>
          <w:color w:val="312F3B"/>
          <w:spacing w:val="-5"/>
          <w:w w:val="110"/>
          <w:sz w:val="19"/>
        </w:rPr>
        <w:t>part</w:t>
      </w:r>
      <w:r>
        <w:rPr>
          <w:color w:val="4D3431"/>
          <w:spacing w:val="-5"/>
          <w:w w:val="110"/>
          <w:sz w:val="19"/>
        </w:rPr>
        <w:t>i</w:t>
      </w:r>
      <w:r>
        <w:rPr>
          <w:color w:val="312F3B"/>
          <w:spacing w:val="-5"/>
          <w:w w:val="110"/>
          <w:sz w:val="19"/>
        </w:rPr>
        <w:t>c</w:t>
      </w:r>
      <w:r>
        <w:rPr>
          <w:color w:val="28415E"/>
          <w:spacing w:val="-5"/>
          <w:w w:val="110"/>
          <w:sz w:val="19"/>
        </w:rPr>
        <w:t>i</w:t>
      </w:r>
      <w:r>
        <w:rPr>
          <w:color w:val="312F3B"/>
          <w:spacing w:val="-5"/>
          <w:w w:val="110"/>
          <w:sz w:val="19"/>
        </w:rPr>
        <w:t>pa</w:t>
      </w:r>
      <w:r>
        <w:rPr>
          <w:color w:val="4D3431"/>
          <w:spacing w:val="-5"/>
          <w:w w:val="110"/>
          <w:sz w:val="19"/>
        </w:rPr>
        <w:t>r</w:t>
      </w:r>
      <w:r>
        <w:rPr>
          <w:color w:val="312F3B"/>
          <w:spacing w:val="-5"/>
          <w:w w:val="110"/>
          <w:sz w:val="19"/>
        </w:rPr>
        <w:t> </w:t>
      </w:r>
      <w:r>
        <w:rPr>
          <w:color w:val="312F3B"/>
          <w:w w:val="110"/>
          <w:sz w:val="19"/>
        </w:rPr>
        <w:t>como</w:t>
      </w:r>
      <w:r>
        <w:rPr>
          <w:color w:val="312F3B"/>
          <w:spacing w:val="-29"/>
          <w:w w:val="110"/>
          <w:sz w:val="19"/>
        </w:rPr>
        <w:t> </w:t>
      </w:r>
      <w:r>
        <w:rPr>
          <w:color w:val="312F3B"/>
          <w:w w:val="110"/>
          <w:sz w:val="19"/>
        </w:rPr>
        <w:t>ci</w:t>
      </w:r>
      <w:r>
        <w:rPr>
          <w:color w:val="4D3431"/>
          <w:w w:val="110"/>
          <w:sz w:val="19"/>
        </w:rPr>
        <w:t>u</w:t>
      </w:r>
      <w:r>
        <w:rPr>
          <w:color w:val="312F3B"/>
          <w:w w:val="110"/>
          <w:sz w:val="19"/>
        </w:rPr>
        <w:t>dadano</w:t>
      </w:r>
      <w:r>
        <w:rPr>
          <w:color w:val="312F3B"/>
          <w:spacing w:val="-34"/>
          <w:w w:val="110"/>
          <w:sz w:val="19"/>
        </w:rPr>
        <w:t> </w:t>
      </w:r>
      <w:r>
        <w:rPr>
          <w:color w:val="312F3B"/>
          <w:w w:val="110"/>
          <w:sz w:val="19"/>
        </w:rPr>
        <w:t>democ</w:t>
      </w:r>
      <w:r>
        <w:rPr>
          <w:color w:val="28415E"/>
          <w:w w:val="110"/>
          <w:sz w:val="19"/>
        </w:rPr>
        <w:t>r</w:t>
      </w:r>
      <w:r>
        <w:rPr>
          <w:color w:val="312F3B"/>
          <w:w w:val="110"/>
          <w:sz w:val="19"/>
        </w:rPr>
        <w:t>á</w:t>
      </w:r>
      <w:r>
        <w:rPr>
          <w:color w:val="4D3431"/>
          <w:w w:val="110"/>
          <w:sz w:val="19"/>
        </w:rPr>
        <w:t>t</w:t>
      </w:r>
      <w:r>
        <w:rPr>
          <w:color w:val="28415E"/>
          <w:w w:val="110"/>
          <w:sz w:val="19"/>
        </w:rPr>
        <w:t>i</w:t>
      </w:r>
      <w:r>
        <w:rPr>
          <w:color w:val="312F3B"/>
          <w:w w:val="110"/>
          <w:sz w:val="19"/>
        </w:rPr>
        <w:t>co</w:t>
        <w:tab/>
      </w:r>
      <w:r>
        <w:rPr>
          <w:rFonts w:ascii="Times New Roman" w:hAnsi="Times New Roman"/>
          <w:color w:val="424259"/>
          <w:spacing w:val="-18"/>
          <w:w w:val="110"/>
          <w:sz w:val="23"/>
        </w:rPr>
        <w:t>g</w:t>
      </w:r>
    </w:p>
    <w:p>
      <w:pPr>
        <w:spacing w:line="131" w:lineRule="exact" w:before="90"/>
        <w:ind w:left="0" w:right="183" w:firstLine="0"/>
        <w:jc w:val="right"/>
        <w:rPr>
          <w:rFonts w:ascii="Times New Roman"/>
          <w:sz w:val="15"/>
        </w:rPr>
      </w:pPr>
      <w:r>
        <w:rPr>
          <w:rFonts w:ascii="Times New Roman"/>
          <w:color w:val="424259"/>
          <w:w w:val="100"/>
          <w:sz w:val="15"/>
        </w:rPr>
        <w:t>o</w:t>
      </w:r>
    </w:p>
    <w:p>
      <w:pPr>
        <w:spacing w:after="0" w:line="131" w:lineRule="exact"/>
        <w:jc w:val="right"/>
        <w:rPr>
          <w:rFonts w:ascii="Times New Roman"/>
          <w:sz w:val="15"/>
        </w:rPr>
        <w:sectPr>
          <w:pgSz w:w="11910" w:h="16840"/>
          <w:pgMar w:header="790" w:footer="683" w:top="1360" w:bottom="880" w:left="880" w:right="400"/>
        </w:sectPr>
      </w:pPr>
    </w:p>
    <w:p>
      <w:pPr>
        <w:spacing w:line="214" w:lineRule="exact" w:before="0"/>
        <w:ind w:left="2243" w:right="0" w:firstLine="0"/>
        <w:jc w:val="left"/>
        <w:rPr>
          <w:i/>
          <w:sz w:val="19"/>
        </w:rPr>
      </w:pPr>
      <w:r>
        <w:rPr/>
        <w:pict>
          <v:shape style="position:absolute;margin-left:561.700317pt;margin-top:1.701485pt;width:.35pt;height:15.15pt;mso-position-horizontal-relative:page;mso-position-vertical-relative:paragraph;z-index:1168" type="#_x0000_t202" filled="false" stroked="false">
            <v:textbox inset="0,0,0,0">
              <w:txbxContent>
                <w:p>
                  <w:pPr>
                    <w:spacing w:line="302" w:lineRule="exact" w:before="0"/>
                    <w:ind w:left="0" w:right="0" w:firstLine="0"/>
                    <w:jc w:val="left"/>
                    <w:rPr>
                      <w:sz w:val="27"/>
                    </w:rPr>
                  </w:pPr>
                  <w:r>
                    <w:rPr>
                      <w:color w:val="312F3B"/>
                      <w:spacing w:val="-170"/>
                      <w:w w:val="108"/>
                      <w:sz w:val="27"/>
                    </w:rPr>
                    <w:t>o</w:t>
                  </w:r>
                </w:p>
              </w:txbxContent>
            </v:textbox>
            <w10:wrap type="none"/>
          </v:shape>
        </w:pict>
      </w:r>
      <w:r>
        <w:rPr>
          <w:color w:val="312F3B"/>
          <w:w w:val="95"/>
          <w:sz w:val="19"/>
        </w:rPr>
        <w:t>Artíc </w:t>
      </w:r>
      <w:r>
        <w:rPr>
          <w:color w:val="28415E"/>
          <w:w w:val="95"/>
          <w:sz w:val="19"/>
        </w:rPr>
        <w:t>u</w:t>
      </w:r>
      <w:r>
        <w:rPr>
          <w:color w:val="4D3431"/>
          <w:w w:val="95"/>
          <w:sz w:val="19"/>
        </w:rPr>
        <w:t>l</w:t>
      </w:r>
      <w:r>
        <w:rPr>
          <w:color w:val="312F3B"/>
          <w:w w:val="95"/>
          <w:sz w:val="19"/>
        </w:rPr>
        <w:t>o 10. </w:t>
      </w:r>
      <w:r>
        <w:rPr>
          <w:i/>
          <w:color w:val="424259"/>
          <w:w w:val="95"/>
          <w:sz w:val="19"/>
        </w:rPr>
        <w:t>M </w:t>
      </w:r>
      <w:r>
        <w:rPr>
          <w:i/>
          <w:color w:val="312F3B"/>
          <w:w w:val="95"/>
          <w:sz w:val="19"/>
        </w:rPr>
        <w:t>ódu </w:t>
      </w:r>
      <w:r>
        <w:rPr>
          <w:i/>
          <w:color w:val="424259"/>
          <w:w w:val="95"/>
          <w:sz w:val="19"/>
        </w:rPr>
        <w:t>l</w:t>
      </w:r>
      <w:r>
        <w:rPr>
          <w:i/>
          <w:color w:val="312F3B"/>
          <w:w w:val="95"/>
          <w:sz w:val="19"/>
        </w:rPr>
        <w:t>os profes </w:t>
      </w:r>
      <w:r>
        <w:rPr>
          <w:i/>
          <w:color w:val="424259"/>
          <w:w w:val="95"/>
          <w:sz w:val="19"/>
        </w:rPr>
        <w:t>i</w:t>
      </w:r>
      <w:r>
        <w:rPr>
          <w:i/>
          <w:color w:val="312F3B"/>
          <w:w w:val="95"/>
          <w:sz w:val="19"/>
        </w:rPr>
        <w:t>ona </w:t>
      </w:r>
      <w:r>
        <w:rPr>
          <w:i/>
          <w:color w:val="424259"/>
          <w:w w:val="95"/>
          <w:sz w:val="19"/>
        </w:rPr>
        <w:t>l</w:t>
      </w:r>
      <w:r>
        <w:rPr>
          <w:i/>
          <w:color w:val="312F3B"/>
          <w:w w:val="95"/>
          <w:sz w:val="19"/>
        </w:rPr>
        <w:t>es </w:t>
      </w:r>
      <w:r>
        <w:rPr>
          <w:i/>
          <w:color w:val="54596E"/>
          <w:w w:val="95"/>
          <w:sz w:val="19"/>
        </w:rPr>
        <w:t>.</w:t>
      </w:r>
    </w:p>
    <w:p>
      <w:pPr>
        <w:pStyle w:val="Heading2"/>
        <w:spacing w:line="254" w:lineRule="auto" w:before="12"/>
        <w:ind w:left="1956" w:firstLine="282"/>
      </w:pPr>
      <w:r>
        <w:rPr>
          <w:color w:val="312F3B"/>
        </w:rPr>
        <w:t>Los</w:t>
      </w:r>
      <w:r>
        <w:rPr>
          <w:color w:val="312F3B"/>
          <w:spacing w:val="12"/>
        </w:rPr>
        <w:t> </w:t>
      </w:r>
      <w:r>
        <w:rPr>
          <w:color w:val="312F3B"/>
        </w:rPr>
        <w:t>mód</w:t>
      </w:r>
      <w:r>
        <w:rPr>
          <w:color w:val="312F3B"/>
          <w:spacing w:val="-16"/>
        </w:rPr>
        <w:t> </w:t>
      </w:r>
      <w:r>
        <w:rPr>
          <w:color w:val="4D3431"/>
        </w:rPr>
        <w:t>u</w:t>
      </w:r>
      <w:r>
        <w:rPr>
          <w:color w:val="4D3431"/>
          <w:spacing w:val="-39"/>
        </w:rPr>
        <w:t> </w:t>
      </w:r>
      <w:r>
        <w:rPr>
          <w:color w:val="312F3B"/>
        </w:rPr>
        <w:t>los</w:t>
      </w:r>
      <w:r>
        <w:rPr>
          <w:color w:val="312F3B"/>
          <w:spacing w:val="4"/>
        </w:rPr>
        <w:t> </w:t>
      </w:r>
      <w:r>
        <w:rPr>
          <w:color w:val="312F3B"/>
        </w:rPr>
        <w:t>p</w:t>
      </w:r>
      <w:r>
        <w:rPr>
          <w:color w:val="312F3B"/>
          <w:spacing w:val="-44"/>
        </w:rPr>
        <w:t> </w:t>
      </w:r>
      <w:r>
        <w:rPr>
          <w:color w:val="4D3431"/>
        </w:rPr>
        <w:t>r</w:t>
      </w:r>
      <w:r>
        <w:rPr>
          <w:color w:val="4D3431"/>
          <w:spacing w:val="-43"/>
        </w:rPr>
        <w:t> </w:t>
      </w:r>
      <w:r>
        <w:rPr>
          <w:color w:val="312F3B"/>
        </w:rPr>
        <w:t>ofes</w:t>
      </w:r>
      <w:r>
        <w:rPr>
          <w:color w:val="312F3B"/>
          <w:spacing w:val="-14"/>
        </w:rPr>
        <w:t> </w:t>
      </w:r>
      <w:r>
        <w:rPr>
          <w:color w:val="28415E"/>
        </w:rPr>
        <w:t>i</w:t>
      </w:r>
      <w:r>
        <w:rPr>
          <w:color w:val="312F3B"/>
        </w:rPr>
        <w:t>onales</w:t>
      </w:r>
      <w:r>
        <w:rPr>
          <w:color w:val="312F3B"/>
          <w:spacing w:val="36"/>
        </w:rPr>
        <w:t> </w:t>
      </w:r>
      <w:r>
        <w:rPr>
          <w:color w:val="312F3B"/>
        </w:rPr>
        <w:t>y</w:t>
      </w:r>
      <w:r>
        <w:rPr>
          <w:color w:val="54596E"/>
        </w:rPr>
        <w:t>,</w:t>
      </w:r>
      <w:r>
        <w:rPr>
          <w:color w:val="54596E"/>
          <w:spacing w:val="-12"/>
        </w:rPr>
        <w:t> </w:t>
      </w:r>
      <w:r>
        <w:rPr>
          <w:color w:val="312F3B"/>
        </w:rPr>
        <w:t>e</w:t>
      </w:r>
      <w:r>
        <w:rPr>
          <w:color w:val="312F3B"/>
          <w:spacing w:val="-43"/>
        </w:rPr>
        <w:t> </w:t>
      </w:r>
      <w:r>
        <w:rPr>
          <w:color w:val="28415E"/>
        </w:rPr>
        <w:t>n</w:t>
      </w:r>
      <w:r>
        <w:rPr>
          <w:color w:val="28415E"/>
          <w:spacing w:val="-12"/>
        </w:rPr>
        <w:t> </w:t>
      </w:r>
      <w:r>
        <w:rPr>
          <w:color w:val="312F3B"/>
        </w:rPr>
        <w:t>su</w:t>
      </w:r>
      <w:r>
        <w:rPr>
          <w:color w:val="312F3B"/>
          <w:spacing w:val="-2"/>
        </w:rPr>
        <w:t> </w:t>
      </w:r>
      <w:r>
        <w:rPr>
          <w:color w:val="312F3B"/>
        </w:rPr>
        <w:t>caso</w:t>
      </w:r>
      <w:r>
        <w:rPr>
          <w:color w:val="312F3B"/>
          <w:spacing w:val="-9"/>
        </w:rPr>
        <w:t> </w:t>
      </w:r>
      <w:r>
        <w:rPr>
          <w:color w:val="54596E"/>
        </w:rPr>
        <w:t>,</w:t>
      </w:r>
      <w:r>
        <w:rPr>
          <w:color w:val="54596E"/>
          <w:spacing w:val="-16"/>
        </w:rPr>
        <w:t> </w:t>
      </w:r>
      <w:r>
        <w:rPr>
          <w:color w:val="312F3B"/>
        </w:rPr>
        <w:t>las</w:t>
      </w:r>
      <w:r>
        <w:rPr>
          <w:color w:val="312F3B"/>
          <w:spacing w:val="4"/>
        </w:rPr>
        <w:t> </w:t>
      </w:r>
      <w:r>
        <w:rPr>
          <w:color w:val="312F3B"/>
        </w:rPr>
        <w:t>u</w:t>
      </w:r>
      <w:r>
        <w:rPr>
          <w:color w:val="312F3B"/>
          <w:spacing w:val="-39"/>
        </w:rPr>
        <w:t> </w:t>
      </w:r>
      <w:r>
        <w:rPr>
          <w:color w:val="28415E"/>
          <w:spacing w:val="3"/>
        </w:rPr>
        <w:t>n</w:t>
      </w:r>
      <w:r>
        <w:rPr>
          <w:color w:val="4D3431"/>
          <w:spacing w:val="3"/>
        </w:rPr>
        <w:t>i</w:t>
      </w:r>
      <w:r>
        <w:rPr>
          <w:color w:val="312F3B"/>
          <w:spacing w:val="3"/>
        </w:rPr>
        <w:t>dades</w:t>
      </w:r>
      <w:r>
        <w:rPr>
          <w:color w:val="312F3B"/>
          <w:spacing w:val="35"/>
        </w:rPr>
        <w:t> </w:t>
      </w:r>
      <w:r>
        <w:rPr>
          <w:color w:val="312F3B"/>
        </w:rPr>
        <w:t>forma</w:t>
      </w:r>
      <w:r>
        <w:rPr>
          <w:color w:val="312F3B"/>
          <w:spacing w:val="-2"/>
        </w:rPr>
        <w:t> </w:t>
      </w:r>
      <w:r>
        <w:rPr>
          <w:color w:val="4D3431"/>
          <w:spacing w:val="7"/>
        </w:rPr>
        <w:t>t</w:t>
      </w:r>
      <w:r>
        <w:rPr>
          <w:color w:val="312F3B"/>
          <w:spacing w:val="7"/>
        </w:rPr>
        <w:t>i</w:t>
      </w:r>
      <w:r>
        <w:rPr>
          <w:color w:val="424259"/>
          <w:spacing w:val="7"/>
        </w:rPr>
        <w:t>v</w:t>
      </w:r>
      <w:r>
        <w:rPr>
          <w:color w:val="312F3B"/>
          <w:spacing w:val="7"/>
        </w:rPr>
        <w:t>as</w:t>
      </w:r>
      <w:r>
        <w:rPr>
          <w:color w:val="312F3B"/>
          <w:spacing w:val="3"/>
        </w:rPr>
        <w:t> </w:t>
      </w:r>
      <w:r>
        <w:rPr>
          <w:color w:val="312F3B"/>
        </w:rPr>
        <w:t>de me</w:t>
      </w:r>
      <w:r>
        <w:rPr>
          <w:color w:val="312F3B"/>
          <w:spacing w:val="-24"/>
        </w:rPr>
        <w:t> </w:t>
      </w:r>
      <w:r>
        <w:rPr>
          <w:color w:val="28415E"/>
        </w:rPr>
        <w:t>n</w:t>
      </w:r>
      <w:r>
        <w:rPr>
          <w:color w:val="28415E"/>
          <w:spacing w:val="-41"/>
        </w:rPr>
        <w:t> </w:t>
      </w:r>
      <w:r>
        <w:rPr>
          <w:color w:val="312F3B"/>
        </w:rPr>
        <w:t>or</w:t>
      </w:r>
      <w:r>
        <w:rPr>
          <w:color w:val="312F3B"/>
          <w:spacing w:val="-8"/>
        </w:rPr>
        <w:t> </w:t>
      </w:r>
      <w:r>
        <w:rPr>
          <w:color w:val="312F3B"/>
        </w:rPr>
        <w:t>d</w:t>
      </w:r>
      <w:r>
        <w:rPr>
          <w:color w:val="312F3B"/>
          <w:spacing w:val="-38"/>
        </w:rPr>
        <w:t> </w:t>
      </w:r>
      <w:r>
        <w:rPr>
          <w:color w:val="28415E"/>
          <w:spacing w:val="2"/>
        </w:rPr>
        <w:t>u</w:t>
      </w:r>
      <w:r>
        <w:rPr>
          <w:color w:val="312F3B"/>
          <w:spacing w:val="2"/>
        </w:rPr>
        <w:t>ración</w:t>
      </w:r>
      <w:r>
        <w:rPr>
          <w:color w:val="312F3B"/>
          <w:spacing w:val="3"/>
        </w:rPr>
        <w:t> </w:t>
      </w:r>
      <w:r>
        <w:rPr>
          <w:color w:val="54596E"/>
        </w:rPr>
        <w:t>,</w:t>
      </w:r>
      <w:r>
        <w:rPr>
          <w:color w:val="54596E"/>
          <w:spacing w:val="-17"/>
        </w:rPr>
        <w:t> </w:t>
      </w:r>
      <w:r>
        <w:rPr>
          <w:color w:val="312F3B"/>
        </w:rPr>
        <w:t>de es </w:t>
      </w:r>
      <w:r>
        <w:rPr>
          <w:color w:val="28415E"/>
        </w:rPr>
        <w:t>t </w:t>
      </w:r>
      <w:r>
        <w:rPr>
          <w:color w:val="312F3B"/>
        </w:rPr>
        <w:t>e c </w:t>
      </w:r>
      <w:r>
        <w:rPr>
          <w:color w:val="28415E"/>
          <w:spacing w:val="3"/>
        </w:rPr>
        <w:t>i</w:t>
      </w:r>
      <w:r>
        <w:rPr>
          <w:color w:val="312F3B"/>
          <w:spacing w:val="3"/>
        </w:rPr>
        <w:t>c </w:t>
      </w:r>
      <w:r>
        <w:rPr>
          <w:color w:val="28415E"/>
          <w:spacing w:val="4"/>
        </w:rPr>
        <w:t>l</w:t>
      </w:r>
      <w:r>
        <w:rPr>
          <w:color w:val="312F3B"/>
          <w:spacing w:val="4"/>
        </w:rPr>
        <w:t>o </w:t>
      </w:r>
      <w:r>
        <w:rPr>
          <w:color w:val="312F3B"/>
        </w:rPr>
        <w:t>formativo </w:t>
      </w:r>
      <w:r>
        <w:rPr>
          <w:color w:val="312F3B"/>
          <w:spacing w:val="-3"/>
        </w:rPr>
        <w:t>so</w:t>
      </w:r>
      <w:r>
        <w:rPr>
          <w:color w:val="4D3431"/>
          <w:spacing w:val="-3"/>
        </w:rPr>
        <w:t>n </w:t>
      </w:r>
      <w:r>
        <w:rPr>
          <w:color w:val="312F3B"/>
        </w:rPr>
        <w:t>los </w:t>
      </w:r>
      <w:r>
        <w:rPr>
          <w:color w:val="4D3431"/>
        </w:rPr>
        <w:t>q</w:t>
      </w:r>
      <w:r>
        <w:rPr>
          <w:color w:val="28415E"/>
        </w:rPr>
        <w:t>u</w:t>
      </w:r>
      <w:r>
        <w:rPr>
          <w:color w:val="312F3B"/>
        </w:rPr>
        <w:t>e a co</w:t>
      </w:r>
      <w:r>
        <w:rPr>
          <w:color w:val="4D3431"/>
        </w:rPr>
        <w:t>nt</w:t>
      </w:r>
      <w:r>
        <w:rPr>
          <w:color w:val="28415E"/>
        </w:rPr>
        <w:t>i</w:t>
      </w:r>
      <w:r>
        <w:rPr>
          <w:color w:val="4D3431"/>
        </w:rPr>
        <w:t>n</w:t>
      </w:r>
      <w:r>
        <w:rPr>
          <w:color w:val="312F3B"/>
        </w:rPr>
        <w:t>uac</w:t>
      </w:r>
      <w:r>
        <w:rPr>
          <w:color w:val="4D3431"/>
        </w:rPr>
        <w:t>i</w:t>
      </w:r>
      <w:r>
        <w:rPr>
          <w:color w:val="312F3B"/>
        </w:rPr>
        <w:t>ó</w:t>
      </w:r>
      <w:r>
        <w:rPr>
          <w:color w:val="28415E"/>
        </w:rPr>
        <w:t>n </w:t>
      </w:r>
      <w:r>
        <w:rPr>
          <w:color w:val="312F3B"/>
        </w:rPr>
        <w:t>se relacio</w:t>
      </w:r>
      <w:r>
        <w:rPr>
          <w:color w:val="4D3431"/>
        </w:rPr>
        <w:t>n</w:t>
      </w:r>
      <w:r>
        <w:rPr>
          <w:color w:val="312F3B"/>
        </w:rPr>
        <w:t>a</w:t>
      </w:r>
      <w:r>
        <w:rPr>
          <w:color w:val="4D3431"/>
        </w:rPr>
        <w:t>n </w:t>
      </w:r>
      <w:r>
        <w:rPr>
          <w:color w:val="312F3B"/>
          <w:sz w:val="18"/>
        </w:rPr>
        <w:t>y </w:t>
      </w:r>
      <w:r>
        <w:rPr>
          <w:color w:val="312F3B"/>
        </w:rPr>
        <w:t>q</w:t>
      </w:r>
      <w:r>
        <w:rPr>
          <w:color w:val="28415E"/>
        </w:rPr>
        <w:t>u</w:t>
      </w:r>
      <w:r>
        <w:rPr>
          <w:color w:val="312F3B"/>
        </w:rPr>
        <w:t>edan desar</w:t>
      </w:r>
      <w:r>
        <w:rPr>
          <w:color w:val="4D3431"/>
        </w:rPr>
        <w:t>r</w:t>
      </w:r>
      <w:r>
        <w:rPr>
          <w:color w:val="312F3B"/>
        </w:rPr>
        <w:t>o</w:t>
      </w:r>
      <w:r>
        <w:rPr>
          <w:color w:val="28415E"/>
        </w:rPr>
        <w:t>ll</w:t>
      </w:r>
      <w:r>
        <w:rPr>
          <w:color w:val="312F3B"/>
        </w:rPr>
        <w:t>ados en </w:t>
      </w:r>
      <w:r>
        <w:rPr>
          <w:color w:val="312F3B"/>
          <w:spacing w:val="3"/>
        </w:rPr>
        <w:t>e</w:t>
      </w:r>
      <w:r>
        <w:rPr>
          <w:color w:val="28415E"/>
          <w:spacing w:val="3"/>
        </w:rPr>
        <w:t>l </w:t>
      </w:r>
      <w:r>
        <w:rPr>
          <w:color w:val="312F3B"/>
        </w:rPr>
        <w:t>anexo </w:t>
      </w:r>
      <w:r>
        <w:rPr>
          <w:color w:val="28415E"/>
        </w:rPr>
        <w:t>I </w:t>
      </w:r>
      <w:r>
        <w:rPr>
          <w:color w:val="312F3B"/>
        </w:rPr>
        <w:t>de </w:t>
      </w:r>
      <w:r>
        <w:rPr>
          <w:color w:val="4D3431"/>
        </w:rPr>
        <w:t>l</w:t>
      </w:r>
      <w:r>
        <w:rPr>
          <w:color w:val="312F3B"/>
        </w:rPr>
        <w:t>a </w:t>
      </w:r>
      <w:r>
        <w:rPr>
          <w:color w:val="312F3B"/>
          <w:spacing w:val="-4"/>
        </w:rPr>
        <w:t>prese</w:t>
      </w:r>
      <w:r>
        <w:rPr>
          <w:color w:val="28415E"/>
          <w:spacing w:val="-4"/>
        </w:rPr>
        <w:t>n</w:t>
      </w:r>
      <w:r>
        <w:rPr>
          <w:color w:val="4D3431"/>
          <w:spacing w:val="-4"/>
        </w:rPr>
        <w:t>t</w:t>
      </w:r>
      <w:r>
        <w:rPr>
          <w:color w:val="312F3B"/>
          <w:spacing w:val="-4"/>
        </w:rPr>
        <w:t>e</w:t>
      </w:r>
      <w:r>
        <w:rPr>
          <w:color w:val="312F3B"/>
          <w:spacing w:val="-16"/>
        </w:rPr>
        <w:t> </w:t>
      </w:r>
      <w:r>
        <w:rPr>
          <w:color w:val="312F3B"/>
          <w:spacing w:val="-5"/>
        </w:rPr>
        <w:t>orden</w:t>
      </w:r>
      <w:r>
        <w:rPr>
          <w:color w:val="424259"/>
          <w:spacing w:val="-5"/>
        </w:rPr>
        <w:t>:</w:t>
      </w:r>
    </w:p>
    <w:p>
      <w:pPr>
        <w:spacing w:line="217" w:lineRule="exact" w:before="0"/>
        <w:ind w:left="2235" w:right="0" w:firstLine="0"/>
        <w:jc w:val="left"/>
        <w:rPr>
          <w:sz w:val="19"/>
        </w:rPr>
      </w:pPr>
      <w:r>
        <w:rPr>
          <w:color w:val="312F3B"/>
          <w:w w:val="110"/>
          <w:sz w:val="19"/>
        </w:rPr>
        <w:t>0525. Co</w:t>
      </w:r>
      <w:r>
        <w:rPr>
          <w:color w:val="4D3431"/>
          <w:w w:val="110"/>
          <w:sz w:val="19"/>
        </w:rPr>
        <w:t>n</w:t>
      </w:r>
      <w:r>
        <w:rPr>
          <w:color w:val="312F3B"/>
          <w:w w:val="110"/>
          <w:sz w:val="19"/>
        </w:rPr>
        <w:t>figu</w:t>
      </w:r>
      <w:r>
        <w:rPr>
          <w:color w:val="28415E"/>
          <w:w w:val="110"/>
          <w:sz w:val="19"/>
        </w:rPr>
        <w:t>r</w:t>
      </w:r>
      <w:r>
        <w:rPr>
          <w:color w:val="312F3B"/>
          <w:w w:val="110"/>
          <w:sz w:val="19"/>
        </w:rPr>
        <w:t>ac</w:t>
      </w:r>
      <w:r>
        <w:rPr>
          <w:color w:val="28415E"/>
          <w:w w:val="110"/>
          <w:sz w:val="19"/>
        </w:rPr>
        <w:t>i</w:t>
      </w:r>
      <w:r>
        <w:rPr>
          <w:color w:val="312F3B"/>
          <w:w w:val="110"/>
          <w:sz w:val="19"/>
        </w:rPr>
        <w:t>ó</w:t>
      </w:r>
      <w:r>
        <w:rPr>
          <w:color w:val="28415E"/>
          <w:w w:val="110"/>
          <w:sz w:val="19"/>
        </w:rPr>
        <w:t>n </w:t>
      </w:r>
      <w:r>
        <w:rPr>
          <w:color w:val="312F3B"/>
          <w:w w:val="110"/>
          <w:sz w:val="19"/>
        </w:rPr>
        <w:t>de i</w:t>
      </w:r>
      <w:r>
        <w:rPr>
          <w:color w:val="28415E"/>
          <w:w w:val="110"/>
          <w:sz w:val="19"/>
        </w:rPr>
        <w:t>n</w:t>
      </w:r>
      <w:r>
        <w:rPr>
          <w:color w:val="312F3B"/>
          <w:w w:val="110"/>
          <w:sz w:val="19"/>
        </w:rPr>
        <w:t>fraestruc</w:t>
      </w:r>
      <w:r>
        <w:rPr>
          <w:color w:val="28415E"/>
          <w:w w:val="110"/>
          <w:sz w:val="19"/>
        </w:rPr>
        <w:t>t</w:t>
      </w:r>
      <w:r>
        <w:rPr>
          <w:color w:val="312F3B"/>
          <w:w w:val="110"/>
          <w:sz w:val="19"/>
        </w:rPr>
        <w:t>u</w:t>
      </w:r>
      <w:r>
        <w:rPr>
          <w:color w:val="28415E"/>
          <w:w w:val="110"/>
          <w:sz w:val="19"/>
        </w:rPr>
        <w:t>r</w:t>
      </w:r>
      <w:r>
        <w:rPr>
          <w:color w:val="312F3B"/>
          <w:w w:val="110"/>
          <w:sz w:val="19"/>
        </w:rPr>
        <w:t>as de s</w:t>
      </w:r>
      <w:r>
        <w:rPr>
          <w:color w:val="28415E"/>
          <w:w w:val="110"/>
          <w:sz w:val="19"/>
        </w:rPr>
        <w:t>i</w:t>
      </w:r>
      <w:r>
        <w:rPr>
          <w:color w:val="312F3B"/>
          <w:w w:val="110"/>
          <w:sz w:val="19"/>
        </w:rPr>
        <w:t>stemas de </w:t>
      </w:r>
      <w:r>
        <w:rPr>
          <w:color w:val="4D3431"/>
          <w:w w:val="110"/>
          <w:sz w:val="19"/>
        </w:rPr>
        <w:t>t</w:t>
      </w:r>
      <w:r>
        <w:rPr>
          <w:color w:val="312F3B"/>
          <w:w w:val="110"/>
          <w:sz w:val="19"/>
        </w:rPr>
        <w:t>e</w:t>
      </w:r>
      <w:r>
        <w:rPr>
          <w:color w:val="4D3431"/>
          <w:w w:val="110"/>
          <w:sz w:val="19"/>
        </w:rPr>
        <w:t>l</w:t>
      </w:r>
      <w:r>
        <w:rPr>
          <w:color w:val="312F3B"/>
          <w:w w:val="110"/>
          <w:sz w:val="19"/>
        </w:rPr>
        <w:t>ecomu</w:t>
      </w:r>
      <w:r>
        <w:rPr>
          <w:color w:val="28415E"/>
          <w:w w:val="110"/>
          <w:sz w:val="19"/>
        </w:rPr>
        <w:t>n</w:t>
      </w:r>
      <w:r>
        <w:rPr>
          <w:color w:val="4D3431"/>
          <w:w w:val="110"/>
          <w:sz w:val="19"/>
        </w:rPr>
        <w:t>i</w:t>
      </w:r>
      <w:r>
        <w:rPr>
          <w:color w:val="312F3B"/>
          <w:w w:val="110"/>
          <w:sz w:val="19"/>
        </w:rPr>
        <w:t>caciones</w:t>
      </w:r>
      <w:r>
        <w:rPr>
          <w:color w:val="28415E"/>
          <w:w w:val="110"/>
          <w:sz w:val="19"/>
        </w:rPr>
        <w:t>.</w:t>
      </w:r>
    </w:p>
    <w:p>
      <w:pPr>
        <w:spacing w:before="12"/>
        <w:ind w:left="116" w:right="0" w:firstLine="0"/>
        <w:jc w:val="left"/>
        <w:rPr>
          <w:rFonts w:ascii="Times New Roman"/>
          <w:sz w:val="8"/>
        </w:rPr>
      </w:pPr>
      <w:r>
        <w:rPr/>
        <w:br w:type="column"/>
      </w:r>
      <w:r>
        <w:rPr>
          <w:rFonts w:ascii="Times New Roman"/>
          <w:color w:val="424259"/>
          <w:sz w:val="8"/>
        </w:rPr>
        <w:t>(")</w:t>
      </w:r>
    </w:p>
    <w:p>
      <w:pPr>
        <w:pStyle w:val="BodyText"/>
        <w:rPr>
          <w:rFonts w:ascii="Times New Roman"/>
          <w:sz w:val="8"/>
        </w:rPr>
      </w:pPr>
    </w:p>
    <w:p>
      <w:pPr>
        <w:pStyle w:val="BodyText"/>
        <w:rPr>
          <w:rFonts w:ascii="Times New Roman"/>
          <w:sz w:val="8"/>
        </w:rPr>
      </w:pPr>
    </w:p>
    <w:p>
      <w:pPr>
        <w:pStyle w:val="BodyText"/>
        <w:rPr>
          <w:rFonts w:ascii="Times New Roman"/>
          <w:sz w:val="8"/>
        </w:rPr>
      </w:pPr>
    </w:p>
    <w:p>
      <w:pPr>
        <w:pStyle w:val="BodyText"/>
        <w:rPr>
          <w:rFonts w:ascii="Times New Roman"/>
          <w:sz w:val="8"/>
        </w:rPr>
      </w:pPr>
    </w:p>
    <w:p>
      <w:pPr>
        <w:pStyle w:val="Heading2"/>
        <w:spacing w:before="53"/>
        <w:ind w:left="123"/>
        <w:jc w:val="left"/>
        <w:rPr>
          <w:rFonts w:ascii="Times New Roman"/>
        </w:rPr>
      </w:pPr>
      <w:r>
        <w:rPr>
          <w:rFonts w:ascii="Times New Roman"/>
          <w:color w:val="312F3B"/>
          <w:w w:val="95"/>
        </w:rPr>
        <w:t>ce</w:t>
      </w:r>
    </w:p>
    <w:p>
      <w:pPr>
        <w:spacing w:after="0"/>
        <w:jc w:val="left"/>
        <w:rPr>
          <w:rFonts w:ascii="Times New Roman"/>
        </w:rPr>
        <w:sectPr>
          <w:type w:val="continuous"/>
          <w:pgSz w:w="11910" w:h="16840"/>
          <w:pgMar w:top="1360" w:bottom="880" w:left="880" w:right="400"/>
          <w:cols w:num="2" w:equalWidth="0">
            <w:col w:w="10210" w:space="40"/>
            <w:col w:w="380"/>
          </w:cols>
        </w:sectPr>
      </w:pPr>
    </w:p>
    <w:p>
      <w:pPr>
        <w:spacing w:line="254" w:lineRule="auto" w:before="94"/>
        <w:ind w:left="2235" w:right="3483" w:firstLine="0"/>
        <w:jc w:val="left"/>
        <w:rPr>
          <w:sz w:val="19"/>
        </w:rPr>
      </w:pPr>
      <w:r>
        <w:rPr/>
        <w:drawing>
          <wp:anchor distT="0" distB="0" distL="0" distR="0" allowOverlap="1" layoutInCell="1" locked="0" behindDoc="0" simplePos="0" relativeHeight="1192">
            <wp:simplePos x="0" y="0"/>
            <wp:positionH relativeFrom="page">
              <wp:posOffset>624382</wp:posOffset>
            </wp:positionH>
            <wp:positionV relativeFrom="paragraph">
              <wp:posOffset>93386</wp:posOffset>
            </wp:positionV>
            <wp:extent cx="918209" cy="1320446"/>
            <wp:effectExtent l="0" t="0" r="0" b="0"/>
            <wp:wrapNone/>
            <wp:docPr id="11" name="image1.jpeg" descr=""/>
            <wp:cNvGraphicFramePr>
              <a:graphicFrameLocks noChangeAspect="1"/>
            </wp:cNvGraphicFramePr>
            <a:graphic>
              <a:graphicData uri="http://schemas.openxmlformats.org/drawingml/2006/picture">
                <pic:pic>
                  <pic:nvPicPr>
                    <pic:cNvPr id="12" name="image1.jpeg"/>
                    <pic:cNvPicPr/>
                  </pic:nvPicPr>
                  <pic:blipFill>
                    <a:blip r:embed="rId7" cstate="print"/>
                    <a:stretch>
                      <a:fillRect/>
                    </a:stretch>
                  </pic:blipFill>
                  <pic:spPr>
                    <a:xfrm>
                      <a:off x="0" y="0"/>
                      <a:ext cx="918209" cy="1320446"/>
                    </a:xfrm>
                    <a:prstGeom prst="rect">
                      <a:avLst/>
                    </a:prstGeom>
                  </pic:spPr>
                </pic:pic>
              </a:graphicData>
            </a:graphic>
          </wp:anchor>
        </w:drawing>
      </w:r>
      <w:r>
        <w:rPr>
          <w:color w:val="332F3B"/>
          <w:w w:val="110"/>
          <w:sz w:val="19"/>
        </w:rPr>
        <w:t>0551. </w:t>
      </w:r>
      <w:r>
        <w:rPr>
          <w:color w:val="332F3B"/>
          <w:spacing w:val="-3"/>
          <w:w w:val="110"/>
          <w:sz w:val="19"/>
        </w:rPr>
        <w:t>E</w:t>
      </w:r>
      <w:r>
        <w:rPr>
          <w:color w:val="2A415D"/>
          <w:spacing w:val="-3"/>
          <w:w w:val="110"/>
          <w:sz w:val="19"/>
        </w:rPr>
        <w:t>l</w:t>
      </w:r>
      <w:r>
        <w:rPr>
          <w:color w:val="332F3B"/>
          <w:spacing w:val="-3"/>
          <w:w w:val="110"/>
          <w:sz w:val="19"/>
        </w:rPr>
        <w:t>emen</w:t>
      </w:r>
      <w:r>
        <w:rPr>
          <w:color w:val="2A415D"/>
          <w:spacing w:val="-3"/>
          <w:w w:val="110"/>
          <w:sz w:val="19"/>
        </w:rPr>
        <w:t>t</w:t>
      </w:r>
      <w:r>
        <w:rPr>
          <w:color w:val="332F3B"/>
          <w:spacing w:val="-3"/>
          <w:w w:val="110"/>
          <w:sz w:val="19"/>
        </w:rPr>
        <w:t>os </w:t>
      </w:r>
      <w:r>
        <w:rPr>
          <w:color w:val="332F3B"/>
          <w:w w:val="110"/>
          <w:sz w:val="19"/>
        </w:rPr>
        <w:t>de </w:t>
      </w:r>
      <w:r>
        <w:rPr>
          <w:color w:val="332F3B"/>
          <w:spacing w:val="-3"/>
          <w:w w:val="110"/>
          <w:sz w:val="19"/>
        </w:rPr>
        <w:t>sis</w:t>
      </w:r>
      <w:r>
        <w:rPr>
          <w:color w:val="2A415D"/>
          <w:spacing w:val="-3"/>
          <w:w w:val="110"/>
          <w:sz w:val="19"/>
        </w:rPr>
        <w:t>t</w:t>
      </w:r>
      <w:r>
        <w:rPr>
          <w:color w:val="332F3B"/>
          <w:spacing w:val="-3"/>
          <w:w w:val="110"/>
          <w:sz w:val="19"/>
        </w:rPr>
        <w:t>emas </w:t>
      </w:r>
      <w:r>
        <w:rPr>
          <w:color w:val="332F3B"/>
          <w:w w:val="110"/>
          <w:sz w:val="19"/>
        </w:rPr>
        <w:t>de </w:t>
      </w:r>
      <w:r>
        <w:rPr>
          <w:color w:val="332F3B"/>
          <w:spacing w:val="-5"/>
          <w:w w:val="110"/>
          <w:sz w:val="19"/>
        </w:rPr>
        <w:t>te</w:t>
      </w:r>
      <w:r>
        <w:rPr>
          <w:color w:val="5D362D"/>
          <w:spacing w:val="-5"/>
          <w:w w:val="110"/>
          <w:sz w:val="19"/>
        </w:rPr>
        <w:t>l</w:t>
      </w:r>
      <w:r>
        <w:rPr>
          <w:color w:val="332F3B"/>
          <w:spacing w:val="-5"/>
          <w:w w:val="110"/>
          <w:sz w:val="19"/>
        </w:rPr>
        <w:t>ecom</w:t>
      </w:r>
      <w:r>
        <w:rPr>
          <w:color w:val="2A415D"/>
          <w:spacing w:val="-5"/>
          <w:w w:val="110"/>
          <w:sz w:val="19"/>
        </w:rPr>
        <w:t>u</w:t>
      </w:r>
      <w:r>
        <w:rPr>
          <w:color w:val="332F3B"/>
          <w:spacing w:val="-5"/>
          <w:w w:val="110"/>
          <w:sz w:val="19"/>
        </w:rPr>
        <w:t>nicaciones</w:t>
      </w:r>
      <w:r>
        <w:rPr>
          <w:color w:val="424459"/>
          <w:spacing w:val="-5"/>
          <w:w w:val="110"/>
          <w:sz w:val="19"/>
        </w:rPr>
        <w:t>. </w:t>
      </w:r>
      <w:r>
        <w:rPr>
          <w:color w:val="332F3B"/>
          <w:w w:val="110"/>
          <w:sz w:val="19"/>
        </w:rPr>
        <w:t>0552. S</w:t>
      </w:r>
      <w:r>
        <w:rPr>
          <w:color w:val="2A415D"/>
          <w:w w:val="110"/>
          <w:sz w:val="19"/>
        </w:rPr>
        <w:t>i</w:t>
      </w:r>
      <w:r>
        <w:rPr>
          <w:color w:val="332F3B"/>
          <w:w w:val="110"/>
          <w:sz w:val="19"/>
        </w:rPr>
        <w:t>stemas </w:t>
      </w:r>
      <w:r>
        <w:rPr>
          <w:color w:val="5D362D"/>
          <w:spacing w:val="-4"/>
          <w:w w:val="110"/>
          <w:sz w:val="19"/>
        </w:rPr>
        <w:t>i</w:t>
      </w:r>
      <w:r>
        <w:rPr>
          <w:color w:val="332F3B"/>
          <w:spacing w:val="-4"/>
          <w:w w:val="110"/>
          <w:sz w:val="19"/>
        </w:rPr>
        <w:t>nfor</w:t>
      </w:r>
      <w:r>
        <w:rPr>
          <w:color w:val="2A415D"/>
          <w:spacing w:val="-4"/>
          <w:w w:val="110"/>
          <w:sz w:val="19"/>
        </w:rPr>
        <w:t>m</w:t>
      </w:r>
      <w:r>
        <w:rPr>
          <w:color w:val="332F3B"/>
          <w:spacing w:val="-4"/>
          <w:w w:val="110"/>
          <w:sz w:val="19"/>
        </w:rPr>
        <w:t>át</w:t>
      </w:r>
      <w:r>
        <w:rPr>
          <w:color w:val="5D362D"/>
          <w:spacing w:val="-4"/>
          <w:w w:val="110"/>
          <w:sz w:val="19"/>
        </w:rPr>
        <w:t>i</w:t>
      </w:r>
      <w:r>
        <w:rPr>
          <w:color w:val="332F3B"/>
          <w:spacing w:val="-4"/>
          <w:w w:val="110"/>
          <w:sz w:val="19"/>
        </w:rPr>
        <w:t>cos </w:t>
      </w:r>
      <w:r>
        <w:rPr>
          <w:color w:val="332F3B"/>
          <w:w w:val="110"/>
          <w:sz w:val="19"/>
        </w:rPr>
        <w:t>y redes </w:t>
      </w:r>
      <w:r>
        <w:rPr>
          <w:color w:val="5D362D"/>
          <w:spacing w:val="-3"/>
          <w:w w:val="110"/>
          <w:sz w:val="19"/>
        </w:rPr>
        <w:t>l</w:t>
      </w:r>
      <w:r>
        <w:rPr>
          <w:color w:val="332F3B"/>
          <w:spacing w:val="-3"/>
          <w:w w:val="110"/>
          <w:sz w:val="19"/>
        </w:rPr>
        <w:t>oca</w:t>
      </w:r>
      <w:r>
        <w:rPr>
          <w:color w:val="2A415D"/>
          <w:spacing w:val="-3"/>
          <w:w w:val="110"/>
          <w:sz w:val="19"/>
        </w:rPr>
        <w:t>l</w:t>
      </w:r>
      <w:r>
        <w:rPr>
          <w:color w:val="332F3B"/>
          <w:spacing w:val="-3"/>
          <w:w w:val="110"/>
          <w:sz w:val="19"/>
        </w:rPr>
        <w:t>es.</w:t>
      </w:r>
    </w:p>
    <w:p>
      <w:pPr>
        <w:spacing w:line="254" w:lineRule="auto" w:before="0"/>
        <w:ind w:left="2235" w:right="1924" w:firstLine="0"/>
        <w:jc w:val="left"/>
        <w:rPr>
          <w:sz w:val="19"/>
        </w:rPr>
      </w:pPr>
      <w:r>
        <w:rPr>
          <w:color w:val="332F3B"/>
          <w:w w:val="110"/>
          <w:sz w:val="19"/>
        </w:rPr>
        <w:t>0553.</w:t>
      </w:r>
      <w:r>
        <w:rPr>
          <w:color w:val="332F3B"/>
          <w:spacing w:val="-35"/>
          <w:w w:val="110"/>
          <w:sz w:val="19"/>
        </w:rPr>
        <w:t> </w:t>
      </w:r>
      <w:r>
        <w:rPr>
          <w:color w:val="332F3B"/>
          <w:w w:val="110"/>
          <w:sz w:val="19"/>
        </w:rPr>
        <w:t>Técn</w:t>
      </w:r>
      <w:r>
        <w:rPr>
          <w:color w:val="2A415D"/>
          <w:w w:val="110"/>
          <w:sz w:val="19"/>
        </w:rPr>
        <w:t>i</w:t>
      </w:r>
      <w:r>
        <w:rPr>
          <w:color w:val="332F3B"/>
          <w:w w:val="110"/>
          <w:sz w:val="19"/>
        </w:rPr>
        <w:t>cas</w:t>
      </w:r>
      <w:r>
        <w:rPr>
          <w:color w:val="332F3B"/>
          <w:spacing w:val="-23"/>
          <w:w w:val="110"/>
          <w:sz w:val="19"/>
        </w:rPr>
        <w:t> </w:t>
      </w:r>
      <w:r>
        <w:rPr>
          <w:color w:val="2A415D"/>
          <w:w w:val="110"/>
          <w:sz w:val="19"/>
        </w:rPr>
        <w:t>y</w:t>
      </w:r>
      <w:r>
        <w:rPr>
          <w:color w:val="2A415D"/>
          <w:spacing w:val="-22"/>
          <w:w w:val="110"/>
          <w:sz w:val="19"/>
        </w:rPr>
        <w:t> </w:t>
      </w:r>
      <w:r>
        <w:rPr>
          <w:color w:val="332F3B"/>
          <w:w w:val="110"/>
          <w:sz w:val="19"/>
        </w:rPr>
        <w:t>procesos</w:t>
      </w:r>
      <w:r>
        <w:rPr>
          <w:color w:val="332F3B"/>
          <w:spacing w:val="-32"/>
          <w:w w:val="110"/>
          <w:sz w:val="19"/>
        </w:rPr>
        <w:t> </w:t>
      </w:r>
      <w:r>
        <w:rPr>
          <w:color w:val="332F3B"/>
          <w:spacing w:val="3"/>
          <w:w w:val="110"/>
          <w:sz w:val="19"/>
        </w:rPr>
        <w:t>e</w:t>
      </w:r>
      <w:r>
        <w:rPr>
          <w:color w:val="2A415D"/>
          <w:spacing w:val="3"/>
          <w:w w:val="110"/>
          <w:sz w:val="19"/>
        </w:rPr>
        <w:t>n</w:t>
      </w:r>
      <w:r>
        <w:rPr>
          <w:color w:val="2A415D"/>
          <w:spacing w:val="-22"/>
          <w:w w:val="110"/>
          <w:sz w:val="19"/>
        </w:rPr>
        <w:t> </w:t>
      </w:r>
      <w:r>
        <w:rPr>
          <w:color w:val="332F3B"/>
          <w:w w:val="110"/>
          <w:sz w:val="19"/>
        </w:rPr>
        <w:t>i</w:t>
      </w:r>
      <w:r>
        <w:rPr>
          <w:color w:val="2A415D"/>
          <w:w w:val="110"/>
          <w:sz w:val="19"/>
        </w:rPr>
        <w:t>n</w:t>
      </w:r>
      <w:r>
        <w:rPr>
          <w:color w:val="332F3B"/>
          <w:w w:val="110"/>
          <w:sz w:val="19"/>
        </w:rPr>
        <w:t>fraes</w:t>
      </w:r>
      <w:r>
        <w:rPr>
          <w:color w:val="2A415D"/>
          <w:w w:val="110"/>
          <w:sz w:val="19"/>
        </w:rPr>
        <w:t>t</w:t>
      </w:r>
      <w:r>
        <w:rPr>
          <w:color w:val="332F3B"/>
          <w:w w:val="110"/>
          <w:sz w:val="19"/>
        </w:rPr>
        <w:t>ruc</w:t>
      </w:r>
      <w:r>
        <w:rPr>
          <w:color w:val="2A415D"/>
          <w:w w:val="110"/>
          <w:sz w:val="19"/>
        </w:rPr>
        <w:t>t</w:t>
      </w:r>
      <w:r>
        <w:rPr>
          <w:color w:val="332F3B"/>
          <w:w w:val="110"/>
          <w:sz w:val="19"/>
        </w:rPr>
        <w:t>u</w:t>
      </w:r>
      <w:r>
        <w:rPr>
          <w:color w:val="2A415D"/>
          <w:w w:val="110"/>
          <w:sz w:val="19"/>
        </w:rPr>
        <w:t>r</w:t>
      </w:r>
      <w:r>
        <w:rPr>
          <w:color w:val="332F3B"/>
          <w:w w:val="110"/>
          <w:sz w:val="19"/>
        </w:rPr>
        <w:t>as</w:t>
      </w:r>
      <w:r>
        <w:rPr>
          <w:color w:val="332F3B"/>
          <w:spacing w:val="-18"/>
          <w:w w:val="110"/>
          <w:sz w:val="19"/>
        </w:rPr>
        <w:t> </w:t>
      </w:r>
      <w:r>
        <w:rPr>
          <w:color w:val="332F3B"/>
          <w:w w:val="110"/>
          <w:sz w:val="19"/>
        </w:rPr>
        <w:t>de</w:t>
      </w:r>
      <w:r>
        <w:rPr>
          <w:color w:val="332F3B"/>
          <w:spacing w:val="-29"/>
          <w:w w:val="110"/>
          <w:sz w:val="19"/>
        </w:rPr>
        <w:t> </w:t>
      </w:r>
      <w:r>
        <w:rPr>
          <w:color w:val="2A415D"/>
          <w:spacing w:val="-6"/>
          <w:w w:val="110"/>
          <w:sz w:val="19"/>
        </w:rPr>
        <w:t>t</w:t>
      </w:r>
      <w:r>
        <w:rPr>
          <w:color w:val="332F3B"/>
          <w:spacing w:val="-6"/>
          <w:w w:val="110"/>
          <w:sz w:val="19"/>
        </w:rPr>
        <w:t>e</w:t>
      </w:r>
      <w:r>
        <w:rPr>
          <w:color w:val="2A415D"/>
          <w:spacing w:val="-6"/>
          <w:w w:val="110"/>
          <w:sz w:val="19"/>
        </w:rPr>
        <w:t>l</w:t>
      </w:r>
      <w:r>
        <w:rPr>
          <w:color w:val="332F3B"/>
          <w:spacing w:val="-6"/>
          <w:w w:val="110"/>
          <w:sz w:val="19"/>
        </w:rPr>
        <w:t>eco</w:t>
      </w:r>
      <w:r>
        <w:rPr>
          <w:color w:val="2A415D"/>
          <w:spacing w:val="-6"/>
          <w:w w:val="110"/>
          <w:sz w:val="19"/>
        </w:rPr>
        <w:t>m</w:t>
      </w:r>
      <w:r>
        <w:rPr>
          <w:color w:val="332F3B"/>
          <w:spacing w:val="-6"/>
          <w:w w:val="110"/>
          <w:sz w:val="19"/>
        </w:rPr>
        <w:t>u</w:t>
      </w:r>
      <w:r>
        <w:rPr>
          <w:color w:val="2A415D"/>
          <w:spacing w:val="-6"/>
          <w:w w:val="110"/>
          <w:sz w:val="19"/>
        </w:rPr>
        <w:t>n</w:t>
      </w:r>
      <w:r>
        <w:rPr>
          <w:color w:val="332F3B"/>
          <w:spacing w:val="-6"/>
          <w:w w:val="110"/>
          <w:sz w:val="19"/>
        </w:rPr>
        <w:t>icaciones</w:t>
      </w:r>
      <w:r>
        <w:rPr>
          <w:color w:val="2A415D"/>
          <w:spacing w:val="-6"/>
          <w:w w:val="110"/>
          <w:sz w:val="19"/>
        </w:rPr>
        <w:t>. </w:t>
      </w:r>
      <w:r>
        <w:rPr>
          <w:color w:val="332F3B"/>
          <w:w w:val="110"/>
          <w:sz w:val="19"/>
        </w:rPr>
        <w:t>0554.</w:t>
      </w:r>
      <w:r>
        <w:rPr>
          <w:color w:val="332F3B"/>
          <w:spacing w:val="-12"/>
          <w:w w:val="110"/>
          <w:sz w:val="19"/>
        </w:rPr>
        <w:t> </w:t>
      </w:r>
      <w:r>
        <w:rPr>
          <w:color w:val="332F3B"/>
          <w:w w:val="110"/>
          <w:sz w:val="19"/>
        </w:rPr>
        <w:t>S</w:t>
      </w:r>
      <w:r>
        <w:rPr>
          <w:color w:val="2A415D"/>
          <w:w w:val="110"/>
          <w:sz w:val="19"/>
        </w:rPr>
        <w:t>i</w:t>
      </w:r>
      <w:r>
        <w:rPr>
          <w:color w:val="332F3B"/>
          <w:w w:val="110"/>
          <w:sz w:val="19"/>
        </w:rPr>
        <w:t>stemas</w:t>
      </w:r>
      <w:r>
        <w:rPr>
          <w:color w:val="332F3B"/>
          <w:spacing w:val="-26"/>
          <w:w w:val="110"/>
          <w:sz w:val="19"/>
        </w:rPr>
        <w:t> </w:t>
      </w:r>
      <w:r>
        <w:rPr>
          <w:color w:val="332F3B"/>
          <w:w w:val="110"/>
          <w:sz w:val="19"/>
        </w:rPr>
        <w:t>de</w:t>
      </w:r>
      <w:r>
        <w:rPr>
          <w:color w:val="332F3B"/>
          <w:spacing w:val="-16"/>
          <w:w w:val="110"/>
          <w:sz w:val="19"/>
        </w:rPr>
        <w:t> </w:t>
      </w:r>
      <w:r>
        <w:rPr>
          <w:color w:val="332F3B"/>
          <w:spacing w:val="-3"/>
          <w:w w:val="110"/>
          <w:sz w:val="19"/>
        </w:rPr>
        <w:t>p</w:t>
      </w:r>
      <w:r>
        <w:rPr>
          <w:color w:val="2A415D"/>
          <w:spacing w:val="-3"/>
          <w:w w:val="110"/>
          <w:sz w:val="19"/>
        </w:rPr>
        <w:t>r</w:t>
      </w:r>
      <w:r>
        <w:rPr>
          <w:color w:val="332F3B"/>
          <w:spacing w:val="-3"/>
          <w:w w:val="110"/>
          <w:sz w:val="19"/>
        </w:rPr>
        <w:t>oducc</w:t>
      </w:r>
      <w:r>
        <w:rPr>
          <w:color w:val="5D362D"/>
          <w:spacing w:val="-3"/>
          <w:w w:val="110"/>
          <w:sz w:val="19"/>
        </w:rPr>
        <w:t>i</w:t>
      </w:r>
      <w:r>
        <w:rPr>
          <w:color w:val="332F3B"/>
          <w:spacing w:val="-3"/>
          <w:w w:val="110"/>
          <w:sz w:val="19"/>
        </w:rPr>
        <w:t>ón</w:t>
      </w:r>
      <w:r>
        <w:rPr>
          <w:color w:val="332F3B"/>
          <w:spacing w:val="-21"/>
          <w:w w:val="110"/>
          <w:sz w:val="19"/>
        </w:rPr>
        <w:t> </w:t>
      </w:r>
      <w:r>
        <w:rPr>
          <w:color w:val="332F3B"/>
          <w:spacing w:val="-4"/>
          <w:w w:val="110"/>
          <w:sz w:val="19"/>
        </w:rPr>
        <w:t>aud</w:t>
      </w:r>
      <w:r>
        <w:rPr>
          <w:color w:val="2A415D"/>
          <w:spacing w:val="-4"/>
          <w:w w:val="110"/>
          <w:sz w:val="19"/>
        </w:rPr>
        <w:t>i</w:t>
      </w:r>
      <w:r>
        <w:rPr>
          <w:color w:val="332F3B"/>
          <w:spacing w:val="-4"/>
          <w:w w:val="110"/>
          <w:sz w:val="19"/>
        </w:rPr>
        <w:t>o</w:t>
      </w:r>
      <w:r>
        <w:rPr>
          <w:color w:val="2A415D"/>
          <w:spacing w:val="-4"/>
          <w:w w:val="110"/>
          <w:sz w:val="19"/>
        </w:rPr>
        <w:t>v</w:t>
      </w:r>
      <w:r>
        <w:rPr>
          <w:color w:val="5D362D"/>
          <w:spacing w:val="-4"/>
          <w:w w:val="110"/>
          <w:sz w:val="19"/>
        </w:rPr>
        <w:t>i</w:t>
      </w:r>
      <w:r>
        <w:rPr>
          <w:color w:val="332F3B"/>
          <w:spacing w:val="-4"/>
          <w:w w:val="110"/>
          <w:sz w:val="19"/>
        </w:rPr>
        <w:t>sua</w:t>
      </w:r>
      <w:r>
        <w:rPr>
          <w:color w:val="5D362D"/>
          <w:spacing w:val="-4"/>
          <w:w w:val="110"/>
          <w:sz w:val="19"/>
        </w:rPr>
        <w:t>l.</w:t>
      </w:r>
    </w:p>
    <w:p>
      <w:pPr>
        <w:spacing w:line="208" w:lineRule="exact" w:before="0"/>
        <w:ind w:left="2235" w:right="0" w:firstLine="0"/>
        <w:jc w:val="left"/>
        <w:rPr>
          <w:sz w:val="19"/>
        </w:rPr>
      </w:pPr>
      <w:r>
        <w:rPr>
          <w:color w:val="332F3B"/>
          <w:w w:val="110"/>
          <w:sz w:val="19"/>
        </w:rPr>
        <w:t>0555. Redes telemáticas</w:t>
      </w:r>
      <w:r>
        <w:rPr>
          <w:color w:val="2A415D"/>
          <w:w w:val="110"/>
          <w:sz w:val="19"/>
        </w:rPr>
        <w:t>.</w:t>
      </w:r>
    </w:p>
    <w:p>
      <w:pPr>
        <w:spacing w:line="254" w:lineRule="auto" w:before="11"/>
        <w:ind w:left="2235" w:right="4515" w:firstLine="0"/>
        <w:jc w:val="left"/>
        <w:rPr>
          <w:sz w:val="19"/>
        </w:rPr>
      </w:pPr>
      <w:r>
        <w:rPr>
          <w:color w:val="332F3B"/>
          <w:w w:val="110"/>
          <w:sz w:val="19"/>
        </w:rPr>
        <w:t>0556. S</w:t>
      </w:r>
      <w:r>
        <w:rPr>
          <w:color w:val="2A415D"/>
          <w:w w:val="110"/>
          <w:sz w:val="19"/>
        </w:rPr>
        <w:t>i</w:t>
      </w:r>
      <w:r>
        <w:rPr>
          <w:color w:val="332F3B"/>
          <w:w w:val="110"/>
          <w:sz w:val="19"/>
        </w:rPr>
        <w:t>stemas de </w:t>
      </w:r>
      <w:r>
        <w:rPr>
          <w:color w:val="332F3B"/>
          <w:spacing w:val="-5"/>
          <w:w w:val="110"/>
          <w:sz w:val="19"/>
        </w:rPr>
        <w:t>rad</w:t>
      </w:r>
      <w:r>
        <w:rPr>
          <w:color w:val="5D362D"/>
          <w:spacing w:val="-5"/>
          <w:w w:val="110"/>
          <w:sz w:val="19"/>
        </w:rPr>
        <w:t>i</w:t>
      </w:r>
      <w:r>
        <w:rPr>
          <w:color w:val="332F3B"/>
          <w:spacing w:val="-5"/>
          <w:w w:val="110"/>
          <w:sz w:val="19"/>
        </w:rPr>
        <w:t>ocom</w:t>
      </w:r>
      <w:r>
        <w:rPr>
          <w:color w:val="2A415D"/>
          <w:spacing w:val="-5"/>
          <w:w w:val="110"/>
          <w:sz w:val="19"/>
        </w:rPr>
        <w:t>u</w:t>
      </w:r>
      <w:r>
        <w:rPr>
          <w:color w:val="332F3B"/>
          <w:spacing w:val="-5"/>
          <w:w w:val="110"/>
          <w:sz w:val="19"/>
        </w:rPr>
        <w:t>nicaciones</w:t>
      </w:r>
      <w:r>
        <w:rPr>
          <w:color w:val="424459"/>
          <w:spacing w:val="-5"/>
          <w:w w:val="110"/>
          <w:sz w:val="19"/>
        </w:rPr>
        <w:t>. </w:t>
      </w:r>
      <w:r>
        <w:rPr>
          <w:color w:val="332F3B"/>
          <w:w w:val="110"/>
          <w:sz w:val="19"/>
        </w:rPr>
        <w:t>0557.</w:t>
      </w:r>
      <w:r>
        <w:rPr>
          <w:color w:val="332F3B"/>
          <w:spacing w:val="-18"/>
          <w:w w:val="110"/>
          <w:sz w:val="19"/>
        </w:rPr>
        <w:t> </w:t>
      </w:r>
      <w:r>
        <w:rPr>
          <w:color w:val="332F3B"/>
          <w:w w:val="110"/>
          <w:sz w:val="19"/>
        </w:rPr>
        <w:t>S</w:t>
      </w:r>
      <w:r>
        <w:rPr>
          <w:color w:val="2A415D"/>
          <w:w w:val="110"/>
          <w:sz w:val="19"/>
        </w:rPr>
        <w:t>i</w:t>
      </w:r>
      <w:r>
        <w:rPr>
          <w:color w:val="332F3B"/>
          <w:w w:val="110"/>
          <w:sz w:val="19"/>
        </w:rPr>
        <w:t>stemas</w:t>
      </w:r>
      <w:r>
        <w:rPr>
          <w:color w:val="332F3B"/>
          <w:spacing w:val="-36"/>
          <w:w w:val="110"/>
          <w:sz w:val="19"/>
        </w:rPr>
        <w:t> </w:t>
      </w:r>
      <w:r>
        <w:rPr>
          <w:color w:val="5D362D"/>
          <w:w w:val="110"/>
          <w:sz w:val="19"/>
        </w:rPr>
        <w:t>i</w:t>
      </w:r>
      <w:r>
        <w:rPr>
          <w:color w:val="332F3B"/>
          <w:w w:val="110"/>
          <w:sz w:val="19"/>
        </w:rPr>
        <w:t>n</w:t>
      </w:r>
      <w:r>
        <w:rPr>
          <w:color w:val="2A415D"/>
          <w:w w:val="110"/>
          <w:sz w:val="19"/>
        </w:rPr>
        <w:t>t</w:t>
      </w:r>
      <w:r>
        <w:rPr>
          <w:color w:val="332F3B"/>
          <w:w w:val="110"/>
          <w:sz w:val="19"/>
        </w:rPr>
        <w:t>egrados</w:t>
      </w:r>
      <w:r>
        <w:rPr>
          <w:color w:val="332F3B"/>
          <w:spacing w:val="-38"/>
          <w:w w:val="110"/>
          <w:sz w:val="19"/>
        </w:rPr>
        <w:t> </w:t>
      </w:r>
      <w:r>
        <w:rPr>
          <w:color w:val="332F3B"/>
          <w:w w:val="110"/>
          <w:sz w:val="19"/>
        </w:rPr>
        <w:t>y</w:t>
      </w:r>
      <w:r>
        <w:rPr>
          <w:color w:val="332F3B"/>
          <w:spacing w:val="-16"/>
          <w:w w:val="110"/>
          <w:sz w:val="19"/>
        </w:rPr>
        <w:t> </w:t>
      </w:r>
      <w:r>
        <w:rPr>
          <w:color w:val="332F3B"/>
          <w:spacing w:val="-3"/>
          <w:w w:val="110"/>
          <w:sz w:val="19"/>
        </w:rPr>
        <w:t>hoga</w:t>
      </w:r>
      <w:r>
        <w:rPr>
          <w:color w:val="2A415D"/>
          <w:spacing w:val="-3"/>
          <w:w w:val="110"/>
          <w:sz w:val="19"/>
        </w:rPr>
        <w:t>r</w:t>
      </w:r>
      <w:r>
        <w:rPr>
          <w:color w:val="2A415D"/>
          <w:spacing w:val="-13"/>
          <w:w w:val="110"/>
          <w:sz w:val="19"/>
        </w:rPr>
        <w:t> </w:t>
      </w:r>
      <w:r>
        <w:rPr>
          <w:color w:val="332F3B"/>
          <w:spacing w:val="-3"/>
          <w:w w:val="110"/>
          <w:sz w:val="19"/>
        </w:rPr>
        <w:t>dig</w:t>
      </w:r>
      <w:r>
        <w:rPr>
          <w:color w:val="5D362D"/>
          <w:spacing w:val="-3"/>
          <w:w w:val="110"/>
          <w:sz w:val="19"/>
        </w:rPr>
        <w:t>i</w:t>
      </w:r>
      <w:r>
        <w:rPr>
          <w:color w:val="332F3B"/>
          <w:spacing w:val="-3"/>
          <w:w w:val="110"/>
          <w:sz w:val="19"/>
        </w:rPr>
        <w:t>tal.</w:t>
      </w:r>
    </w:p>
    <w:p>
      <w:pPr>
        <w:spacing w:line="254" w:lineRule="auto" w:before="0"/>
        <w:ind w:left="2235" w:right="1924" w:firstLine="0"/>
        <w:jc w:val="left"/>
        <w:rPr>
          <w:sz w:val="19"/>
        </w:rPr>
      </w:pPr>
      <w:r>
        <w:rPr>
          <w:color w:val="332F3B"/>
          <w:w w:val="110"/>
          <w:sz w:val="19"/>
        </w:rPr>
        <w:t>0601.</w:t>
      </w:r>
      <w:r>
        <w:rPr>
          <w:color w:val="332F3B"/>
          <w:spacing w:val="-30"/>
          <w:w w:val="110"/>
          <w:sz w:val="19"/>
        </w:rPr>
        <w:t> </w:t>
      </w:r>
      <w:r>
        <w:rPr>
          <w:color w:val="332F3B"/>
          <w:spacing w:val="-4"/>
          <w:w w:val="110"/>
          <w:sz w:val="19"/>
        </w:rPr>
        <w:t>Gest</w:t>
      </w:r>
      <w:r>
        <w:rPr>
          <w:color w:val="2A415D"/>
          <w:spacing w:val="-4"/>
          <w:w w:val="110"/>
          <w:sz w:val="19"/>
        </w:rPr>
        <w:t>i</w:t>
      </w:r>
      <w:r>
        <w:rPr>
          <w:color w:val="332F3B"/>
          <w:spacing w:val="-4"/>
          <w:w w:val="110"/>
          <w:sz w:val="19"/>
        </w:rPr>
        <w:t>ón</w:t>
      </w:r>
      <w:r>
        <w:rPr>
          <w:color w:val="332F3B"/>
          <w:spacing w:val="-29"/>
          <w:w w:val="110"/>
          <w:sz w:val="19"/>
        </w:rPr>
        <w:t> </w:t>
      </w:r>
      <w:r>
        <w:rPr>
          <w:color w:val="332F3B"/>
          <w:w w:val="110"/>
          <w:sz w:val="19"/>
        </w:rPr>
        <w:t>de</w:t>
      </w:r>
      <w:r>
        <w:rPr>
          <w:color w:val="332F3B"/>
          <w:spacing w:val="-33"/>
          <w:w w:val="110"/>
          <w:sz w:val="19"/>
        </w:rPr>
        <w:t> </w:t>
      </w:r>
      <w:r>
        <w:rPr>
          <w:color w:val="332F3B"/>
          <w:spacing w:val="-3"/>
          <w:w w:val="110"/>
          <w:sz w:val="19"/>
        </w:rPr>
        <w:t>pro</w:t>
      </w:r>
      <w:r>
        <w:rPr>
          <w:color w:val="424459"/>
          <w:spacing w:val="-3"/>
          <w:w w:val="110"/>
          <w:sz w:val="19"/>
        </w:rPr>
        <w:t>y</w:t>
      </w:r>
      <w:r>
        <w:rPr>
          <w:color w:val="332F3B"/>
          <w:spacing w:val="-3"/>
          <w:w w:val="110"/>
          <w:sz w:val="19"/>
        </w:rPr>
        <w:t>ectos</w:t>
      </w:r>
      <w:r>
        <w:rPr>
          <w:color w:val="332F3B"/>
          <w:spacing w:val="-32"/>
          <w:w w:val="110"/>
          <w:sz w:val="19"/>
        </w:rPr>
        <w:t> </w:t>
      </w:r>
      <w:r>
        <w:rPr>
          <w:color w:val="332F3B"/>
          <w:w w:val="110"/>
          <w:sz w:val="19"/>
        </w:rPr>
        <w:t>de</w:t>
      </w:r>
      <w:r>
        <w:rPr>
          <w:color w:val="332F3B"/>
          <w:spacing w:val="-32"/>
          <w:w w:val="110"/>
          <w:sz w:val="19"/>
        </w:rPr>
        <w:t> </w:t>
      </w:r>
      <w:r>
        <w:rPr>
          <w:color w:val="332F3B"/>
          <w:w w:val="110"/>
          <w:sz w:val="19"/>
        </w:rPr>
        <w:t>instalaciones</w:t>
      </w:r>
      <w:r>
        <w:rPr>
          <w:color w:val="332F3B"/>
          <w:spacing w:val="-26"/>
          <w:w w:val="110"/>
          <w:sz w:val="19"/>
        </w:rPr>
        <w:t> </w:t>
      </w:r>
      <w:r>
        <w:rPr>
          <w:color w:val="332F3B"/>
          <w:w w:val="110"/>
          <w:sz w:val="19"/>
        </w:rPr>
        <w:t>de</w:t>
      </w:r>
      <w:r>
        <w:rPr>
          <w:color w:val="332F3B"/>
          <w:spacing w:val="-29"/>
          <w:w w:val="110"/>
          <w:sz w:val="19"/>
        </w:rPr>
        <w:t> </w:t>
      </w:r>
      <w:r>
        <w:rPr>
          <w:color w:val="2A415D"/>
          <w:w w:val="110"/>
          <w:sz w:val="19"/>
        </w:rPr>
        <w:t>t</w:t>
      </w:r>
      <w:r>
        <w:rPr>
          <w:color w:val="332F3B"/>
          <w:w w:val="110"/>
          <w:sz w:val="19"/>
        </w:rPr>
        <w:t>e</w:t>
      </w:r>
      <w:r>
        <w:rPr>
          <w:color w:val="2A415D"/>
          <w:w w:val="110"/>
          <w:sz w:val="19"/>
        </w:rPr>
        <w:t>l</w:t>
      </w:r>
      <w:r>
        <w:rPr>
          <w:color w:val="332F3B"/>
          <w:w w:val="110"/>
          <w:sz w:val="19"/>
        </w:rPr>
        <w:t>ecomun</w:t>
      </w:r>
      <w:r>
        <w:rPr>
          <w:color w:val="5D362D"/>
          <w:w w:val="110"/>
          <w:sz w:val="19"/>
        </w:rPr>
        <w:t>i</w:t>
      </w:r>
      <w:r>
        <w:rPr>
          <w:color w:val="332F3B"/>
          <w:w w:val="110"/>
          <w:sz w:val="19"/>
        </w:rPr>
        <w:t>cacio</w:t>
      </w:r>
      <w:r>
        <w:rPr>
          <w:color w:val="2A415D"/>
          <w:w w:val="110"/>
          <w:sz w:val="19"/>
        </w:rPr>
        <w:t>n</w:t>
      </w:r>
      <w:r>
        <w:rPr>
          <w:color w:val="332F3B"/>
          <w:w w:val="110"/>
          <w:sz w:val="19"/>
        </w:rPr>
        <w:t>es. 07</w:t>
      </w:r>
      <w:r>
        <w:rPr>
          <w:color w:val="2A415D"/>
          <w:w w:val="110"/>
          <w:sz w:val="19"/>
        </w:rPr>
        <w:t>1</w:t>
      </w:r>
      <w:r>
        <w:rPr>
          <w:color w:val="332F3B"/>
          <w:w w:val="110"/>
          <w:sz w:val="19"/>
        </w:rPr>
        <w:t>3.</w:t>
      </w:r>
      <w:r>
        <w:rPr>
          <w:color w:val="332F3B"/>
          <w:spacing w:val="-8"/>
          <w:w w:val="110"/>
          <w:sz w:val="19"/>
        </w:rPr>
        <w:t> </w:t>
      </w:r>
      <w:r>
        <w:rPr>
          <w:color w:val="332F3B"/>
          <w:w w:val="110"/>
          <w:sz w:val="19"/>
        </w:rPr>
        <w:t>S</w:t>
      </w:r>
      <w:r>
        <w:rPr>
          <w:color w:val="2A415D"/>
          <w:w w:val="110"/>
          <w:sz w:val="19"/>
        </w:rPr>
        <w:t>i</w:t>
      </w:r>
      <w:r>
        <w:rPr>
          <w:color w:val="332F3B"/>
          <w:w w:val="110"/>
          <w:sz w:val="19"/>
        </w:rPr>
        <w:t>stemas</w:t>
      </w:r>
      <w:r>
        <w:rPr>
          <w:color w:val="332F3B"/>
          <w:spacing w:val="-9"/>
          <w:w w:val="110"/>
          <w:sz w:val="19"/>
        </w:rPr>
        <w:t> </w:t>
      </w:r>
      <w:r>
        <w:rPr>
          <w:color w:val="332F3B"/>
          <w:w w:val="110"/>
          <w:sz w:val="19"/>
        </w:rPr>
        <w:t>de</w:t>
      </w:r>
      <w:r>
        <w:rPr>
          <w:color w:val="332F3B"/>
          <w:spacing w:val="-12"/>
          <w:w w:val="110"/>
          <w:sz w:val="19"/>
        </w:rPr>
        <w:t> </w:t>
      </w:r>
      <w:r>
        <w:rPr>
          <w:color w:val="2A415D"/>
          <w:w w:val="110"/>
          <w:sz w:val="19"/>
        </w:rPr>
        <w:t>t</w:t>
      </w:r>
      <w:r>
        <w:rPr>
          <w:color w:val="332F3B"/>
          <w:w w:val="110"/>
          <w:sz w:val="19"/>
        </w:rPr>
        <w:t>e</w:t>
      </w:r>
      <w:r>
        <w:rPr>
          <w:color w:val="2A415D"/>
          <w:w w:val="110"/>
          <w:sz w:val="19"/>
        </w:rPr>
        <w:t>l</w:t>
      </w:r>
      <w:r>
        <w:rPr>
          <w:color w:val="332F3B"/>
          <w:w w:val="110"/>
          <w:sz w:val="19"/>
        </w:rPr>
        <w:t>efonía</w:t>
      </w:r>
      <w:r>
        <w:rPr>
          <w:color w:val="332F3B"/>
          <w:spacing w:val="-10"/>
          <w:w w:val="110"/>
          <w:sz w:val="19"/>
        </w:rPr>
        <w:t> </w:t>
      </w:r>
      <w:r>
        <w:rPr>
          <w:color w:val="332F3B"/>
          <w:w w:val="110"/>
          <w:sz w:val="19"/>
        </w:rPr>
        <w:t>fija</w:t>
      </w:r>
      <w:r>
        <w:rPr>
          <w:color w:val="332F3B"/>
          <w:spacing w:val="-17"/>
          <w:w w:val="110"/>
          <w:sz w:val="19"/>
        </w:rPr>
        <w:t> </w:t>
      </w:r>
      <w:r>
        <w:rPr>
          <w:color w:val="332F3B"/>
          <w:w w:val="110"/>
          <w:sz w:val="19"/>
        </w:rPr>
        <w:t>y</w:t>
      </w:r>
      <w:r>
        <w:rPr>
          <w:color w:val="332F3B"/>
          <w:spacing w:val="-10"/>
          <w:w w:val="110"/>
          <w:sz w:val="19"/>
        </w:rPr>
        <w:t> </w:t>
      </w:r>
      <w:r>
        <w:rPr>
          <w:color w:val="332F3B"/>
          <w:spacing w:val="-3"/>
          <w:w w:val="110"/>
          <w:sz w:val="19"/>
        </w:rPr>
        <w:t>móv</w:t>
      </w:r>
      <w:r>
        <w:rPr>
          <w:color w:val="2A415D"/>
          <w:spacing w:val="-3"/>
          <w:w w:val="110"/>
          <w:sz w:val="19"/>
        </w:rPr>
        <w:t>i</w:t>
      </w:r>
      <w:r>
        <w:rPr>
          <w:color w:val="5D362D"/>
          <w:spacing w:val="-3"/>
          <w:w w:val="110"/>
          <w:sz w:val="19"/>
        </w:rPr>
        <w:t>l.</w:t>
      </w:r>
    </w:p>
    <w:p>
      <w:pPr>
        <w:spacing w:line="254" w:lineRule="auto" w:before="0"/>
        <w:ind w:left="2235" w:right="2371" w:firstLine="0"/>
        <w:jc w:val="left"/>
        <w:rPr>
          <w:sz w:val="19"/>
        </w:rPr>
      </w:pPr>
      <w:r>
        <w:rPr>
          <w:color w:val="332F3B"/>
          <w:w w:val="110"/>
          <w:sz w:val="19"/>
        </w:rPr>
        <w:t>0558. P</w:t>
      </w:r>
      <w:r>
        <w:rPr>
          <w:color w:val="2A415D"/>
          <w:w w:val="110"/>
          <w:sz w:val="19"/>
        </w:rPr>
        <w:t>r</w:t>
      </w:r>
      <w:r>
        <w:rPr>
          <w:color w:val="332F3B"/>
          <w:w w:val="110"/>
          <w:sz w:val="19"/>
        </w:rPr>
        <w:t>oyecto de </w:t>
      </w:r>
      <w:r>
        <w:rPr>
          <w:color w:val="332F3B"/>
          <w:spacing w:val="-4"/>
          <w:w w:val="110"/>
          <w:sz w:val="19"/>
        </w:rPr>
        <w:t>sis</w:t>
      </w:r>
      <w:r>
        <w:rPr>
          <w:color w:val="2A415D"/>
          <w:spacing w:val="-4"/>
          <w:w w:val="110"/>
          <w:sz w:val="19"/>
        </w:rPr>
        <w:t>t</w:t>
      </w:r>
      <w:r>
        <w:rPr>
          <w:color w:val="332F3B"/>
          <w:spacing w:val="-4"/>
          <w:w w:val="110"/>
          <w:sz w:val="19"/>
        </w:rPr>
        <w:t>e</w:t>
      </w:r>
      <w:r>
        <w:rPr>
          <w:color w:val="2A415D"/>
          <w:spacing w:val="-4"/>
          <w:w w:val="110"/>
          <w:sz w:val="19"/>
        </w:rPr>
        <w:t>m</w:t>
      </w:r>
      <w:r>
        <w:rPr>
          <w:color w:val="332F3B"/>
          <w:spacing w:val="-4"/>
          <w:w w:val="110"/>
          <w:sz w:val="19"/>
        </w:rPr>
        <w:t>as </w:t>
      </w:r>
      <w:r>
        <w:rPr>
          <w:color w:val="332F3B"/>
          <w:w w:val="110"/>
          <w:sz w:val="19"/>
        </w:rPr>
        <w:t>de </w:t>
      </w:r>
      <w:r>
        <w:rPr>
          <w:color w:val="332F3B"/>
          <w:spacing w:val="-4"/>
          <w:w w:val="110"/>
          <w:sz w:val="19"/>
        </w:rPr>
        <w:t>telecom</w:t>
      </w:r>
      <w:r>
        <w:rPr>
          <w:color w:val="2A415D"/>
          <w:spacing w:val="-4"/>
          <w:w w:val="110"/>
          <w:sz w:val="19"/>
        </w:rPr>
        <w:t>u</w:t>
      </w:r>
      <w:r>
        <w:rPr>
          <w:color w:val="332F3B"/>
          <w:spacing w:val="-4"/>
          <w:w w:val="110"/>
          <w:sz w:val="19"/>
        </w:rPr>
        <w:t>n</w:t>
      </w:r>
      <w:r>
        <w:rPr>
          <w:color w:val="2A415D"/>
          <w:spacing w:val="-4"/>
          <w:w w:val="110"/>
          <w:sz w:val="19"/>
        </w:rPr>
        <w:t>i</w:t>
      </w:r>
      <w:r>
        <w:rPr>
          <w:color w:val="332F3B"/>
          <w:spacing w:val="-4"/>
          <w:w w:val="110"/>
          <w:sz w:val="19"/>
        </w:rPr>
        <w:t>cac</w:t>
      </w:r>
      <w:r>
        <w:rPr>
          <w:color w:val="2A415D"/>
          <w:spacing w:val="-4"/>
          <w:w w:val="110"/>
          <w:sz w:val="19"/>
        </w:rPr>
        <w:t>i</w:t>
      </w:r>
      <w:r>
        <w:rPr>
          <w:color w:val="332F3B"/>
          <w:spacing w:val="-4"/>
          <w:w w:val="110"/>
          <w:sz w:val="19"/>
        </w:rPr>
        <w:t>ones </w:t>
      </w:r>
      <w:r>
        <w:rPr>
          <w:i/>
          <w:color w:val="332F3B"/>
          <w:w w:val="110"/>
          <w:sz w:val="19"/>
        </w:rPr>
        <w:t>e </w:t>
      </w:r>
      <w:r>
        <w:rPr>
          <w:color w:val="2A415D"/>
          <w:spacing w:val="-5"/>
          <w:w w:val="110"/>
          <w:sz w:val="19"/>
        </w:rPr>
        <w:t>i</w:t>
      </w:r>
      <w:r>
        <w:rPr>
          <w:color w:val="332F3B"/>
          <w:spacing w:val="-5"/>
          <w:w w:val="110"/>
          <w:sz w:val="19"/>
        </w:rPr>
        <w:t>nfor</w:t>
      </w:r>
      <w:r>
        <w:rPr>
          <w:color w:val="2A415D"/>
          <w:spacing w:val="-5"/>
          <w:w w:val="110"/>
          <w:sz w:val="19"/>
        </w:rPr>
        <w:t>m</w:t>
      </w:r>
      <w:r>
        <w:rPr>
          <w:color w:val="332F3B"/>
          <w:spacing w:val="-5"/>
          <w:w w:val="110"/>
          <w:sz w:val="19"/>
        </w:rPr>
        <w:t>át</w:t>
      </w:r>
      <w:r>
        <w:rPr>
          <w:color w:val="2A415D"/>
          <w:spacing w:val="-5"/>
          <w:w w:val="110"/>
          <w:sz w:val="19"/>
        </w:rPr>
        <w:t>i</w:t>
      </w:r>
      <w:r>
        <w:rPr>
          <w:color w:val="332F3B"/>
          <w:spacing w:val="-5"/>
          <w:w w:val="110"/>
          <w:sz w:val="19"/>
        </w:rPr>
        <w:t>cos</w:t>
      </w:r>
      <w:r>
        <w:rPr>
          <w:color w:val="424459"/>
          <w:spacing w:val="-5"/>
          <w:w w:val="110"/>
          <w:sz w:val="19"/>
        </w:rPr>
        <w:t>. </w:t>
      </w:r>
      <w:r>
        <w:rPr>
          <w:color w:val="332F3B"/>
          <w:w w:val="110"/>
          <w:sz w:val="19"/>
        </w:rPr>
        <w:t>0559. </w:t>
      </w:r>
      <w:r>
        <w:rPr>
          <w:color w:val="332F3B"/>
          <w:spacing w:val="-4"/>
          <w:w w:val="110"/>
          <w:sz w:val="19"/>
        </w:rPr>
        <w:t>Formac</w:t>
      </w:r>
      <w:r>
        <w:rPr>
          <w:color w:val="5D362D"/>
          <w:spacing w:val="-4"/>
          <w:w w:val="110"/>
          <w:sz w:val="19"/>
        </w:rPr>
        <w:t>i</w:t>
      </w:r>
      <w:r>
        <w:rPr>
          <w:color w:val="332F3B"/>
          <w:spacing w:val="-4"/>
          <w:w w:val="110"/>
          <w:sz w:val="19"/>
        </w:rPr>
        <w:t>ó</w:t>
      </w:r>
      <w:r>
        <w:rPr>
          <w:color w:val="2A415D"/>
          <w:spacing w:val="-4"/>
          <w:w w:val="110"/>
          <w:sz w:val="19"/>
        </w:rPr>
        <w:t>n </w:t>
      </w:r>
      <w:r>
        <w:rPr>
          <w:color w:val="332F3B"/>
          <w:w w:val="110"/>
          <w:sz w:val="19"/>
        </w:rPr>
        <w:t>y </w:t>
      </w:r>
      <w:r>
        <w:rPr>
          <w:color w:val="332F3B"/>
          <w:spacing w:val="-3"/>
          <w:w w:val="110"/>
          <w:sz w:val="19"/>
        </w:rPr>
        <w:t>o</w:t>
      </w:r>
      <w:r>
        <w:rPr>
          <w:color w:val="2A415D"/>
          <w:spacing w:val="-3"/>
          <w:w w:val="110"/>
          <w:sz w:val="19"/>
        </w:rPr>
        <w:t>ri</w:t>
      </w:r>
      <w:r>
        <w:rPr>
          <w:color w:val="332F3B"/>
          <w:spacing w:val="-3"/>
          <w:w w:val="110"/>
          <w:sz w:val="19"/>
        </w:rPr>
        <w:t>en</w:t>
      </w:r>
      <w:r>
        <w:rPr>
          <w:color w:val="2A415D"/>
          <w:spacing w:val="-3"/>
          <w:w w:val="110"/>
          <w:sz w:val="19"/>
        </w:rPr>
        <w:t>t</w:t>
      </w:r>
      <w:r>
        <w:rPr>
          <w:color w:val="332F3B"/>
          <w:spacing w:val="-3"/>
          <w:w w:val="110"/>
          <w:sz w:val="19"/>
        </w:rPr>
        <w:t>ac</w:t>
      </w:r>
      <w:r>
        <w:rPr>
          <w:color w:val="5D362D"/>
          <w:spacing w:val="-3"/>
          <w:w w:val="110"/>
          <w:sz w:val="19"/>
        </w:rPr>
        <w:t>i</w:t>
      </w:r>
      <w:r>
        <w:rPr>
          <w:color w:val="332F3B"/>
          <w:spacing w:val="-3"/>
          <w:w w:val="110"/>
          <w:sz w:val="19"/>
        </w:rPr>
        <w:t>ón </w:t>
      </w:r>
      <w:r>
        <w:rPr>
          <w:color w:val="2A415D"/>
          <w:spacing w:val="-4"/>
          <w:w w:val="110"/>
          <w:sz w:val="19"/>
        </w:rPr>
        <w:t>l</w:t>
      </w:r>
      <w:r>
        <w:rPr>
          <w:color w:val="332F3B"/>
          <w:spacing w:val="-4"/>
          <w:w w:val="110"/>
          <w:sz w:val="19"/>
        </w:rPr>
        <w:t>abora</w:t>
      </w:r>
      <w:r>
        <w:rPr>
          <w:color w:val="2A415D"/>
          <w:spacing w:val="-4"/>
          <w:w w:val="110"/>
          <w:sz w:val="19"/>
        </w:rPr>
        <w:t>l.</w:t>
      </w:r>
    </w:p>
    <w:p>
      <w:pPr>
        <w:spacing w:line="252" w:lineRule="auto" w:before="0"/>
        <w:ind w:left="2235" w:right="4515" w:firstLine="0"/>
        <w:jc w:val="left"/>
        <w:rPr>
          <w:sz w:val="19"/>
        </w:rPr>
      </w:pPr>
      <w:r>
        <w:rPr>
          <w:color w:val="332F3B"/>
          <w:w w:val="110"/>
          <w:sz w:val="19"/>
        </w:rPr>
        <w:t>0560. </w:t>
      </w:r>
      <w:r>
        <w:rPr>
          <w:color w:val="332F3B"/>
          <w:spacing w:val="-3"/>
          <w:w w:val="110"/>
          <w:sz w:val="19"/>
        </w:rPr>
        <w:t>E</w:t>
      </w:r>
      <w:r>
        <w:rPr>
          <w:color w:val="2A415D"/>
          <w:spacing w:val="-3"/>
          <w:w w:val="110"/>
          <w:sz w:val="19"/>
        </w:rPr>
        <w:t>m</w:t>
      </w:r>
      <w:r>
        <w:rPr>
          <w:color w:val="332F3B"/>
          <w:spacing w:val="-3"/>
          <w:w w:val="110"/>
          <w:sz w:val="19"/>
        </w:rPr>
        <w:t>p</w:t>
      </w:r>
      <w:r>
        <w:rPr>
          <w:color w:val="2A415D"/>
          <w:spacing w:val="-3"/>
          <w:w w:val="110"/>
          <w:sz w:val="19"/>
        </w:rPr>
        <w:t>r</w:t>
      </w:r>
      <w:r>
        <w:rPr>
          <w:color w:val="332F3B"/>
          <w:spacing w:val="-3"/>
          <w:w w:val="110"/>
          <w:sz w:val="19"/>
        </w:rPr>
        <w:t>esa </w:t>
      </w:r>
      <w:r>
        <w:rPr>
          <w:i/>
          <w:color w:val="332F3B"/>
          <w:w w:val="110"/>
          <w:sz w:val="20"/>
        </w:rPr>
        <w:t>e </w:t>
      </w:r>
      <w:r>
        <w:rPr>
          <w:color w:val="5D362D"/>
          <w:w w:val="110"/>
          <w:sz w:val="19"/>
        </w:rPr>
        <w:t>i</w:t>
      </w:r>
      <w:r>
        <w:rPr>
          <w:color w:val="332F3B"/>
          <w:w w:val="110"/>
          <w:sz w:val="19"/>
        </w:rPr>
        <w:t>n</w:t>
      </w:r>
      <w:r>
        <w:rPr>
          <w:color w:val="2A415D"/>
          <w:w w:val="110"/>
          <w:sz w:val="19"/>
        </w:rPr>
        <w:t>i</w:t>
      </w:r>
      <w:r>
        <w:rPr>
          <w:color w:val="332F3B"/>
          <w:w w:val="110"/>
          <w:sz w:val="19"/>
        </w:rPr>
        <w:t>c</w:t>
      </w:r>
      <w:r>
        <w:rPr>
          <w:color w:val="2A415D"/>
          <w:w w:val="110"/>
          <w:sz w:val="19"/>
        </w:rPr>
        <w:t>i</w:t>
      </w:r>
      <w:r>
        <w:rPr>
          <w:color w:val="332F3B"/>
          <w:w w:val="110"/>
          <w:sz w:val="19"/>
        </w:rPr>
        <w:t>at</w:t>
      </w:r>
      <w:r>
        <w:rPr>
          <w:color w:val="2A415D"/>
          <w:w w:val="110"/>
          <w:sz w:val="19"/>
        </w:rPr>
        <w:t>i</w:t>
      </w:r>
      <w:r>
        <w:rPr>
          <w:color w:val="332F3B"/>
          <w:w w:val="110"/>
          <w:sz w:val="19"/>
        </w:rPr>
        <w:t>va </w:t>
      </w:r>
      <w:r>
        <w:rPr>
          <w:color w:val="332F3B"/>
          <w:spacing w:val="-4"/>
          <w:w w:val="110"/>
          <w:sz w:val="19"/>
        </w:rPr>
        <w:t>e</w:t>
      </w:r>
      <w:r>
        <w:rPr>
          <w:color w:val="2A415D"/>
          <w:spacing w:val="-4"/>
          <w:w w:val="110"/>
          <w:sz w:val="19"/>
        </w:rPr>
        <w:t>m</w:t>
      </w:r>
      <w:r>
        <w:rPr>
          <w:color w:val="332F3B"/>
          <w:spacing w:val="-4"/>
          <w:w w:val="110"/>
          <w:sz w:val="19"/>
        </w:rPr>
        <w:t>prendedo</w:t>
      </w:r>
      <w:r>
        <w:rPr>
          <w:color w:val="2A415D"/>
          <w:spacing w:val="-4"/>
          <w:w w:val="110"/>
          <w:sz w:val="19"/>
        </w:rPr>
        <w:t>r</w:t>
      </w:r>
      <w:r>
        <w:rPr>
          <w:color w:val="332F3B"/>
          <w:spacing w:val="-4"/>
          <w:w w:val="110"/>
          <w:sz w:val="19"/>
        </w:rPr>
        <w:t>a. </w:t>
      </w:r>
      <w:r>
        <w:rPr>
          <w:color w:val="332F3B"/>
          <w:w w:val="110"/>
          <w:sz w:val="19"/>
        </w:rPr>
        <w:t>0561. </w:t>
      </w:r>
      <w:r>
        <w:rPr>
          <w:color w:val="332F3B"/>
          <w:spacing w:val="-4"/>
          <w:w w:val="110"/>
          <w:sz w:val="19"/>
        </w:rPr>
        <w:t>Formació</w:t>
      </w:r>
      <w:r>
        <w:rPr>
          <w:color w:val="2A415D"/>
          <w:spacing w:val="-4"/>
          <w:w w:val="110"/>
          <w:sz w:val="19"/>
        </w:rPr>
        <w:t>n </w:t>
      </w:r>
      <w:r>
        <w:rPr>
          <w:color w:val="332F3B"/>
          <w:w w:val="110"/>
          <w:sz w:val="19"/>
        </w:rPr>
        <w:t>e</w:t>
      </w:r>
      <w:r>
        <w:rPr>
          <w:color w:val="2A415D"/>
          <w:w w:val="110"/>
          <w:sz w:val="19"/>
        </w:rPr>
        <w:t>n </w:t>
      </w:r>
      <w:r>
        <w:rPr>
          <w:color w:val="332F3B"/>
          <w:spacing w:val="-4"/>
          <w:w w:val="110"/>
          <w:sz w:val="19"/>
        </w:rPr>
        <w:t>cen</w:t>
      </w:r>
      <w:r>
        <w:rPr>
          <w:color w:val="2A415D"/>
          <w:spacing w:val="-4"/>
          <w:w w:val="110"/>
          <w:sz w:val="19"/>
        </w:rPr>
        <w:t>t</w:t>
      </w:r>
      <w:r>
        <w:rPr>
          <w:color w:val="332F3B"/>
          <w:spacing w:val="-4"/>
          <w:w w:val="110"/>
          <w:sz w:val="19"/>
        </w:rPr>
        <w:t>ros </w:t>
      </w:r>
      <w:r>
        <w:rPr>
          <w:color w:val="332F3B"/>
          <w:w w:val="110"/>
          <w:sz w:val="19"/>
        </w:rPr>
        <w:t>de </w:t>
      </w:r>
      <w:r>
        <w:rPr>
          <w:color w:val="332F3B"/>
          <w:spacing w:val="-4"/>
          <w:w w:val="110"/>
          <w:sz w:val="19"/>
        </w:rPr>
        <w:t>t</w:t>
      </w:r>
      <w:r>
        <w:rPr>
          <w:color w:val="2A415D"/>
          <w:spacing w:val="-4"/>
          <w:w w:val="110"/>
          <w:sz w:val="19"/>
        </w:rPr>
        <w:t>r</w:t>
      </w:r>
      <w:r>
        <w:rPr>
          <w:color w:val="332F3B"/>
          <w:spacing w:val="-4"/>
          <w:w w:val="110"/>
          <w:sz w:val="19"/>
        </w:rPr>
        <w:t>abajo</w:t>
      </w:r>
      <w:r>
        <w:rPr>
          <w:color w:val="424459"/>
          <w:spacing w:val="-4"/>
          <w:w w:val="110"/>
          <w:sz w:val="19"/>
        </w:rPr>
        <w:t>.</w:t>
      </w:r>
    </w:p>
    <w:p>
      <w:pPr>
        <w:spacing w:line="254" w:lineRule="auto" w:before="0"/>
        <w:ind w:left="2243" w:right="4245" w:firstLine="0"/>
        <w:jc w:val="left"/>
        <w:rPr>
          <w:sz w:val="19"/>
        </w:rPr>
      </w:pPr>
      <w:r>
        <w:rPr>
          <w:color w:val="332F3B"/>
          <w:w w:val="110"/>
          <w:sz w:val="19"/>
        </w:rPr>
        <w:t>A046: Lengua </w:t>
      </w:r>
      <w:r>
        <w:rPr>
          <w:color w:val="332F3B"/>
          <w:spacing w:val="-3"/>
          <w:w w:val="110"/>
          <w:sz w:val="19"/>
        </w:rPr>
        <w:t>ex</w:t>
      </w:r>
      <w:r>
        <w:rPr>
          <w:color w:val="2A415D"/>
          <w:spacing w:val="-3"/>
          <w:w w:val="110"/>
          <w:sz w:val="19"/>
        </w:rPr>
        <w:t>t</w:t>
      </w:r>
      <w:r>
        <w:rPr>
          <w:color w:val="332F3B"/>
          <w:spacing w:val="-3"/>
          <w:w w:val="110"/>
          <w:sz w:val="19"/>
        </w:rPr>
        <w:t>ra</w:t>
      </w:r>
      <w:r>
        <w:rPr>
          <w:color w:val="2A415D"/>
          <w:spacing w:val="-3"/>
          <w:w w:val="110"/>
          <w:sz w:val="19"/>
        </w:rPr>
        <w:t>n</w:t>
      </w:r>
      <w:r>
        <w:rPr>
          <w:color w:val="332F3B"/>
          <w:spacing w:val="-3"/>
          <w:w w:val="110"/>
          <w:sz w:val="19"/>
        </w:rPr>
        <w:t>jera </w:t>
      </w:r>
      <w:r>
        <w:rPr>
          <w:color w:val="332F3B"/>
          <w:w w:val="110"/>
          <w:sz w:val="19"/>
        </w:rPr>
        <w:t>profes</w:t>
      </w:r>
      <w:r>
        <w:rPr>
          <w:color w:val="2A415D"/>
          <w:w w:val="110"/>
          <w:sz w:val="19"/>
        </w:rPr>
        <w:t>i</w:t>
      </w:r>
      <w:r>
        <w:rPr>
          <w:color w:val="332F3B"/>
          <w:w w:val="110"/>
          <w:sz w:val="19"/>
        </w:rPr>
        <w:t>onal: </w:t>
      </w:r>
      <w:r>
        <w:rPr>
          <w:color w:val="5D362D"/>
          <w:w w:val="110"/>
          <w:sz w:val="19"/>
        </w:rPr>
        <w:t>i</w:t>
      </w:r>
      <w:r>
        <w:rPr>
          <w:color w:val="2A415D"/>
          <w:w w:val="110"/>
          <w:sz w:val="19"/>
        </w:rPr>
        <w:t>n</w:t>
      </w:r>
      <w:r>
        <w:rPr>
          <w:color w:val="332F3B"/>
          <w:w w:val="110"/>
          <w:sz w:val="19"/>
        </w:rPr>
        <w:t>gles1 A047: Lengua </w:t>
      </w:r>
      <w:r>
        <w:rPr>
          <w:color w:val="332F3B"/>
          <w:spacing w:val="-3"/>
          <w:w w:val="110"/>
          <w:sz w:val="19"/>
        </w:rPr>
        <w:t>e</w:t>
      </w:r>
      <w:r>
        <w:rPr>
          <w:color w:val="424459"/>
          <w:spacing w:val="-3"/>
          <w:w w:val="110"/>
          <w:sz w:val="19"/>
        </w:rPr>
        <w:t>xt</w:t>
      </w:r>
      <w:r>
        <w:rPr>
          <w:color w:val="332F3B"/>
          <w:spacing w:val="-3"/>
          <w:w w:val="110"/>
          <w:sz w:val="19"/>
        </w:rPr>
        <w:t>ra</w:t>
      </w:r>
      <w:r>
        <w:rPr>
          <w:color w:val="2A415D"/>
          <w:spacing w:val="-3"/>
          <w:w w:val="110"/>
          <w:sz w:val="19"/>
        </w:rPr>
        <w:t>n</w:t>
      </w:r>
      <w:r>
        <w:rPr>
          <w:color w:val="332F3B"/>
          <w:spacing w:val="-3"/>
          <w:w w:val="110"/>
          <w:sz w:val="19"/>
        </w:rPr>
        <w:t>jera </w:t>
      </w:r>
      <w:r>
        <w:rPr>
          <w:color w:val="332F3B"/>
          <w:spacing w:val="-4"/>
          <w:w w:val="110"/>
          <w:sz w:val="19"/>
        </w:rPr>
        <w:t>profes</w:t>
      </w:r>
      <w:r>
        <w:rPr>
          <w:color w:val="2A415D"/>
          <w:spacing w:val="-4"/>
          <w:w w:val="110"/>
          <w:sz w:val="19"/>
        </w:rPr>
        <w:t>i</w:t>
      </w:r>
      <w:r>
        <w:rPr>
          <w:color w:val="332F3B"/>
          <w:spacing w:val="-4"/>
          <w:w w:val="110"/>
          <w:sz w:val="19"/>
        </w:rPr>
        <w:t>onal</w:t>
      </w:r>
      <w:r>
        <w:rPr>
          <w:color w:val="424459"/>
          <w:spacing w:val="-4"/>
          <w:w w:val="110"/>
          <w:sz w:val="19"/>
        </w:rPr>
        <w:t>: </w:t>
      </w:r>
      <w:r>
        <w:rPr>
          <w:color w:val="5D362D"/>
          <w:w w:val="110"/>
          <w:sz w:val="19"/>
        </w:rPr>
        <w:t>i</w:t>
      </w:r>
      <w:r>
        <w:rPr>
          <w:color w:val="2A415D"/>
          <w:w w:val="110"/>
          <w:sz w:val="19"/>
        </w:rPr>
        <w:t>n</w:t>
      </w:r>
      <w:r>
        <w:rPr>
          <w:color w:val="332F3B"/>
          <w:w w:val="110"/>
          <w:sz w:val="19"/>
        </w:rPr>
        <w:t>gles 2</w:t>
      </w:r>
    </w:p>
    <w:p>
      <w:pPr>
        <w:pStyle w:val="BodyText"/>
        <w:spacing w:before="2"/>
        <w:rPr>
          <w:sz w:val="18"/>
        </w:rPr>
      </w:pPr>
    </w:p>
    <w:p>
      <w:pPr>
        <w:spacing w:before="1"/>
        <w:ind w:left="2243" w:right="0" w:firstLine="0"/>
        <w:jc w:val="left"/>
        <w:rPr>
          <w:i/>
          <w:sz w:val="19"/>
        </w:rPr>
      </w:pPr>
      <w:r>
        <w:rPr>
          <w:color w:val="332F3B"/>
          <w:w w:val="105"/>
          <w:sz w:val="19"/>
        </w:rPr>
        <w:t>Artíc</w:t>
      </w:r>
      <w:r>
        <w:rPr>
          <w:color w:val="2A415D"/>
          <w:w w:val="105"/>
          <w:sz w:val="19"/>
        </w:rPr>
        <w:t>u</w:t>
      </w:r>
      <w:r>
        <w:rPr>
          <w:color w:val="5D362D"/>
          <w:w w:val="105"/>
          <w:sz w:val="19"/>
        </w:rPr>
        <w:t>l</w:t>
      </w:r>
      <w:r>
        <w:rPr>
          <w:color w:val="332F3B"/>
          <w:w w:val="105"/>
          <w:sz w:val="19"/>
        </w:rPr>
        <w:t>o 11</w:t>
      </w:r>
      <w:r>
        <w:rPr>
          <w:color w:val="2A415D"/>
          <w:w w:val="105"/>
          <w:sz w:val="19"/>
        </w:rPr>
        <w:t>. </w:t>
      </w:r>
      <w:r>
        <w:rPr>
          <w:i/>
          <w:color w:val="332F3B"/>
          <w:w w:val="105"/>
          <w:sz w:val="19"/>
        </w:rPr>
        <w:t>Espacios fo</w:t>
      </w:r>
      <w:r>
        <w:rPr>
          <w:i/>
          <w:color w:val="424459"/>
          <w:w w:val="105"/>
          <w:sz w:val="19"/>
        </w:rPr>
        <w:t>r</w:t>
      </w:r>
      <w:r>
        <w:rPr>
          <w:i/>
          <w:color w:val="332F3B"/>
          <w:w w:val="105"/>
          <w:sz w:val="19"/>
        </w:rPr>
        <w:t>mat</w:t>
      </w:r>
      <w:r>
        <w:rPr>
          <w:i/>
          <w:color w:val="424459"/>
          <w:w w:val="105"/>
          <w:sz w:val="19"/>
        </w:rPr>
        <w:t>i</w:t>
      </w:r>
      <w:r>
        <w:rPr>
          <w:i/>
          <w:color w:val="332F3B"/>
          <w:w w:val="105"/>
          <w:sz w:val="19"/>
        </w:rPr>
        <w:t>vos </w:t>
      </w:r>
      <w:r>
        <w:rPr>
          <w:rFonts w:ascii="Times New Roman" w:hAnsi="Times New Roman"/>
          <w:i/>
          <w:color w:val="424459"/>
          <w:w w:val="105"/>
          <w:sz w:val="20"/>
        </w:rPr>
        <w:t>y </w:t>
      </w:r>
      <w:r>
        <w:rPr>
          <w:i/>
          <w:color w:val="332F3B"/>
          <w:w w:val="105"/>
          <w:sz w:val="19"/>
        </w:rPr>
        <w:t>equ</w:t>
      </w:r>
      <w:r>
        <w:rPr>
          <w:i/>
          <w:color w:val="424459"/>
          <w:w w:val="105"/>
          <w:sz w:val="19"/>
        </w:rPr>
        <w:t>i</w:t>
      </w:r>
      <w:r>
        <w:rPr>
          <w:i/>
          <w:color w:val="332F3B"/>
          <w:w w:val="105"/>
          <w:sz w:val="19"/>
        </w:rPr>
        <w:t>pam</w:t>
      </w:r>
      <w:r>
        <w:rPr>
          <w:i/>
          <w:color w:val="424459"/>
          <w:w w:val="105"/>
          <w:sz w:val="19"/>
        </w:rPr>
        <w:t>i</w:t>
      </w:r>
      <w:r>
        <w:rPr>
          <w:i/>
          <w:color w:val="332F3B"/>
          <w:w w:val="105"/>
          <w:sz w:val="19"/>
        </w:rPr>
        <w:t>en</w:t>
      </w:r>
      <w:r>
        <w:rPr>
          <w:i/>
          <w:color w:val="2A415D"/>
          <w:w w:val="105"/>
          <w:sz w:val="19"/>
        </w:rPr>
        <w:t>t</w:t>
      </w:r>
      <w:r>
        <w:rPr>
          <w:i/>
          <w:color w:val="332F3B"/>
          <w:w w:val="105"/>
          <w:sz w:val="19"/>
        </w:rPr>
        <w:t>os m</w:t>
      </w:r>
      <w:r>
        <w:rPr>
          <w:i/>
          <w:color w:val="424459"/>
          <w:w w:val="105"/>
          <w:sz w:val="19"/>
        </w:rPr>
        <w:t>íni</w:t>
      </w:r>
      <w:r>
        <w:rPr>
          <w:i/>
          <w:color w:val="332F3B"/>
          <w:w w:val="105"/>
          <w:sz w:val="19"/>
        </w:rPr>
        <w:t>m</w:t>
      </w:r>
      <w:r>
        <w:rPr>
          <w:i/>
          <w:color w:val="2A415D"/>
          <w:w w:val="105"/>
          <w:sz w:val="19"/>
        </w:rPr>
        <w:t>o</w:t>
      </w:r>
      <w:r>
        <w:rPr>
          <w:i/>
          <w:color w:val="332F3B"/>
          <w:w w:val="105"/>
          <w:sz w:val="19"/>
        </w:rPr>
        <w:t>s.</w:t>
      </w:r>
    </w:p>
    <w:p>
      <w:pPr>
        <w:pStyle w:val="Heading2"/>
        <w:numPr>
          <w:ilvl w:val="0"/>
          <w:numId w:val="10"/>
        </w:numPr>
        <w:tabs>
          <w:tab w:pos="2471" w:val="left" w:leader="none"/>
        </w:tabs>
        <w:spacing w:line="254" w:lineRule="auto" w:before="9" w:after="0"/>
        <w:ind w:left="1952" w:right="408" w:firstLine="290"/>
        <w:jc w:val="both"/>
        <w:rPr>
          <w:color w:val="2A415D"/>
        </w:rPr>
      </w:pPr>
      <w:r>
        <w:rPr>
          <w:color w:val="332F3B"/>
          <w:w w:val="110"/>
        </w:rPr>
        <w:t>Los</w:t>
      </w:r>
      <w:r>
        <w:rPr>
          <w:color w:val="332F3B"/>
          <w:spacing w:val="-12"/>
          <w:w w:val="110"/>
        </w:rPr>
        <w:t> </w:t>
      </w:r>
      <w:r>
        <w:rPr>
          <w:color w:val="332F3B"/>
          <w:w w:val="110"/>
        </w:rPr>
        <w:t>espacios</w:t>
      </w:r>
      <w:r>
        <w:rPr>
          <w:color w:val="332F3B"/>
          <w:spacing w:val="-20"/>
          <w:w w:val="110"/>
        </w:rPr>
        <w:t> </w:t>
      </w:r>
      <w:r>
        <w:rPr>
          <w:color w:val="332F3B"/>
          <w:w w:val="110"/>
        </w:rPr>
        <w:t>format</w:t>
      </w:r>
      <w:r>
        <w:rPr>
          <w:color w:val="2A415D"/>
          <w:w w:val="110"/>
        </w:rPr>
        <w:t>iv</w:t>
      </w:r>
      <w:r>
        <w:rPr>
          <w:color w:val="332F3B"/>
          <w:w w:val="110"/>
        </w:rPr>
        <w:t>os</w:t>
      </w:r>
      <w:r>
        <w:rPr>
          <w:color w:val="332F3B"/>
          <w:spacing w:val="-9"/>
          <w:w w:val="110"/>
        </w:rPr>
        <w:t> </w:t>
      </w:r>
      <w:r>
        <w:rPr>
          <w:color w:val="332F3B"/>
          <w:w w:val="110"/>
        </w:rPr>
        <w:t>necesarios</w:t>
      </w:r>
      <w:r>
        <w:rPr>
          <w:color w:val="332F3B"/>
          <w:spacing w:val="-15"/>
          <w:w w:val="110"/>
        </w:rPr>
        <w:t> </w:t>
      </w:r>
      <w:r>
        <w:rPr>
          <w:color w:val="332F3B"/>
          <w:w w:val="110"/>
        </w:rPr>
        <w:t>para</w:t>
      </w:r>
      <w:r>
        <w:rPr>
          <w:color w:val="332F3B"/>
          <w:spacing w:val="-27"/>
          <w:w w:val="110"/>
        </w:rPr>
        <w:t> </w:t>
      </w:r>
      <w:r>
        <w:rPr>
          <w:color w:val="332F3B"/>
          <w:spacing w:val="-4"/>
          <w:w w:val="110"/>
        </w:rPr>
        <w:t>e</w:t>
      </w:r>
      <w:r>
        <w:rPr>
          <w:color w:val="5D362D"/>
          <w:spacing w:val="-4"/>
          <w:w w:val="110"/>
        </w:rPr>
        <w:t>l </w:t>
      </w:r>
      <w:r>
        <w:rPr>
          <w:color w:val="332F3B"/>
          <w:spacing w:val="-6"/>
          <w:w w:val="110"/>
        </w:rPr>
        <w:t>desarro</w:t>
      </w:r>
      <w:r>
        <w:rPr>
          <w:color w:val="424459"/>
          <w:spacing w:val="-6"/>
          <w:w w:val="110"/>
        </w:rPr>
        <w:t>ll</w:t>
      </w:r>
      <w:r>
        <w:rPr>
          <w:color w:val="332F3B"/>
          <w:spacing w:val="-6"/>
          <w:w w:val="110"/>
        </w:rPr>
        <w:t>o</w:t>
      </w:r>
      <w:r>
        <w:rPr>
          <w:color w:val="332F3B"/>
          <w:spacing w:val="-12"/>
          <w:w w:val="110"/>
        </w:rPr>
        <w:t> </w:t>
      </w:r>
      <w:r>
        <w:rPr>
          <w:color w:val="332F3B"/>
          <w:w w:val="110"/>
        </w:rPr>
        <w:t>de</w:t>
      </w:r>
      <w:r>
        <w:rPr>
          <w:color w:val="332F3B"/>
          <w:spacing w:val="-17"/>
          <w:w w:val="110"/>
        </w:rPr>
        <w:t> </w:t>
      </w:r>
      <w:r>
        <w:rPr>
          <w:color w:val="332F3B"/>
          <w:w w:val="110"/>
        </w:rPr>
        <w:t>las</w:t>
      </w:r>
      <w:r>
        <w:rPr>
          <w:color w:val="332F3B"/>
          <w:spacing w:val="-21"/>
          <w:w w:val="110"/>
        </w:rPr>
        <w:t> </w:t>
      </w:r>
      <w:r>
        <w:rPr>
          <w:color w:val="332F3B"/>
          <w:spacing w:val="-3"/>
          <w:w w:val="110"/>
        </w:rPr>
        <w:t>e</w:t>
      </w:r>
      <w:r>
        <w:rPr>
          <w:color w:val="2A415D"/>
          <w:spacing w:val="-3"/>
          <w:w w:val="110"/>
        </w:rPr>
        <w:t>n</w:t>
      </w:r>
      <w:r>
        <w:rPr>
          <w:color w:val="332F3B"/>
          <w:spacing w:val="-3"/>
          <w:w w:val="110"/>
        </w:rPr>
        <w:t>se</w:t>
      </w:r>
      <w:r>
        <w:rPr>
          <w:color w:val="2A415D"/>
          <w:spacing w:val="-3"/>
          <w:w w:val="110"/>
        </w:rPr>
        <w:t>ñ</w:t>
      </w:r>
      <w:r>
        <w:rPr>
          <w:color w:val="332F3B"/>
          <w:spacing w:val="-3"/>
          <w:w w:val="110"/>
        </w:rPr>
        <w:t>anzas</w:t>
      </w:r>
      <w:r>
        <w:rPr>
          <w:color w:val="332F3B"/>
          <w:spacing w:val="-27"/>
          <w:w w:val="110"/>
        </w:rPr>
        <w:t> </w:t>
      </w:r>
      <w:r>
        <w:rPr>
          <w:color w:val="332F3B"/>
          <w:w w:val="110"/>
        </w:rPr>
        <w:t>de</w:t>
      </w:r>
      <w:r>
        <w:rPr>
          <w:color w:val="332F3B"/>
          <w:spacing w:val="-21"/>
          <w:w w:val="110"/>
        </w:rPr>
        <w:t> </w:t>
      </w:r>
      <w:r>
        <w:rPr>
          <w:color w:val="332F3B"/>
          <w:w w:val="110"/>
        </w:rPr>
        <w:t>este</w:t>
      </w:r>
      <w:r>
        <w:rPr>
          <w:color w:val="332F3B"/>
          <w:spacing w:val="-20"/>
          <w:w w:val="110"/>
        </w:rPr>
        <w:t> </w:t>
      </w:r>
      <w:r>
        <w:rPr>
          <w:color w:val="332F3B"/>
          <w:w w:val="110"/>
        </w:rPr>
        <w:t>ciclo fo</w:t>
      </w:r>
      <w:r>
        <w:rPr>
          <w:color w:val="2A415D"/>
          <w:w w:val="110"/>
        </w:rPr>
        <w:t>r</w:t>
      </w:r>
      <w:r>
        <w:rPr>
          <w:color w:val="332F3B"/>
          <w:w w:val="110"/>
        </w:rPr>
        <w:t>mat</w:t>
      </w:r>
      <w:r>
        <w:rPr>
          <w:color w:val="5D362D"/>
          <w:w w:val="110"/>
        </w:rPr>
        <w:t>i</w:t>
      </w:r>
      <w:r>
        <w:rPr>
          <w:color w:val="332F3B"/>
          <w:w w:val="110"/>
        </w:rPr>
        <w:t>vo</w:t>
      </w:r>
      <w:r>
        <w:rPr>
          <w:color w:val="332F3B"/>
          <w:spacing w:val="-4"/>
          <w:w w:val="110"/>
        </w:rPr>
        <w:t> </w:t>
      </w:r>
      <w:r>
        <w:rPr>
          <w:color w:val="332F3B"/>
          <w:w w:val="110"/>
        </w:rPr>
        <w:t>son</w:t>
      </w:r>
      <w:r>
        <w:rPr>
          <w:color w:val="332F3B"/>
          <w:spacing w:val="-23"/>
          <w:w w:val="110"/>
        </w:rPr>
        <w:t> </w:t>
      </w:r>
      <w:r>
        <w:rPr>
          <w:color w:val="5D362D"/>
          <w:w w:val="110"/>
        </w:rPr>
        <w:t>l</w:t>
      </w:r>
      <w:r>
        <w:rPr>
          <w:color w:val="332F3B"/>
          <w:w w:val="110"/>
        </w:rPr>
        <w:t>os</w:t>
      </w:r>
      <w:r>
        <w:rPr>
          <w:color w:val="332F3B"/>
          <w:spacing w:val="-10"/>
          <w:w w:val="110"/>
        </w:rPr>
        <w:t> </w:t>
      </w:r>
      <w:r>
        <w:rPr>
          <w:color w:val="332F3B"/>
          <w:w w:val="110"/>
        </w:rPr>
        <w:t>estab</w:t>
      </w:r>
      <w:r>
        <w:rPr>
          <w:color w:val="2A415D"/>
          <w:w w:val="110"/>
        </w:rPr>
        <w:t>l</w:t>
      </w:r>
      <w:r>
        <w:rPr>
          <w:color w:val="332F3B"/>
          <w:w w:val="110"/>
        </w:rPr>
        <w:t>ecidos</w:t>
      </w:r>
      <w:r>
        <w:rPr>
          <w:color w:val="332F3B"/>
          <w:spacing w:val="-28"/>
          <w:w w:val="110"/>
        </w:rPr>
        <w:t> </w:t>
      </w:r>
      <w:r>
        <w:rPr>
          <w:color w:val="332F3B"/>
          <w:spacing w:val="2"/>
          <w:w w:val="110"/>
        </w:rPr>
        <w:t>e</w:t>
      </w:r>
      <w:r>
        <w:rPr>
          <w:color w:val="2A415D"/>
          <w:spacing w:val="2"/>
          <w:w w:val="110"/>
        </w:rPr>
        <w:t>n</w:t>
      </w:r>
      <w:r>
        <w:rPr>
          <w:color w:val="2A415D"/>
          <w:spacing w:val="-16"/>
          <w:w w:val="110"/>
        </w:rPr>
        <w:t> </w:t>
      </w:r>
      <w:r>
        <w:rPr>
          <w:color w:val="332F3B"/>
          <w:spacing w:val="2"/>
          <w:w w:val="110"/>
        </w:rPr>
        <w:t>e</w:t>
      </w:r>
      <w:r>
        <w:rPr>
          <w:color w:val="2A415D"/>
          <w:spacing w:val="2"/>
          <w:w w:val="110"/>
        </w:rPr>
        <w:t>l</w:t>
      </w:r>
      <w:r>
        <w:rPr>
          <w:color w:val="2A415D"/>
          <w:spacing w:val="-5"/>
          <w:w w:val="110"/>
        </w:rPr>
        <w:t> </w:t>
      </w:r>
      <w:r>
        <w:rPr>
          <w:color w:val="332F3B"/>
          <w:spacing w:val="-3"/>
          <w:w w:val="110"/>
        </w:rPr>
        <w:t>a</w:t>
      </w:r>
      <w:r>
        <w:rPr>
          <w:color w:val="2A415D"/>
          <w:spacing w:val="-3"/>
          <w:w w:val="110"/>
        </w:rPr>
        <w:t>n</w:t>
      </w:r>
      <w:r>
        <w:rPr>
          <w:color w:val="332F3B"/>
          <w:spacing w:val="-3"/>
          <w:w w:val="110"/>
        </w:rPr>
        <w:t>exo</w:t>
      </w:r>
      <w:r>
        <w:rPr>
          <w:color w:val="332F3B"/>
          <w:spacing w:val="-18"/>
          <w:w w:val="110"/>
        </w:rPr>
        <w:t> </w:t>
      </w:r>
      <w:r>
        <w:rPr>
          <w:color w:val="332F3B"/>
          <w:w w:val="110"/>
        </w:rPr>
        <w:t>II</w:t>
      </w:r>
      <w:r>
        <w:rPr>
          <w:color w:val="332F3B"/>
          <w:spacing w:val="-10"/>
          <w:w w:val="110"/>
        </w:rPr>
        <w:t> </w:t>
      </w:r>
      <w:r>
        <w:rPr>
          <w:color w:val="332F3B"/>
          <w:w w:val="110"/>
        </w:rPr>
        <w:t>de</w:t>
      </w:r>
      <w:r>
        <w:rPr>
          <w:color w:val="332F3B"/>
          <w:spacing w:val="-7"/>
          <w:w w:val="110"/>
        </w:rPr>
        <w:t> </w:t>
      </w:r>
      <w:r>
        <w:rPr>
          <w:color w:val="332F3B"/>
          <w:w w:val="110"/>
        </w:rPr>
        <w:t>la</w:t>
      </w:r>
      <w:r>
        <w:rPr>
          <w:color w:val="332F3B"/>
          <w:spacing w:val="-10"/>
          <w:w w:val="110"/>
        </w:rPr>
        <w:t> </w:t>
      </w:r>
      <w:r>
        <w:rPr>
          <w:color w:val="332F3B"/>
          <w:w w:val="110"/>
        </w:rPr>
        <w:t>presente</w:t>
      </w:r>
      <w:r>
        <w:rPr>
          <w:color w:val="332F3B"/>
          <w:spacing w:val="-13"/>
          <w:w w:val="110"/>
        </w:rPr>
        <w:t> </w:t>
      </w:r>
      <w:r>
        <w:rPr>
          <w:color w:val="332F3B"/>
          <w:spacing w:val="-2"/>
          <w:w w:val="110"/>
        </w:rPr>
        <w:t>orden</w:t>
      </w:r>
      <w:r>
        <w:rPr>
          <w:color w:val="2A415D"/>
          <w:spacing w:val="-2"/>
          <w:w w:val="110"/>
        </w:rPr>
        <w:t>.</w:t>
      </w:r>
    </w:p>
    <w:p>
      <w:pPr>
        <w:pStyle w:val="ListParagraph"/>
        <w:numPr>
          <w:ilvl w:val="0"/>
          <w:numId w:val="10"/>
        </w:numPr>
        <w:tabs>
          <w:tab w:pos="2471" w:val="left" w:leader="none"/>
        </w:tabs>
        <w:spacing w:line="254" w:lineRule="auto" w:before="0" w:after="0"/>
        <w:ind w:left="1951" w:right="397" w:firstLine="286"/>
        <w:jc w:val="both"/>
        <w:rPr>
          <w:color w:val="332F3B"/>
          <w:sz w:val="19"/>
        </w:rPr>
      </w:pPr>
      <w:r>
        <w:rPr>
          <w:color w:val="332F3B"/>
          <w:w w:val="110"/>
          <w:sz w:val="19"/>
        </w:rPr>
        <w:t>Los</w:t>
      </w:r>
      <w:r>
        <w:rPr>
          <w:color w:val="332F3B"/>
          <w:spacing w:val="-23"/>
          <w:w w:val="110"/>
          <w:sz w:val="19"/>
        </w:rPr>
        <w:t> </w:t>
      </w:r>
      <w:r>
        <w:rPr>
          <w:color w:val="332F3B"/>
          <w:spacing w:val="-4"/>
          <w:w w:val="110"/>
          <w:sz w:val="19"/>
        </w:rPr>
        <w:t>espac</w:t>
      </w:r>
      <w:r>
        <w:rPr>
          <w:color w:val="5D362D"/>
          <w:spacing w:val="-4"/>
          <w:w w:val="110"/>
          <w:sz w:val="19"/>
        </w:rPr>
        <w:t>i</w:t>
      </w:r>
      <w:r>
        <w:rPr>
          <w:color w:val="332F3B"/>
          <w:spacing w:val="-4"/>
          <w:w w:val="110"/>
          <w:sz w:val="19"/>
        </w:rPr>
        <w:t>os</w:t>
      </w:r>
      <w:r>
        <w:rPr>
          <w:color w:val="332F3B"/>
          <w:spacing w:val="-10"/>
          <w:w w:val="110"/>
          <w:sz w:val="19"/>
        </w:rPr>
        <w:t> </w:t>
      </w:r>
      <w:r>
        <w:rPr>
          <w:color w:val="332F3B"/>
          <w:w w:val="110"/>
          <w:sz w:val="19"/>
        </w:rPr>
        <w:t>d</w:t>
      </w:r>
      <w:r>
        <w:rPr>
          <w:color w:val="2A415D"/>
          <w:w w:val="110"/>
          <w:sz w:val="19"/>
        </w:rPr>
        <w:t>i</w:t>
      </w:r>
      <w:r>
        <w:rPr>
          <w:color w:val="332F3B"/>
          <w:w w:val="110"/>
          <w:sz w:val="19"/>
        </w:rPr>
        <w:t>spo</w:t>
      </w:r>
      <w:r>
        <w:rPr>
          <w:color w:val="2A415D"/>
          <w:w w:val="110"/>
          <w:sz w:val="19"/>
        </w:rPr>
        <w:t>n</w:t>
      </w:r>
      <w:r>
        <w:rPr>
          <w:color w:val="332F3B"/>
          <w:w w:val="110"/>
          <w:sz w:val="19"/>
        </w:rPr>
        <w:t>drán</w:t>
      </w:r>
      <w:r>
        <w:rPr>
          <w:color w:val="332F3B"/>
          <w:spacing w:val="-24"/>
          <w:w w:val="110"/>
          <w:sz w:val="19"/>
        </w:rPr>
        <w:t> </w:t>
      </w:r>
      <w:r>
        <w:rPr>
          <w:color w:val="332F3B"/>
          <w:w w:val="110"/>
          <w:sz w:val="19"/>
        </w:rPr>
        <w:t>de</w:t>
      </w:r>
      <w:r>
        <w:rPr>
          <w:color w:val="332F3B"/>
          <w:spacing w:val="-8"/>
          <w:w w:val="110"/>
          <w:sz w:val="19"/>
        </w:rPr>
        <w:t> </w:t>
      </w:r>
      <w:r>
        <w:rPr>
          <w:color w:val="332F3B"/>
          <w:w w:val="110"/>
          <w:sz w:val="19"/>
        </w:rPr>
        <w:t>la</w:t>
      </w:r>
      <w:r>
        <w:rPr>
          <w:color w:val="332F3B"/>
          <w:spacing w:val="-6"/>
          <w:w w:val="110"/>
          <w:sz w:val="19"/>
        </w:rPr>
        <w:t> </w:t>
      </w:r>
      <w:r>
        <w:rPr>
          <w:color w:val="332F3B"/>
          <w:spacing w:val="-3"/>
          <w:w w:val="110"/>
          <w:sz w:val="19"/>
        </w:rPr>
        <w:t>s</w:t>
      </w:r>
      <w:r>
        <w:rPr>
          <w:color w:val="2A415D"/>
          <w:spacing w:val="-3"/>
          <w:w w:val="110"/>
          <w:sz w:val="19"/>
        </w:rPr>
        <w:t>u</w:t>
      </w:r>
      <w:r>
        <w:rPr>
          <w:color w:val="332F3B"/>
          <w:spacing w:val="-3"/>
          <w:w w:val="110"/>
          <w:sz w:val="19"/>
        </w:rPr>
        <w:t>perficie</w:t>
      </w:r>
      <w:r>
        <w:rPr>
          <w:color w:val="332F3B"/>
          <w:spacing w:val="-27"/>
          <w:w w:val="110"/>
          <w:sz w:val="19"/>
        </w:rPr>
        <w:t> </w:t>
      </w:r>
      <w:r>
        <w:rPr>
          <w:color w:val="332F3B"/>
          <w:spacing w:val="-3"/>
          <w:w w:val="110"/>
          <w:sz w:val="19"/>
        </w:rPr>
        <w:t>necesar</w:t>
      </w:r>
      <w:r>
        <w:rPr>
          <w:color w:val="5D362D"/>
          <w:spacing w:val="-3"/>
          <w:w w:val="110"/>
          <w:sz w:val="19"/>
        </w:rPr>
        <w:t>i</w:t>
      </w:r>
      <w:r>
        <w:rPr>
          <w:color w:val="332F3B"/>
          <w:spacing w:val="-3"/>
          <w:w w:val="110"/>
          <w:sz w:val="19"/>
        </w:rPr>
        <w:t>a</w:t>
      </w:r>
      <w:r>
        <w:rPr>
          <w:color w:val="332F3B"/>
          <w:spacing w:val="-8"/>
          <w:w w:val="110"/>
          <w:sz w:val="19"/>
        </w:rPr>
        <w:t> </w:t>
      </w:r>
      <w:r>
        <w:rPr>
          <w:color w:val="2A415D"/>
          <w:w w:val="110"/>
          <w:sz w:val="19"/>
        </w:rPr>
        <w:t>y</w:t>
      </w:r>
      <w:r>
        <w:rPr>
          <w:color w:val="2A415D"/>
          <w:spacing w:val="-5"/>
          <w:w w:val="110"/>
          <w:sz w:val="19"/>
        </w:rPr>
        <w:t> </w:t>
      </w:r>
      <w:r>
        <w:rPr>
          <w:color w:val="332F3B"/>
          <w:spacing w:val="-4"/>
          <w:w w:val="110"/>
          <w:sz w:val="19"/>
        </w:rPr>
        <w:t>sufic</w:t>
      </w:r>
      <w:r>
        <w:rPr>
          <w:color w:val="2A415D"/>
          <w:spacing w:val="-4"/>
          <w:w w:val="110"/>
          <w:sz w:val="19"/>
        </w:rPr>
        <w:t>i</w:t>
      </w:r>
      <w:r>
        <w:rPr>
          <w:color w:val="332F3B"/>
          <w:spacing w:val="-4"/>
          <w:w w:val="110"/>
          <w:sz w:val="19"/>
        </w:rPr>
        <w:t>en</w:t>
      </w:r>
      <w:r>
        <w:rPr>
          <w:color w:val="2A415D"/>
          <w:spacing w:val="-4"/>
          <w:w w:val="110"/>
          <w:sz w:val="19"/>
        </w:rPr>
        <w:t>t</w:t>
      </w:r>
      <w:r>
        <w:rPr>
          <w:color w:val="332F3B"/>
          <w:spacing w:val="-4"/>
          <w:w w:val="110"/>
          <w:sz w:val="19"/>
        </w:rPr>
        <w:t>e</w:t>
      </w:r>
      <w:r>
        <w:rPr>
          <w:color w:val="332F3B"/>
          <w:spacing w:val="-8"/>
          <w:w w:val="110"/>
          <w:sz w:val="19"/>
        </w:rPr>
        <w:t> </w:t>
      </w:r>
      <w:r>
        <w:rPr>
          <w:color w:val="332F3B"/>
          <w:w w:val="110"/>
          <w:sz w:val="19"/>
        </w:rPr>
        <w:t>para</w:t>
      </w:r>
      <w:r>
        <w:rPr>
          <w:color w:val="332F3B"/>
          <w:spacing w:val="-22"/>
          <w:w w:val="110"/>
          <w:sz w:val="19"/>
        </w:rPr>
        <w:t> </w:t>
      </w:r>
      <w:r>
        <w:rPr>
          <w:color w:val="332F3B"/>
          <w:spacing w:val="-4"/>
          <w:w w:val="110"/>
          <w:sz w:val="19"/>
        </w:rPr>
        <w:t>desa</w:t>
      </w:r>
      <w:r>
        <w:rPr>
          <w:color w:val="2A415D"/>
          <w:spacing w:val="-4"/>
          <w:w w:val="110"/>
          <w:sz w:val="19"/>
        </w:rPr>
        <w:t>rr</w:t>
      </w:r>
      <w:r>
        <w:rPr>
          <w:color w:val="332F3B"/>
          <w:spacing w:val="-4"/>
          <w:w w:val="110"/>
          <w:sz w:val="19"/>
        </w:rPr>
        <w:t>o</w:t>
      </w:r>
      <w:r>
        <w:rPr>
          <w:color w:val="2A415D"/>
          <w:spacing w:val="-4"/>
          <w:w w:val="110"/>
          <w:sz w:val="19"/>
        </w:rPr>
        <w:t>ll</w:t>
      </w:r>
      <w:r>
        <w:rPr>
          <w:color w:val="332F3B"/>
          <w:spacing w:val="-4"/>
          <w:w w:val="110"/>
          <w:sz w:val="19"/>
        </w:rPr>
        <w:t>ar</w:t>
      </w:r>
      <w:r>
        <w:rPr>
          <w:color w:val="332F3B"/>
          <w:spacing w:val="-11"/>
          <w:w w:val="110"/>
          <w:sz w:val="19"/>
        </w:rPr>
        <w:t> </w:t>
      </w:r>
      <w:r>
        <w:rPr>
          <w:color w:val="2A415D"/>
          <w:w w:val="110"/>
          <w:sz w:val="19"/>
        </w:rPr>
        <w:t>l</w:t>
      </w:r>
      <w:r>
        <w:rPr>
          <w:color w:val="332F3B"/>
          <w:w w:val="110"/>
          <w:sz w:val="19"/>
        </w:rPr>
        <w:t>as</w:t>
      </w:r>
      <w:r>
        <w:rPr>
          <w:color w:val="332F3B"/>
          <w:spacing w:val="-13"/>
          <w:w w:val="110"/>
          <w:sz w:val="19"/>
        </w:rPr>
        <w:t> </w:t>
      </w:r>
      <w:r>
        <w:rPr>
          <w:color w:val="332F3B"/>
          <w:w w:val="110"/>
          <w:sz w:val="19"/>
        </w:rPr>
        <w:t>ac­</w:t>
      </w:r>
      <w:r>
        <w:rPr>
          <w:color w:val="2A415D"/>
          <w:w w:val="110"/>
          <w:sz w:val="19"/>
        </w:rPr>
        <w:t> t</w:t>
      </w:r>
      <w:r>
        <w:rPr>
          <w:color w:val="5D362D"/>
          <w:w w:val="110"/>
          <w:sz w:val="19"/>
        </w:rPr>
        <w:t>i</w:t>
      </w:r>
      <w:r>
        <w:rPr>
          <w:color w:val="332F3B"/>
          <w:w w:val="110"/>
          <w:sz w:val="19"/>
        </w:rPr>
        <w:t>v</w:t>
      </w:r>
      <w:r>
        <w:rPr>
          <w:color w:val="5D362D"/>
          <w:w w:val="110"/>
          <w:sz w:val="19"/>
        </w:rPr>
        <w:t>i</w:t>
      </w:r>
      <w:r>
        <w:rPr>
          <w:color w:val="332F3B"/>
          <w:w w:val="110"/>
          <w:sz w:val="19"/>
        </w:rPr>
        <w:t>dades</w:t>
      </w:r>
      <w:r>
        <w:rPr>
          <w:color w:val="332F3B"/>
          <w:spacing w:val="-31"/>
          <w:w w:val="110"/>
          <w:sz w:val="19"/>
        </w:rPr>
        <w:t> </w:t>
      </w:r>
      <w:r>
        <w:rPr>
          <w:color w:val="332F3B"/>
          <w:w w:val="110"/>
          <w:sz w:val="19"/>
        </w:rPr>
        <w:t>de</w:t>
      </w:r>
      <w:r>
        <w:rPr>
          <w:color w:val="332F3B"/>
          <w:spacing w:val="-15"/>
          <w:w w:val="110"/>
          <w:sz w:val="19"/>
        </w:rPr>
        <w:t> </w:t>
      </w:r>
      <w:r>
        <w:rPr>
          <w:color w:val="332F3B"/>
          <w:spacing w:val="-5"/>
          <w:w w:val="110"/>
          <w:sz w:val="19"/>
        </w:rPr>
        <w:t>ense</w:t>
      </w:r>
      <w:r>
        <w:rPr>
          <w:color w:val="2A415D"/>
          <w:spacing w:val="-5"/>
          <w:w w:val="110"/>
          <w:sz w:val="19"/>
        </w:rPr>
        <w:t>ñ</w:t>
      </w:r>
      <w:r>
        <w:rPr>
          <w:color w:val="332F3B"/>
          <w:spacing w:val="-5"/>
          <w:w w:val="110"/>
          <w:sz w:val="19"/>
        </w:rPr>
        <w:t>a</w:t>
      </w:r>
      <w:r>
        <w:rPr>
          <w:color w:val="2A415D"/>
          <w:spacing w:val="-5"/>
          <w:w w:val="110"/>
          <w:sz w:val="19"/>
        </w:rPr>
        <w:t>n</w:t>
      </w:r>
      <w:r>
        <w:rPr>
          <w:color w:val="332F3B"/>
          <w:spacing w:val="-5"/>
          <w:w w:val="110"/>
          <w:sz w:val="19"/>
        </w:rPr>
        <w:t>za</w:t>
      </w:r>
      <w:r>
        <w:rPr>
          <w:color w:val="332F3B"/>
          <w:spacing w:val="-15"/>
          <w:w w:val="110"/>
          <w:sz w:val="19"/>
        </w:rPr>
        <w:t> </w:t>
      </w:r>
      <w:r>
        <w:rPr>
          <w:color w:val="332F3B"/>
          <w:w w:val="110"/>
          <w:sz w:val="19"/>
        </w:rPr>
        <w:t>que</w:t>
      </w:r>
      <w:r>
        <w:rPr>
          <w:color w:val="332F3B"/>
          <w:spacing w:val="-19"/>
          <w:w w:val="110"/>
          <w:sz w:val="19"/>
        </w:rPr>
        <w:t> </w:t>
      </w:r>
      <w:r>
        <w:rPr>
          <w:color w:val="332F3B"/>
          <w:w w:val="110"/>
          <w:sz w:val="19"/>
        </w:rPr>
        <w:t>se</w:t>
      </w:r>
      <w:r>
        <w:rPr>
          <w:color w:val="332F3B"/>
          <w:spacing w:val="-19"/>
          <w:w w:val="110"/>
          <w:sz w:val="19"/>
        </w:rPr>
        <w:t> </w:t>
      </w:r>
      <w:r>
        <w:rPr>
          <w:color w:val="332F3B"/>
          <w:w w:val="110"/>
          <w:sz w:val="19"/>
        </w:rPr>
        <w:t>deriven</w:t>
      </w:r>
      <w:r>
        <w:rPr>
          <w:color w:val="332F3B"/>
          <w:spacing w:val="-11"/>
          <w:w w:val="110"/>
          <w:sz w:val="19"/>
        </w:rPr>
        <w:t> </w:t>
      </w:r>
      <w:r>
        <w:rPr>
          <w:color w:val="332F3B"/>
          <w:w w:val="110"/>
          <w:sz w:val="19"/>
        </w:rPr>
        <w:t>de</w:t>
      </w:r>
      <w:r>
        <w:rPr>
          <w:color w:val="332F3B"/>
          <w:spacing w:val="-13"/>
          <w:w w:val="110"/>
          <w:sz w:val="19"/>
        </w:rPr>
        <w:t> </w:t>
      </w:r>
      <w:r>
        <w:rPr>
          <w:color w:val="2A415D"/>
          <w:w w:val="110"/>
          <w:sz w:val="19"/>
        </w:rPr>
        <w:t>l</w:t>
      </w:r>
      <w:r>
        <w:rPr>
          <w:color w:val="332F3B"/>
          <w:w w:val="110"/>
          <w:sz w:val="19"/>
        </w:rPr>
        <w:t>os</w:t>
      </w:r>
      <w:r>
        <w:rPr>
          <w:color w:val="332F3B"/>
          <w:spacing w:val="-11"/>
          <w:w w:val="110"/>
          <w:sz w:val="19"/>
        </w:rPr>
        <w:t> </w:t>
      </w:r>
      <w:r>
        <w:rPr>
          <w:color w:val="2A415D"/>
          <w:w w:val="110"/>
          <w:sz w:val="19"/>
        </w:rPr>
        <w:t>r</w:t>
      </w:r>
      <w:r>
        <w:rPr>
          <w:color w:val="332F3B"/>
          <w:w w:val="110"/>
          <w:sz w:val="19"/>
        </w:rPr>
        <w:t>es</w:t>
      </w:r>
      <w:r>
        <w:rPr>
          <w:color w:val="2A415D"/>
          <w:w w:val="110"/>
          <w:sz w:val="19"/>
        </w:rPr>
        <w:t>u</w:t>
      </w:r>
      <w:r>
        <w:rPr>
          <w:color w:val="332F3B"/>
          <w:w w:val="110"/>
          <w:sz w:val="19"/>
        </w:rPr>
        <w:t>ltados</w:t>
      </w:r>
      <w:r>
        <w:rPr>
          <w:color w:val="332F3B"/>
          <w:spacing w:val="-15"/>
          <w:w w:val="110"/>
          <w:sz w:val="19"/>
        </w:rPr>
        <w:t> </w:t>
      </w:r>
      <w:r>
        <w:rPr>
          <w:color w:val="332F3B"/>
          <w:w w:val="110"/>
          <w:sz w:val="19"/>
        </w:rPr>
        <w:t>de</w:t>
      </w:r>
      <w:r>
        <w:rPr>
          <w:color w:val="332F3B"/>
          <w:spacing w:val="-9"/>
          <w:w w:val="110"/>
          <w:sz w:val="19"/>
        </w:rPr>
        <w:t> </w:t>
      </w:r>
      <w:r>
        <w:rPr>
          <w:color w:val="332F3B"/>
          <w:w w:val="110"/>
          <w:sz w:val="19"/>
        </w:rPr>
        <w:t>ap</w:t>
      </w:r>
      <w:r>
        <w:rPr>
          <w:color w:val="2A415D"/>
          <w:w w:val="110"/>
          <w:sz w:val="19"/>
        </w:rPr>
        <w:t>r</w:t>
      </w:r>
      <w:r>
        <w:rPr>
          <w:color w:val="332F3B"/>
          <w:w w:val="110"/>
          <w:sz w:val="19"/>
        </w:rPr>
        <w:t>end</w:t>
      </w:r>
      <w:r>
        <w:rPr>
          <w:color w:val="5D362D"/>
          <w:w w:val="110"/>
          <w:sz w:val="19"/>
        </w:rPr>
        <w:t>i</w:t>
      </w:r>
      <w:r>
        <w:rPr>
          <w:color w:val="332F3B"/>
          <w:w w:val="110"/>
          <w:sz w:val="19"/>
        </w:rPr>
        <w:t>zaje</w:t>
      </w:r>
      <w:r>
        <w:rPr>
          <w:color w:val="332F3B"/>
          <w:spacing w:val="-11"/>
          <w:w w:val="110"/>
          <w:sz w:val="19"/>
        </w:rPr>
        <w:t> </w:t>
      </w:r>
      <w:r>
        <w:rPr>
          <w:color w:val="332F3B"/>
          <w:w w:val="110"/>
          <w:sz w:val="19"/>
        </w:rPr>
        <w:t>de</w:t>
      </w:r>
      <w:r>
        <w:rPr>
          <w:color w:val="332F3B"/>
          <w:spacing w:val="-16"/>
          <w:w w:val="110"/>
          <w:sz w:val="19"/>
        </w:rPr>
        <w:t> </w:t>
      </w:r>
      <w:r>
        <w:rPr>
          <w:color w:val="332F3B"/>
          <w:w w:val="110"/>
          <w:sz w:val="19"/>
        </w:rPr>
        <w:t>cada</w:t>
      </w:r>
      <w:r>
        <w:rPr>
          <w:color w:val="332F3B"/>
          <w:spacing w:val="-23"/>
          <w:w w:val="110"/>
          <w:sz w:val="19"/>
        </w:rPr>
        <w:t> </w:t>
      </w:r>
      <w:r>
        <w:rPr>
          <w:color w:val="332F3B"/>
          <w:w w:val="110"/>
          <w:sz w:val="19"/>
        </w:rPr>
        <w:t>u</w:t>
      </w:r>
      <w:r>
        <w:rPr>
          <w:color w:val="2A415D"/>
          <w:w w:val="110"/>
          <w:sz w:val="19"/>
        </w:rPr>
        <w:t>n</w:t>
      </w:r>
      <w:r>
        <w:rPr>
          <w:color w:val="332F3B"/>
          <w:w w:val="110"/>
          <w:sz w:val="19"/>
        </w:rPr>
        <w:t>o</w:t>
      </w:r>
      <w:r>
        <w:rPr>
          <w:color w:val="332F3B"/>
          <w:spacing w:val="-12"/>
          <w:w w:val="110"/>
          <w:sz w:val="19"/>
        </w:rPr>
        <w:t> </w:t>
      </w:r>
      <w:r>
        <w:rPr>
          <w:color w:val="332F3B"/>
          <w:w w:val="110"/>
          <w:sz w:val="19"/>
        </w:rPr>
        <w:t>de</w:t>
      </w:r>
      <w:r>
        <w:rPr>
          <w:color w:val="332F3B"/>
          <w:spacing w:val="-19"/>
          <w:w w:val="110"/>
          <w:sz w:val="19"/>
        </w:rPr>
        <w:t> </w:t>
      </w:r>
      <w:r>
        <w:rPr>
          <w:color w:val="2A415D"/>
          <w:w w:val="110"/>
          <w:sz w:val="19"/>
        </w:rPr>
        <w:t>l</w:t>
      </w:r>
      <w:r>
        <w:rPr>
          <w:color w:val="332F3B"/>
          <w:w w:val="110"/>
          <w:sz w:val="19"/>
        </w:rPr>
        <w:t>os </w:t>
      </w:r>
      <w:r>
        <w:rPr>
          <w:color w:val="332F3B"/>
          <w:spacing w:val="-4"/>
          <w:w w:val="110"/>
          <w:sz w:val="19"/>
        </w:rPr>
        <w:t>módu</w:t>
      </w:r>
      <w:r>
        <w:rPr>
          <w:color w:val="2A415D"/>
          <w:spacing w:val="-4"/>
          <w:w w:val="110"/>
          <w:sz w:val="19"/>
        </w:rPr>
        <w:t>l</w:t>
      </w:r>
      <w:r>
        <w:rPr>
          <w:color w:val="332F3B"/>
          <w:spacing w:val="-4"/>
          <w:w w:val="110"/>
          <w:sz w:val="19"/>
        </w:rPr>
        <w:t>os</w:t>
      </w:r>
      <w:r>
        <w:rPr>
          <w:color w:val="332F3B"/>
          <w:spacing w:val="-5"/>
          <w:w w:val="110"/>
          <w:sz w:val="19"/>
        </w:rPr>
        <w:t> </w:t>
      </w:r>
      <w:r>
        <w:rPr>
          <w:color w:val="332F3B"/>
          <w:spacing w:val="-4"/>
          <w:w w:val="110"/>
          <w:sz w:val="19"/>
        </w:rPr>
        <w:t>profesio</w:t>
      </w:r>
      <w:r>
        <w:rPr>
          <w:color w:val="2A415D"/>
          <w:spacing w:val="-4"/>
          <w:w w:val="110"/>
          <w:sz w:val="19"/>
        </w:rPr>
        <w:t>n</w:t>
      </w:r>
      <w:r>
        <w:rPr>
          <w:color w:val="332F3B"/>
          <w:spacing w:val="-4"/>
          <w:w w:val="110"/>
          <w:sz w:val="19"/>
        </w:rPr>
        <w:t>ales</w:t>
      </w:r>
      <w:r>
        <w:rPr>
          <w:color w:val="332F3B"/>
          <w:spacing w:val="-28"/>
          <w:w w:val="110"/>
          <w:sz w:val="19"/>
        </w:rPr>
        <w:t> </w:t>
      </w:r>
      <w:r>
        <w:rPr>
          <w:color w:val="332F3B"/>
          <w:w w:val="110"/>
          <w:sz w:val="19"/>
        </w:rPr>
        <w:t>que</w:t>
      </w:r>
      <w:r>
        <w:rPr>
          <w:color w:val="332F3B"/>
          <w:spacing w:val="-10"/>
          <w:w w:val="110"/>
          <w:sz w:val="19"/>
        </w:rPr>
        <w:t> </w:t>
      </w:r>
      <w:r>
        <w:rPr>
          <w:color w:val="332F3B"/>
          <w:w w:val="110"/>
          <w:sz w:val="19"/>
        </w:rPr>
        <w:t>se</w:t>
      </w:r>
      <w:r>
        <w:rPr>
          <w:color w:val="332F3B"/>
          <w:spacing w:val="-16"/>
          <w:w w:val="110"/>
          <w:sz w:val="19"/>
        </w:rPr>
        <w:t> </w:t>
      </w:r>
      <w:r>
        <w:rPr>
          <w:color w:val="2A415D"/>
          <w:w w:val="110"/>
          <w:sz w:val="19"/>
        </w:rPr>
        <w:t>i</w:t>
      </w:r>
      <w:r>
        <w:rPr>
          <w:color w:val="332F3B"/>
          <w:w w:val="110"/>
          <w:sz w:val="19"/>
        </w:rPr>
        <w:t>mpartene</w:t>
      </w:r>
      <w:r>
        <w:rPr>
          <w:color w:val="2A415D"/>
          <w:w w:val="110"/>
          <w:sz w:val="19"/>
        </w:rPr>
        <w:t>n</w:t>
      </w:r>
      <w:r>
        <w:rPr>
          <w:color w:val="2A415D"/>
          <w:spacing w:val="-14"/>
          <w:w w:val="110"/>
          <w:sz w:val="19"/>
        </w:rPr>
        <w:t> </w:t>
      </w:r>
      <w:r>
        <w:rPr>
          <w:color w:val="332F3B"/>
          <w:w w:val="110"/>
          <w:sz w:val="19"/>
        </w:rPr>
        <w:t>cada</w:t>
      </w:r>
      <w:r>
        <w:rPr>
          <w:color w:val="332F3B"/>
          <w:spacing w:val="-21"/>
          <w:w w:val="110"/>
          <w:sz w:val="19"/>
        </w:rPr>
        <w:t> </w:t>
      </w:r>
      <w:r>
        <w:rPr>
          <w:color w:val="332F3B"/>
          <w:w w:val="110"/>
          <w:sz w:val="19"/>
        </w:rPr>
        <w:t>uno</w:t>
      </w:r>
      <w:r>
        <w:rPr>
          <w:color w:val="332F3B"/>
          <w:spacing w:val="-12"/>
          <w:w w:val="110"/>
          <w:sz w:val="19"/>
        </w:rPr>
        <w:t> </w:t>
      </w:r>
      <w:r>
        <w:rPr>
          <w:color w:val="332F3B"/>
          <w:w w:val="110"/>
          <w:sz w:val="19"/>
        </w:rPr>
        <w:t>de</w:t>
      </w:r>
      <w:r>
        <w:rPr>
          <w:color w:val="332F3B"/>
          <w:spacing w:val="-14"/>
          <w:w w:val="110"/>
          <w:sz w:val="19"/>
        </w:rPr>
        <w:t> </w:t>
      </w:r>
      <w:r>
        <w:rPr>
          <w:color w:val="332F3B"/>
          <w:w w:val="110"/>
          <w:sz w:val="19"/>
        </w:rPr>
        <w:t>los</w:t>
      </w:r>
      <w:r>
        <w:rPr>
          <w:color w:val="332F3B"/>
          <w:spacing w:val="-8"/>
          <w:w w:val="110"/>
          <w:sz w:val="19"/>
        </w:rPr>
        <w:t> </w:t>
      </w:r>
      <w:r>
        <w:rPr>
          <w:color w:val="332F3B"/>
          <w:spacing w:val="-4"/>
          <w:w w:val="110"/>
          <w:sz w:val="19"/>
        </w:rPr>
        <w:t>espac</w:t>
      </w:r>
      <w:r>
        <w:rPr>
          <w:color w:val="2A415D"/>
          <w:spacing w:val="-4"/>
          <w:w w:val="110"/>
          <w:sz w:val="19"/>
        </w:rPr>
        <w:t>i</w:t>
      </w:r>
      <w:r>
        <w:rPr>
          <w:color w:val="332F3B"/>
          <w:spacing w:val="-4"/>
          <w:w w:val="110"/>
          <w:sz w:val="19"/>
        </w:rPr>
        <w:t>os.</w:t>
      </w:r>
      <w:r>
        <w:rPr>
          <w:color w:val="332F3B"/>
          <w:spacing w:val="-29"/>
          <w:w w:val="110"/>
          <w:sz w:val="19"/>
        </w:rPr>
        <w:t> </w:t>
      </w:r>
      <w:r>
        <w:rPr>
          <w:color w:val="332F3B"/>
          <w:spacing w:val="-5"/>
          <w:w w:val="110"/>
          <w:sz w:val="19"/>
        </w:rPr>
        <w:t>Ade</w:t>
      </w:r>
      <w:r>
        <w:rPr>
          <w:color w:val="2A415D"/>
          <w:spacing w:val="-5"/>
          <w:w w:val="110"/>
          <w:sz w:val="19"/>
        </w:rPr>
        <w:t>m</w:t>
      </w:r>
      <w:r>
        <w:rPr>
          <w:color w:val="332F3B"/>
          <w:spacing w:val="-5"/>
          <w:w w:val="110"/>
          <w:sz w:val="19"/>
        </w:rPr>
        <w:t>ás</w:t>
      </w:r>
      <w:r>
        <w:rPr>
          <w:color w:val="525770"/>
          <w:spacing w:val="-5"/>
          <w:w w:val="110"/>
          <w:sz w:val="19"/>
        </w:rPr>
        <w:t>,</w:t>
      </w:r>
      <w:r>
        <w:rPr>
          <w:color w:val="525770"/>
          <w:spacing w:val="-8"/>
          <w:w w:val="110"/>
          <w:sz w:val="19"/>
        </w:rPr>
        <w:t> </w:t>
      </w:r>
      <w:r>
        <w:rPr>
          <w:color w:val="332F3B"/>
          <w:spacing w:val="-3"/>
          <w:w w:val="110"/>
          <w:sz w:val="19"/>
        </w:rPr>
        <w:t>de</w:t>
      </w:r>
      <w:r>
        <w:rPr>
          <w:color w:val="2A415D"/>
          <w:spacing w:val="-3"/>
          <w:w w:val="110"/>
          <w:sz w:val="19"/>
        </w:rPr>
        <w:t>b</w:t>
      </w:r>
      <w:r>
        <w:rPr>
          <w:color w:val="332F3B"/>
          <w:spacing w:val="-3"/>
          <w:w w:val="110"/>
          <w:sz w:val="19"/>
        </w:rPr>
        <w:t>erán</w:t>
      </w:r>
      <w:r>
        <w:rPr>
          <w:color w:val="332F3B"/>
          <w:spacing w:val="-21"/>
          <w:w w:val="110"/>
          <w:sz w:val="19"/>
        </w:rPr>
        <w:t> </w:t>
      </w:r>
      <w:r>
        <w:rPr>
          <w:color w:val="332F3B"/>
          <w:w w:val="110"/>
          <w:sz w:val="19"/>
        </w:rPr>
        <w:t>cum­ </w:t>
      </w:r>
      <w:r>
        <w:rPr>
          <w:color w:val="332F3B"/>
          <w:spacing w:val="-3"/>
          <w:w w:val="110"/>
          <w:sz w:val="19"/>
        </w:rPr>
        <w:t>pl</w:t>
      </w:r>
      <w:r>
        <w:rPr>
          <w:color w:val="2A415D"/>
          <w:spacing w:val="-3"/>
          <w:w w:val="110"/>
          <w:sz w:val="19"/>
        </w:rPr>
        <w:t>i</w:t>
      </w:r>
      <w:r>
        <w:rPr>
          <w:color w:val="332F3B"/>
          <w:spacing w:val="-3"/>
          <w:w w:val="110"/>
          <w:sz w:val="19"/>
        </w:rPr>
        <w:t>r </w:t>
      </w:r>
      <w:r>
        <w:rPr>
          <w:color w:val="332F3B"/>
          <w:w w:val="110"/>
          <w:sz w:val="19"/>
        </w:rPr>
        <w:t>las </w:t>
      </w:r>
      <w:r>
        <w:rPr>
          <w:color w:val="332F3B"/>
          <w:spacing w:val="-6"/>
          <w:w w:val="110"/>
          <w:sz w:val="19"/>
        </w:rPr>
        <w:t>s</w:t>
      </w:r>
      <w:r>
        <w:rPr>
          <w:color w:val="2A415D"/>
          <w:spacing w:val="-6"/>
          <w:w w:val="110"/>
          <w:sz w:val="19"/>
        </w:rPr>
        <w:t>i</w:t>
      </w:r>
      <w:r>
        <w:rPr>
          <w:color w:val="332F3B"/>
          <w:spacing w:val="-6"/>
          <w:w w:val="110"/>
          <w:sz w:val="19"/>
        </w:rPr>
        <w:t>gu</w:t>
      </w:r>
      <w:r>
        <w:rPr>
          <w:color w:val="2A415D"/>
          <w:spacing w:val="-6"/>
          <w:w w:val="110"/>
          <w:sz w:val="19"/>
        </w:rPr>
        <w:t>i</w:t>
      </w:r>
      <w:r>
        <w:rPr>
          <w:color w:val="332F3B"/>
          <w:spacing w:val="-6"/>
          <w:w w:val="110"/>
          <w:sz w:val="19"/>
        </w:rPr>
        <w:t>e</w:t>
      </w:r>
      <w:r>
        <w:rPr>
          <w:color w:val="2A415D"/>
          <w:spacing w:val="-6"/>
          <w:w w:val="110"/>
          <w:sz w:val="19"/>
        </w:rPr>
        <w:t>nt</w:t>
      </w:r>
      <w:r>
        <w:rPr>
          <w:color w:val="332F3B"/>
          <w:spacing w:val="-6"/>
          <w:w w:val="110"/>
          <w:sz w:val="19"/>
        </w:rPr>
        <w:t>es</w:t>
      </w:r>
      <w:r>
        <w:rPr>
          <w:color w:val="332F3B"/>
          <w:spacing w:val="-27"/>
          <w:w w:val="110"/>
          <w:sz w:val="19"/>
        </w:rPr>
        <w:t> </w:t>
      </w:r>
      <w:r>
        <w:rPr>
          <w:color w:val="332F3B"/>
          <w:spacing w:val="-5"/>
          <w:w w:val="110"/>
          <w:sz w:val="19"/>
        </w:rPr>
        <w:t>condiciones</w:t>
      </w:r>
      <w:r>
        <w:rPr>
          <w:color w:val="2A415D"/>
          <w:spacing w:val="-5"/>
          <w:w w:val="110"/>
          <w:sz w:val="19"/>
        </w:rPr>
        <w:t>:</w:t>
      </w:r>
    </w:p>
    <w:p>
      <w:pPr>
        <w:pStyle w:val="ListParagraph"/>
        <w:numPr>
          <w:ilvl w:val="0"/>
          <w:numId w:val="11"/>
        </w:numPr>
        <w:tabs>
          <w:tab w:pos="2519" w:val="left" w:leader="none"/>
        </w:tabs>
        <w:spacing w:line="254" w:lineRule="auto" w:before="0" w:after="0"/>
        <w:ind w:left="2521" w:right="406" w:hanging="285"/>
        <w:jc w:val="both"/>
        <w:rPr>
          <w:sz w:val="19"/>
        </w:rPr>
      </w:pPr>
      <w:r>
        <w:rPr>
          <w:color w:val="332F3B"/>
          <w:w w:val="105"/>
          <w:sz w:val="19"/>
        </w:rPr>
        <w:t>La</w:t>
      </w:r>
      <w:r>
        <w:rPr>
          <w:color w:val="332F3B"/>
          <w:spacing w:val="-12"/>
          <w:w w:val="105"/>
          <w:sz w:val="19"/>
        </w:rPr>
        <w:t> </w:t>
      </w:r>
      <w:r>
        <w:rPr>
          <w:color w:val="332F3B"/>
          <w:w w:val="105"/>
          <w:sz w:val="19"/>
        </w:rPr>
        <w:t>superficie</w:t>
      </w:r>
      <w:r>
        <w:rPr>
          <w:color w:val="332F3B"/>
          <w:spacing w:val="-13"/>
          <w:w w:val="105"/>
          <w:sz w:val="19"/>
        </w:rPr>
        <w:t> </w:t>
      </w:r>
      <w:r>
        <w:rPr>
          <w:color w:val="332F3B"/>
          <w:w w:val="105"/>
          <w:sz w:val="19"/>
        </w:rPr>
        <w:t>se</w:t>
      </w:r>
      <w:r>
        <w:rPr>
          <w:color w:val="332F3B"/>
          <w:spacing w:val="-9"/>
          <w:w w:val="105"/>
          <w:sz w:val="19"/>
        </w:rPr>
        <w:t> </w:t>
      </w:r>
      <w:r>
        <w:rPr>
          <w:color w:val="332F3B"/>
          <w:w w:val="105"/>
          <w:sz w:val="19"/>
        </w:rPr>
        <w:t>establecerá</w:t>
      </w:r>
      <w:r>
        <w:rPr>
          <w:color w:val="332F3B"/>
          <w:spacing w:val="2"/>
          <w:w w:val="105"/>
          <w:sz w:val="19"/>
        </w:rPr>
        <w:t> </w:t>
      </w:r>
      <w:r>
        <w:rPr>
          <w:color w:val="332F3B"/>
          <w:w w:val="105"/>
          <w:sz w:val="19"/>
        </w:rPr>
        <w:t>en</w:t>
      </w:r>
      <w:r>
        <w:rPr>
          <w:color w:val="332F3B"/>
          <w:spacing w:val="-1"/>
          <w:w w:val="105"/>
          <w:sz w:val="19"/>
        </w:rPr>
        <w:t> </w:t>
      </w:r>
      <w:r>
        <w:rPr>
          <w:color w:val="2A415D"/>
          <w:w w:val="105"/>
          <w:sz w:val="19"/>
        </w:rPr>
        <w:t>fu</w:t>
      </w:r>
      <w:r>
        <w:rPr>
          <w:color w:val="332F3B"/>
          <w:w w:val="105"/>
          <w:sz w:val="19"/>
        </w:rPr>
        <w:t>nc</w:t>
      </w:r>
      <w:r>
        <w:rPr>
          <w:color w:val="5D362D"/>
          <w:w w:val="105"/>
          <w:sz w:val="19"/>
        </w:rPr>
        <w:t>i</w:t>
      </w:r>
      <w:r>
        <w:rPr>
          <w:color w:val="332F3B"/>
          <w:w w:val="105"/>
          <w:sz w:val="19"/>
        </w:rPr>
        <w:t>ó</w:t>
      </w:r>
      <w:r>
        <w:rPr>
          <w:color w:val="2A415D"/>
          <w:w w:val="105"/>
          <w:sz w:val="19"/>
        </w:rPr>
        <w:t>n</w:t>
      </w:r>
      <w:r>
        <w:rPr>
          <w:color w:val="2A415D"/>
          <w:spacing w:val="-4"/>
          <w:w w:val="105"/>
          <w:sz w:val="19"/>
        </w:rPr>
        <w:t> </w:t>
      </w:r>
      <w:r>
        <w:rPr>
          <w:color w:val="332F3B"/>
          <w:spacing w:val="-3"/>
          <w:w w:val="105"/>
          <w:sz w:val="19"/>
        </w:rPr>
        <w:t>de</w:t>
      </w:r>
      <w:r>
        <w:rPr>
          <w:color w:val="5D362D"/>
          <w:spacing w:val="-3"/>
          <w:w w:val="105"/>
          <w:sz w:val="19"/>
        </w:rPr>
        <w:t>l</w:t>
      </w:r>
      <w:r>
        <w:rPr>
          <w:color w:val="5D362D"/>
          <w:spacing w:val="-2"/>
          <w:w w:val="105"/>
          <w:sz w:val="19"/>
        </w:rPr>
        <w:t> </w:t>
      </w:r>
      <w:r>
        <w:rPr>
          <w:color w:val="332F3B"/>
          <w:w w:val="105"/>
          <w:sz w:val="19"/>
        </w:rPr>
        <w:t>n</w:t>
      </w:r>
      <w:r>
        <w:rPr>
          <w:color w:val="2A415D"/>
          <w:w w:val="105"/>
          <w:sz w:val="19"/>
        </w:rPr>
        <w:t>ú</w:t>
      </w:r>
      <w:r>
        <w:rPr>
          <w:color w:val="332F3B"/>
          <w:w w:val="105"/>
          <w:sz w:val="19"/>
        </w:rPr>
        <w:t>mero</w:t>
      </w:r>
      <w:r>
        <w:rPr>
          <w:color w:val="332F3B"/>
          <w:spacing w:val="-2"/>
          <w:w w:val="105"/>
          <w:sz w:val="19"/>
        </w:rPr>
        <w:t> </w:t>
      </w:r>
      <w:r>
        <w:rPr>
          <w:color w:val="332F3B"/>
          <w:w w:val="105"/>
          <w:sz w:val="19"/>
        </w:rPr>
        <w:t>de</w:t>
      </w:r>
      <w:r>
        <w:rPr>
          <w:color w:val="332F3B"/>
          <w:spacing w:val="-3"/>
          <w:w w:val="105"/>
          <w:sz w:val="19"/>
        </w:rPr>
        <w:t> </w:t>
      </w:r>
      <w:r>
        <w:rPr>
          <w:color w:val="332F3B"/>
          <w:w w:val="105"/>
          <w:sz w:val="19"/>
        </w:rPr>
        <w:t>personas</w:t>
      </w:r>
      <w:r>
        <w:rPr>
          <w:color w:val="332F3B"/>
          <w:spacing w:val="-13"/>
          <w:w w:val="105"/>
          <w:sz w:val="19"/>
        </w:rPr>
        <w:t> </w:t>
      </w:r>
      <w:r>
        <w:rPr>
          <w:color w:val="332F3B"/>
          <w:w w:val="105"/>
          <w:sz w:val="19"/>
        </w:rPr>
        <w:t>que</w:t>
      </w:r>
      <w:r>
        <w:rPr>
          <w:color w:val="332F3B"/>
          <w:spacing w:val="-5"/>
          <w:w w:val="105"/>
          <w:sz w:val="19"/>
        </w:rPr>
        <w:t> </w:t>
      </w:r>
      <w:r>
        <w:rPr>
          <w:color w:val="332F3B"/>
          <w:w w:val="105"/>
          <w:sz w:val="19"/>
        </w:rPr>
        <w:t>oc</w:t>
      </w:r>
      <w:r>
        <w:rPr>
          <w:color w:val="2A415D"/>
          <w:w w:val="105"/>
          <w:sz w:val="19"/>
        </w:rPr>
        <w:t>u</w:t>
      </w:r>
      <w:r>
        <w:rPr>
          <w:color w:val="332F3B"/>
          <w:w w:val="105"/>
          <w:sz w:val="19"/>
        </w:rPr>
        <w:t>pen</w:t>
      </w:r>
      <w:r>
        <w:rPr>
          <w:color w:val="332F3B"/>
          <w:spacing w:val="1"/>
          <w:w w:val="105"/>
          <w:sz w:val="19"/>
        </w:rPr>
        <w:t> </w:t>
      </w:r>
      <w:r>
        <w:rPr>
          <w:color w:val="332F3B"/>
          <w:w w:val="105"/>
          <w:sz w:val="19"/>
        </w:rPr>
        <w:t>e</w:t>
      </w:r>
      <w:r>
        <w:rPr>
          <w:color w:val="2A415D"/>
          <w:w w:val="105"/>
          <w:sz w:val="19"/>
        </w:rPr>
        <w:t>l</w:t>
      </w:r>
      <w:r>
        <w:rPr>
          <w:color w:val="2A415D"/>
          <w:spacing w:val="-7"/>
          <w:w w:val="105"/>
          <w:sz w:val="19"/>
        </w:rPr>
        <w:t> </w:t>
      </w:r>
      <w:r>
        <w:rPr>
          <w:color w:val="332F3B"/>
          <w:w w:val="105"/>
          <w:sz w:val="19"/>
        </w:rPr>
        <w:t>espacio fo</w:t>
      </w:r>
      <w:r>
        <w:rPr>
          <w:color w:val="2A415D"/>
          <w:w w:val="105"/>
          <w:sz w:val="19"/>
        </w:rPr>
        <w:t>rm</w:t>
      </w:r>
      <w:r>
        <w:rPr>
          <w:color w:val="332F3B"/>
          <w:w w:val="105"/>
          <w:sz w:val="19"/>
        </w:rPr>
        <w:t>at</w:t>
      </w:r>
      <w:r>
        <w:rPr>
          <w:color w:val="5D362D"/>
          <w:w w:val="105"/>
          <w:sz w:val="19"/>
        </w:rPr>
        <w:t>i</w:t>
      </w:r>
      <w:r>
        <w:rPr>
          <w:color w:val="332F3B"/>
          <w:w w:val="105"/>
          <w:sz w:val="19"/>
        </w:rPr>
        <w:t>vo </w:t>
      </w:r>
      <w:r>
        <w:rPr>
          <w:color w:val="424459"/>
          <w:w w:val="105"/>
          <w:sz w:val="19"/>
        </w:rPr>
        <w:t>y </w:t>
      </w:r>
      <w:r>
        <w:rPr>
          <w:color w:val="332F3B"/>
          <w:w w:val="105"/>
          <w:sz w:val="19"/>
        </w:rPr>
        <w:t>deberá </w:t>
      </w:r>
      <w:r>
        <w:rPr>
          <w:color w:val="332F3B"/>
          <w:spacing w:val="-3"/>
          <w:w w:val="105"/>
          <w:sz w:val="19"/>
        </w:rPr>
        <w:t>per</w:t>
      </w:r>
      <w:r>
        <w:rPr>
          <w:color w:val="424459"/>
          <w:spacing w:val="-3"/>
          <w:w w:val="105"/>
          <w:sz w:val="19"/>
        </w:rPr>
        <w:t>m</w:t>
      </w:r>
      <w:r>
        <w:rPr>
          <w:color w:val="5D362D"/>
          <w:spacing w:val="-3"/>
          <w:w w:val="105"/>
          <w:sz w:val="19"/>
        </w:rPr>
        <w:t>i</w:t>
      </w:r>
      <w:r>
        <w:rPr>
          <w:color w:val="332F3B"/>
          <w:spacing w:val="-3"/>
          <w:w w:val="105"/>
          <w:sz w:val="19"/>
        </w:rPr>
        <w:t>tir </w:t>
      </w:r>
      <w:r>
        <w:rPr>
          <w:color w:val="332F3B"/>
          <w:spacing w:val="2"/>
          <w:w w:val="105"/>
          <w:sz w:val="19"/>
        </w:rPr>
        <w:t>e</w:t>
      </w:r>
      <w:r>
        <w:rPr>
          <w:color w:val="2A415D"/>
          <w:spacing w:val="2"/>
          <w:w w:val="105"/>
          <w:sz w:val="19"/>
        </w:rPr>
        <w:t>l </w:t>
      </w:r>
      <w:r>
        <w:rPr>
          <w:color w:val="332F3B"/>
          <w:w w:val="105"/>
          <w:sz w:val="19"/>
        </w:rPr>
        <w:t>desarrollo de </w:t>
      </w:r>
      <w:r>
        <w:rPr>
          <w:color w:val="2A415D"/>
          <w:w w:val="105"/>
          <w:sz w:val="19"/>
        </w:rPr>
        <w:t>l</w:t>
      </w:r>
      <w:r>
        <w:rPr>
          <w:color w:val="332F3B"/>
          <w:w w:val="105"/>
          <w:sz w:val="19"/>
        </w:rPr>
        <w:t>as activ</w:t>
      </w:r>
      <w:r>
        <w:rPr>
          <w:color w:val="2A415D"/>
          <w:w w:val="105"/>
          <w:sz w:val="19"/>
        </w:rPr>
        <w:t>i</w:t>
      </w:r>
      <w:r>
        <w:rPr>
          <w:color w:val="332F3B"/>
          <w:w w:val="105"/>
          <w:sz w:val="19"/>
        </w:rPr>
        <w:t>dades de e</w:t>
      </w:r>
      <w:r>
        <w:rPr>
          <w:color w:val="2A415D"/>
          <w:w w:val="105"/>
          <w:sz w:val="19"/>
        </w:rPr>
        <w:t>n</w:t>
      </w:r>
      <w:r>
        <w:rPr>
          <w:color w:val="332F3B"/>
          <w:w w:val="105"/>
          <w:sz w:val="19"/>
        </w:rPr>
        <w:t>se</w:t>
      </w:r>
      <w:r>
        <w:rPr>
          <w:color w:val="2A415D"/>
          <w:w w:val="105"/>
          <w:sz w:val="19"/>
        </w:rPr>
        <w:t>ñ</w:t>
      </w:r>
      <w:r>
        <w:rPr>
          <w:color w:val="332F3B"/>
          <w:w w:val="105"/>
          <w:sz w:val="19"/>
        </w:rPr>
        <w:t>anza ap</w:t>
      </w:r>
      <w:r>
        <w:rPr>
          <w:color w:val="2A415D"/>
          <w:w w:val="105"/>
          <w:sz w:val="19"/>
        </w:rPr>
        <w:t>r</w:t>
      </w:r>
      <w:r>
        <w:rPr>
          <w:color w:val="332F3B"/>
          <w:w w:val="105"/>
          <w:sz w:val="19"/>
        </w:rPr>
        <w:t>endizaje con </w:t>
      </w:r>
      <w:r>
        <w:rPr>
          <w:color w:val="2A415D"/>
          <w:w w:val="105"/>
          <w:sz w:val="19"/>
        </w:rPr>
        <w:t>l</w:t>
      </w:r>
      <w:r>
        <w:rPr>
          <w:color w:val="332F3B"/>
          <w:w w:val="105"/>
          <w:sz w:val="19"/>
        </w:rPr>
        <w:t>a ergonomía y </w:t>
      </w:r>
      <w:r>
        <w:rPr>
          <w:color w:val="5D362D"/>
          <w:spacing w:val="4"/>
          <w:w w:val="105"/>
          <w:sz w:val="19"/>
        </w:rPr>
        <w:t>l</w:t>
      </w:r>
      <w:r>
        <w:rPr>
          <w:color w:val="332F3B"/>
          <w:spacing w:val="4"/>
          <w:w w:val="105"/>
          <w:sz w:val="19"/>
        </w:rPr>
        <w:t>a </w:t>
      </w:r>
      <w:r>
        <w:rPr>
          <w:color w:val="332F3B"/>
          <w:w w:val="105"/>
          <w:sz w:val="19"/>
        </w:rPr>
        <w:t>mov</w:t>
      </w:r>
      <w:r>
        <w:rPr>
          <w:color w:val="2A415D"/>
          <w:w w:val="105"/>
          <w:sz w:val="19"/>
        </w:rPr>
        <w:t>i</w:t>
      </w:r>
      <w:r>
        <w:rPr>
          <w:color w:val="332F3B"/>
          <w:w w:val="105"/>
          <w:sz w:val="19"/>
        </w:rPr>
        <w:t>lidad requer</w:t>
      </w:r>
      <w:r>
        <w:rPr>
          <w:color w:val="5D362D"/>
          <w:w w:val="105"/>
          <w:sz w:val="19"/>
        </w:rPr>
        <w:t>i</w:t>
      </w:r>
      <w:r>
        <w:rPr>
          <w:color w:val="332F3B"/>
          <w:w w:val="105"/>
          <w:sz w:val="19"/>
        </w:rPr>
        <w:t>das </w:t>
      </w:r>
      <w:r>
        <w:rPr>
          <w:color w:val="332F3B"/>
          <w:spacing w:val="-2"/>
          <w:w w:val="105"/>
          <w:sz w:val="19"/>
        </w:rPr>
        <w:t>dent</w:t>
      </w:r>
      <w:r>
        <w:rPr>
          <w:color w:val="2A415D"/>
          <w:spacing w:val="-2"/>
          <w:w w:val="105"/>
          <w:sz w:val="19"/>
        </w:rPr>
        <w:t>r</w:t>
      </w:r>
      <w:r>
        <w:rPr>
          <w:color w:val="332F3B"/>
          <w:spacing w:val="-2"/>
          <w:w w:val="105"/>
          <w:sz w:val="19"/>
        </w:rPr>
        <w:t>o </w:t>
      </w:r>
      <w:r>
        <w:rPr>
          <w:color w:val="332F3B"/>
          <w:w w:val="105"/>
          <w:sz w:val="19"/>
        </w:rPr>
        <w:t>del</w:t>
      </w:r>
      <w:r>
        <w:rPr>
          <w:color w:val="332F3B"/>
          <w:spacing w:val="-29"/>
          <w:w w:val="105"/>
          <w:sz w:val="19"/>
        </w:rPr>
        <w:t> </w:t>
      </w:r>
      <w:r>
        <w:rPr>
          <w:color w:val="332F3B"/>
          <w:spacing w:val="-3"/>
          <w:w w:val="105"/>
          <w:sz w:val="19"/>
        </w:rPr>
        <w:t>mismo</w:t>
      </w:r>
      <w:r>
        <w:rPr>
          <w:color w:val="424459"/>
          <w:spacing w:val="-3"/>
          <w:w w:val="105"/>
          <w:sz w:val="19"/>
        </w:rPr>
        <w:t>.</w:t>
      </w:r>
    </w:p>
    <w:p>
      <w:pPr>
        <w:pStyle w:val="ListParagraph"/>
        <w:numPr>
          <w:ilvl w:val="0"/>
          <w:numId w:val="11"/>
        </w:numPr>
        <w:tabs>
          <w:tab w:pos="2528" w:val="left" w:leader="none"/>
        </w:tabs>
        <w:spacing w:line="254" w:lineRule="auto" w:before="0" w:after="0"/>
        <w:ind w:left="2520" w:right="413" w:hanging="280"/>
        <w:jc w:val="both"/>
        <w:rPr>
          <w:sz w:val="19"/>
        </w:rPr>
      </w:pPr>
      <w:r>
        <w:rPr>
          <w:color w:val="332F3B"/>
          <w:w w:val="105"/>
          <w:sz w:val="19"/>
        </w:rPr>
        <w:t>Deberá</w:t>
      </w:r>
      <w:r>
        <w:rPr>
          <w:color w:val="2A415D"/>
          <w:w w:val="105"/>
          <w:sz w:val="19"/>
        </w:rPr>
        <w:t>n </w:t>
      </w:r>
      <w:r>
        <w:rPr>
          <w:color w:val="332F3B"/>
          <w:w w:val="105"/>
          <w:sz w:val="19"/>
        </w:rPr>
        <w:t>c</w:t>
      </w:r>
      <w:r>
        <w:rPr>
          <w:color w:val="2A415D"/>
          <w:w w:val="105"/>
          <w:sz w:val="19"/>
        </w:rPr>
        <w:t>u</w:t>
      </w:r>
      <w:r>
        <w:rPr>
          <w:color w:val="332F3B"/>
          <w:w w:val="105"/>
          <w:sz w:val="19"/>
        </w:rPr>
        <w:t>b</w:t>
      </w:r>
      <w:r>
        <w:rPr>
          <w:color w:val="2A415D"/>
          <w:w w:val="105"/>
          <w:sz w:val="19"/>
        </w:rPr>
        <w:t>ri</w:t>
      </w:r>
      <w:r>
        <w:rPr>
          <w:color w:val="332F3B"/>
          <w:w w:val="105"/>
          <w:sz w:val="19"/>
        </w:rPr>
        <w:t>r la neces</w:t>
      </w:r>
      <w:r>
        <w:rPr>
          <w:color w:val="2A415D"/>
          <w:w w:val="105"/>
          <w:sz w:val="19"/>
        </w:rPr>
        <w:t>i</w:t>
      </w:r>
      <w:r>
        <w:rPr>
          <w:color w:val="332F3B"/>
          <w:w w:val="105"/>
          <w:sz w:val="19"/>
        </w:rPr>
        <w:t>dad espacia</w:t>
      </w:r>
      <w:r>
        <w:rPr>
          <w:color w:val="2A415D"/>
          <w:w w:val="105"/>
          <w:sz w:val="19"/>
        </w:rPr>
        <w:t>l </w:t>
      </w:r>
      <w:r>
        <w:rPr>
          <w:color w:val="332F3B"/>
          <w:w w:val="105"/>
          <w:sz w:val="19"/>
        </w:rPr>
        <w:t>de mob</w:t>
      </w:r>
      <w:r>
        <w:rPr>
          <w:color w:val="2A415D"/>
          <w:w w:val="105"/>
          <w:sz w:val="19"/>
        </w:rPr>
        <w:t>i</w:t>
      </w:r>
      <w:r>
        <w:rPr>
          <w:color w:val="332F3B"/>
          <w:w w:val="105"/>
          <w:sz w:val="19"/>
        </w:rPr>
        <w:t>liario</w:t>
      </w:r>
      <w:r>
        <w:rPr>
          <w:color w:val="525770"/>
          <w:w w:val="105"/>
          <w:sz w:val="19"/>
        </w:rPr>
        <w:t>, </w:t>
      </w:r>
      <w:r>
        <w:rPr>
          <w:color w:val="332F3B"/>
          <w:w w:val="105"/>
          <w:sz w:val="19"/>
        </w:rPr>
        <w:t>equ</w:t>
      </w:r>
      <w:r>
        <w:rPr>
          <w:color w:val="2A415D"/>
          <w:w w:val="105"/>
          <w:sz w:val="19"/>
        </w:rPr>
        <w:t>i</w:t>
      </w:r>
      <w:r>
        <w:rPr>
          <w:color w:val="332F3B"/>
          <w:w w:val="105"/>
          <w:sz w:val="19"/>
        </w:rPr>
        <w:t>pam</w:t>
      </w:r>
      <w:r>
        <w:rPr>
          <w:color w:val="2A415D"/>
          <w:w w:val="105"/>
          <w:sz w:val="19"/>
        </w:rPr>
        <w:t>i</w:t>
      </w:r>
      <w:r>
        <w:rPr>
          <w:color w:val="332F3B"/>
          <w:w w:val="105"/>
          <w:sz w:val="19"/>
        </w:rPr>
        <w:t>en</w:t>
      </w:r>
      <w:r>
        <w:rPr>
          <w:color w:val="2A415D"/>
          <w:w w:val="105"/>
          <w:sz w:val="19"/>
        </w:rPr>
        <w:t>t</w:t>
      </w:r>
      <w:r>
        <w:rPr>
          <w:color w:val="332F3B"/>
          <w:w w:val="105"/>
          <w:sz w:val="19"/>
        </w:rPr>
        <w:t>o e i</w:t>
      </w:r>
      <w:r>
        <w:rPr>
          <w:color w:val="2A415D"/>
          <w:w w:val="105"/>
          <w:sz w:val="19"/>
        </w:rPr>
        <w:t>n</w:t>
      </w:r>
      <w:r>
        <w:rPr>
          <w:color w:val="332F3B"/>
          <w:w w:val="105"/>
          <w:sz w:val="19"/>
        </w:rPr>
        <w:t>strumen</w:t>
      </w:r>
      <w:r>
        <w:rPr>
          <w:color w:val="2A415D"/>
          <w:w w:val="105"/>
          <w:sz w:val="19"/>
        </w:rPr>
        <w:t>t</w:t>
      </w:r>
      <w:r>
        <w:rPr>
          <w:color w:val="332F3B"/>
          <w:w w:val="105"/>
          <w:sz w:val="19"/>
        </w:rPr>
        <w:t>os a</w:t>
      </w:r>
      <w:r>
        <w:rPr>
          <w:color w:val="2A415D"/>
          <w:w w:val="105"/>
          <w:sz w:val="19"/>
        </w:rPr>
        <w:t>uxi</w:t>
      </w:r>
      <w:r>
        <w:rPr>
          <w:color w:val="332F3B"/>
          <w:w w:val="105"/>
          <w:sz w:val="19"/>
        </w:rPr>
        <w:t>­</w:t>
      </w:r>
      <w:r>
        <w:rPr>
          <w:color w:val="5D362D"/>
          <w:w w:val="105"/>
          <w:sz w:val="19"/>
        </w:rPr>
        <w:t> l</w:t>
      </w:r>
      <w:r>
        <w:rPr>
          <w:color w:val="332F3B"/>
          <w:w w:val="105"/>
          <w:sz w:val="19"/>
        </w:rPr>
        <w:t>iares de</w:t>
      </w:r>
      <w:r>
        <w:rPr>
          <w:color w:val="332F3B"/>
          <w:spacing w:val="-4"/>
          <w:w w:val="105"/>
          <w:sz w:val="19"/>
        </w:rPr>
        <w:t> </w:t>
      </w:r>
      <w:r>
        <w:rPr>
          <w:color w:val="332F3B"/>
          <w:w w:val="105"/>
          <w:sz w:val="19"/>
        </w:rPr>
        <w:t>t</w:t>
      </w:r>
      <w:r>
        <w:rPr>
          <w:color w:val="2A415D"/>
          <w:w w:val="105"/>
          <w:sz w:val="19"/>
        </w:rPr>
        <w:t>r</w:t>
      </w:r>
      <w:r>
        <w:rPr>
          <w:color w:val="332F3B"/>
          <w:w w:val="105"/>
          <w:sz w:val="19"/>
        </w:rPr>
        <w:t>abajo.</w:t>
      </w:r>
    </w:p>
    <w:p>
      <w:pPr>
        <w:pStyle w:val="ListParagraph"/>
        <w:numPr>
          <w:ilvl w:val="0"/>
          <w:numId w:val="11"/>
        </w:numPr>
        <w:tabs>
          <w:tab w:pos="2528" w:val="left" w:leader="none"/>
        </w:tabs>
        <w:spacing w:line="254" w:lineRule="auto" w:before="0" w:after="0"/>
        <w:ind w:left="2525" w:right="415" w:hanging="290"/>
        <w:jc w:val="both"/>
        <w:rPr>
          <w:sz w:val="19"/>
        </w:rPr>
      </w:pPr>
      <w:r>
        <w:rPr>
          <w:color w:val="332F3B"/>
          <w:w w:val="105"/>
          <w:sz w:val="19"/>
        </w:rPr>
        <w:t>Deberá</w:t>
      </w:r>
      <w:r>
        <w:rPr>
          <w:color w:val="2A415D"/>
          <w:w w:val="105"/>
          <w:sz w:val="19"/>
        </w:rPr>
        <w:t>n r</w:t>
      </w:r>
      <w:r>
        <w:rPr>
          <w:color w:val="332F3B"/>
          <w:w w:val="105"/>
          <w:sz w:val="19"/>
        </w:rPr>
        <w:t>espetar </w:t>
      </w:r>
      <w:r>
        <w:rPr>
          <w:color w:val="2A415D"/>
          <w:w w:val="105"/>
          <w:sz w:val="19"/>
        </w:rPr>
        <w:t>l</w:t>
      </w:r>
      <w:r>
        <w:rPr>
          <w:color w:val="332F3B"/>
          <w:w w:val="105"/>
          <w:sz w:val="19"/>
        </w:rPr>
        <w:t>os espacios o s</w:t>
      </w:r>
      <w:r>
        <w:rPr>
          <w:color w:val="2A415D"/>
          <w:w w:val="105"/>
          <w:sz w:val="19"/>
        </w:rPr>
        <w:t>u</w:t>
      </w:r>
      <w:r>
        <w:rPr>
          <w:color w:val="332F3B"/>
          <w:w w:val="105"/>
          <w:sz w:val="19"/>
        </w:rPr>
        <w:t>perfic</w:t>
      </w:r>
      <w:r>
        <w:rPr>
          <w:color w:val="5D362D"/>
          <w:w w:val="105"/>
          <w:sz w:val="19"/>
        </w:rPr>
        <w:t>i</w:t>
      </w:r>
      <w:r>
        <w:rPr>
          <w:color w:val="332F3B"/>
          <w:w w:val="105"/>
          <w:sz w:val="19"/>
        </w:rPr>
        <w:t>es de seg</w:t>
      </w:r>
      <w:r>
        <w:rPr>
          <w:color w:val="2A415D"/>
          <w:w w:val="105"/>
          <w:sz w:val="19"/>
        </w:rPr>
        <w:t>u</w:t>
      </w:r>
      <w:r>
        <w:rPr>
          <w:color w:val="332F3B"/>
          <w:w w:val="105"/>
          <w:sz w:val="19"/>
        </w:rPr>
        <w:t>ridad q</w:t>
      </w:r>
      <w:r>
        <w:rPr>
          <w:color w:val="2A415D"/>
          <w:w w:val="105"/>
          <w:sz w:val="19"/>
        </w:rPr>
        <w:t>u</w:t>
      </w:r>
      <w:r>
        <w:rPr>
          <w:color w:val="332F3B"/>
          <w:w w:val="105"/>
          <w:sz w:val="19"/>
        </w:rPr>
        <w:t>e e</w:t>
      </w:r>
      <w:r>
        <w:rPr>
          <w:color w:val="2A415D"/>
          <w:w w:val="105"/>
          <w:sz w:val="19"/>
        </w:rPr>
        <w:t>x</w:t>
      </w:r>
      <w:r>
        <w:rPr>
          <w:color w:val="332F3B"/>
          <w:w w:val="105"/>
          <w:sz w:val="19"/>
        </w:rPr>
        <w:t>i</w:t>
      </w:r>
      <w:r>
        <w:rPr>
          <w:color w:val="2A415D"/>
          <w:w w:val="105"/>
          <w:sz w:val="19"/>
        </w:rPr>
        <w:t>j</w:t>
      </w:r>
      <w:r>
        <w:rPr>
          <w:color w:val="332F3B"/>
          <w:w w:val="105"/>
          <w:sz w:val="19"/>
        </w:rPr>
        <w:t>an las máq</w:t>
      </w:r>
      <w:r>
        <w:rPr>
          <w:color w:val="2A415D"/>
          <w:w w:val="105"/>
          <w:sz w:val="19"/>
        </w:rPr>
        <w:t>u</w:t>
      </w:r>
      <w:r>
        <w:rPr>
          <w:color w:val="5D362D"/>
          <w:w w:val="105"/>
          <w:sz w:val="19"/>
        </w:rPr>
        <w:t>i</w:t>
      </w:r>
      <w:r>
        <w:rPr>
          <w:color w:val="2A415D"/>
          <w:w w:val="105"/>
          <w:sz w:val="19"/>
        </w:rPr>
        <w:t>n</w:t>
      </w:r>
      <w:r>
        <w:rPr>
          <w:color w:val="332F3B"/>
          <w:w w:val="105"/>
          <w:sz w:val="19"/>
        </w:rPr>
        <w:t>as y eq</w:t>
      </w:r>
      <w:r>
        <w:rPr>
          <w:color w:val="2A415D"/>
          <w:w w:val="105"/>
          <w:sz w:val="19"/>
        </w:rPr>
        <w:t>u</w:t>
      </w:r>
      <w:r>
        <w:rPr>
          <w:color w:val="5D362D"/>
          <w:w w:val="105"/>
          <w:sz w:val="19"/>
        </w:rPr>
        <w:t>i</w:t>
      </w:r>
      <w:r>
        <w:rPr>
          <w:color w:val="332F3B"/>
          <w:w w:val="105"/>
          <w:sz w:val="19"/>
        </w:rPr>
        <w:t>pos e</w:t>
      </w:r>
      <w:r>
        <w:rPr>
          <w:color w:val="2A415D"/>
          <w:w w:val="105"/>
          <w:sz w:val="19"/>
        </w:rPr>
        <w:t>n</w:t>
      </w:r>
      <w:r>
        <w:rPr>
          <w:color w:val="2A415D"/>
          <w:spacing w:val="-5"/>
          <w:w w:val="105"/>
          <w:sz w:val="19"/>
        </w:rPr>
        <w:t> </w:t>
      </w:r>
      <w:r>
        <w:rPr>
          <w:color w:val="332F3B"/>
          <w:w w:val="105"/>
          <w:sz w:val="19"/>
        </w:rPr>
        <w:t>func</w:t>
      </w:r>
      <w:r>
        <w:rPr>
          <w:color w:val="5D362D"/>
          <w:w w:val="105"/>
          <w:sz w:val="19"/>
        </w:rPr>
        <w:t>i</w:t>
      </w:r>
      <w:r>
        <w:rPr>
          <w:color w:val="332F3B"/>
          <w:w w:val="105"/>
          <w:sz w:val="19"/>
        </w:rPr>
        <w:t>o</w:t>
      </w:r>
      <w:r>
        <w:rPr>
          <w:color w:val="2A415D"/>
          <w:w w:val="105"/>
          <w:sz w:val="19"/>
        </w:rPr>
        <w:t>n</w:t>
      </w:r>
      <w:r>
        <w:rPr>
          <w:color w:val="332F3B"/>
          <w:w w:val="105"/>
          <w:sz w:val="19"/>
        </w:rPr>
        <w:t>amiento.</w:t>
      </w:r>
    </w:p>
    <w:p>
      <w:pPr>
        <w:pStyle w:val="ListParagraph"/>
        <w:numPr>
          <w:ilvl w:val="0"/>
          <w:numId w:val="11"/>
        </w:numPr>
        <w:tabs>
          <w:tab w:pos="2528" w:val="left" w:leader="none"/>
        </w:tabs>
        <w:spacing w:line="254" w:lineRule="auto" w:before="0" w:after="0"/>
        <w:ind w:left="2526" w:right="416" w:hanging="289"/>
        <w:jc w:val="both"/>
        <w:rPr>
          <w:sz w:val="19"/>
        </w:rPr>
      </w:pPr>
      <w:r>
        <w:rPr>
          <w:color w:val="332F3B"/>
          <w:w w:val="105"/>
          <w:sz w:val="19"/>
        </w:rPr>
        <w:t>Respetará</w:t>
      </w:r>
      <w:r>
        <w:rPr>
          <w:color w:val="2A415D"/>
          <w:w w:val="105"/>
          <w:sz w:val="19"/>
        </w:rPr>
        <w:t>n </w:t>
      </w:r>
      <w:r>
        <w:rPr>
          <w:color w:val="332F3B"/>
          <w:w w:val="105"/>
          <w:sz w:val="19"/>
        </w:rPr>
        <w:t>la </w:t>
      </w:r>
      <w:r>
        <w:rPr>
          <w:color w:val="2A415D"/>
          <w:w w:val="105"/>
          <w:sz w:val="19"/>
        </w:rPr>
        <w:t>n</w:t>
      </w:r>
      <w:r>
        <w:rPr>
          <w:color w:val="332F3B"/>
          <w:w w:val="105"/>
          <w:sz w:val="19"/>
        </w:rPr>
        <w:t>ormat</w:t>
      </w:r>
      <w:r>
        <w:rPr>
          <w:color w:val="2A415D"/>
          <w:w w:val="105"/>
          <w:sz w:val="19"/>
        </w:rPr>
        <w:t>i</w:t>
      </w:r>
      <w:r>
        <w:rPr>
          <w:color w:val="332F3B"/>
          <w:w w:val="105"/>
          <w:sz w:val="19"/>
        </w:rPr>
        <w:t>va sob</w:t>
      </w:r>
      <w:r>
        <w:rPr>
          <w:color w:val="2A415D"/>
          <w:w w:val="105"/>
          <w:sz w:val="19"/>
        </w:rPr>
        <w:t>r</w:t>
      </w:r>
      <w:r>
        <w:rPr>
          <w:color w:val="332F3B"/>
          <w:w w:val="105"/>
          <w:sz w:val="19"/>
        </w:rPr>
        <w:t>e prevenc</w:t>
      </w:r>
      <w:r>
        <w:rPr>
          <w:color w:val="2A415D"/>
          <w:w w:val="105"/>
          <w:sz w:val="19"/>
        </w:rPr>
        <w:t>i</w:t>
      </w:r>
      <w:r>
        <w:rPr>
          <w:color w:val="332F3B"/>
          <w:w w:val="105"/>
          <w:sz w:val="19"/>
        </w:rPr>
        <w:t>ón de riesgos </w:t>
      </w:r>
      <w:r>
        <w:rPr>
          <w:color w:val="332F3B"/>
          <w:spacing w:val="-3"/>
          <w:w w:val="105"/>
          <w:sz w:val="19"/>
        </w:rPr>
        <w:t>laborales</w:t>
      </w:r>
      <w:r>
        <w:rPr>
          <w:color w:val="525770"/>
          <w:spacing w:val="-3"/>
          <w:w w:val="105"/>
          <w:sz w:val="19"/>
        </w:rPr>
        <w:t>, </w:t>
      </w:r>
      <w:r>
        <w:rPr>
          <w:color w:val="332F3B"/>
          <w:w w:val="105"/>
          <w:sz w:val="19"/>
        </w:rPr>
        <w:t>la </w:t>
      </w:r>
      <w:r>
        <w:rPr>
          <w:color w:val="332F3B"/>
          <w:spacing w:val="-4"/>
          <w:w w:val="105"/>
          <w:sz w:val="19"/>
        </w:rPr>
        <w:t>normati</w:t>
      </w:r>
      <w:r>
        <w:rPr>
          <w:color w:val="424459"/>
          <w:spacing w:val="-4"/>
          <w:w w:val="105"/>
          <w:sz w:val="19"/>
        </w:rPr>
        <w:t>v</w:t>
      </w:r>
      <w:r>
        <w:rPr>
          <w:color w:val="332F3B"/>
          <w:spacing w:val="-4"/>
          <w:w w:val="105"/>
          <w:sz w:val="19"/>
        </w:rPr>
        <w:t>a sob</w:t>
      </w:r>
      <w:r>
        <w:rPr>
          <w:color w:val="2A415D"/>
          <w:spacing w:val="-4"/>
          <w:w w:val="105"/>
          <w:sz w:val="19"/>
        </w:rPr>
        <w:t>r</w:t>
      </w:r>
      <w:r>
        <w:rPr>
          <w:color w:val="332F3B"/>
          <w:spacing w:val="-4"/>
          <w:w w:val="105"/>
          <w:sz w:val="19"/>
        </w:rPr>
        <w:t>e </w:t>
      </w:r>
      <w:r>
        <w:rPr>
          <w:color w:val="332F3B"/>
          <w:spacing w:val="-3"/>
          <w:w w:val="105"/>
          <w:sz w:val="19"/>
        </w:rPr>
        <w:t>segu</w:t>
      </w:r>
      <w:r>
        <w:rPr>
          <w:color w:val="2A415D"/>
          <w:spacing w:val="-3"/>
          <w:w w:val="105"/>
          <w:sz w:val="19"/>
        </w:rPr>
        <w:t>ri</w:t>
      </w:r>
      <w:r>
        <w:rPr>
          <w:color w:val="332F3B"/>
          <w:spacing w:val="-3"/>
          <w:w w:val="105"/>
          <w:sz w:val="19"/>
        </w:rPr>
        <w:t>dad </w:t>
      </w:r>
      <w:r>
        <w:rPr>
          <w:color w:val="424459"/>
          <w:w w:val="105"/>
          <w:sz w:val="19"/>
        </w:rPr>
        <w:t>y </w:t>
      </w:r>
      <w:r>
        <w:rPr>
          <w:color w:val="332F3B"/>
          <w:w w:val="105"/>
          <w:sz w:val="19"/>
        </w:rPr>
        <w:t>salud en el puesto de trabajo y c</w:t>
      </w:r>
      <w:r>
        <w:rPr>
          <w:color w:val="2A415D"/>
          <w:w w:val="105"/>
          <w:sz w:val="19"/>
        </w:rPr>
        <w:t>u</w:t>
      </w:r>
      <w:r>
        <w:rPr>
          <w:color w:val="332F3B"/>
          <w:w w:val="105"/>
          <w:sz w:val="19"/>
        </w:rPr>
        <w:t>a</w:t>
      </w:r>
      <w:r>
        <w:rPr>
          <w:color w:val="2A415D"/>
          <w:w w:val="105"/>
          <w:sz w:val="19"/>
        </w:rPr>
        <w:t>nt</w:t>
      </w:r>
      <w:r>
        <w:rPr>
          <w:color w:val="332F3B"/>
          <w:w w:val="105"/>
          <w:sz w:val="19"/>
        </w:rPr>
        <w:t>as otras normas </w:t>
      </w:r>
      <w:r>
        <w:rPr>
          <w:color w:val="332F3B"/>
          <w:spacing w:val="-3"/>
          <w:w w:val="105"/>
          <w:sz w:val="19"/>
        </w:rPr>
        <w:t>sea</w:t>
      </w:r>
      <w:r>
        <w:rPr>
          <w:color w:val="2A415D"/>
          <w:spacing w:val="-3"/>
          <w:w w:val="105"/>
          <w:sz w:val="19"/>
        </w:rPr>
        <w:t>n </w:t>
      </w:r>
      <w:r>
        <w:rPr>
          <w:color w:val="332F3B"/>
          <w:w w:val="105"/>
          <w:sz w:val="19"/>
        </w:rPr>
        <w:t>de</w:t>
      </w:r>
      <w:r>
        <w:rPr>
          <w:color w:val="332F3B"/>
          <w:spacing w:val="20"/>
          <w:w w:val="105"/>
          <w:sz w:val="19"/>
        </w:rPr>
        <w:t> </w:t>
      </w:r>
      <w:r>
        <w:rPr>
          <w:color w:val="332F3B"/>
          <w:w w:val="105"/>
          <w:sz w:val="19"/>
        </w:rPr>
        <w:t>ap</w:t>
      </w:r>
      <w:r>
        <w:rPr>
          <w:color w:val="5D362D"/>
          <w:w w:val="105"/>
          <w:sz w:val="19"/>
        </w:rPr>
        <w:t>l</w:t>
      </w:r>
      <w:r>
        <w:rPr>
          <w:color w:val="332F3B"/>
          <w:w w:val="105"/>
          <w:sz w:val="19"/>
        </w:rPr>
        <w:t>icación</w:t>
      </w:r>
      <w:r>
        <w:rPr>
          <w:color w:val="385D82"/>
          <w:w w:val="105"/>
          <w:sz w:val="19"/>
        </w:rPr>
        <w:t>.</w:t>
      </w:r>
    </w:p>
    <w:p>
      <w:pPr>
        <w:pStyle w:val="ListParagraph"/>
        <w:numPr>
          <w:ilvl w:val="0"/>
          <w:numId w:val="10"/>
        </w:numPr>
        <w:tabs>
          <w:tab w:pos="2471" w:val="left" w:leader="none"/>
        </w:tabs>
        <w:spacing w:line="254" w:lineRule="auto" w:before="0" w:after="0"/>
        <w:ind w:left="1956" w:right="405" w:firstLine="288"/>
        <w:jc w:val="both"/>
        <w:rPr>
          <w:color w:val="332F3B"/>
          <w:sz w:val="19"/>
        </w:rPr>
      </w:pPr>
      <w:r>
        <w:rPr>
          <w:color w:val="332F3B"/>
          <w:w w:val="110"/>
          <w:sz w:val="19"/>
        </w:rPr>
        <w:t>Los</w:t>
      </w:r>
      <w:r>
        <w:rPr>
          <w:color w:val="332F3B"/>
          <w:spacing w:val="-10"/>
          <w:w w:val="110"/>
          <w:sz w:val="19"/>
        </w:rPr>
        <w:t> </w:t>
      </w:r>
      <w:r>
        <w:rPr>
          <w:color w:val="332F3B"/>
          <w:spacing w:val="-3"/>
          <w:w w:val="110"/>
          <w:sz w:val="19"/>
        </w:rPr>
        <w:t>espac</w:t>
      </w:r>
      <w:r>
        <w:rPr>
          <w:color w:val="2A415D"/>
          <w:spacing w:val="-3"/>
          <w:w w:val="110"/>
          <w:sz w:val="19"/>
        </w:rPr>
        <w:t>i</w:t>
      </w:r>
      <w:r>
        <w:rPr>
          <w:color w:val="332F3B"/>
          <w:spacing w:val="-3"/>
          <w:w w:val="110"/>
          <w:sz w:val="19"/>
        </w:rPr>
        <w:t>os</w:t>
      </w:r>
      <w:r>
        <w:rPr>
          <w:color w:val="332F3B"/>
          <w:spacing w:val="-20"/>
          <w:w w:val="110"/>
          <w:sz w:val="19"/>
        </w:rPr>
        <w:t> </w:t>
      </w:r>
      <w:r>
        <w:rPr>
          <w:color w:val="332F3B"/>
          <w:w w:val="110"/>
          <w:sz w:val="19"/>
        </w:rPr>
        <w:t>fo</w:t>
      </w:r>
      <w:r>
        <w:rPr>
          <w:color w:val="2A415D"/>
          <w:w w:val="110"/>
          <w:sz w:val="19"/>
        </w:rPr>
        <w:t>r</w:t>
      </w:r>
      <w:r>
        <w:rPr>
          <w:color w:val="332F3B"/>
          <w:w w:val="110"/>
          <w:sz w:val="19"/>
        </w:rPr>
        <w:t>ma</w:t>
      </w:r>
      <w:r>
        <w:rPr>
          <w:color w:val="2A415D"/>
          <w:w w:val="110"/>
          <w:sz w:val="19"/>
        </w:rPr>
        <w:t>t</w:t>
      </w:r>
      <w:r>
        <w:rPr>
          <w:color w:val="5D362D"/>
          <w:w w:val="110"/>
          <w:sz w:val="19"/>
        </w:rPr>
        <w:t>i</w:t>
      </w:r>
      <w:r>
        <w:rPr>
          <w:color w:val="424459"/>
          <w:w w:val="110"/>
          <w:sz w:val="19"/>
        </w:rPr>
        <w:t>v</w:t>
      </w:r>
      <w:r>
        <w:rPr>
          <w:color w:val="332F3B"/>
          <w:w w:val="110"/>
          <w:sz w:val="19"/>
        </w:rPr>
        <w:t>os</w:t>
      </w:r>
      <w:r>
        <w:rPr>
          <w:color w:val="332F3B"/>
          <w:spacing w:val="-16"/>
          <w:w w:val="110"/>
          <w:sz w:val="19"/>
        </w:rPr>
        <w:t> </w:t>
      </w:r>
      <w:r>
        <w:rPr>
          <w:color w:val="332F3B"/>
          <w:w w:val="110"/>
          <w:sz w:val="19"/>
        </w:rPr>
        <w:t>es</w:t>
      </w:r>
      <w:r>
        <w:rPr>
          <w:color w:val="2A415D"/>
          <w:w w:val="110"/>
          <w:sz w:val="19"/>
        </w:rPr>
        <w:t>t</w:t>
      </w:r>
      <w:r>
        <w:rPr>
          <w:color w:val="332F3B"/>
          <w:w w:val="110"/>
          <w:sz w:val="19"/>
        </w:rPr>
        <w:t>ab</w:t>
      </w:r>
      <w:r>
        <w:rPr>
          <w:color w:val="5D362D"/>
          <w:w w:val="110"/>
          <w:sz w:val="19"/>
        </w:rPr>
        <w:t>l</w:t>
      </w:r>
      <w:r>
        <w:rPr>
          <w:color w:val="332F3B"/>
          <w:w w:val="110"/>
          <w:sz w:val="19"/>
        </w:rPr>
        <w:t>ec</w:t>
      </w:r>
      <w:r>
        <w:rPr>
          <w:color w:val="2A415D"/>
          <w:w w:val="110"/>
          <w:sz w:val="19"/>
        </w:rPr>
        <w:t>i</w:t>
      </w:r>
      <w:r>
        <w:rPr>
          <w:color w:val="332F3B"/>
          <w:w w:val="110"/>
          <w:sz w:val="19"/>
        </w:rPr>
        <w:t>dos</w:t>
      </w:r>
      <w:r>
        <w:rPr>
          <w:color w:val="332F3B"/>
          <w:spacing w:val="-19"/>
          <w:w w:val="110"/>
          <w:sz w:val="19"/>
        </w:rPr>
        <w:t> </w:t>
      </w:r>
      <w:r>
        <w:rPr>
          <w:color w:val="332F3B"/>
          <w:w w:val="110"/>
          <w:sz w:val="19"/>
        </w:rPr>
        <w:t>pod</w:t>
      </w:r>
      <w:r>
        <w:rPr>
          <w:color w:val="2A415D"/>
          <w:w w:val="110"/>
          <w:sz w:val="19"/>
        </w:rPr>
        <w:t>r</w:t>
      </w:r>
      <w:r>
        <w:rPr>
          <w:color w:val="332F3B"/>
          <w:w w:val="110"/>
          <w:sz w:val="19"/>
        </w:rPr>
        <w:t>án</w:t>
      </w:r>
      <w:r>
        <w:rPr>
          <w:color w:val="332F3B"/>
          <w:spacing w:val="-10"/>
          <w:w w:val="110"/>
          <w:sz w:val="19"/>
        </w:rPr>
        <w:t> </w:t>
      </w:r>
      <w:r>
        <w:rPr>
          <w:color w:val="332F3B"/>
          <w:w w:val="110"/>
          <w:sz w:val="19"/>
        </w:rPr>
        <w:t>ser</w:t>
      </w:r>
      <w:r>
        <w:rPr>
          <w:color w:val="332F3B"/>
          <w:spacing w:val="-26"/>
          <w:w w:val="110"/>
          <w:sz w:val="19"/>
        </w:rPr>
        <w:t> </w:t>
      </w:r>
      <w:r>
        <w:rPr>
          <w:color w:val="332F3B"/>
          <w:w w:val="110"/>
          <w:sz w:val="19"/>
        </w:rPr>
        <w:t>ocupados</w:t>
      </w:r>
      <w:r>
        <w:rPr>
          <w:color w:val="332F3B"/>
          <w:spacing w:val="-23"/>
          <w:w w:val="110"/>
          <w:sz w:val="19"/>
        </w:rPr>
        <w:t> </w:t>
      </w:r>
      <w:r>
        <w:rPr>
          <w:color w:val="332F3B"/>
          <w:w w:val="110"/>
          <w:sz w:val="19"/>
        </w:rPr>
        <w:t>por</w:t>
      </w:r>
      <w:r>
        <w:rPr>
          <w:color w:val="332F3B"/>
          <w:spacing w:val="-19"/>
          <w:w w:val="110"/>
          <w:sz w:val="19"/>
        </w:rPr>
        <w:t> </w:t>
      </w:r>
      <w:r>
        <w:rPr>
          <w:color w:val="332F3B"/>
          <w:w w:val="110"/>
          <w:sz w:val="19"/>
        </w:rPr>
        <w:t>diferentes</w:t>
      </w:r>
      <w:r>
        <w:rPr>
          <w:color w:val="332F3B"/>
          <w:spacing w:val="-20"/>
          <w:w w:val="110"/>
          <w:sz w:val="19"/>
        </w:rPr>
        <w:t> </w:t>
      </w:r>
      <w:r>
        <w:rPr>
          <w:color w:val="332F3B"/>
          <w:w w:val="110"/>
          <w:sz w:val="19"/>
        </w:rPr>
        <w:t>grupos</w:t>
      </w:r>
      <w:r>
        <w:rPr>
          <w:color w:val="332F3B"/>
          <w:spacing w:val="-23"/>
          <w:w w:val="110"/>
          <w:sz w:val="19"/>
        </w:rPr>
        <w:t> </w:t>
      </w:r>
      <w:r>
        <w:rPr>
          <w:color w:val="332F3B"/>
          <w:w w:val="110"/>
          <w:sz w:val="19"/>
        </w:rPr>
        <w:t>que cursen</w:t>
      </w:r>
      <w:r>
        <w:rPr>
          <w:color w:val="332F3B"/>
          <w:spacing w:val="-12"/>
          <w:w w:val="110"/>
          <w:sz w:val="19"/>
        </w:rPr>
        <w:t> </w:t>
      </w:r>
      <w:r>
        <w:rPr>
          <w:color w:val="332F3B"/>
          <w:w w:val="110"/>
          <w:sz w:val="19"/>
        </w:rPr>
        <w:t>e</w:t>
      </w:r>
      <w:r>
        <w:rPr>
          <w:color w:val="5D362D"/>
          <w:w w:val="110"/>
          <w:sz w:val="19"/>
        </w:rPr>
        <w:t>l </w:t>
      </w:r>
      <w:r>
        <w:rPr>
          <w:color w:val="332F3B"/>
          <w:w w:val="110"/>
          <w:sz w:val="19"/>
        </w:rPr>
        <w:t>mismo</w:t>
      </w:r>
      <w:r>
        <w:rPr>
          <w:color w:val="332F3B"/>
          <w:spacing w:val="-9"/>
          <w:w w:val="110"/>
          <w:sz w:val="19"/>
        </w:rPr>
        <w:t> </w:t>
      </w:r>
      <w:r>
        <w:rPr>
          <w:color w:val="2A415D"/>
          <w:w w:val="110"/>
          <w:sz w:val="19"/>
        </w:rPr>
        <w:t>u</w:t>
      </w:r>
      <w:r>
        <w:rPr>
          <w:color w:val="2A415D"/>
          <w:spacing w:val="-3"/>
          <w:w w:val="110"/>
          <w:sz w:val="19"/>
        </w:rPr>
        <w:t> </w:t>
      </w:r>
      <w:r>
        <w:rPr>
          <w:color w:val="332F3B"/>
          <w:w w:val="110"/>
          <w:sz w:val="19"/>
        </w:rPr>
        <w:t>ot</w:t>
      </w:r>
      <w:r>
        <w:rPr>
          <w:color w:val="2A415D"/>
          <w:w w:val="110"/>
          <w:sz w:val="19"/>
        </w:rPr>
        <w:t>r</w:t>
      </w:r>
      <w:r>
        <w:rPr>
          <w:color w:val="332F3B"/>
          <w:w w:val="110"/>
          <w:sz w:val="19"/>
        </w:rPr>
        <w:t>os</w:t>
      </w:r>
      <w:r>
        <w:rPr>
          <w:color w:val="332F3B"/>
          <w:spacing w:val="-6"/>
          <w:w w:val="110"/>
          <w:sz w:val="19"/>
        </w:rPr>
        <w:t> </w:t>
      </w:r>
      <w:r>
        <w:rPr>
          <w:color w:val="332F3B"/>
          <w:w w:val="110"/>
          <w:sz w:val="19"/>
        </w:rPr>
        <w:t>ciclos</w:t>
      </w:r>
      <w:r>
        <w:rPr>
          <w:color w:val="332F3B"/>
          <w:spacing w:val="-24"/>
          <w:w w:val="110"/>
          <w:sz w:val="19"/>
        </w:rPr>
        <w:t> </w:t>
      </w:r>
      <w:r>
        <w:rPr>
          <w:color w:val="332F3B"/>
          <w:spacing w:val="-4"/>
          <w:w w:val="110"/>
          <w:sz w:val="19"/>
        </w:rPr>
        <w:t>forma</w:t>
      </w:r>
      <w:r>
        <w:rPr>
          <w:color w:val="2A415D"/>
          <w:spacing w:val="-4"/>
          <w:w w:val="110"/>
          <w:sz w:val="19"/>
        </w:rPr>
        <w:t>t</w:t>
      </w:r>
      <w:r>
        <w:rPr>
          <w:color w:val="332F3B"/>
          <w:spacing w:val="-4"/>
          <w:w w:val="110"/>
          <w:sz w:val="19"/>
        </w:rPr>
        <w:t>ivos</w:t>
      </w:r>
      <w:r>
        <w:rPr>
          <w:color w:val="525770"/>
          <w:spacing w:val="-4"/>
          <w:w w:val="110"/>
          <w:sz w:val="19"/>
        </w:rPr>
        <w:t>,</w:t>
      </w:r>
      <w:r>
        <w:rPr>
          <w:color w:val="525770"/>
          <w:spacing w:val="-12"/>
          <w:w w:val="110"/>
          <w:sz w:val="19"/>
        </w:rPr>
        <w:t> </w:t>
      </w:r>
      <w:r>
        <w:rPr>
          <w:color w:val="332F3B"/>
          <w:w w:val="110"/>
          <w:sz w:val="19"/>
        </w:rPr>
        <w:t>o</w:t>
      </w:r>
      <w:r>
        <w:rPr>
          <w:color w:val="332F3B"/>
          <w:spacing w:val="-3"/>
          <w:w w:val="110"/>
          <w:sz w:val="19"/>
        </w:rPr>
        <w:t> </w:t>
      </w:r>
      <w:r>
        <w:rPr>
          <w:color w:val="332F3B"/>
          <w:w w:val="110"/>
          <w:sz w:val="19"/>
        </w:rPr>
        <w:t>etapas</w:t>
      </w:r>
      <w:r>
        <w:rPr>
          <w:color w:val="332F3B"/>
          <w:spacing w:val="-18"/>
          <w:w w:val="110"/>
          <w:sz w:val="19"/>
        </w:rPr>
        <w:t> </w:t>
      </w:r>
      <w:r>
        <w:rPr>
          <w:color w:val="332F3B"/>
          <w:spacing w:val="-3"/>
          <w:w w:val="110"/>
          <w:sz w:val="19"/>
        </w:rPr>
        <w:t>ed</w:t>
      </w:r>
      <w:r>
        <w:rPr>
          <w:color w:val="2A415D"/>
          <w:spacing w:val="-3"/>
          <w:w w:val="110"/>
          <w:sz w:val="19"/>
        </w:rPr>
        <w:t>u</w:t>
      </w:r>
      <w:r>
        <w:rPr>
          <w:color w:val="332F3B"/>
          <w:spacing w:val="-3"/>
          <w:w w:val="110"/>
          <w:sz w:val="19"/>
        </w:rPr>
        <w:t>cati</w:t>
      </w:r>
      <w:r>
        <w:rPr>
          <w:color w:val="2A415D"/>
          <w:spacing w:val="-3"/>
          <w:w w:val="110"/>
          <w:sz w:val="19"/>
        </w:rPr>
        <w:t>v</w:t>
      </w:r>
      <w:r>
        <w:rPr>
          <w:color w:val="332F3B"/>
          <w:spacing w:val="-3"/>
          <w:w w:val="110"/>
          <w:sz w:val="19"/>
        </w:rPr>
        <w:t>as</w:t>
      </w:r>
      <w:r>
        <w:rPr>
          <w:color w:val="2A415D"/>
          <w:spacing w:val="-3"/>
          <w:w w:val="110"/>
          <w:sz w:val="19"/>
        </w:rPr>
        <w:t>.</w:t>
      </w:r>
    </w:p>
    <w:p>
      <w:pPr>
        <w:pStyle w:val="ListParagraph"/>
        <w:numPr>
          <w:ilvl w:val="0"/>
          <w:numId w:val="10"/>
        </w:numPr>
        <w:tabs>
          <w:tab w:pos="2461" w:val="left" w:leader="none"/>
        </w:tabs>
        <w:spacing w:line="254" w:lineRule="auto" w:before="0" w:after="0"/>
        <w:ind w:left="1951" w:right="395" w:firstLine="290"/>
        <w:jc w:val="both"/>
        <w:rPr>
          <w:color w:val="332F3B"/>
          <w:sz w:val="19"/>
        </w:rPr>
      </w:pPr>
      <w:r>
        <w:rPr>
          <w:color w:val="2A415D"/>
          <w:spacing w:val="2"/>
          <w:w w:val="105"/>
          <w:sz w:val="19"/>
        </w:rPr>
        <w:t>L</w:t>
      </w:r>
      <w:r>
        <w:rPr>
          <w:color w:val="332F3B"/>
          <w:spacing w:val="2"/>
          <w:w w:val="105"/>
          <w:sz w:val="19"/>
        </w:rPr>
        <w:t>os </w:t>
      </w:r>
      <w:r>
        <w:rPr>
          <w:color w:val="332F3B"/>
          <w:spacing w:val="-3"/>
          <w:w w:val="105"/>
          <w:sz w:val="19"/>
        </w:rPr>
        <w:t>d</w:t>
      </w:r>
      <w:r>
        <w:rPr>
          <w:color w:val="2A415D"/>
          <w:spacing w:val="-3"/>
          <w:w w:val="105"/>
          <w:sz w:val="19"/>
        </w:rPr>
        <w:t>iv</w:t>
      </w:r>
      <w:r>
        <w:rPr>
          <w:color w:val="332F3B"/>
          <w:spacing w:val="-3"/>
          <w:w w:val="105"/>
          <w:sz w:val="19"/>
        </w:rPr>
        <w:t>ersos </w:t>
      </w:r>
      <w:r>
        <w:rPr>
          <w:color w:val="332F3B"/>
          <w:w w:val="105"/>
          <w:sz w:val="19"/>
        </w:rPr>
        <w:t>espacios fo</w:t>
      </w:r>
      <w:r>
        <w:rPr>
          <w:color w:val="2A415D"/>
          <w:w w:val="105"/>
          <w:sz w:val="19"/>
        </w:rPr>
        <w:t>r</w:t>
      </w:r>
      <w:r>
        <w:rPr>
          <w:color w:val="332F3B"/>
          <w:w w:val="105"/>
          <w:sz w:val="19"/>
        </w:rPr>
        <w:t>ma</w:t>
      </w:r>
      <w:r>
        <w:rPr>
          <w:color w:val="2A415D"/>
          <w:w w:val="105"/>
          <w:sz w:val="19"/>
        </w:rPr>
        <w:t>t</w:t>
      </w:r>
      <w:r>
        <w:rPr>
          <w:color w:val="5D362D"/>
          <w:w w:val="105"/>
          <w:sz w:val="19"/>
        </w:rPr>
        <w:t>i</w:t>
      </w:r>
      <w:r>
        <w:rPr>
          <w:color w:val="332F3B"/>
          <w:w w:val="105"/>
          <w:sz w:val="19"/>
        </w:rPr>
        <w:t>vos ident</w:t>
      </w:r>
      <w:r>
        <w:rPr>
          <w:color w:val="2A415D"/>
          <w:w w:val="105"/>
          <w:sz w:val="19"/>
        </w:rPr>
        <w:t>i</w:t>
      </w:r>
      <w:r>
        <w:rPr>
          <w:color w:val="332F3B"/>
          <w:w w:val="105"/>
          <w:sz w:val="19"/>
        </w:rPr>
        <w:t>ficados no deben d</w:t>
      </w:r>
      <w:r>
        <w:rPr>
          <w:color w:val="5D362D"/>
          <w:w w:val="105"/>
          <w:sz w:val="19"/>
        </w:rPr>
        <w:t>i</w:t>
      </w:r>
      <w:r>
        <w:rPr>
          <w:color w:val="332F3B"/>
          <w:w w:val="105"/>
          <w:sz w:val="19"/>
        </w:rPr>
        <w:t>ferenc</w:t>
      </w:r>
      <w:r>
        <w:rPr>
          <w:color w:val="2A415D"/>
          <w:w w:val="105"/>
          <w:sz w:val="19"/>
        </w:rPr>
        <w:t>i</w:t>
      </w:r>
      <w:r>
        <w:rPr>
          <w:color w:val="332F3B"/>
          <w:w w:val="105"/>
          <w:sz w:val="19"/>
        </w:rPr>
        <w:t>arse necesariamente mediante</w:t>
      </w:r>
      <w:r>
        <w:rPr>
          <w:color w:val="332F3B"/>
          <w:spacing w:val="-14"/>
          <w:w w:val="105"/>
          <w:sz w:val="19"/>
        </w:rPr>
        <w:t> </w:t>
      </w:r>
      <w:r>
        <w:rPr>
          <w:color w:val="332F3B"/>
          <w:w w:val="105"/>
          <w:sz w:val="19"/>
        </w:rPr>
        <w:t>cer</w:t>
      </w:r>
      <w:r>
        <w:rPr>
          <w:color w:val="2A415D"/>
          <w:w w:val="105"/>
          <w:sz w:val="19"/>
        </w:rPr>
        <w:t>r</w:t>
      </w:r>
      <w:r>
        <w:rPr>
          <w:color w:val="332F3B"/>
          <w:w w:val="105"/>
          <w:sz w:val="19"/>
        </w:rPr>
        <w:t>am</w:t>
      </w:r>
      <w:r>
        <w:rPr>
          <w:color w:val="2A415D"/>
          <w:w w:val="105"/>
          <w:sz w:val="19"/>
        </w:rPr>
        <w:t>i</w:t>
      </w:r>
      <w:r>
        <w:rPr>
          <w:color w:val="332F3B"/>
          <w:w w:val="105"/>
          <w:sz w:val="19"/>
        </w:rPr>
        <w:t>en</w:t>
      </w:r>
      <w:r>
        <w:rPr>
          <w:color w:val="2A415D"/>
          <w:w w:val="105"/>
          <w:sz w:val="19"/>
        </w:rPr>
        <w:t>t</w:t>
      </w:r>
      <w:r>
        <w:rPr>
          <w:color w:val="332F3B"/>
          <w:w w:val="105"/>
          <w:sz w:val="19"/>
        </w:rPr>
        <w:t>os.</w:t>
      </w:r>
    </w:p>
    <w:p>
      <w:pPr>
        <w:pStyle w:val="ListParagraph"/>
        <w:numPr>
          <w:ilvl w:val="0"/>
          <w:numId w:val="10"/>
        </w:numPr>
        <w:tabs>
          <w:tab w:pos="2471" w:val="left" w:leader="none"/>
        </w:tabs>
        <w:spacing w:line="254" w:lineRule="auto" w:before="0" w:after="0"/>
        <w:ind w:left="1951" w:right="396" w:firstLine="293"/>
        <w:jc w:val="both"/>
        <w:rPr>
          <w:color w:val="332F3B"/>
          <w:sz w:val="19"/>
        </w:rPr>
      </w:pPr>
      <w:r>
        <w:rPr>
          <w:color w:val="332F3B"/>
          <w:w w:val="110"/>
          <w:sz w:val="19"/>
        </w:rPr>
        <w:t>Los</w:t>
      </w:r>
      <w:r>
        <w:rPr>
          <w:color w:val="332F3B"/>
          <w:spacing w:val="-6"/>
          <w:w w:val="110"/>
          <w:sz w:val="19"/>
        </w:rPr>
        <w:t> </w:t>
      </w:r>
      <w:r>
        <w:rPr>
          <w:color w:val="332F3B"/>
          <w:spacing w:val="-3"/>
          <w:w w:val="110"/>
          <w:sz w:val="19"/>
        </w:rPr>
        <w:t>eq</w:t>
      </w:r>
      <w:r>
        <w:rPr>
          <w:color w:val="2A415D"/>
          <w:spacing w:val="-3"/>
          <w:w w:val="110"/>
          <w:sz w:val="19"/>
        </w:rPr>
        <w:t>u</w:t>
      </w:r>
      <w:r>
        <w:rPr>
          <w:color w:val="5D362D"/>
          <w:spacing w:val="-3"/>
          <w:w w:val="110"/>
          <w:sz w:val="19"/>
        </w:rPr>
        <w:t>i</w:t>
      </w:r>
      <w:r>
        <w:rPr>
          <w:color w:val="332F3B"/>
          <w:spacing w:val="-3"/>
          <w:w w:val="110"/>
          <w:sz w:val="19"/>
        </w:rPr>
        <w:t>pam</w:t>
      </w:r>
      <w:r>
        <w:rPr>
          <w:color w:val="5D362D"/>
          <w:spacing w:val="-3"/>
          <w:w w:val="110"/>
          <w:sz w:val="19"/>
        </w:rPr>
        <w:t>i</w:t>
      </w:r>
      <w:r>
        <w:rPr>
          <w:color w:val="332F3B"/>
          <w:spacing w:val="-3"/>
          <w:w w:val="110"/>
          <w:sz w:val="19"/>
        </w:rPr>
        <w:t>e</w:t>
      </w:r>
      <w:r>
        <w:rPr>
          <w:color w:val="2A415D"/>
          <w:spacing w:val="-3"/>
          <w:w w:val="110"/>
          <w:sz w:val="19"/>
        </w:rPr>
        <w:t>nt</w:t>
      </w:r>
      <w:r>
        <w:rPr>
          <w:color w:val="332F3B"/>
          <w:spacing w:val="-3"/>
          <w:w w:val="110"/>
          <w:sz w:val="19"/>
        </w:rPr>
        <w:t>os</w:t>
      </w:r>
      <w:r>
        <w:rPr>
          <w:color w:val="332F3B"/>
          <w:spacing w:val="-5"/>
          <w:w w:val="110"/>
          <w:sz w:val="19"/>
        </w:rPr>
        <w:t> </w:t>
      </w:r>
      <w:r>
        <w:rPr>
          <w:color w:val="332F3B"/>
          <w:w w:val="110"/>
          <w:sz w:val="19"/>
        </w:rPr>
        <w:t>que</w:t>
      </w:r>
      <w:r>
        <w:rPr>
          <w:color w:val="332F3B"/>
          <w:spacing w:val="-4"/>
          <w:w w:val="110"/>
          <w:sz w:val="19"/>
        </w:rPr>
        <w:t> </w:t>
      </w:r>
      <w:r>
        <w:rPr>
          <w:color w:val="332F3B"/>
          <w:w w:val="110"/>
          <w:sz w:val="19"/>
        </w:rPr>
        <w:t>se</w:t>
      </w:r>
      <w:r>
        <w:rPr>
          <w:color w:val="332F3B"/>
          <w:spacing w:val="-11"/>
          <w:w w:val="110"/>
          <w:sz w:val="19"/>
        </w:rPr>
        <w:t> </w:t>
      </w:r>
      <w:r>
        <w:rPr>
          <w:color w:val="5D362D"/>
          <w:w w:val="110"/>
          <w:sz w:val="19"/>
        </w:rPr>
        <w:t>i</w:t>
      </w:r>
      <w:r>
        <w:rPr>
          <w:color w:val="332F3B"/>
          <w:w w:val="110"/>
          <w:sz w:val="19"/>
        </w:rPr>
        <w:t>ncl</w:t>
      </w:r>
      <w:r>
        <w:rPr>
          <w:color w:val="2A415D"/>
          <w:w w:val="110"/>
          <w:sz w:val="19"/>
        </w:rPr>
        <w:t>u</w:t>
      </w:r>
      <w:r>
        <w:rPr>
          <w:color w:val="332F3B"/>
          <w:w w:val="110"/>
          <w:sz w:val="19"/>
        </w:rPr>
        <w:t>yen</w:t>
      </w:r>
      <w:r>
        <w:rPr>
          <w:color w:val="332F3B"/>
          <w:spacing w:val="-6"/>
          <w:w w:val="110"/>
          <w:sz w:val="19"/>
        </w:rPr>
        <w:t> </w:t>
      </w:r>
      <w:r>
        <w:rPr>
          <w:color w:val="332F3B"/>
          <w:w w:val="110"/>
          <w:sz w:val="19"/>
        </w:rPr>
        <w:t>en</w:t>
      </w:r>
      <w:r>
        <w:rPr>
          <w:color w:val="332F3B"/>
          <w:spacing w:val="-7"/>
          <w:w w:val="110"/>
          <w:sz w:val="19"/>
        </w:rPr>
        <w:t> </w:t>
      </w:r>
      <w:r>
        <w:rPr>
          <w:color w:val="332F3B"/>
          <w:w w:val="110"/>
          <w:sz w:val="19"/>
        </w:rPr>
        <w:t>cada</w:t>
      </w:r>
      <w:r>
        <w:rPr>
          <w:color w:val="332F3B"/>
          <w:spacing w:val="-16"/>
          <w:w w:val="110"/>
          <w:sz w:val="19"/>
        </w:rPr>
        <w:t> </w:t>
      </w:r>
      <w:r>
        <w:rPr>
          <w:color w:val="332F3B"/>
          <w:spacing w:val="-4"/>
          <w:w w:val="110"/>
          <w:sz w:val="19"/>
        </w:rPr>
        <w:t>espac</w:t>
      </w:r>
      <w:r>
        <w:rPr>
          <w:color w:val="525770"/>
          <w:spacing w:val="-4"/>
          <w:w w:val="110"/>
          <w:sz w:val="19"/>
        </w:rPr>
        <w:t>i</w:t>
      </w:r>
      <w:r>
        <w:rPr>
          <w:color w:val="332F3B"/>
          <w:spacing w:val="-4"/>
          <w:w w:val="110"/>
          <w:sz w:val="19"/>
        </w:rPr>
        <w:t>o</w:t>
      </w:r>
      <w:r>
        <w:rPr>
          <w:color w:val="332F3B"/>
          <w:spacing w:val="-7"/>
          <w:w w:val="110"/>
          <w:sz w:val="19"/>
        </w:rPr>
        <w:t> </w:t>
      </w:r>
      <w:r>
        <w:rPr>
          <w:color w:val="332F3B"/>
          <w:w w:val="110"/>
          <w:sz w:val="19"/>
        </w:rPr>
        <w:t>han</w:t>
      </w:r>
      <w:r>
        <w:rPr>
          <w:color w:val="332F3B"/>
          <w:spacing w:val="-15"/>
          <w:w w:val="110"/>
          <w:sz w:val="19"/>
        </w:rPr>
        <w:t> </w:t>
      </w:r>
      <w:r>
        <w:rPr>
          <w:color w:val="332F3B"/>
          <w:w w:val="110"/>
          <w:sz w:val="19"/>
        </w:rPr>
        <w:t>de</w:t>
      </w:r>
      <w:r>
        <w:rPr>
          <w:color w:val="332F3B"/>
          <w:spacing w:val="-3"/>
          <w:w w:val="110"/>
          <w:sz w:val="19"/>
        </w:rPr>
        <w:t> </w:t>
      </w:r>
      <w:r>
        <w:rPr>
          <w:color w:val="332F3B"/>
          <w:w w:val="110"/>
          <w:sz w:val="19"/>
        </w:rPr>
        <w:t>ser</w:t>
      </w:r>
      <w:r>
        <w:rPr>
          <w:color w:val="332F3B"/>
          <w:spacing w:val="-13"/>
          <w:w w:val="110"/>
          <w:sz w:val="19"/>
        </w:rPr>
        <w:t> </w:t>
      </w:r>
      <w:r>
        <w:rPr>
          <w:color w:val="2A415D"/>
          <w:w w:val="110"/>
          <w:sz w:val="19"/>
        </w:rPr>
        <w:t>l</w:t>
      </w:r>
      <w:r>
        <w:rPr>
          <w:color w:val="332F3B"/>
          <w:w w:val="110"/>
          <w:sz w:val="19"/>
        </w:rPr>
        <w:t>os</w:t>
      </w:r>
      <w:r>
        <w:rPr>
          <w:color w:val="332F3B"/>
          <w:spacing w:val="-13"/>
          <w:w w:val="110"/>
          <w:sz w:val="19"/>
        </w:rPr>
        <w:t> </w:t>
      </w:r>
      <w:r>
        <w:rPr>
          <w:color w:val="332F3B"/>
          <w:w w:val="110"/>
          <w:sz w:val="19"/>
        </w:rPr>
        <w:t>necesarios</w:t>
      </w:r>
      <w:r>
        <w:rPr>
          <w:color w:val="332F3B"/>
          <w:spacing w:val="-5"/>
          <w:w w:val="110"/>
          <w:sz w:val="19"/>
        </w:rPr>
        <w:t> </w:t>
      </w:r>
      <w:r>
        <w:rPr>
          <w:color w:val="2A415D"/>
          <w:w w:val="110"/>
          <w:sz w:val="19"/>
        </w:rPr>
        <w:t>y </w:t>
      </w:r>
      <w:r>
        <w:rPr>
          <w:color w:val="332F3B"/>
          <w:w w:val="110"/>
          <w:sz w:val="19"/>
        </w:rPr>
        <w:t>sufi­ cientes</w:t>
      </w:r>
      <w:r>
        <w:rPr>
          <w:color w:val="332F3B"/>
          <w:spacing w:val="-12"/>
          <w:w w:val="110"/>
          <w:sz w:val="19"/>
        </w:rPr>
        <w:t> </w:t>
      </w:r>
      <w:r>
        <w:rPr>
          <w:color w:val="332F3B"/>
          <w:w w:val="110"/>
          <w:sz w:val="19"/>
        </w:rPr>
        <w:t>para</w:t>
      </w:r>
      <w:r>
        <w:rPr>
          <w:color w:val="332F3B"/>
          <w:spacing w:val="-9"/>
          <w:w w:val="110"/>
          <w:sz w:val="19"/>
        </w:rPr>
        <w:t> </w:t>
      </w:r>
      <w:r>
        <w:rPr>
          <w:color w:val="332F3B"/>
          <w:spacing w:val="-3"/>
          <w:w w:val="110"/>
          <w:sz w:val="19"/>
        </w:rPr>
        <w:t>garant</w:t>
      </w:r>
      <w:r>
        <w:rPr>
          <w:color w:val="2A415D"/>
          <w:spacing w:val="-3"/>
          <w:w w:val="110"/>
          <w:sz w:val="19"/>
        </w:rPr>
        <w:t>i</w:t>
      </w:r>
      <w:r>
        <w:rPr>
          <w:color w:val="332F3B"/>
          <w:spacing w:val="-3"/>
          <w:w w:val="110"/>
          <w:sz w:val="19"/>
        </w:rPr>
        <w:t>zar</w:t>
      </w:r>
      <w:r>
        <w:rPr>
          <w:color w:val="332F3B"/>
          <w:spacing w:val="-15"/>
          <w:w w:val="110"/>
          <w:sz w:val="19"/>
        </w:rPr>
        <w:t> </w:t>
      </w:r>
      <w:r>
        <w:rPr>
          <w:color w:val="332F3B"/>
          <w:w w:val="110"/>
          <w:sz w:val="19"/>
        </w:rPr>
        <w:t>a</w:t>
      </w:r>
      <w:r>
        <w:rPr>
          <w:color w:val="2A415D"/>
          <w:w w:val="110"/>
          <w:sz w:val="19"/>
        </w:rPr>
        <w:t>l</w:t>
      </w:r>
      <w:r>
        <w:rPr>
          <w:color w:val="2A415D"/>
          <w:spacing w:val="-3"/>
          <w:w w:val="110"/>
          <w:sz w:val="19"/>
        </w:rPr>
        <w:t> </w:t>
      </w:r>
      <w:r>
        <w:rPr>
          <w:color w:val="332F3B"/>
          <w:w w:val="110"/>
          <w:sz w:val="19"/>
        </w:rPr>
        <w:t>a</w:t>
      </w:r>
      <w:r>
        <w:rPr>
          <w:color w:val="2A415D"/>
          <w:w w:val="110"/>
          <w:sz w:val="19"/>
        </w:rPr>
        <w:t>l</w:t>
      </w:r>
      <w:r>
        <w:rPr>
          <w:color w:val="332F3B"/>
          <w:w w:val="110"/>
          <w:sz w:val="19"/>
        </w:rPr>
        <w:t>umnado</w:t>
      </w:r>
      <w:r>
        <w:rPr>
          <w:color w:val="332F3B"/>
          <w:spacing w:val="-26"/>
          <w:w w:val="110"/>
          <w:sz w:val="19"/>
        </w:rPr>
        <w:t> </w:t>
      </w:r>
      <w:r>
        <w:rPr>
          <w:color w:val="5D362D"/>
          <w:w w:val="110"/>
          <w:sz w:val="19"/>
        </w:rPr>
        <w:t>l</w:t>
      </w:r>
      <w:r>
        <w:rPr>
          <w:color w:val="332F3B"/>
          <w:w w:val="110"/>
          <w:sz w:val="19"/>
        </w:rPr>
        <w:t>a</w:t>
      </w:r>
      <w:r>
        <w:rPr>
          <w:color w:val="332F3B"/>
          <w:spacing w:val="9"/>
          <w:w w:val="110"/>
          <w:sz w:val="19"/>
        </w:rPr>
        <w:t> </w:t>
      </w:r>
      <w:r>
        <w:rPr>
          <w:color w:val="332F3B"/>
          <w:spacing w:val="-4"/>
          <w:w w:val="110"/>
          <w:sz w:val="19"/>
        </w:rPr>
        <w:t>adqu</w:t>
      </w:r>
      <w:r>
        <w:rPr>
          <w:color w:val="2A415D"/>
          <w:spacing w:val="-4"/>
          <w:w w:val="110"/>
          <w:sz w:val="19"/>
        </w:rPr>
        <w:t>i</w:t>
      </w:r>
      <w:r>
        <w:rPr>
          <w:color w:val="332F3B"/>
          <w:spacing w:val="-4"/>
          <w:w w:val="110"/>
          <w:sz w:val="19"/>
        </w:rPr>
        <w:t>s</w:t>
      </w:r>
      <w:r>
        <w:rPr>
          <w:color w:val="2A415D"/>
          <w:spacing w:val="-4"/>
          <w:w w:val="110"/>
          <w:sz w:val="19"/>
        </w:rPr>
        <w:t>i</w:t>
      </w:r>
      <w:r>
        <w:rPr>
          <w:color w:val="332F3B"/>
          <w:spacing w:val="-4"/>
          <w:w w:val="110"/>
          <w:sz w:val="19"/>
        </w:rPr>
        <w:t>c</w:t>
      </w:r>
      <w:r>
        <w:rPr>
          <w:color w:val="2A415D"/>
          <w:spacing w:val="-4"/>
          <w:w w:val="110"/>
          <w:sz w:val="19"/>
        </w:rPr>
        <w:t>i</w:t>
      </w:r>
      <w:r>
        <w:rPr>
          <w:color w:val="332F3B"/>
          <w:spacing w:val="-4"/>
          <w:w w:val="110"/>
          <w:sz w:val="19"/>
        </w:rPr>
        <w:t>ón</w:t>
      </w:r>
      <w:r>
        <w:rPr>
          <w:color w:val="332F3B"/>
          <w:spacing w:val="-1"/>
          <w:w w:val="110"/>
          <w:sz w:val="19"/>
        </w:rPr>
        <w:t> </w:t>
      </w:r>
      <w:r>
        <w:rPr>
          <w:color w:val="332F3B"/>
          <w:w w:val="110"/>
          <w:sz w:val="19"/>
        </w:rPr>
        <w:t>de</w:t>
      </w:r>
      <w:r>
        <w:rPr>
          <w:color w:val="332F3B"/>
          <w:spacing w:val="-8"/>
          <w:w w:val="110"/>
          <w:sz w:val="19"/>
        </w:rPr>
        <w:t> </w:t>
      </w:r>
      <w:r>
        <w:rPr>
          <w:color w:val="5D362D"/>
          <w:w w:val="110"/>
          <w:sz w:val="19"/>
        </w:rPr>
        <w:t>l</w:t>
      </w:r>
      <w:r>
        <w:rPr>
          <w:color w:val="332F3B"/>
          <w:w w:val="110"/>
          <w:sz w:val="19"/>
        </w:rPr>
        <w:t>os</w:t>
      </w:r>
      <w:r>
        <w:rPr>
          <w:color w:val="332F3B"/>
          <w:spacing w:val="4"/>
          <w:w w:val="110"/>
          <w:sz w:val="19"/>
        </w:rPr>
        <w:t> </w:t>
      </w:r>
      <w:r>
        <w:rPr>
          <w:color w:val="2A415D"/>
          <w:spacing w:val="-3"/>
          <w:w w:val="110"/>
          <w:sz w:val="19"/>
        </w:rPr>
        <w:t>r</w:t>
      </w:r>
      <w:r>
        <w:rPr>
          <w:color w:val="332F3B"/>
          <w:spacing w:val="-3"/>
          <w:w w:val="110"/>
          <w:sz w:val="19"/>
        </w:rPr>
        <w:t>es</w:t>
      </w:r>
      <w:r>
        <w:rPr>
          <w:color w:val="2A415D"/>
          <w:spacing w:val="-3"/>
          <w:w w:val="110"/>
          <w:sz w:val="19"/>
        </w:rPr>
        <w:t>u</w:t>
      </w:r>
      <w:r>
        <w:rPr>
          <w:color w:val="5D362D"/>
          <w:spacing w:val="-3"/>
          <w:w w:val="110"/>
          <w:sz w:val="19"/>
        </w:rPr>
        <w:t>l</w:t>
      </w:r>
      <w:r>
        <w:rPr>
          <w:color w:val="332F3B"/>
          <w:spacing w:val="-3"/>
          <w:w w:val="110"/>
          <w:sz w:val="19"/>
        </w:rPr>
        <w:t>tados</w:t>
      </w:r>
      <w:r>
        <w:rPr>
          <w:color w:val="332F3B"/>
          <w:spacing w:val="-15"/>
          <w:w w:val="110"/>
          <w:sz w:val="19"/>
        </w:rPr>
        <w:t> </w:t>
      </w:r>
      <w:r>
        <w:rPr>
          <w:color w:val="332F3B"/>
          <w:w w:val="110"/>
          <w:sz w:val="19"/>
        </w:rPr>
        <w:t>de</w:t>
      </w:r>
      <w:r>
        <w:rPr>
          <w:color w:val="332F3B"/>
          <w:spacing w:val="-2"/>
          <w:w w:val="110"/>
          <w:sz w:val="19"/>
        </w:rPr>
        <w:t> </w:t>
      </w:r>
      <w:r>
        <w:rPr>
          <w:color w:val="332F3B"/>
          <w:spacing w:val="-3"/>
          <w:w w:val="110"/>
          <w:sz w:val="19"/>
        </w:rPr>
        <w:t>ap</w:t>
      </w:r>
      <w:r>
        <w:rPr>
          <w:color w:val="2A415D"/>
          <w:spacing w:val="-3"/>
          <w:w w:val="110"/>
          <w:sz w:val="19"/>
        </w:rPr>
        <w:t>r</w:t>
      </w:r>
      <w:r>
        <w:rPr>
          <w:color w:val="332F3B"/>
          <w:spacing w:val="-3"/>
          <w:w w:val="110"/>
          <w:sz w:val="19"/>
        </w:rPr>
        <w:t>endizaje</w:t>
      </w:r>
      <w:r>
        <w:rPr>
          <w:color w:val="332F3B"/>
          <w:spacing w:val="-26"/>
          <w:w w:val="110"/>
          <w:sz w:val="19"/>
        </w:rPr>
        <w:t> </w:t>
      </w:r>
      <w:r>
        <w:rPr>
          <w:color w:val="424459"/>
          <w:w w:val="110"/>
          <w:sz w:val="19"/>
        </w:rPr>
        <w:t>y</w:t>
      </w:r>
      <w:r>
        <w:rPr>
          <w:color w:val="424459"/>
          <w:spacing w:val="2"/>
          <w:w w:val="110"/>
          <w:sz w:val="19"/>
        </w:rPr>
        <w:t> </w:t>
      </w:r>
      <w:r>
        <w:rPr>
          <w:color w:val="5D362D"/>
          <w:w w:val="110"/>
          <w:sz w:val="19"/>
        </w:rPr>
        <w:t>l</w:t>
      </w:r>
      <w:r>
        <w:rPr>
          <w:color w:val="332F3B"/>
          <w:w w:val="110"/>
          <w:sz w:val="19"/>
        </w:rPr>
        <w:t>a</w:t>
      </w:r>
      <w:r>
        <w:rPr>
          <w:color w:val="332F3B"/>
          <w:spacing w:val="7"/>
          <w:w w:val="110"/>
          <w:sz w:val="19"/>
        </w:rPr>
        <w:t> </w:t>
      </w:r>
      <w:r>
        <w:rPr>
          <w:color w:val="332F3B"/>
          <w:w w:val="110"/>
          <w:sz w:val="19"/>
        </w:rPr>
        <w:t>ca­</w:t>
      </w:r>
      <w:r>
        <w:rPr>
          <w:color w:val="5D362D"/>
          <w:w w:val="110"/>
          <w:sz w:val="19"/>
        </w:rPr>
        <w:t> l</w:t>
      </w:r>
      <w:r>
        <w:rPr>
          <w:color w:val="332F3B"/>
          <w:w w:val="110"/>
          <w:sz w:val="19"/>
        </w:rPr>
        <w:t>idad</w:t>
      </w:r>
      <w:r>
        <w:rPr>
          <w:color w:val="332F3B"/>
          <w:spacing w:val="-17"/>
          <w:w w:val="110"/>
          <w:sz w:val="19"/>
        </w:rPr>
        <w:t> </w:t>
      </w:r>
      <w:r>
        <w:rPr>
          <w:color w:val="332F3B"/>
          <w:w w:val="110"/>
          <w:sz w:val="19"/>
        </w:rPr>
        <w:t>de</w:t>
      </w:r>
      <w:r>
        <w:rPr>
          <w:color w:val="332F3B"/>
          <w:spacing w:val="-20"/>
          <w:w w:val="110"/>
          <w:sz w:val="19"/>
        </w:rPr>
        <w:t> </w:t>
      </w:r>
      <w:r>
        <w:rPr>
          <w:color w:val="332F3B"/>
          <w:w w:val="110"/>
          <w:sz w:val="19"/>
        </w:rPr>
        <w:t>la</w:t>
      </w:r>
      <w:r>
        <w:rPr>
          <w:color w:val="332F3B"/>
          <w:spacing w:val="-15"/>
          <w:w w:val="110"/>
          <w:sz w:val="19"/>
        </w:rPr>
        <w:t> </w:t>
      </w:r>
      <w:r>
        <w:rPr>
          <w:color w:val="332F3B"/>
          <w:spacing w:val="-5"/>
          <w:w w:val="110"/>
          <w:sz w:val="19"/>
        </w:rPr>
        <w:t>e</w:t>
      </w:r>
      <w:r>
        <w:rPr>
          <w:color w:val="2A415D"/>
          <w:spacing w:val="-5"/>
          <w:w w:val="110"/>
          <w:sz w:val="19"/>
        </w:rPr>
        <w:t>n</w:t>
      </w:r>
      <w:r>
        <w:rPr>
          <w:color w:val="332F3B"/>
          <w:spacing w:val="-5"/>
          <w:w w:val="110"/>
          <w:sz w:val="19"/>
        </w:rPr>
        <w:t>se</w:t>
      </w:r>
      <w:r>
        <w:rPr>
          <w:color w:val="2A415D"/>
          <w:spacing w:val="-5"/>
          <w:w w:val="110"/>
          <w:sz w:val="19"/>
        </w:rPr>
        <w:t>ñ</w:t>
      </w:r>
      <w:r>
        <w:rPr>
          <w:color w:val="332F3B"/>
          <w:spacing w:val="-5"/>
          <w:w w:val="110"/>
          <w:sz w:val="19"/>
        </w:rPr>
        <w:t>anza</w:t>
      </w:r>
      <w:r>
        <w:rPr>
          <w:color w:val="424459"/>
          <w:spacing w:val="-5"/>
          <w:w w:val="110"/>
          <w:sz w:val="19"/>
        </w:rPr>
        <w:t>.</w:t>
      </w:r>
      <w:r>
        <w:rPr>
          <w:color w:val="424459"/>
          <w:spacing w:val="-14"/>
          <w:w w:val="110"/>
          <w:sz w:val="19"/>
        </w:rPr>
        <w:t> </w:t>
      </w:r>
      <w:r>
        <w:rPr>
          <w:color w:val="332F3B"/>
          <w:spacing w:val="-5"/>
          <w:w w:val="110"/>
          <w:sz w:val="19"/>
        </w:rPr>
        <w:t>Además</w:t>
      </w:r>
      <w:r>
        <w:rPr>
          <w:color w:val="525770"/>
          <w:spacing w:val="-5"/>
          <w:w w:val="110"/>
          <w:sz w:val="19"/>
        </w:rPr>
        <w:t>,</w:t>
      </w:r>
      <w:r>
        <w:rPr>
          <w:color w:val="525770"/>
          <w:spacing w:val="-13"/>
          <w:w w:val="110"/>
          <w:sz w:val="19"/>
        </w:rPr>
        <w:t> </w:t>
      </w:r>
      <w:r>
        <w:rPr>
          <w:color w:val="332F3B"/>
          <w:spacing w:val="-5"/>
          <w:w w:val="110"/>
          <w:sz w:val="19"/>
        </w:rPr>
        <w:t>debe</w:t>
      </w:r>
      <w:r>
        <w:rPr>
          <w:color w:val="2A415D"/>
          <w:spacing w:val="-5"/>
          <w:w w:val="110"/>
          <w:sz w:val="19"/>
        </w:rPr>
        <w:t>r</w:t>
      </w:r>
      <w:r>
        <w:rPr>
          <w:color w:val="332F3B"/>
          <w:spacing w:val="-5"/>
          <w:w w:val="110"/>
          <w:sz w:val="19"/>
        </w:rPr>
        <w:t>án</w:t>
      </w:r>
      <w:r>
        <w:rPr>
          <w:color w:val="332F3B"/>
          <w:spacing w:val="-15"/>
          <w:w w:val="110"/>
          <w:sz w:val="19"/>
        </w:rPr>
        <w:t> </w:t>
      </w:r>
      <w:r>
        <w:rPr>
          <w:color w:val="332F3B"/>
          <w:spacing w:val="-4"/>
          <w:w w:val="110"/>
          <w:sz w:val="19"/>
        </w:rPr>
        <w:t>cump</w:t>
      </w:r>
      <w:r>
        <w:rPr>
          <w:color w:val="2A415D"/>
          <w:spacing w:val="-4"/>
          <w:w w:val="110"/>
          <w:sz w:val="19"/>
        </w:rPr>
        <w:t>l</w:t>
      </w:r>
      <w:r>
        <w:rPr>
          <w:color w:val="332F3B"/>
          <w:spacing w:val="-4"/>
          <w:w w:val="110"/>
          <w:sz w:val="19"/>
        </w:rPr>
        <w:t>i</w:t>
      </w:r>
      <w:r>
        <w:rPr>
          <w:color w:val="2A415D"/>
          <w:spacing w:val="-4"/>
          <w:w w:val="110"/>
          <w:sz w:val="19"/>
        </w:rPr>
        <w:t>r</w:t>
      </w:r>
      <w:r>
        <w:rPr>
          <w:color w:val="2A415D"/>
          <w:spacing w:val="-14"/>
          <w:w w:val="110"/>
          <w:sz w:val="19"/>
        </w:rPr>
        <w:t> </w:t>
      </w:r>
      <w:r>
        <w:rPr>
          <w:color w:val="332F3B"/>
          <w:w w:val="110"/>
          <w:sz w:val="19"/>
        </w:rPr>
        <w:t>las</w:t>
      </w:r>
      <w:r>
        <w:rPr>
          <w:color w:val="332F3B"/>
          <w:spacing w:val="-4"/>
          <w:w w:val="110"/>
          <w:sz w:val="19"/>
        </w:rPr>
        <w:t> </w:t>
      </w:r>
      <w:r>
        <w:rPr>
          <w:color w:val="332F3B"/>
          <w:w w:val="110"/>
          <w:sz w:val="19"/>
        </w:rPr>
        <w:t>siguientes</w:t>
      </w:r>
      <w:r>
        <w:rPr>
          <w:color w:val="332F3B"/>
          <w:spacing w:val="-10"/>
          <w:w w:val="110"/>
          <w:sz w:val="19"/>
        </w:rPr>
        <w:t> </w:t>
      </w:r>
      <w:r>
        <w:rPr>
          <w:color w:val="332F3B"/>
          <w:w w:val="110"/>
          <w:sz w:val="19"/>
        </w:rPr>
        <w:t>cond</w:t>
      </w:r>
      <w:r>
        <w:rPr>
          <w:color w:val="2A415D"/>
          <w:w w:val="110"/>
          <w:sz w:val="19"/>
        </w:rPr>
        <w:t>i</w:t>
      </w:r>
      <w:r>
        <w:rPr>
          <w:color w:val="332F3B"/>
          <w:w w:val="110"/>
          <w:sz w:val="19"/>
        </w:rPr>
        <w:t>c</w:t>
      </w:r>
      <w:r>
        <w:rPr>
          <w:color w:val="2A415D"/>
          <w:w w:val="110"/>
          <w:sz w:val="19"/>
        </w:rPr>
        <w:t>i</w:t>
      </w:r>
      <w:r>
        <w:rPr>
          <w:color w:val="332F3B"/>
          <w:w w:val="110"/>
          <w:sz w:val="19"/>
        </w:rPr>
        <w:t>o</w:t>
      </w:r>
      <w:r>
        <w:rPr>
          <w:color w:val="2A415D"/>
          <w:w w:val="110"/>
          <w:sz w:val="19"/>
        </w:rPr>
        <w:t>n</w:t>
      </w:r>
      <w:r>
        <w:rPr>
          <w:color w:val="332F3B"/>
          <w:w w:val="110"/>
          <w:sz w:val="19"/>
        </w:rPr>
        <w:t>es:</w:t>
      </w:r>
    </w:p>
    <w:p>
      <w:pPr>
        <w:pStyle w:val="ListParagraph"/>
        <w:numPr>
          <w:ilvl w:val="0"/>
          <w:numId w:val="12"/>
        </w:numPr>
        <w:tabs>
          <w:tab w:pos="2528" w:val="left" w:leader="none"/>
        </w:tabs>
        <w:spacing w:line="254" w:lineRule="auto" w:before="0" w:after="0"/>
        <w:ind w:left="2520" w:right="418" w:hanging="284"/>
        <w:jc w:val="both"/>
        <w:rPr>
          <w:sz w:val="19"/>
        </w:rPr>
      </w:pPr>
      <w:r>
        <w:rPr>
          <w:color w:val="332F3B"/>
          <w:spacing w:val="-3"/>
          <w:w w:val="105"/>
          <w:sz w:val="19"/>
        </w:rPr>
        <w:t>E</w:t>
      </w:r>
      <w:r>
        <w:rPr>
          <w:color w:val="5D362D"/>
          <w:spacing w:val="-3"/>
          <w:w w:val="105"/>
          <w:sz w:val="19"/>
        </w:rPr>
        <w:t>l </w:t>
      </w:r>
      <w:r>
        <w:rPr>
          <w:color w:val="332F3B"/>
          <w:w w:val="105"/>
          <w:sz w:val="19"/>
        </w:rPr>
        <w:t>equ</w:t>
      </w:r>
      <w:r>
        <w:rPr>
          <w:color w:val="2A415D"/>
          <w:w w:val="105"/>
          <w:sz w:val="19"/>
        </w:rPr>
        <w:t>i</w:t>
      </w:r>
      <w:r>
        <w:rPr>
          <w:color w:val="332F3B"/>
          <w:w w:val="105"/>
          <w:sz w:val="19"/>
        </w:rPr>
        <w:t>pamiento </w:t>
      </w:r>
      <w:r>
        <w:rPr>
          <w:color w:val="424459"/>
          <w:w w:val="105"/>
          <w:sz w:val="19"/>
        </w:rPr>
        <w:t>(</w:t>
      </w:r>
      <w:r>
        <w:rPr>
          <w:color w:val="332F3B"/>
          <w:w w:val="105"/>
          <w:sz w:val="19"/>
        </w:rPr>
        <w:t>equ</w:t>
      </w:r>
      <w:r>
        <w:rPr>
          <w:color w:val="2A415D"/>
          <w:w w:val="105"/>
          <w:sz w:val="19"/>
        </w:rPr>
        <w:t>i</w:t>
      </w:r>
      <w:r>
        <w:rPr>
          <w:color w:val="332F3B"/>
          <w:w w:val="105"/>
          <w:sz w:val="19"/>
        </w:rPr>
        <w:t>pos</w:t>
      </w:r>
      <w:r>
        <w:rPr>
          <w:color w:val="525770"/>
          <w:w w:val="105"/>
          <w:sz w:val="19"/>
        </w:rPr>
        <w:t>, </w:t>
      </w:r>
      <w:r>
        <w:rPr>
          <w:color w:val="2A415D"/>
          <w:w w:val="105"/>
          <w:sz w:val="19"/>
        </w:rPr>
        <w:t>m</w:t>
      </w:r>
      <w:r>
        <w:rPr>
          <w:color w:val="332F3B"/>
          <w:w w:val="105"/>
          <w:sz w:val="19"/>
        </w:rPr>
        <w:t>áqu</w:t>
      </w:r>
      <w:r>
        <w:rPr>
          <w:color w:val="2A415D"/>
          <w:w w:val="105"/>
          <w:sz w:val="19"/>
        </w:rPr>
        <w:t>i</w:t>
      </w:r>
      <w:r>
        <w:rPr>
          <w:color w:val="332F3B"/>
          <w:w w:val="105"/>
          <w:sz w:val="19"/>
        </w:rPr>
        <w:t>nas</w:t>
      </w:r>
      <w:r>
        <w:rPr>
          <w:color w:val="525770"/>
          <w:w w:val="105"/>
          <w:sz w:val="19"/>
        </w:rPr>
        <w:t>, </w:t>
      </w:r>
      <w:r>
        <w:rPr>
          <w:color w:val="332F3B"/>
          <w:w w:val="105"/>
          <w:sz w:val="19"/>
        </w:rPr>
        <w:t>e</w:t>
      </w:r>
      <w:r>
        <w:rPr>
          <w:color w:val="2A415D"/>
          <w:w w:val="105"/>
          <w:sz w:val="19"/>
        </w:rPr>
        <w:t>t</w:t>
      </w:r>
      <w:r>
        <w:rPr>
          <w:color w:val="332F3B"/>
          <w:w w:val="105"/>
          <w:sz w:val="19"/>
        </w:rPr>
        <w:t>c.) d</w:t>
      </w:r>
      <w:r>
        <w:rPr>
          <w:color w:val="2A415D"/>
          <w:w w:val="105"/>
          <w:sz w:val="19"/>
        </w:rPr>
        <w:t>i</w:t>
      </w:r>
      <w:r>
        <w:rPr>
          <w:color w:val="332F3B"/>
          <w:w w:val="105"/>
          <w:sz w:val="19"/>
        </w:rPr>
        <w:t>spondrá de </w:t>
      </w:r>
      <w:r>
        <w:rPr>
          <w:color w:val="2A415D"/>
          <w:w w:val="105"/>
          <w:sz w:val="19"/>
        </w:rPr>
        <w:t>l</w:t>
      </w:r>
      <w:r>
        <w:rPr>
          <w:color w:val="332F3B"/>
          <w:w w:val="105"/>
          <w:sz w:val="19"/>
        </w:rPr>
        <w:t>a i</w:t>
      </w:r>
      <w:r>
        <w:rPr>
          <w:color w:val="2A415D"/>
          <w:w w:val="105"/>
          <w:sz w:val="19"/>
        </w:rPr>
        <w:t>n</w:t>
      </w:r>
      <w:r>
        <w:rPr>
          <w:color w:val="332F3B"/>
          <w:w w:val="105"/>
          <w:sz w:val="19"/>
        </w:rPr>
        <w:t>stalac</w:t>
      </w:r>
      <w:r>
        <w:rPr>
          <w:color w:val="2A415D"/>
          <w:w w:val="105"/>
          <w:sz w:val="19"/>
        </w:rPr>
        <w:t>i</w:t>
      </w:r>
      <w:r>
        <w:rPr>
          <w:color w:val="332F3B"/>
          <w:w w:val="105"/>
          <w:sz w:val="19"/>
        </w:rPr>
        <w:t>ó</w:t>
      </w:r>
      <w:r>
        <w:rPr>
          <w:color w:val="2A415D"/>
          <w:w w:val="105"/>
          <w:sz w:val="19"/>
        </w:rPr>
        <w:t>n </w:t>
      </w:r>
      <w:r>
        <w:rPr>
          <w:color w:val="332F3B"/>
          <w:w w:val="105"/>
          <w:sz w:val="19"/>
        </w:rPr>
        <w:t>necesar</w:t>
      </w:r>
      <w:r>
        <w:rPr>
          <w:color w:val="5D362D"/>
          <w:w w:val="105"/>
          <w:sz w:val="19"/>
        </w:rPr>
        <w:t>i</w:t>
      </w:r>
      <w:r>
        <w:rPr>
          <w:color w:val="332F3B"/>
          <w:w w:val="105"/>
          <w:sz w:val="19"/>
        </w:rPr>
        <w:t>a pa</w:t>
      </w:r>
      <w:r>
        <w:rPr>
          <w:color w:val="2A415D"/>
          <w:w w:val="105"/>
          <w:sz w:val="19"/>
        </w:rPr>
        <w:t>r</w:t>
      </w:r>
      <w:r>
        <w:rPr>
          <w:color w:val="332F3B"/>
          <w:w w:val="105"/>
          <w:sz w:val="19"/>
        </w:rPr>
        <w:t>a su correcto </w:t>
      </w:r>
      <w:r>
        <w:rPr>
          <w:color w:val="332F3B"/>
          <w:spacing w:val="-3"/>
          <w:w w:val="105"/>
          <w:sz w:val="19"/>
        </w:rPr>
        <w:t>f</w:t>
      </w:r>
      <w:r>
        <w:rPr>
          <w:color w:val="2A415D"/>
          <w:spacing w:val="-3"/>
          <w:w w:val="105"/>
          <w:sz w:val="19"/>
        </w:rPr>
        <w:t>u</w:t>
      </w:r>
      <w:r>
        <w:rPr>
          <w:color w:val="332F3B"/>
          <w:spacing w:val="-3"/>
          <w:w w:val="105"/>
          <w:sz w:val="19"/>
        </w:rPr>
        <w:t>nc</w:t>
      </w:r>
      <w:r>
        <w:rPr>
          <w:color w:val="5D362D"/>
          <w:spacing w:val="-3"/>
          <w:w w:val="105"/>
          <w:sz w:val="19"/>
        </w:rPr>
        <w:t>i</w:t>
      </w:r>
      <w:r>
        <w:rPr>
          <w:color w:val="332F3B"/>
          <w:spacing w:val="-3"/>
          <w:w w:val="105"/>
          <w:sz w:val="19"/>
        </w:rPr>
        <w:t>ona</w:t>
      </w:r>
      <w:r>
        <w:rPr>
          <w:color w:val="2A415D"/>
          <w:spacing w:val="-3"/>
          <w:w w:val="105"/>
          <w:sz w:val="19"/>
        </w:rPr>
        <w:t>m</w:t>
      </w:r>
      <w:r>
        <w:rPr>
          <w:color w:val="332F3B"/>
          <w:spacing w:val="-3"/>
          <w:w w:val="105"/>
          <w:sz w:val="19"/>
        </w:rPr>
        <w:t>iento</w:t>
      </w:r>
      <w:r>
        <w:rPr>
          <w:color w:val="525770"/>
          <w:spacing w:val="-3"/>
          <w:w w:val="105"/>
          <w:sz w:val="19"/>
        </w:rPr>
        <w:t>, </w:t>
      </w:r>
      <w:r>
        <w:rPr>
          <w:color w:val="332F3B"/>
          <w:w w:val="105"/>
          <w:sz w:val="19"/>
        </w:rPr>
        <w:t>c</w:t>
      </w:r>
      <w:r>
        <w:rPr>
          <w:color w:val="2A415D"/>
          <w:w w:val="105"/>
          <w:sz w:val="19"/>
        </w:rPr>
        <w:t>u</w:t>
      </w:r>
      <w:r>
        <w:rPr>
          <w:color w:val="332F3B"/>
          <w:w w:val="105"/>
          <w:sz w:val="19"/>
        </w:rPr>
        <w:t>mpli</w:t>
      </w:r>
      <w:r>
        <w:rPr>
          <w:color w:val="2A415D"/>
          <w:w w:val="105"/>
          <w:sz w:val="19"/>
        </w:rPr>
        <w:t>r</w:t>
      </w:r>
      <w:r>
        <w:rPr>
          <w:color w:val="332F3B"/>
          <w:w w:val="105"/>
          <w:sz w:val="19"/>
        </w:rPr>
        <w:t>á co</w:t>
      </w:r>
      <w:r>
        <w:rPr>
          <w:color w:val="2A415D"/>
          <w:w w:val="105"/>
          <w:sz w:val="19"/>
        </w:rPr>
        <w:t>n l</w:t>
      </w:r>
      <w:r>
        <w:rPr>
          <w:color w:val="332F3B"/>
          <w:w w:val="105"/>
          <w:sz w:val="19"/>
        </w:rPr>
        <w:t>as normas de segu</w:t>
      </w:r>
      <w:r>
        <w:rPr>
          <w:color w:val="2A415D"/>
          <w:w w:val="105"/>
          <w:sz w:val="19"/>
        </w:rPr>
        <w:t>ri</w:t>
      </w:r>
      <w:r>
        <w:rPr>
          <w:color w:val="332F3B"/>
          <w:w w:val="105"/>
          <w:sz w:val="19"/>
        </w:rPr>
        <w:t>dad </w:t>
      </w:r>
      <w:r>
        <w:rPr>
          <w:color w:val="424459"/>
          <w:w w:val="105"/>
          <w:sz w:val="19"/>
        </w:rPr>
        <w:t>y </w:t>
      </w:r>
      <w:r>
        <w:rPr>
          <w:color w:val="332F3B"/>
          <w:w w:val="105"/>
          <w:sz w:val="19"/>
        </w:rPr>
        <w:t>pre</w:t>
      </w:r>
      <w:r>
        <w:rPr>
          <w:color w:val="424459"/>
          <w:w w:val="105"/>
          <w:sz w:val="19"/>
        </w:rPr>
        <w:t>v</w:t>
      </w:r>
      <w:r>
        <w:rPr>
          <w:color w:val="332F3B"/>
          <w:w w:val="105"/>
          <w:sz w:val="19"/>
        </w:rPr>
        <w:t>e</w:t>
      </w:r>
      <w:r>
        <w:rPr>
          <w:color w:val="2A415D"/>
          <w:w w:val="105"/>
          <w:sz w:val="19"/>
        </w:rPr>
        <w:t>n</w:t>
      </w:r>
      <w:r>
        <w:rPr>
          <w:color w:val="332F3B"/>
          <w:w w:val="105"/>
          <w:sz w:val="19"/>
        </w:rPr>
        <w:t>c</w:t>
      </w:r>
      <w:r>
        <w:rPr>
          <w:color w:val="2A415D"/>
          <w:w w:val="105"/>
          <w:sz w:val="19"/>
        </w:rPr>
        <w:t>i</w:t>
      </w:r>
      <w:r>
        <w:rPr>
          <w:color w:val="332F3B"/>
          <w:w w:val="105"/>
          <w:sz w:val="19"/>
        </w:rPr>
        <w:t>ón de riesgos y co</w:t>
      </w:r>
      <w:r>
        <w:rPr>
          <w:color w:val="2A415D"/>
          <w:w w:val="105"/>
          <w:sz w:val="19"/>
        </w:rPr>
        <w:t>n </w:t>
      </w:r>
      <w:r>
        <w:rPr>
          <w:color w:val="332F3B"/>
          <w:w w:val="105"/>
          <w:sz w:val="19"/>
        </w:rPr>
        <w:t>cuantas o</w:t>
      </w:r>
      <w:r>
        <w:rPr>
          <w:color w:val="2A415D"/>
          <w:w w:val="105"/>
          <w:sz w:val="19"/>
        </w:rPr>
        <w:t>t</w:t>
      </w:r>
      <w:r>
        <w:rPr>
          <w:color w:val="332F3B"/>
          <w:w w:val="105"/>
          <w:sz w:val="19"/>
        </w:rPr>
        <w:t>ras sean de</w:t>
      </w:r>
      <w:r>
        <w:rPr>
          <w:color w:val="332F3B"/>
          <w:spacing w:val="-40"/>
          <w:w w:val="105"/>
          <w:sz w:val="19"/>
        </w:rPr>
        <w:t> </w:t>
      </w:r>
      <w:r>
        <w:rPr>
          <w:color w:val="332F3B"/>
          <w:spacing w:val="-3"/>
          <w:w w:val="105"/>
          <w:sz w:val="19"/>
        </w:rPr>
        <w:t>ap</w:t>
      </w:r>
      <w:r>
        <w:rPr>
          <w:color w:val="2A415D"/>
          <w:spacing w:val="-3"/>
          <w:w w:val="105"/>
          <w:sz w:val="19"/>
        </w:rPr>
        <w:t>l</w:t>
      </w:r>
      <w:r>
        <w:rPr>
          <w:color w:val="332F3B"/>
          <w:spacing w:val="-3"/>
          <w:w w:val="105"/>
          <w:sz w:val="19"/>
        </w:rPr>
        <w:t>icac</w:t>
      </w:r>
      <w:r>
        <w:rPr>
          <w:color w:val="5D362D"/>
          <w:spacing w:val="-3"/>
          <w:w w:val="105"/>
          <w:sz w:val="19"/>
        </w:rPr>
        <w:t>i</w:t>
      </w:r>
      <w:r>
        <w:rPr>
          <w:color w:val="332F3B"/>
          <w:spacing w:val="-3"/>
          <w:w w:val="105"/>
          <w:sz w:val="19"/>
        </w:rPr>
        <w:t>ó</w:t>
      </w:r>
      <w:r>
        <w:rPr>
          <w:color w:val="2A415D"/>
          <w:spacing w:val="-3"/>
          <w:w w:val="105"/>
          <w:sz w:val="19"/>
        </w:rPr>
        <w:t>n.</w:t>
      </w:r>
    </w:p>
    <w:p>
      <w:pPr>
        <w:pStyle w:val="ListParagraph"/>
        <w:numPr>
          <w:ilvl w:val="0"/>
          <w:numId w:val="12"/>
        </w:numPr>
        <w:tabs>
          <w:tab w:pos="2519" w:val="left" w:leader="none"/>
        </w:tabs>
        <w:spacing w:line="254" w:lineRule="auto" w:before="0" w:after="0"/>
        <w:ind w:left="2519" w:right="409" w:hanging="279"/>
        <w:jc w:val="both"/>
        <w:rPr>
          <w:sz w:val="19"/>
        </w:rPr>
      </w:pPr>
      <w:r>
        <w:rPr>
          <w:color w:val="332F3B"/>
          <w:w w:val="110"/>
          <w:sz w:val="19"/>
        </w:rPr>
        <w:t>La</w:t>
      </w:r>
      <w:r>
        <w:rPr>
          <w:color w:val="332F3B"/>
          <w:spacing w:val="-25"/>
          <w:w w:val="110"/>
          <w:sz w:val="19"/>
        </w:rPr>
        <w:t> </w:t>
      </w:r>
      <w:r>
        <w:rPr>
          <w:color w:val="332F3B"/>
          <w:w w:val="110"/>
          <w:sz w:val="19"/>
        </w:rPr>
        <w:t>can</w:t>
      </w:r>
      <w:r>
        <w:rPr>
          <w:color w:val="2A415D"/>
          <w:w w:val="110"/>
          <w:sz w:val="19"/>
        </w:rPr>
        <w:t>t</w:t>
      </w:r>
      <w:r>
        <w:rPr>
          <w:color w:val="332F3B"/>
          <w:w w:val="110"/>
          <w:sz w:val="19"/>
        </w:rPr>
        <w:t>idad</w:t>
      </w:r>
      <w:r>
        <w:rPr>
          <w:color w:val="332F3B"/>
          <w:spacing w:val="-27"/>
          <w:w w:val="110"/>
          <w:sz w:val="19"/>
        </w:rPr>
        <w:t> </w:t>
      </w:r>
      <w:r>
        <w:rPr>
          <w:color w:val="332F3B"/>
          <w:w w:val="110"/>
          <w:sz w:val="19"/>
        </w:rPr>
        <w:t>y</w:t>
      </w:r>
      <w:r>
        <w:rPr>
          <w:color w:val="332F3B"/>
          <w:spacing w:val="-25"/>
          <w:w w:val="110"/>
          <w:sz w:val="19"/>
        </w:rPr>
        <w:t> </w:t>
      </w:r>
      <w:r>
        <w:rPr>
          <w:color w:val="332F3B"/>
          <w:w w:val="110"/>
          <w:sz w:val="19"/>
        </w:rPr>
        <w:t>carac</w:t>
      </w:r>
      <w:r>
        <w:rPr>
          <w:color w:val="2A415D"/>
          <w:w w:val="110"/>
          <w:sz w:val="19"/>
        </w:rPr>
        <w:t>t</w:t>
      </w:r>
      <w:r>
        <w:rPr>
          <w:color w:val="332F3B"/>
          <w:w w:val="110"/>
          <w:sz w:val="19"/>
        </w:rPr>
        <w:t>e</w:t>
      </w:r>
      <w:r>
        <w:rPr>
          <w:color w:val="2A415D"/>
          <w:w w:val="110"/>
          <w:sz w:val="19"/>
        </w:rPr>
        <w:t>r</w:t>
      </w:r>
      <w:r>
        <w:rPr>
          <w:color w:val="332F3B"/>
          <w:w w:val="110"/>
          <w:sz w:val="19"/>
        </w:rPr>
        <w:t>íst</w:t>
      </w:r>
      <w:r>
        <w:rPr>
          <w:color w:val="2A415D"/>
          <w:w w:val="110"/>
          <w:sz w:val="19"/>
        </w:rPr>
        <w:t>i</w:t>
      </w:r>
      <w:r>
        <w:rPr>
          <w:color w:val="332F3B"/>
          <w:w w:val="110"/>
          <w:sz w:val="19"/>
        </w:rPr>
        <w:t>cas</w:t>
      </w:r>
      <w:r>
        <w:rPr>
          <w:color w:val="332F3B"/>
          <w:spacing w:val="-31"/>
          <w:w w:val="110"/>
          <w:sz w:val="19"/>
        </w:rPr>
        <w:t> </w:t>
      </w:r>
      <w:r>
        <w:rPr>
          <w:color w:val="332F3B"/>
          <w:w w:val="110"/>
          <w:sz w:val="19"/>
        </w:rPr>
        <w:t>del</w:t>
      </w:r>
      <w:r>
        <w:rPr>
          <w:color w:val="332F3B"/>
          <w:spacing w:val="-28"/>
          <w:w w:val="110"/>
          <w:sz w:val="19"/>
        </w:rPr>
        <w:t> </w:t>
      </w:r>
      <w:r>
        <w:rPr>
          <w:color w:val="332F3B"/>
          <w:w w:val="110"/>
          <w:sz w:val="19"/>
        </w:rPr>
        <w:t>equ</w:t>
      </w:r>
      <w:r>
        <w:rPr>
          <w:color w:val="2A415D"/>
          <w:w w:val="110"/>
          <w:sz w:val="19"/>
        </w:rPr>
        <w:t>i</w:t>
      </w:r>
      <w:r>
        <w:rPr>
          <w:color w:val="332F3B"/>
          <w:w w:val="110"/>
          <w:sz w:val="19"/>
        </w:rPr>
        <w:t>pamiento</w:t>
      </w:r>
      <w:r>
        <w:rPr>
          <w:color w:val="332F3B"/>
          <w:spacing w:val="-33"/>
          <w:w w:val="110"/>
          <w:sz w:val="19"/>
        </w:rPr>
        <w:t> </w:t>
      </w:r>
      <w:r>
        <w:rPr>
          <w:color w:val="332F3B"/>
          <w:spacing w:val="-4"/>
          <w:w w:val="110"/>
          <w:sz w:val="19"/>
        </w:rPr>
        <w:t>debe</w:t>
      </w:r>
      <w:r>
        <w:rPr>
          <w:color w:val="2A415D"/>
          <w:spacing w:val="-4"/>
          <w:w w:val="110"/>
          <w:sz w:val="19"/>
        </w:rPr>
        <w:t>r</w:t>
      </w:r>
      <w:r>
        <w:rPr>
          <w:color w:val="332F3B"/>
          <w:spacing w:val="-4"/>
          <w:w w:val="110"/>
          <w:sz w:val="19"/>
        </w:rPr>
        <w:t>án</w:t>
      </w:r>
      <w:r>
        <w:rPr>
          <w:color w:val="332F3B"/>
          <w:spacing w:val="-29"/>
          <w:w w:val="110"/>
          <w:sz w:val="19"/>
        </w:rPr>
        <w:t> </w:t>
      </w:r>
      <w:r>
        <w:rPr>
          <w:color w:val="332F3B"/>
          <w:w w:val="110"/>
          <w:sz w:val="19"/>
        </w:rPr>
        <w:t>estar</w:t>
      </w:r>
      <w:r>
        <w:rPr>
          <w:color w:val="332F3B"/>
          <w:spacing w:val="-28"/>
          <w:w w:val="110"/>
          <w:sz w:val="19"/>
        </w:rPr>
        <w:t> </w:t>
      </w:r>
      <w:r>
        <w:rPr>
          <w:color w:val="332F3B"/>
          <w:w w:val="110"/>
          <w:sz w:val="19"/>
        </w:rPr>
        <w:t>en</w:t>
      </w:r>
      <w:r>
        <w:rPr>
          <w:color w:val="332F3B"/>
          <w:spacing w:val="-25"/>
          <w:w w:val="110"/>
          <w:sz w:val="19"/>
        </w:rPr>
        <w:t> </w:t>
      </w:r>
      <w:r>
        <w:rPr>
          <w:color w:val="332F3B"/>
          <w:spacing w:val="-3"/>
          <w:w w:val="110"/>
          <w:sz w:val="19"/>
        </w:rPr>
        <w:t>f</w:t>
      </w:r>
      <w:r>
        <w:rPr>
          <w:color w:val="2A415D"/>
          <w:spacing w:val="-3"/>
          <w:w w:val="110"/>
          <w:sz w:val="19"/>
        </w:rPr>
        <w:t>u</w:t>
      </w:r>
      <w:r>
        <w:rPr>
          <w:color w:val="332F3B"/>
          <w:spacing w:val="-3"/>
          <w:w w:val="110"/>
          <w:sz w:val="19"/>
        </w:rPr>
        <w:t>nc</w:t>
      </w:r>
      <w:r>
        <w:rPr>
          <w:color w:val="5E6979"/>
          <w:spacing w:val="-3"/>
          <w:w w:val="110"/>
          <w:sz w:val="19"/>
        </w:rPr>
        <w:t>i</w:t>
      </w:r>
      <w:r>
        <w:rPr>
          <w:color w:val="332F3B"/>
          <w:spacing w:val="-3"/>
          <w:w w:val="110"/>
          <w:sz w:val="19"/>
        </w:rPr>
        <w:t>ón</w:t>
      </w:r>
      <w:r>
        <w:rPr>
          <w:color w:val="332F3B"/>
          <w:spacing w:val="-22"/>
          <w:w w:val="110"/>
          <w:sz w:val="19"/>
        </w:rPr>
        <w:t> </w:t>
      </w:r>
      <w:r>
        <w:rPr>
          <w:color w:val="332F3B"/>
          <w:spacing w:val="-5"/>
          <w:w w:val="110"/>
          <w:sz w:val="19"/>
        </w:rPr>
        <w:t>de</w:t>
      </w:r>
      <w:r>
        <w:rPr>
          <w:color w:val="5D362D"/>
          <w:spacing w:val="-5"/>
          <w:w w:val="110"/>
          <w:sz w:val="19"/>
        </w:rPr>
        <w:t>l</w:t>
      </w:r>
      <w:r>
        <w:rPr>
          <w:color w:val="5D362D"/>
          <w:spacing w:val="-22"/>
          <w:w w:val="110"/>
          <w:sz w:val="19"/>
        </w:rPr>
        <w:t> </w:t>
      </w:r>
      <w:r>
        <w:rPr>
          <w:color w:val="332F3B"/>
          <w:spacing w:val="-3"/>
          <w:w w:val="110"/>
          <w:sz w:val="19"/>
        </w:rPr>
        <w:t>n</w:t>
      </w:r>
      <w:r>
        <w:rPr>
          <w:color w:val="2A415D"/>
          <w:spacing w:val="-3"/>
          <w:w w:val="110"/>
          <w:sz w:val="19"/>
        </w:rPr>
        <w:t>úm</w:t>
      </w:r>
      <w:r>
        <w:rPr>
          <w:color w:val="332F3B"/>
          <w:spacing w:val="-3"/>
          <w:w w:val="110"/>
          <w:sz w:val="19"/>
        </w:rPr>
        <w:t>ero</w:t>
      </w:r>
      <w:r>
        <w:rPr>
          <w:color w:val="332F3B"/>
          <w:spacing w:val="-30"/>
          <w:w w:val="110"/>
          <w:sz w:val="19"/>
        </w:rPr>
        <w:t> </w:t>
      </w:r>
      <w:r>
        <w:rPr>
          <w:color w:val="332F3B"/>
          <w:w w:val="110"/>
          <w:sz w:val="19"/>
        </w:rPr>
        <w:t>de </w:t>
      </w:r>
      <w:r>
        <w:rPr>
          <w:color w:val="332F3B"/>
          <w:spacing w:val="-3"/>
          <w:w w:val="110"/>
          <w:sz w:val="19"/>
        </w:rPr>
        <w:t>pe</w:t>
      </w:r>
      <w:r>
        <w:rPr>
          <w:color w:val="2A415D"/>
          <w:spacing w:val="-3"/>
          <w:w w:val="110"/>
          <w:sz w:val="19"/>
        </w:rPr>
        <w:t>r</w:t>
      </w:r>
      <w:r>
        <w:rPr>
          <w:color w:val="332F3B"/>
          <w:spacing w:val="-3"/>
          <w:w w:val="110"/>
          <w:sz w:val="19"/>
        </w:rPr>
        <w:t>so</w:t>
      </w:r>
      <w:r>
        <w:rPr>
          <w:color w:val="2A415D"/>
          <w:spacing w:val="-3"/>
          <w:w w:val="110"/>
          <w:sz w:val="19"/>
        </w:rPr>
        <w:t>n</w:t>
      </w:r>
      <w:r>
        <w:rPr>
          <w:color w:val="332F3B"/>
          <w:spacing w:val="-3"/>
          <w:w w:val="110"/>
          <w:sz w:val="19"/>
        </w:rPr>
        <w:t>as mat</w:t>
      </w:r>
      <w:r>
        <w:rPr>
          <w:color w:val="2A415D"/>
          <w:spacing w:val="-3"/>
          <w:w w:val="110"/>
          <w:sz w:val="19"/>
        </w:rPr>
        <w:t>ri</w:t>
      </w:r>
      <w:r>
        <w:rPr>
          <w:color w:val="332F3B"/>
          <w:spacing w:val="-3"/>
          <w:w w:val="110"/>
          <w:sz w:val="19"/>
        </w:rPr>
        <w:t>c</w:t>
      </w:r>
      <w:r>
        <w:rPr>
          <w:color w:val="2A415D"/>
          <w:spacing w:val="-3"/>
          <w:w w:val="110"/>
          <w:sz w:val="19"/>
        </w:rPr>
        <w:t>u</w:t>
      </w:r>
      <w:r>
        <w:rPr>
          <w:color w:val="5D362D"/>
          <w:spacing w:val="-3"/>
          <w:w w:val="110"/>
          <w:sz w:val="19"/>
        </w:rPr>
        <w:t>l</w:t>
      </w:r>
      <w:r>
        <w:rPr>
          <w:color w:val="332F3B"/>
          <w:spacing w:val="-3"/>
          <w:w w:val="110"/>
          <w:sz w:val="19"/>
        </w:rPr>
        <w:t>adas </w:t>
      </w:r>
      <w:r>
        <w:rPr>
          <w:color w:val="332F3B"/>
          <w:w w:val="110"/>
          <w:sz w:val="19"/>
        </w:rPr>
        <w:t>y perm</w:t>
      </w:r>
      <w:r>
        <w:rPr>
          <w:color w:val="5D362D"/>
          <w:w w:val="110"/>
          <w:sz w:val="19"/>
        </w:rPr>
        <w:t>i</w:t>
      </w:r>
      <w:r>
        <w:rPr>
          <w:color w:val="332F3B"/>
          <w:w w:val="110"/>
          <w:sz w:val="19"/>
        </w:rPr>
        <w:t>ti</w:t>
      </w:r>
      <w:r>
        <w:rPr>
          <w:color w:val="2A415D"/>
          <w:w w:val="110"/>
          <w:sz w:val="19"/>
        </w:rPr>
        <w:t>r </w:t>
      </w:r>
      <w:r>
        <w:rPr>
          <w:color w:val="5D362D"/>
          <w:w w:val="110"/>
          <w:sz w:val="19"/>
        </w:rPr>
        <w:t>l</w:t>
      </w:r>
      <w:r>
        <w:rPr>
          <w:color w:val="332F3B"/>
          <w:w w:val="110"/>
          <w:sz w:val="19"/>
        </w:rPr>
        <w:t>a adqu</w:t>
      </w:r>
      <w:r>
        <w:rPr>
          <w:color w:val="2A415D"/>
          <w:w w:val="110"/>
          <w:sz w:val="19"/>
        </w:rPr>
        <w:t>i</w:t>
      </w:r>
      <w:r>
        <w:rPr>
          <w:color w:val="332F3B"/>
          <w:w w:val="110"/>
          <w:sz w:val="19"/>
        </w:rPr>
        <w:t>s</w:t>
      </w:r>
      <w:r>
        <w:rPr>
          <w:color w:val="2A415D"/>
          <w:w w:val="110"/>
          <w:sz w:val="19"/>
        </w:rPr>
        <w:t>i</w:t>
      </w:r>
      <w:r>
        <w:rPr>
          <w:color w:val="332F3B"/>
          <w:w w:val="110"/>
          <w:sz w:val="19"/>
        </w:rPr>
        <w:t>ción de los </w:t>
      </w:r>
      <w:r>
        <w:rPr>
          <w:color w:val="2A415D"/>
          <w:spacing w:val="-3"/>
          <w:w w:val="110"/>
          <w:sz w:val="19"/>
        </w:rPr>
        <w:t>r</w:t>
      </w:r>
      <w:r>
        <w:rPr>
          <w:color w:val="332F3B"/>
          <w:spacing w:val="-3"/>
          <w:w w:val="110"/>
          <w:sz w:val="19"/>
        </w:rPr>
        <w:t>es</w:t>
      </w:r>
      <w:r>
        <w:rPr>
          <w:color w:val="2A415D"/>
          <w:spacing w:val="-3"/>
          <w:w w:val="110"/>
          <w:sz w:val="19"/>
        </w:rPr>
        <w:t>u</w:t>
      </w:r>
      <w:r>
        <w:rPr>
          <w:color w:val="332F3B"/>
          <w:spacing w:val="-3"/>
          <w:w w:val="110"/>
          <w:sz w:val="19"/>
        </w:rPr>
        <w:t>ltados </w:t>
      </w:r>
      <w:r>
        <w:rPr>
          <w:color w:val="332F3B"/>
          <w:w w:val="110"/>
          <w:sz w:val="19"/>
        </w:rPr>
        <w:t>de </w:t>
      </w:r>
      <w:r>
        <w:rPr>
          <w:color w:val="332F3B"/>
          <w:spacing w:val="-3"/>
          <w:w w:val="110"/>
          <w:sz w:val="19"/>
        </w:rPr>
        <w:t>ap</w:t>
      </w:r>
      <w:r>
        <w:rPr>
          <w:color w:val="2A415D"/>
          <w:spacing w:val="-3"/>
          <w:w w:val="110"/>
          <w:sz w:val="19"/>
        </w:rPr>
        <w:t>r</w:t>
      </w:r>
      <w:r>
        <w:rPr>
          <w:color w:val="332F3B"/>
          <w:spacing w:val="-3"/>
          <w:w w:val="110"/>
          <w:sz w:val="19"/>
        </w:rPr>
        <w:t>end</w:t>
      </w:r>
      <w:r>
        <w:rPr>
          <w:color w:val="5D362D"/>
          <w:spacing w:val="-3"/>
          <w:w w:val="110"/>
          <w:sz w:val="19"/>
        </w:rPr>
        <w:t>i</w:t>
      </w:r>
      <w:r>
        <w:rPr>
          <w:color w:val="332F3B"/>
          <w:spacing w:val="-3"/>
          <w:w w:val="110"/>
          <w:sz w:val="19"/>
        </w:rPr>
        <w:t>zaje</w:t>
      </w:r>
      <w:r>
        <w:rPr>
          <w:color w:val="424459"/>
          <w:spacing w:val="-3"/>
          <w:w w:val="110"/>
          <w:sz w:val="19"/>
        </w:rPr>
        <w:t>, </w:t>
      </w:r>
      <w:r>
        <w:rPr>
          <w:color w:val="332F3B"/>
          <w:w w:val="110"/>
          <w:sz w:val="19"/>
        </w:rPr>
        <w:t>te­ niendo</w:t>
      </w:r>
      <w:r>
        <w:rPr>
          <w:color w:val="332F3B"/>
          <w:spacing w:val="-20"/>
          <w:w w:val="110"/>
          <w:sz w:val="19"/>
        </w:rPr>
        <w:t> </w:t>
      </w:r>
      <w:r>
        <w:rPr>
          <w:color w:val="332F3B"/>
          <w:spacing w:val="-3"/>
          <w:w w:val="110"/>
          <w:sz w:val="19"/>
        </w:rPr>
        <w:t>e</w:t>
      </w:r>
      <w:r>
        <w:rPr>
          <w:color w:val="2A415D"/>
          <w:spacing w:val="-3"/>
          <w:w w:val="110"/>
          <w:sz w:val="19"/>
        </w:rPr>
        <w:t>n</w:t>
      </w:r>
      <w:r>
        <w:rPr>
          <w:color w:val="2A415D"/>
          <w:spacing w:val="-17"/>
          <w:w w:val="110"/>
          <w:sz w:val="19"/>
        </w:rPr>
        <w:t> </w:t>
      </w:r>
      <w:r>
        <w:rPr>
          <w:color w:val="332F3B"/>
          <w:w w:val="110"/>
          <w:sz w:val="19"/>
        </w:rPr>
        <w:t>cuenta</w:t>
      </w:r>
      <w:r>
        <w:rPr>
          <w:color w:val="332F3B"/>
          <w:spacing w:val="-23"/>
          <w:w w:val="110"/>
          <w:sz w:val="19"/>
        </w:rPr>
        <w:t> </w:t>
      </w:r>
      <w:r>
        <w:rPr>
          <w:color w:val="5D362D"/>
          <w:w w:val="110"/>
          <w:sz w:val="19"/>
        </w:rPr>
        <w:t>l</w:t>
      </w:r>
      <w:r>
        <w:rPr>
          <w:color w:val="332F3B"/>
          <w:w w:val="110"/>
          <w:sz w:val="19"/>
        </w:rPr>
        <w:t>os</w:t>
      </w:r>
      <w:r>
        <w:rPr>
          <w:color w:val="332F3B"/>
          <w:spacing w:val="-12"/>
          <w:w w:val="110"/>
          <w:sz w:val="19"/>
        </w:rPr>
        <w:t> </w:t>
      </w:r>
      <w:r>
        <w:rPr>
          <w:color w:val="332F3B"/>
          <w:spacing w:val="-3"/>
          <w:w w:val="110"/>
          <w:sz w:val="19"/>
        </w:rPr>
        <w:t>c</w:t>
      </w:r>
      <w:r>
        <w:rPr>
          <w:color w:val="2A415D"/>
          <w:spacing w:val="-3"/>
          <w:w w:val="110"/>
          <w:sz w:val="19"/>
        </w:rPr>
        <w:t>ri</w:t>
      </w:r>
      <w:r>
        <w:rPr>
          <w:color w:val="332F3B"/>
          <w:spacing w:val="-3"/>
          <w:w w:val="110"/>
          <w:sz w:val="19"/>
        </w:rPr>
        <w:t>te</w:t>
      </w:r>
      <w:r>
        <w:rPr>
          <w:color w:val="2A415D"/>
          <w:spacing w:val="-3"/>
          <w:w w:val="110"/>
          <w:sz w:val="19"/>
        </w:rPr>
        <w:t>r</w:t>
      </w:r>
      <w:r>
        <w:rPr>
          <w:color w:val="332F3B"/>
          <w:spacing w:val="-3"/>
          <w:w w:val="110"/>
          <w:sz w:val="19"/>
        </w:rPr>
        <w:t>ios</w:t>
      </w:r>
      <w:r>
        <w:rPr>
          <w:color w:val="332F3B"/>
          <w:spacing w:val="-11"/>
          <w:w w:val="110"/>
          <w:sz w:val="19"/>
        </w:rPr>
        <w:t> </w:t>
      </w:r>
      <w:r>
        <w:rPr>
          <w:color w:val="332F3B"/>
          <w:w w:val="110"/>
          <w:sz w:val="19"/>
        </w:rPr>
        <w:t>de</w:t>
      </w:r>
      <w:r>
        <w:rPr>
          <w:color w:val="332F3B"/>
          <w:spacing w:val="-20"/>
          <w:w w:val="110"/>
          <w:sz w:val="19"/>
        </w:rPr>
        <w:t> </w:t>
      </w:r>
      <w:r>
        <w:rPr>
          <w:color w:val="332F3B"/>
          <w:w w:val="110"/>
          <w:sz w:val="19"/>
        </w:rPr>
        <w:t>e</w:t>
      </w:r>
      <w:r>
        <w:rPr>
          <w:color w:val="424459"/>
          <w:w w:val="110"/>
          <w:sz w:val="19"/>
        </w:rPr>
        <w:t>v</w:t>
      </w:r>
      <w:r>
        <w:rPr>
          <w:color w:val="332F3B"/>
          <w:w w:val="110"/>
          <w:sz w:val="19"/>
        </w:rPr>
        <w:t>a</w:t>
      </w:r>
      <w:r>
        <w:rPr>
          <w:color w:val="5D362D"/>
          <w:w w:val="110"/>
          <w:sz w:val="19"/>
        </w:rPr>
        <w:t>l</w:t>
      </w:r>
      <w:r>
        <w:rPr>
          <w:color w:val="332F3B"/>
          <w:w w:val="110"/>
          <w:sz w:val="19"/>
        </w:rPr>
        <w:t>uació</w:t>
      </w:r>
      <w:r>
        <w:rPr>
          <w:color w:val="2A415D"/>
          <w:w w:val="110"/>
          <w:sz w:val="19"/>
        </w:rPr>
        <w:t>n</w:t>
      </w:r>
      <w:r>
        <w:rPr>
          <w:color w:val="2A415D"/>
          <w:spacing w:val="-13"/>
          <w:w w:val="110"/>
          <w:sz w:val="19"/>
        </w:rPr>
        <w:t> </w:t>
      </w:r>
      <w:r>
        <w:rPr>
          <w:color w:val="332F3B"/>
          <w:w w:val="110"/>
          <w:sz w:val="19"/>
        </w:rPr>
        <w:t>y</w:t>
      </w:r>
      <w:r>
        <w:rPr>
          <w:color w:val="332F3B"/>
          <w:spacing w:val="-19"/>
          <w:w w:val="110"/>
          <w:sz w:val="19"/>
        </w:rPr>
        <w:t> </w:t>
      </w:r>
      <w:r>
        <w:rPr>
          <w:color w:val="332F3B"/>
          <w:w w:val="110"/>
          <w:sz w:val="19"/>
        </w:rPr>
        <w:t>los</w:t>
      </w:r>
      <w:r>
        <w:rPr>
          <w:color w:val="332F3B"/>
          <w:spacing w:val="-20"/>
          <w:w w:val="110"/>
          <w:sz w:val="19"/>
        </w:rPr>
        <w:t> </w:t>
      </w:r>
      <w:r>
        <w:rPr>
          <w:color w:val="332F3B"/>
          <w:w w:val="110"/>
          <w:sz w:val="19"/>
        </w:rPr>
        <w:t>contenidos</w:t>
      </w:r>
      <w:r>
        <w:rPr>
          <w:color w:val="332F3B"/>
          <w:spacing w:val="-17"/>
          <w:w w:val="110"/>
          <w:sz w:val="19"/>
        </w:rPr>
        <w:t> </w:t>
      </w:r>
      <w:r>
        <w:rPr>
          <w:color w:val="332F3B"/>
          <w:w w:val="110"/>
          <w:sz w:val="19"/>
        </w:rPr>
        <w:t>que</w:t>
      </w:r>
      <w:r>
        <w:rPr>
          <w:color w:val="332F3B"/>
          <w:spacing w:val="-8"/>
          <w:w w:val="110"/>
          <w:sz w:val="19"/>
        </w:rPr>
        <w:t> </w:t>
      </w:r>
      <w:r>
        <w:rPr>
          <w:color w:val="332F3B"/>
          <w:w w:val="110"/>
          <w:sz w:val="19"/>
        </w:rPr>
        <w:t>se</w:t>
      </w:r>
      <w:r>
        <w:rPr>
          <w:color w:val="332F3B"/>
          <w:spacing w:val="-21"/>
          <w:w w:val="110"/>
          <w:sz w:val="19"/>
        </w:rPr>
        <w:t> </w:t>
      </w:r>
      <w:r>
        <w:rPr>
          <w:color w:val="332F3B"/>
          <w:w w:val="110"/>
          <w:sz w:val="19"/>
        </w:rPr>
        <w:t>i</w:t>
      </w:r>
      <w:r>
        <w:rPr>
          <w:color w:val="2A415D"/>
          <w:w w:val="110"/>
          <w:sz w:val="19"/>
        </w:rPr>
        <w:t>n</w:t>
      </w:r>
      <w:r>
        <w:rPr>
          <w:color w:val="332F3B"/>
          <w:w w:val="110"/>
          <w:sz w:val="19"/>
        </w:rPr>
        <w:t>c</w:t>
      </w:r>
      <w:r>
        <w:rPr>
          <w:color w:val="2A415D"/>
          <w:w w:val="110"/>
          <w:sz w:val="19"/>
        </w:rPr>
        <w:t>l</w:t>
      </w:r>
      <w:r>
        <w:rPr>
          <w:color w:val="332F3B"/>
          <w:w w:val="110"/>
          <w:sz w:val="19"/>
        </w:rPr>
        <w:t>uyen</w:t>
      </w:r>
      <w:r>
        <w:rPr>
          <w:color w:val="332F3B"/>
          <w:spacing w:val="-15"/>
          <w:w w:val="110"/>
          <w:sz w:val="19"/>
        </w:rPr>
        <w:t> </w:t>
      </w:r>
      <w:r>
        <w:rPr>
          <w:color w:val="332F3B"/>
          <w:w w:val="110"/>
          <w:sz w:val="19"/>
        </w:rPr>
        <w:t>en</w:t>
      </w:r>
      <w:r>
        <w:rPr>
          <w:color w:val="332F3B"/>
          <w:spacing w:val="-18"/>
          <w:w w:val="110"/>
          <w:sz w:val="19"/>
        </w:rPr>
        <w:t> </w:t>
      </w:r>
      <w:r>
        <w:rPr>
          <w:color w:val="332F3B"/>
          <w:w w:val="110"/>
          <w:sz w:val="19"/>
        </w:rPr>
        <w:t>cada uno</w:t>
      </w:r>
      <w:r>
        <w:rPr>
          <w:color w:val="332F3B"/>
          <w:spacing w:val="-16"/>
          <w:w w:val="110"/>
          <w:sz w:val="19"/>
        </w:rPr>
        <w:t> </w:t>
      </w:r>
      <w:r>
        <w:rPr>
          <w:color w:val="332F3B"/>
          <w:w w:val="110"/>
          <w:sz w:val="19"/>
        </w:rPr>
        <w:t>de</w:t>
      </w:r>
      <w:r>
        <w:rPr>
          <w:color w:val="332F3B"/>
          <w:spacing w:val="-8"/>
          <w:w w:val="110"/>
          <w:sz w:val="19"/>
        </w:rPr>
        <w:t> </w:t>
      </w:r>
      <w:r>
        <w:rPr>
          <w:color w:val="332F3B"/>
          <w:w w:val="110"/>
          <w:sz w:val="19"/>
        </w:rPr>
        <w:t>los</w:t>
      </w:r>
      <w:r>
        <w:rPr>
          <w:color w:val="332F3B"/>
          <w:spacing w:val="-18"/>
          <w:w w:val="110"/>
          <w:sz w:val="19"/>
        </w:rPr>
        <w:t> </w:t>
      </w:r>
      <w:r>
        <w:rPr>
          <w:color w:val="332F3B"/>
          <w:spacing w:val="-4"/>
          <w:w w:val="110"/>
          <w:sz w:val="19"/>
        </w:rPr>
        <w:t>mód</w:t>
      </w:r>
      <w:r>
        <w:rPr>
          <w:color w:val="2A415D"/>
          <w:spacing w:val="-4"/>
          <w:w w:val="110"/>
          <w:sz w:val="19"/>
        </w:rPr>
        <w:t>u</w:t>
      </w:r>
      <w:r>
        <w:rPr>
          <w:color w:val="5D362D"/>
          <w:spacing w:val="-4"/>
          <w:w w:val="110"/>
          <w:sz w:val="19"/>
        </w:rPr>
        <w:t>l</w:t>
      </w:r>
      <w:r>
        <w:rPr>
          <w:color w:val="332F3B"/>
          <w:spacing w:val="-4"/>
          <w:w w:val="110"/>
          <w:sz w:val="19"/>
        </w:rPr>
        <w:t>os</w:t>
      </w:r>
      <w:r>
        <w:rPr>
          <w:color w:val="332F3B"/>
          <w:spacing w:val="-7"/>
          <w:w w:val="110"/>
          <w:sz w:val="19"/>
        </w:rPr>
        <w:t> </w:t>
      </w:r>
      <w:r>
        <w:rPr>
          <w:color w:val="332F3B"/>
          <w:spacing w:val="-3"/>
          <w:w w:val="110"/>
          <w:sz w:val="19"/>
        </w:rPr>
        <w:t>pro</w:t>
      </w:r>
      <w:r>
        <w:rPr>
          <w:color w:val="2A415D"/>
          <w:spacing w:val="-3"/>
          <w:w w:val="110"/>
          <w:sz w:val="19"/>
        </w:rPr>
        <w:t>f</w:t>
      </w:r>
      <w:r>
        <w:rPr>
          <w:color w:val="332F3B"/>
          <w:spacing w:val="-3"/>
          <w:w w:val="110"/>
          <w:sz w:val="19"/>
        </w:rPr>
        <w:t>es</w:t>
      </w:r>
      <w:r>
        <w:rPr>
          <w:color w:val="2A415D"/>
          <w:spacing w:val="-3"/>
          <w:w w:val="110"/>
          <w:sz w:val="19"/>
        </w:rPr>
        <w:t>i</w:t>
      </w:r>
      <w:r>
        <w:rPr>
          <w:color w:val="332F3B"/>
          <w:spacing w:val="-3"/>
          <w:w w:val="110"/>
          <w:sz w:val="19"/>
        </w:rPr>
        <w:t>onales</w:t>
      </w:r>
      <w:r>
        <w:rPr>
          <w:color w:val="332F3B"/>
          <w:spacing w:val="-27"/>
          <w:w w:val="110"/>
          <w:sz w:val="19"/>
        </w:rPr>
        <w:t> </w:t>
      </w:r>
      <w:r>
        <w:rPr>
          <w:color w:val="332F3B"/>
          <w:w w:val="110"/>
          <w:sz w:val="19"/>
        </w:rPr>
        <w:t>que</w:t>
      </w:r>
      <w:r>
        <w:rPr>
          <w:color w:val="332F3B"/>
          <w:spacing w:val="-11"/>
          <w:w w:val="110"/>
          <w:sz w:val="19"/>
        </w:rPr>
        <w:t> </w:t>
      </w:r>
      <w:r>
        <w:rPr>
          <w:color w:val="332F3B"/>
          <w:w w:val="110"/>
          <w:sz w:val="19"/>
        </w:rPr>
        <w:t>se</w:t>
      </w:r>
      <w:r>
        <w:rPr>
          <w:color w:val="332F3B"/>
          <w:spacing w:val="-17"/>
          <w:w w:val="110"/>
          <w:sz w:val="19"/>
        </w:rPr>
        <w:t> </w:t>
      </w:r>
      <w:r>
        <w:rPr>
          <w:color w:val="2A415D"/>
          <w:w w:val="110"/>
          <w:sz w:val="19"/>
        </w:rPr>
        <w:t>i</w:t>
      </w:r>
      <w:r>
        <w:rPr>
          <w:color w:val="332F3B"/>
          <w:w w:val="110"/>
          <w:sz w:val="19"/>
        </w:rPr>
        <w:t>mpartan</w:t>
      </w:r>
      <w:r>
        <w:rPr>
          <w:color w:val="332F3B"/>
          <w:spacing w:val="-26"/>
          <w:w w:val="110"/>
          <w:sz w:val="19"/>
        </w:rPr>
        <w:t> </w:t>
      </w:r>
      <w:r>
        <w:rPr>
          <w:color w:val="332F3B"/>
          <w:w w:val="110"/>
          <w:sz w:val="19"/>
        </w:rPr>
        <w:t>en</w:t>
      </w:r>
      <w:r>
        <w:rPr>
          <w:color w:val="332F3B"/>
          <w:spacing w:val="-17"/>
          <w:w w:val="110"/>
          <w:sz w:val="19"/>
        </w:rPr>
        <w:t> </w:t>
      </w:r>
      <w:r>
        <w:rPr>
          <w:color w:val="332F3B"/>
          <w:w w:val="110"/>
          <w:sz w:val="19"/>
        </w:rPr>
        <w:t>los</w:t>
      </w:r>
      <w:r>
        <w:rPr>
          <w:color w:val="332F3B"/>
          <w:spacing w:val="-8"/>
          <w:w w:val="110"/>
          <w:sz w:val="19"/>
        </w:rPr>
        <w:t> </w:t>
      </w:r>
      <w:r>
        <w:rPr>
          <w:color w:val="332F3B"/>
          <w:w w:val="110"/>
          <w:sz w:val="19"/>
        </w:rPr>
        <w:t>refe</w:t>
      </w:r>
      <w:r>
        <w:rPr>
          <w:color w:val="2A415D"/>
          <w:w w:val="110"/>
          <w:sz w:val="19"/>
        </w:rPr>
        <w:t>ri</w:t>
      </w:r>
      <w:r>
        <w:rPr>
          <w:color w:val="332F3B"/>
          <w:w w:val="110"/>
          <w:sz w:val="19"/>
        </w:rPr>
        <w:t>dos</w:t>
      </w:r>
      <w:r>
        <w:rPr>
          <w:color w:val="332F3B"/>
          <w:spacing w:val="-20"/>
          <w:w w:val="110"/>
          <w:sz w:val="19"/>
        </w:rPr>
        <w:t> </w:t>
      </w:r>
      <w:r>
        <w:rPr>
          <w:color w:val="332F3B"/>
          <w:spacing w:val="-5"/>
          <w:w w:val="110"/>
          <w:sz w:val="19"/>
        </w:rPr>
        <w:t>espacios</w:t>
      </w:r>
      <w:r>
        <w:rPr>
          <w:color w:val="424459"/>
          <w:spacing w:val="-5"/>
          <w:w w:val="110"/>
          <w:sz w:val="19"/>
        </w:rPr>
        <w:t>.</w:t>
      </w:r>
    </w:p>
    <w:p>
      <w:pPr>
        <w:pStyle w:val="ListParagraph"/>
        <w:numPr>
          <w:ilvl w:val="0"/>
          <w:numId w:val="10"/>
        </w:numPr>
        <w:tabs>
          <w:tab w:pos="2452" w:val="left" w:leader="none"/>
        </w:tabs>
        <w:spacing w:line="254" w:lineRule="auto" w:before="0" w:after="0"/>
        <w:ind w:left="1957" w:right="409" w:firstLine="279"/>
        <w:jc w:val="both"/>
        <w:rPr>
          <w:color w:val="332F3B"/>
          <w:sz w:val="19"/>
        </w:rPr>
      </w:pPr>
      <w:r>
        <w:rPr>
          <w:color w:val="332F3B"/>
          <w:w w:val="110"/>
          <w:sz w:val="19"/>
        </w:rPr>
        <w:t>La</w:t>
      </w:r>
      <w:r>
        <w:rPr>
          <w:color w:val="332F3B"/>
          <w:spacing w:val="-24"/>
          <w:w w:val="110"/>
          <w:sz w:val="19"/>
        </w:rPr>
        <w:t> </w:t>
      </w:r>
      <w:r>
        <w:rPr>
          <w:color w:val="332F3B"/>
          <w:w w:val="110"/>
          <w:sz w:val="19"/>
        </w:rPr>
        <w:t>relación</w:t>
      </w:r>
      <w:r>
        <w:rPr>
          <w:color w:val="332F3B"/>
          <w:spacing w:val="-24"/>
          <w:w w:val="110"/>
          <w:sz w:val="19"/>
        </w:rPr>
        <w:t> </w:t>
      </w:r>
      <w:r>
        <w:rPr>
          <w:color w:val="332F3B"/>
          <w:w w:val="110"/>
          <w:sz w:val="19"/>
        </w:rPr>
        <w:t>de</w:t>
      </w:r>
      <w:r>
        <w:rPr>
          <w:color w:val="332F3B"/>
          <w:spacing w:val="-20"/>
          <w:w w:val="110"/>
          <w:sz w:val="19"/>
        </w:rPr>
        <w:t> </w:t>
      </w:r>
      <w:r>
        <w:rPr>
          <w:color w:val="332F3B"/>
          <w:w w:val="110"/>
          <w:sz w:val="19"/>
        </w:rPr>
        <w:t>eq</w:t>
      </w:r>
      <w:r>
        <w:rPr>
          <w:color w:val="2A415D"/>
          <w:w w:val="110"/>
          <w:sz w:val="19"/>
        </w:rPr>
        <w:t>u</w:t>
      </w:r>
      <w:r>
        <w:rPr>
          <w:color w:val="5D362D"/>
          <w:w w:val="110"/>
          <w:sz w:val="19"/>
        </w:rPr>
        <w:t>i</w:t>
      </w:r>
      <w:r>
        <w:rPr>
          <w:color w:val="332F3B"/>
          <w:w w:val="110"/>
          <w:sz w:val="19"/>
        </w:rPr>
        <w:t>pam</w:t>
      </w:r>
      <w:r>
        <w:rPr>
          <w:color w:val="5D362D"/>
          <w:w w:val="110"/>
          <w:sz w:val="19"/>
        </w:rPr>
        <w:t>i</w:t>
      </w:r>
      <w:r>
        <w:rPr>
          <w:color w:val="332F3B"/>
          <w:w w:val="110"/>
          <w:sz w:val="19"/>
        </w:rPr>
        <w:t>e</w:t>
      </w:r>
      <w:r>
        <w:rPr>
          <w:color w:val="2A415D"/>
          <w:w w:val="110"/>
          <w:sz w:val="19"/>
        </w:rPr>
        <w:t>n</w:t>
      </w:r>
      <w:r>
        <w:rPr>
          <w:color w:val="332F3B"/>
          <w:w w:val="110"/>
          <w:sz w:val="19"/>
        </w:rPr>
        <w:t>tos</w:t>
      </w:r>
      <w:r>
        <w:rPr>
          <w:color w:val="525770"/>
          <w:w w:val="110"/>
          <w:sz w:val="19"/>
        </w:rPr>
        <w:t>,</w:t>
      </w:r>
      <w:r>
        <w:rPr>
          <w:color w:val="525770"/>
          <w:spacing w:val="-29"/>
          <w:w w:val="110"/>
          <w:sz w:val="19"/>
        </w:rPr>
        <w:t> </w:t>
      </w:r>
      <w:r>
        <w:rPr>
          <w:color w:val="424459"/>
          <w:w w:val="110"/>
          <w:sz w:val="19"/>
        </w:rPr>
        <w:t>y</w:t>
      </w:r>
      <w:r>
        <w:rPr>
          <w:color w:val="424459"/>
          <w:spacing w:val="-15"/>
          <w:w w:val="110"/>
          <w:sz w:val="19"/>
        </w:rPr>
        <w:t> </w:t>
      </w:r>
      <w:r>
        <w:rPr>
          <w:color w:val="332F3B"/>
          <w:w w:val="110"/>
          <w:sz w:val="19"/>
        </w:rPr>
        <w:t>sus</w:t>
      </w:r>
      <w:r>
        <w:rPr>
          <w:color w:val="332F3B"/>
          <w:spacing w:val="-34"/>
          <w:w w:val="110"/>
          <w:sz w:val="19"/>
        </w:rPr>
        <w:t> </w:t>
      </w:r>
      <w:r>
        <w:rPr>
          <w:color w:val="332F3B"/>
          <w:spacing w:val="-5"/>
          <w:w w:val="110"/>
          <w:sz w:val="19"/>
        </w:rPr>
        <w:t>ca</w:t>
      </w:r>
      <w:r>
        <w:rPr>
          <w:color w:val="2A415D"/>
          <w:spacing w:val="-5"/>
          <w:w w:val="110"/>
          <w:sz w:val="19"/>
        </w:rPr>
        <w:t>r</w:t>
      </w:r>
      <w:r>
        <w:rPr>
          <w:color w:val="332F3B"/>
          <w:spacing w:val="-5"/>
          <w:w w:val="110"/>
          <w:sz w:val="19"/>
        </w:rPr>
        <w:t>acterísticas</w:t>
      </w:r>
      <w:r>
        <w:rPr>
          <w:color w:val="525770"/>
          <w:spacing w:val="-5"/>
          <w:w w:val="110"/>
          <w:sz w:val="19"/>
        </w:rPr>
        <w:t>,</w:t>
      </w:r>
      <w:r>
        <w:rPr>
          <w:color w:val="525770"/>
          <w:spacing w:val="-17"/>
          <w:w w:val="110"/>
          <w:sz w:val="19"/>
        </w:rPr>
        <w:t> </w:t>
      </w:r>
      <w:r>
        <w:rPr>
          <w:color w:val="332F3B"/>
          <w:w w:val="110"/>
          <w:sz w:val="19"/>
        </w:rPr>
        <w:t>se</w:t>
      </w:r>
      <w:r>
        <w:rPr>
          <w:color w:val="332F3B"/>
          <w:spacing w:val="-34"/>
          <w:w w:val="110"/>
          <w:sz w:val="19"/>
        </w:rPr>
        <w:t> </w:t>
      </w:r>
      <w:r>
        <w:rPr>
          <w:color w:val="332F3B"/>
          <w:spacing w:val="-4"/>
          <w:w w:val="110"/>
          <w:sz w:val="19"/>
        </w:rPr>
        <w:t>de</w:t>
      </w:r>
      <w:r>
        <w:rPr>
          <w:color w:val="2A415D"/>
          <w:spacing w:val="-4"/>
          <w:w w:val="110"/>
          <w:sz w:val="19"/>
        </w:rPr>
        <w:t>t</w:t>
      </w:r>
      <w:r>
        <w:rPr>
          <w:color w:val="332F3B"/>
          <w:spacing w:val="-4"/>
          <w:w w:val="110"/>
          <w:sz w:val="19"/>
        </w:rPr>
        <w:t>e</w:t>
      </w:r>
      <w:r>
        <w:rPr>
          <w:color w:val="2A415D"/>
          <w:spacing w:val="-4"/>
          <w:w w:val="110"/>
          <w:sz w:val="19"/>
        </w:rPr>
        <w:t>r</w:t>
      </w:r>
      <w:r>
        <w:rPr>
          <w:color w:val="332F3B"/>
          <w:spacing w:val="-4"/>
          <w:w w:val="110"/>
          <w:sz w:val="19"/>
        </w:rPr>
        <w:t>mi</w:t>
      </w:r>
      <w:r>
        <w:rPr>
          <w:color w:val="2A415D"/>
          <w:spacing w:val="-4"/>
          <w:w w:val="110"/>
          <w:sz w:val="19"/>
        </w:rPr>
        <w:t>n</w:t>
      </w:r>
      <w:r>
        <w:rPr>
          <w:color w:val="332F3B"/>
          <w:spacing w:val="-4"/>
          <w:w w:val="110"/>
          <w:sz w:val="19"/>
        </w:rPr>
        <w:t>a</w:t>
      </w:r>
      <w:r>
        <w:rPr>
          <w:color w:val="2A415D"/>
          <w:spacing w:val="-4"/>
          <w:w w:val="110"/>
          <w:sz w:val="19"/>
        </w:rPr>
        <w:t>r</w:t>
      </w:r>
      <w:r>
        <w:rPr>
          <w:color w:val="332F3B"/>
          <w:spacing w:val="-4"/>
          <w:w w:val="110"/>
          <w:sz w:val="19"/>
        </w:rPr>
        <w:t>á</w:t>
      </w:r>
      <w:r>
        <w:rPr>
          <w:color w:val="332F3B"/>
          <w:spacing w:val="-22"/>
          <w:w w:val="110"/>
          <w:sz w:val="19"/>
        </w:rPr>
        <w:t> </w:t>
      </w:r>
      <w:r>
        <w:rPr>
          <w:color w:val="332F3B"/>
          <w:spacing w:val="-5"/>
          <w:w w:val="110"/>
          <w:sz w:val="19"/>
        </w:rPr>
        <w:t>media</w:t>
      </w:r>
      <w:r>
        <w:rPr>
          <w:color w:val="2A415D"/>
          <w:spacing w:val="-5"/>
          <w:w w:val="110"/>
          <w:sz w:val="19"/>
        </w:rPr>
        <w:t>nt</w:t>
      </w:r>
      <w:r>
        <w:rPr>
          <w:color w:val="332F3B"/>
          <w:spacing w:val="-5"/>
          <w:w w:val="110"/>
          <w:sz w:val="19"/>
        </w:rPr>
        <w:t>e</w:t>
      </w:r>
      <w:r>
        <w:rPr>
          <w:color w:val="332F3B"/>
          <w:spacing w:val="-22"/>
          <w:w w:val="110"/>
          <w:sz w:val="19"/>
        </w:rPr>
        <w:t> </w:t>
      </w:r>
      <w:r>
        <w:rPr>
          <w:color w:val="332F3B"/>
          <w:spacing w:val="-4"/>
          <w:w w:val="110"/>
          <w:sz w:val="19"/>
        </w:rPr>
        <w:t>resolució</w:t>
      </w:r>
      <w:r>
        <w:rPr>
          <w:color w:val="2A415D"/>
          <w:spacing w:val="-4"/>
          <w:w w:val="110"/>
          <w:sz w:val="19"/>
        </w:rPr>
        <w:t>n</w:t>
      </w:r>
      <w:r>
        <w:rPr>
          <w:color w:val="332F3B"/>
          <w:spacing w:val="-4"/>
          <w:w w:val="110"/>
          <w:sz w:val="19"/>
        </w:rPr>
        <w:t> </w:t>
      </w:r>
      <w:r>
        <w:rPr>
          <w:color w:val="332F3B"/>
          <w:w w:val="110"/>
          <w:sz w:val="19"/>
        </w:rPr>
        <w:t>de</w:t>
      </w:r>
      <w:r>
        <w:rPr>
          <w:color w:val="332F3B"/>
          <w:spacing w:val="-18"/>
          <w:w w:val="110"/>
          <w:sz w:val="19"/>
        </w:rPr>
        <w:t> </w:t>
      </w:r>
      <w:r>
        <w:rPr>
          <w:color w:val="5D362D"/>
          <w:w w:val="110"/>
          <w:sz w:val="19"/>
        </w:rPr>
        <w:t>l</w:t>
      </w:r>
      <w:r>
        <w:rPr>
          <w:color w:val="332F3B"/>
          <w:w w:val="110"/>
          <w:sz w:val="19"/>
        </w:rPr>
        <w:t>a </w:t>
      </w:r>
      <w:r>
        <w:rPr>
          <w:color w:val="332F3B"/>
          <w:spacing w:val="-5"/>
          <w:w w:val="110"/>
          <w:sz w:val="19"/>
        </w:rPr>
        <w:t>Direcc</w:t>
      </w:r>
      <w:r>
        <w:rPr>
          <w:color w:val="5D362D"/>
          <w:spacing w:val="-5"/>
          <w:w w:val="110"/>
          <w:sz w:val="19"/>
        </w:rPr>
        <w:t>i</w:t>
      </w:r>
      <w:r>
        <w:rPr>
          <w:color w:val="332F3B"/>
          <w:spacing w:val="-5"/>
          <w:w w:val="110"/>
          <w:sz w:val="19"/>
        </w:rPr>
        <w:t>ó</w:t>
      </w:r>
      <w:r>
        <w:rPr>
          <w:color w:val="2A415D"/>
          <w:spacing w:val="-5"/>
          <w:w w:val="110"/>
          <w:sz w:val="19"/>
        </w:rPr>
        <w:t>n</w:t>
      </w:r>
      <w:r>
        <w:rPr>
          <w:color w:val="2A415D"/>
          <w:spacing w:val="-9"/>
          <w:w w:val="110"/>
          <w:sz w:val="19"/>
        </w:rPr>
        <w:t> </w:t>
      </w:r>
      <w:r>
        <w:rPr>
          <w:color w:val="332F3B"/>
          <w:spacing w:val="-6"/>
          <w:w w:val="110"/>
          <w:sz w:val="19"/>
        </w:rPr>
        <w:t>Ge</w:t>
      </w:r>
      <w:r>
        <w:rPr>
          <w:color w:val="2A415D"/>
          <w:spacing w:val="-6"/>
          <w:w w:val="110"/>
          <w:sz w:val="19"/>
        </w:rPr>
        <w:t>n</w:t>
      </w:r>
      <w:r>
        <w:rPr>
          <w:color w:val="332F3B"/>
          <w:spacing w:val="-6"/>
          <w:w w:val="110"/>
          <w:sz w:val="19"/>
        </w:rPr>
        <w:t>era</w:t>
      </w:r>
      <w:r>
        <w:rPr>
          <w:color w:val="5D362D"/>
          <w:spacing w:val="-6"/>
          <w:w w:val="110"/>
          <w:sz w:val="19"/>
        </w:rPr>
        <w:t>l</w:t>
      </w:r>
      <w:r>
        <w:rPr>
          <w:color w:val="5D362D"/>
          <w:spacing w:val="-3"/>
          <w:w w:val="110"/>
          <w:sz w:val="19"/>
        </w:rPr>
        <w:t> </w:t>
      </w:r>
      <w:r>
        <w:rPr>
          <w:color w:val="332F3B"/>
          <w:spacing w:val="-4"/>
          <w:w w:val="110"/>
          <w:sz w:val="19"/>
        </w:rPr>
        <w:t>compe</w:t>
      </w:r>
      <w:r>
        <w:rPr>
          <w:color w:val="2A415D"/>
          <w:spacing w:val="-4"/>
          <w:w w:val="110"/>
          <w:sz w:val="19"/>
        </w:rPr>
        <w:t>t</w:t>
      </w:r>
      <w:r>
        <w:rPr>
          <w:color w:val="332F3B"/>
          <w:spacing w:val="-4"/>
          <w:w w:val="110"/>
          <w:sz w:val="19"/>
        </w:rPr>
        <w:t>e</w:t>
      </w:r>
      <w:r>
        <w:rPr>
          <w:color w:val="2A415D"/>
          <w:spacing w:val="-4"/>
          <w:w w:val="110"/>
          <w:sz w:val="19"/>
        </w:rPr>
        <w:t>nt</w:t>
      </w:r>
      <w:r>
        <w:rPr>
          <w:color w:val="332F3B"/>
          <w:spacing w:val="-4"/>
          <w:w w:val="110"/>
          <w:sz w:val="19"/>
        </w:rPr>
        <w:t>e</w:t>
      </w:r>
      <w:r>
        <w:rPr>
          <w:color w:val="332F3B"/>
          <w:spacing w:val="-11"/>
          <w:w w:val="110"/>
          <w:sz w:val="19"/>
        </w:rPr>
        <w:t> </w:t>
      </w:r>
      <w:r>
        <w:rPr>
          <w:color w:val="332F3B"/>
          <w:w w:val="110"/>
          <w:sz w:val="19"/>
        </w:rPr>
        <w:t>en</w:t>
      </w:r>
      <w:r>
        <w:rPr>
          <w:color w:val="332F3B"/>
          <w:spacing w:val="-18"/>
          <w:w w:val="110"/>
          <w:sz w:val="19"/>
        </w:rPr>
        <w:t> </w:t>
      </w:r>
      <w:r>
        <w:rPr>
          <w:color w:val="332F3B"/>
          <w:spacing w:val="-3"/>
          <w:w w:val="110"/>
          <w:sz w:val="19"/>
        </w:rPr>
        <w:t>ma</w:t>
      </w:r>
      <w:r>
        <w:rPr>
          <w:color w:val="2A415D"/>
          <w:spacing w:val="-3"/>
          <w:w w:val="110"/>
          <w:sz w:val="19"/>
        </w:rPr>
        <w:t>t</w:t>
      </w:r>
      <w:r>
        <w:rPr>
          <w:color w:val="332F3B"/>
          <w:spacing w:val="-3"/>
          <w:w w:val="110"/>
          <w:sz w:val="19"/>
        </w:rPr>
        <w:t>e</w:t>
      </w:r>
      <w:r>
        <w:rPr>
          <w:color w:val="2A415D"/>
          <w:spacing w:val="-3"/>
          <w:w w:val="110"/>
          <w:sz w:val="19"/>
        </w:rPr>
        <w:t>ri</w:t>
      </w:r>
      <w:r>
        <w:rPr>
          <w:color w:val="332F3B"/>
          <w:spacing w:val="-3"/>
          <w:w w:val="110"/>
          <w:sz w:val="19"/>
        </w:rPr>
        <w:t>a</w:t>
      </w:r>
      <w:r>
        <w:rPr>
          <w:color w:val="332F3B"/>
          <w:spacing w:val="-11"/>
          <w:w w:val="110"/>
          <w:sz w:val="19"/>
        </w:rPr>
        <w:t> </w:t>
      </w:r>
      <w:r>
        <w:rPr>
          <w:color w:val="332F3B"/>
          <w:w w:val="110"/>
          <w:sz w:val="19"/>
        </w:rPr>
        <w:t>de</w:t>
      </w:r>
      <w:r>
        <w:rPr>
          <w:color w:val="332F3B"/>
          <w:spacing w:val="-11"/>
          <w:w w:val="110"/>
          <w:sz w:val="19"/>
        </w:rPr>
        <w:t> </w:t>
      </w:r>
      <w:r>
        <w:rPr>
          <w:color w:val="332F3B"/>
          <w:w w:val="110"/>
          <w:sz w:val="19"/>
        </w:rPr>
        <w:t>Fo</w:t>
      </w:r>
      <w:r>
        <w:rPr>
          <w:color w:val="2A415D"/>
          <w:w w:val="110"/>
          <w:sz w:val="19"/>
        </w:rPr>
        <w:t>r</w:t>
      </w:r>
      <w:r>
        <w:rPr>
          <w:color w:val="332F3B"/>
          <w:w w:val="110"/>
          <w:sz w:val="19"/>
        </w:rPr>
        <w:t>mación</w:t>
      </w:r>
      <w:r>
        <w:rPr>
          <w:color w:val="332F3B"/>
          <w:spacing w:val="-33"/>
          <w:w w:val="110"/>
          <w:sz w:val="19"/>
        </w:rPr>
        <w:t> </w:t>
      </w:r>
      <w:r>
        <w:rPr>
          <w:color w:val="332F3B"/>
          <w:spacing w:val="-4"/>
          <w:w w:val="110"/>
          <w:sz w:val="19"/>
        </w:rPr>
        <w:t>Profes</w:t>
      </w:r>
      <w:r>
        <w:rPr>
          <w:color w:val="2A415D"/>
          <w:spacing w:val="-4"/>
          <w:w w:val="110"/>
          <w:sz w:val="19"/>
        </w:rPr>
        <w:t>i</w:t>
      </w:r>
      <w:r>
        <w:rPr>
          <w:color w:val="332F3B"/>
          <w:spacing w:val="-4"/>
          <w:w w:val="110"/>
          <w:sz w:val="19"/>
        </w:rPr>
        <w:t>onal.</w:t>
      </w:r>
    </w:p>
    <w:p>
      <w:pPr>
        <w:pStyle w:val="ListParagraph"/>
        <w:numPr>
          <w:ilvl w:val="0"/>
          <w:numId w:val="10"/>
        </w:numPr>
        <w:tabs>
          <w:tab w:pos="2481" w:val="left" w:leader="none"/>
        </w:tabs>
        <w:spacing w:line="254" w:lineRule="auto" w:before="0" w:after="0"/>
        <w:ind w:left="1951" w:right="413" w:firstLine="283"/>
        <w:jc w:val="both"/>
        <w:rPr>
          <w:color w:val="332F3B"/>
          <w:sz w:val="19"/>
        </w:rPr>
      </w:pPr>
      <w:r>
        <w:rPr>
          <w:color w:val="332F3B"/>
          <w:w w:val="110"/>
          <w:sz w:val="19"/>
        </w:rPr>
        <w:t>Los</w:t>
      </w:r>
      <w:r>
        <w:rPr>
          <w:color w:val="332F3B"/>
          <w:spacing w:val="-6"/>
          <w:w w:val="110"/>
          <w:sz w:val="19"/>
        </w:rPr>
        <w:t> </w:t>
      </w:r>
      <w:r>
        <w:rPr>
          <w:color w:val="332F3B"/>
          <w:spacing w:val="-5"/>
          <w:w w:val="110"/>
          <w:sz w:val="19"/>
        </w:rPr>
        <w:t>espac</w:t>
      </w:r>
      <w:r>
        <w:rPr>
          <w:color w:val="5D362D"/>
          <w:spacing w:val="-5"/>
          <w:w w:val="110"/>
          <w:sz w:val="19"/>
        </w:rPr>
        <w:t>i</w:t>
      </w:r>
      <w:r>
        <w:rPr>
          <w:color w:val="332F3B"/>
          <w:spacing w:val="-5"/>
          <w:w w:val="110"/>
          <w:sz w:val="19"/>
        </w:rPr>
        <w:t>os</w:t>
      </w:r>
      <w:r>
        <w:rPr>
          <w:color w:val="332F3B"/>
          <w:spacing w:val="-8"/>
          <w:w w:val="110"/>
          <w:sz w:val="19"/>
        </w:rPr>
        <w:t> </w:t>
      </w:r>
      <w:r>
        <w:rPr>
          <w:color w:val="424459"/>
          <w:w w:val="110"/>
          <w:sz w:val="19"/>
        </w:rPr>
        <w:t>y</w:t>
      </w:r>
      <w:r>
        <w:rPr>
          <w:color w:val="424459"/>
          <w:spacing w:val="-6"/>
          <w:w w:val="110"/>
          <w:sz w:val="19"/>
        </w:rPr>
        <w:t> </w:t>
      </w:r>
      <w:r>
        <w:rPr>
          <w:color w:val="332F3B"/>
          <w:spacing w:val="-5"/>
          <w:w w:val="110"/>
          <w:sz w:val="19"/>
        </w:rPr>
        <w:t>eq</w:t>
      </w:r>
      <w:r>
        <w:rPr>
          <w:color w:val="2A415D"/>
          <w:spacing w:val="-5"/>
          <w:w w:val="110"/>
          <w:sz w:val="19"/>
        </w:rPr>
        <w:t>u</w:t>
      </w:r>
      <w:r>
        <w:rPr>
          <w:color w:val="5D362D"/>
          <w:spacing w:val="-5"/>
          <w:w w:val="110"/>
          <w:sz w:val="19"/>
        </w:rPr>
        <w:t>i</w:t>
      </w:r>
      <w:r>
        <w:rPr>
          <w:color w:val="332F3B"/>
          <w:spacing w:val="-5"/>
          <w:w w:val="110"/>
          <w:sz w:val="19"/>
        </w:rPr>
        <w:t>pam</w:t>
      </w:r>
      <w:r>
        <w:rPr>
          <w:color w:val="5D362D"/>
          <w:spacing w:val="-5"/>
          <w:w w:val="110"/>
          <w:sz w:val="19"/>
        </w:rPr>
        <w:t>i</w:t>
      </w:r>
      <w:r>
        <w:rPr>
          <w:color w:val="332F3B"/>
          <w:spacing w:val="-5"/>
          <w:w w:val="110"/>
          <w:sz w:val="19"/>
        </w:rPr>
        <w:t>e</w:t>
      </w:r>
      <w:r>
        <w:rPr>
          <w:color w:val="2A415D"/>
          <w:spacing w:val="-5"/>
          <w:w w:val="110"/>
          <w:sz w:val="19"/>
        </w:rPr>
        <w:t>nt</w:t>
      </w:r>
      <w:r>
        <w:rPr>
          <w:color w:val="332F3B"/>
          <w:spacing w:val="-5"/>
          <w:w w:val="110"/>
          <w:sz w:val="19"/>
        </w:rPr>
        <w:t>os</w:t>
      </w:r>
      <w:r>
        <w:rPr>
          <w:color w:val="332F3B"/>
          <w:spacing w:val="-3"/>
          <w:w w:val="110"/>
          <w:sz w:val="19"/>
        </w:rPr>
        <w:t> </w:t>
      </w:r>
      <w:r>
        <w:rPr>
          <w:color w:val="332F3B"/>
          <w:w w:val="110"/>
          <w:sz w:val="19"/>
        </w:rPr>
        <w:t>que</w:t>
      </w:r>
      <w:r>
        <w:rPr>
          <w:color w:val="332F3B"/>
          <w:spacing w:val="-11"/>
          <w:w w:val="110"/>
          <w:sz w:val="19"/>
        </w:rPr>
        <w:t> </w:t>
      </w:r>
      <w:r>
        <w:rPr>
          <w:color w:val="332F3B"/>
          <w:w w:val="110"/>
          <w:sz w:val="19"/>
        </w:rPr>
        <w:t>deben</w:t>
      </w:r>
      <w:r>
        <w:rPr>
          <w:color w:val="332F3B"/>
          <w:spacing w:val="-7"/>
          <w:w w:val="110"/>
          <w:sz w:val="19"/>
        </w:rPr>
        <w:t> </w:t>
      </w:r>
      <w:r>
        <w:rPr>
          <w:color w:val="332F3B"/>
          <w:w w:val="110"/>
          <w:sz w:val="19"/>
        </w:rPr>
        <w:t>re</w:t>
      </w:r>
      <w:r>
        <w:rPr>
          <w:color w:val="2A415D"/>
          <w:w w:val="110"/>
          <w:sz w:val="19"/>
        </w:rPr>
        <w:t>u</w:t>
      </w:r>
      <w:r>
        <w:rPr>
          <w:color w:val="332F3B"/>
          <w:w w:val="110"/>
          <w:sz w:val="19"/>
        </w:rPr>
        <w:t>n</w:t>
      </w:r>
      <w:r>
        <w:rPr>
          <w:color w:val="2A415D"/>
          <w:w w:val="110"/>
          <w:sz w:val="19"/>
        </w:rPr>
        <w:t>i</w:t>
      </w:r>
      <w:r>
        <w:rPr>
          <w:color w:val="332F3B"/>
          <w:w w:val="110"/>
          <w:sz w:val="19"/>
        </w:rPr>
        <w:t>r</w:t>
      </w:r>
      <w:r>
        <w:rPr>
          <w:color w:val="332F3B"/>
          <w:spacing w:val="5"/>
          <w:w w:val="110"/>
          <w:sz w:val="19"/>
        </w:rPr>
        <w:t> </w:t>
      </w:r>
      <w:r>
        <w:rPr>
          <w:color w:val="332F3B"/>
          <w:w w:val="110"/>
          <w:sz w:val="19"/>
        </w:rPr>
        <w:t>los centros</w:t>
      </w:r>
      <w:r>
        <w:rPr>
          <w:color w:val="332F3B"/>
          <w:spacing w:val="-13"/>
          <w:w w:val="110"/>
          <w:sz w:val="19"/>
        </w:rPr>
        <w:t> </w:t>
      </w:r>
      <w:r>
        <w:rPr>
          <w:color w:val="332F3B"/>
          <w:w w:val="110"/>
          <w:sz w:val="19"/>
        </w:rPr>
        <w:t>de</w:t>
      </w:r>
      <w:r>
        <w:rPr>
          <w:color w:val="332F3B"/>
          <w:spacing w:val="-5"/>
          <w:w w:val="110"/>
          <w:sz w:val="19"/>
        </w:rPr>
        <w:t> </w:t>
      </w:r>
      <w:r>
        <w:rPr>
          <w:color w:val="332F3B"/>
          <w:w w:val="110"/>
          <w:sz w:val="19"/>
        </w:rPr>
        <w:t>formación</w:t>
      </w:r>
      <w:r>
        <w:rPr>
          <w:color w:val="332F3B"/>
          <w:spacing w:val="-4"/>
          <w:w w:val="110"/>
          <w:sz w:val="19"/>
        </w:rPr>
        <w:t> </w:t>
      </w:r>
      <w:r>
        <w:rPr>
          <w:color w:val="332F3B"/>
          <w:w w:val="110"/>
          <w:sz w:val="19"/>
        </w:rPr>
        <w:t>pro</w:t>
      </w:r>
      <w:r>
        <w:rPr>
          <w:color w:val="2A415D"/>
          <w:w w:val="110"/>
          <w:sz w:val="19"/>
        </w:rPr>
        <w:t>f</w:t>
      </w:r>
      <w:r>
        <w:rPr>
          <w:color w:val="332F3B"/>
          <w:w w:val="110"/>
          <w:sz w:val="19"/>
        </w:rPr>
        <w:t>esiona</w:t>
      </w:r>
      <w:r>
        <w:rPr>
          <w:color w:val="2A415D"/>
          <w:w w:val="110"/>
          <w:sz w:val="19"/>
        </w:rPr>
        <w:t>l</w:t>
      </w:r>
      <w:r>
        <w:rPr>
          <w:color w:val="332F3B"/>
          <w:w w:val="110"/>
          <w:sz w:val="19"/>
        </w:rPr>
        <w:t> pa</w:t>
      </w:r>
      <w:r>
        <w:rPr>
          <w:color w:val="2A415D"/>
          <w:w w:val="110"/>
          <w:sz w:val="19"/>
        </w:rPr>
        <w:t>r</w:t>
      </w:r>
      <w:r>
        <w:rPr>
          <w:color w:val="332F3B"/>
          <w:w w:val="110"/>
          <w:sz w:val="19"/>
        </w:rPr>
        <w:t>a</w:t>
      </w:r>
      <w:r>
        <w:rPr>
          <w:color w:val="332F3B"/>
          <w:spacing w:val="-14"/>
          <w:w w:val="110"/>
          <w:sz w:val="19"/>
        </w:rPr>
        <w:t> </w:t>
      </w:r>
      <w:r>
        <w:rPr>
          <w:color w:val="332F3B"/>
          <w:w w:val="110"/>
          <w:sz w:val="19"/>
        </w:rPr>
        <w:t>perm</w:t>
      </w:r>
      <w:r>
        <w:rPr>
          <w:color w:val="2A415D"/>
          <w:w w:val="110"/>
          <w:sz w:val="19"/>
        </w:rPr>
        <w:t>i</w:t>
      </w:r>
      <w:r>
        <w:rPr>
          <w:color w:val="332F3B"/>
          <w:w w:val="110"/>
          <w:sz w:val="19"/>
        </w:rPr>
        <w:t>ti</w:t>
      </w:r>
      <w:r>
        <w:rPr>
          <w:color w:val="2A415D"/>
          <w:w w:val="110"/>
          <w:sz w:val="19"/>
        </w:rPr>
        <w:t>r</w:t>
      </w:r>
      <w:r>
        <w:rPr>
          <w:color w:val="2A415D"/>
          <w:spacing w:val="-14"/>
          <w:w w:val="110"/>
          <w:sz w:val="19"/>
        </w:rPr>
        <w:t> </w:t>
      </w:r>
      <w:r>
        <w:rPr>
          <w:color w:val="332F3B"/>
          <w:w w:val="110"/>
          <w:sz w:val="19"/>
        </w:rPr>
        <w:t>e</w:t>
      </w:r>
      <w:r>
        <w:rPr>
          <w:color w:val="5D362D"/>
          <w:w w:val="110"/>
          <w:sz w:val="19"/>
        </w:rPr>
        <w:t>l</w:t>
      </w:r>
      <w:r>
        <w:rPr>
          <w:color w:val="5D362D"/>
          <w:spacing w:val="-12"/>
          <w:w w:val="110"/>
          <w:sz w:val="19"/>
        </w:rPr>
        <w:t> </w:t>
      </w:r>
      <w:r>
        <w:rPr>
          <w:color w:val="332F3B"/>
          <w:w w:val="110"/>
          <w:sz w:val="19"/>
        </w:rPr>
        <w:t>desarro</w:t>
      </w:r>
      <w:r>
        <w:rPr>
          <w:color w:val="2A415D"/>
          <w:w w:val="110"/>
          <w:sz w:val="19"/>
        </w:rPr>
        <w:t>ll</w:t>
      </w:r>
      <w:r>
        <w:rPr>
          <w:color w:val="332F3B"/>
          <w:w w:val="110"/>
          <w:sz w:val="19"/>
        </w:rPr>
        <w:t>o</w:t>
      </w:r>
      <w:r>
        <w:rPr>
          <w:color w:val="332F3B"/>
          <w:spacing w:val="-10"/>
          <w:w w:val="110"/>
          <w:sz w:val="19"/>
        </w:rPr>
        <w:t> </w:t>
      </w:r>
      <w:r>
        <w:rPr>
          <w:color w:val="332F3B"/>
          <w:w w:val="110"/>
          <w:sz w:val="19"/>
        </w:rPr>
        <w:t>de</w:t>
      </w:r>
      <w:r>
        <w:rPr>
          <w:color w:val="332F3B"/>
          <w:spacing w:val="-11"/>
          <w:w w:val="110"/>
          <w:sz w:val="19"/>
        </w:rPr>
        <w:t> </w:t>
      </w:r>
      <w:r>
        <w:rPr>
          <w:color w:val="2A415D"/>
          <w:w w:val="110"/>
          <w:sz w:val="19"/>
        </w:rPr>
        <w:t>l</w:t>
      </w:r>
      <w:r>
        <w:rPr>
          <w:color w:val="332F3B"/>
          <w:w w:val="110"/>
          <w:sz w:val="19"/>
        </w:rPr>
        <w:t>as</w:t>
      </w:r>
      <w:r>
        <w:rPr>
          <w:color w:val="332F3B"/>
          <w:spacing w:val="-13"/>
          <w:w w:val="110"/>
          <w:sz w:val="19"/>
        </w:rPr>
        <w:t> </w:t>
      </w:r>
      <w:r>
        <w:rPr>
          <w:color w:val="332F3B"/>
          <w:w w:val="110"/>
          <w:sz w:val="19"/>
        </w:rPr>
        <w:t>ac</w:t>
      </w:r>
      <w:r>
        <w:rPr>
          <w:color w:val="2A415D"/>
          <w:w w:val="110"/>
          <w:sz w:val="19"/>
        </w:rPr>
        <w:t>t</w:t>
      </w:r>
      <w:r>
        <w:rPr>
          <w:color w:val="332F3B"/>
          <w:w w:val="110"/>
          <w:sz w:val="19"/>
        </w:rPr>
        <w:t>iv</w:t>
      </w:r>
      <w:r>
        <w:rPr>
          <w:color w:val="5D362D"/>
          <w:w w:val="110"/>
          <w:sz w:val="19"/>
        </w:rPr>
        <w:t>i</w:t>
      </w:r>
      <w:r>
        <w:rPr>
          <w:color w:val="332F3B"/>
          <w:w w:val="110"/>
          <w:sz w:val="19"/>
        </w:rPr>
        <w:t>dades</w:t>
      </w:r>
      <w:r>
        <w:rPr>
          <w:color w:val="332F3B"/>
          <w:spacing w:val="-13"/>
          <w:w w:val="110"/>
          <w:sz w:val="19"/>
        </w:rPr>
        <w:t> </w:t>
      </w:r>
      <w:r>
        <w:rPr>
          <w:color w:val="332F3B"/>
          <w:w w:val="110"/>
          <w:sz w:val="19"/>
        </w:rPr>
        <w:t>de</w:t>
      </w:r>
      <w:r>
        <w:rPr>
          <w:color w:val="332F3B"/>
          <w:spacing w:val="-14"/>
          <w:w w:val="110"/>
          <w:sz w:val="19"/>
        </w:rPr>
        <w:t> </w:t>
      </w:r>
      <w:r>
        <w:rPr>
          <w:color w:val="332F3B"/>
          <w:w w:val="110"/>
          <w:sz w:val="19"/>
        </w:rPr>
        <w:t>enseñanza</w:t>
      </w:r>
      <w:r>
        <w:rPr>
          <w:color w:val="332F3B"/>
          <w:spacing w:val="-16"/>
          <w:w w:val="110"/>
          <w:sz w:val="19"/>
        </w:rPr>
        <w:t> </w:t>
      </w:r>
      <w:r>
        <w:rPr>
          <w:color w:val="332F3B"/>
          <w:w w:val="110"/>
          <w:sz w:val="19"/>
        </w:rPr>
        <w:t>deben</w:t>
      </w:r>
      <w:r>
        <w:rPr>
          <w:color w:val="332F3B"/>
          <w:spacing w:val="-19"/>
          <w:w w:val="110"/>
          <w:sz w:val="19"/>
        </w:rPr>
        <w:t> </w:t>
      </w:r>
      <w:r>
        <w:rPr>
          <w:color w:val="332F3B"/>
          <w:w w:val="110"/>
          <w:sz w:val="19"/>
        </w:rPr>
        <w:t>cump</w:t>
      </w:r>
      <w:r>
        <w:rPr>
          <w:color w:val="2A415D"/>
          <w:w w:val="110"/>
          <w:sz w:val="19"/>
        </w:rPr>
        <w:t>l</w:t>
      </w:r>
      <w:r>
        <w:rPr>
          <w:color w:val="5D362D"/>
          <w:w w:val="110"/>
          <w:sz w:val="19"/>
        </w:rPr>
        <w:t>i</w:t>
      </w:r>
      <w:r>
        <w:rPr>
          <w:color w:val="332F3B"/>
          <w:w w:val="110"/>
          <w:sz w:val="19"/>
        </w:rPr>
        <w:t>r</w:t>
      </w:r>
      <w:r>
        <w:rPr>
          <w:color w:val="332F3B"/>
          <w:spacing w:val="-15"/>
          <w:w w:val="110"/>
          <w:sz w:val="19"/>
        </w:rPr>
        <w:t> </w:t>
      </w:r>
      <w:r>
        <w:rPr>
          <w:color w:val="332F3B"/>
          <w:w w:val="110"/>
          <w:sz w:val="19"/>
        </w:rPr>
        <w:t>con</w:t>
      </w:r>
      <w:r>
        <w:rPr>
          <w:color w:val="332F3B"/>
          <w:spacing w:val="-9"/>
          <w:w w:val="110"/>
          <w:sz w:val="19"/>
        </w:rPr>
        <w:t> </w:t>
      </w:r>
      <w:r>
        <w:rPr>
          <w:color w:val="2A415D"/>
          <w:w w:val="110"/>
          <w:sz w:val="19"/>
        </w:rPr>
        <w:t>l</w:t>
      </w:r>
      <w:r>
        <w:rPr>
          <w:color w:val="332F3B"/>
          <w:w w:val="110"/>
          <w:sz w:val="19"/>
        </w:rPr>
        <w:t>a</w:t>
      </w:r>
      <w:r>
        <w:rPr>
          <w:color w:val="332F3B"/>
          <w:spacing w:val="-14"/>
          <w:w w:val="110"/>
          <w:sz w:val="19"/>
        </w:rPr>
        <w:t> </w:t>
      </w:r>
      <w:r>
        <w:rPr>
          <w:color w:val="332F3B"/>
          <w:spacing w:val="-3"/>
          <w:w w:val="110"/>
          <w:sz w:val="19"/>
        </w:rPr>
        <w:t>normati</w:t>
      </w:r>
      <w:r>
        <w:rPr>
          <w:color w:val="424459"/>
          <w:spacing w:val="-3"/>
          <w:w w:val="110"/>
          <w:sz w:val="19"/>
        </w:rPr>
        <w:t>v</w:t>
      </w:r>
      <w:r>
        <w:rPr>
          <w:color w:val="332F3B"/>
          <w:spacing w:val="-3"/>
          <w:w w:val="110"/>
          <w:sz w:val="19"/>
        </w:rPr>
        <w:t>a </w:t>
      </w:r>
      <w:r>
        <w:rPr>
          <w:color w:val="332F3B"/>
          <w:w w:val="110"/>
          <w:sz w:val="19"/>
        </w:rPr>
        <w:t>sobre</w:t>
      </w:r>
      <w:r>
        <w:rPr>
          <w:color w:val="332F3B"/>
          <w:spacing w:val="-24"/>
          <w:w w:val="110"/>
          <w:sz w:val="19"/>
        </w:rPr>
        <w:t> </w:t>
      </w:r>
      <w:r>
        <w:rPr>
          <w:color w:val="2A415D"/>
          <w:w w:val="110"/>
          <w:sz w:val="19"/>
        </w:rPr>
        <w:t>i</w:t>
      </w:r>
      <w:r>
        <w:rPr>
          <w:color w:val="332F3B"/>
          <w:w w:val="110"/>
          <w:sz w:val="19"/>
        </w:rPr>
        <w:t>gualdad</w:t>
      </w:r>
      <w:r>
        <w:rPr>
          <w:color w:val="332F3B"/>
          <w:spacing w:val="-29"/>
          <w:w w:val="110"/>
          <w:sz w:val="19"/>
        </w:rPr>
        <w:t> </w:t>
      </w:r>
      <w:r>
        <w:rPr>
          <w:color w:val="332F3B"/>
          <w:w w:val="110"/>
          <w:sz w:val="19"/>
        </w:rPr>
        <w:t>de</w:t>
      </w:r>
      <w:r>
        <w:rPr>
          <w:color w:val="332F3B"/>
          <w:spacing w:val="-21"/>
          <w:w w:val="110"/>
          <w:sz w:val="19"/>
        </w:rPr>
        <w:t> </w:t>
      </w:r>
      <w:r>
        <w:rPr>
          <w:color w:val="332F3B"/>
          <w:spacing w:val="-3"/>
          <w:w w:val="110"/>
          <w:sz w:val="19"/>
        </w:rPr>
        <w:t>oport</w:t>
      </w:r>
      <w:r>
        <w:rPr>
          <w:color w:val="2A415D"/>
          <w:spacing w:val="-3"/>
          <w:w w:val="110"/>
          <w:sz w:val="19"/>
        </w:rPr>
        <w:t>u</w:t>
      </w:r>
      <w:r>
        <w:rPr>
          <w:color w:val="332F3B"/>
          <w:spacing w:val="-3"/>
          <w:w w:val="110"/>
          <w:sz w:val="19"/>
        </w:rPr>
        <w:t>n</w:t>
      </w:r>
      <w:r>
        <w:rPr>
          <w:color w:val="2A415D"/>
          <w:spacing w:val="-3"/>
          <w:w w:val="110"/>
          <w:sz w:val="19"/>
        </w:rPr>
        <w:t>i</w:t>
      </w:r>
      <w:r>
        <w:rPr>
          <w:color w:val="332F3B"/>
          <w:spacing w:val="-3"/>
          <w:w w:val="110"/>
          <w:sz w:val="19"/>
        </w:rPr>
        <w:t>dades</w:t>
      </w:r>
      <w:r>
        <w:rPr>
          <w:color w:val="525770"/>
          <w:spacing w:val="-3"/>
          <w:w w:val="110"/>
          <w:sz w:val="19"/>
        </w:rPr>
        <w:t>,</w:t>
      </w:r>
      <w:r>
        <w:rPr>
          <w:color w:val="525770"/>
          <w:spacing w:val="-21"/>
          <w:w w:val="110"/>
          <w:sz w:val="19"/>
        </w:rPr>
        <w:t> </w:t>
      </w:r>
      <w:r>
        <w:rPr>
          <w:color w:val="332F3B"/>
          <w:w w:val="110"/>
          <w:sz w:val="19"/>
        </w:rPr>
        <w:t>d</w:t>
      </w:r>
      <w:r>
        <w:rPr>
          <w:color w:val="2A415D"/>
          <w:w w:val="110"/>
          <w:sz w:val="19"/>
        </w:rPr>
        <w:t>i</w:t>
      </w:r>
      <w:r>
        <w:rPr>
          <w:color w:val="332F3B"/>
          <w:w w:val="110"/>
          <w:sz w:val="19"/>
        </w:rPr>
        <w:t>se</w:t>
      </w:r>
      <w:r>
        <w:rPr>
          <w:color w:val="2A415D"/>
          <w:w w:val="110"/>
          <w:sz w:val="19"/>
        </w:rPr>
        <w:t>ñ</w:t>
      </w:r>
      <w:r>
        <w:rPr>
          <w:color w:val="332F3B"/>
          <w:w w:val="110"/>
          <w:sz w:val="19"/>
        </w:rPr>
        <w:t>o</w:t>
      </w:r>
      <w:r>
        <w:rPr>
          <w:color w:val="332F3B"/>
          <w:spacing w:val="-12"/>
          <w:w w:val="110"/>
          <w:sz w:val="19"/>
        </w:rPr>
        <w:t> </w:t>
      </w:r>
      <w:r>
        <w:rPr>
          <w:color w:val="332F3B"/>
          <w:w w:val="110"/>
          <w:sz w:val="19"/>
        </w:rPr>
        <w:t>para</w:t>
      </w:r>
      <w:r>
        <w:rPr>
          <w:color w:val="332F3B"/>
          <w:spacing w:val="-17"/>
          <w:w w:val="110"/>
          <w:sz w:val="19"/>
        </w:rPr>
        <w:t> </w:t>
      </w:r>
      <w:r>
        <w:rPr>
          <w:color w:val="332F3B"/>
          <w:w w:val="110"/>
          <w:sz w:val="19"/>
        </w:rPr>
        <w:t>todos</w:t>
      </w:r>
      <w:r>
        <w:rPr>
          <w:color w:val="332F3B"/>
          <w:spacing w:val="-23"/>
          <w:w w:val="110"/>
          <w:sz w:val="19"/>
        </w:rPr>
        <w:t> </w:t>
      </w:r>
      <w:r>
        <w:rPr>
          <w:color w:val="332F3B"/>
          <w:w w:val="110"/>
          <w:sz w:val="19"/>
        </w:rPr>
        <w:t>y</w:t>
      </w:r>
      <w:r>
        <w:rPr>
          <w:color w:val="332F3B"/>
          <w:spacing w:val="-15"/>
          <w:w w:val="110"/>
          <w:sz w:val="19"/>
        </w:rPr>
        <w:t> </w:t>
      </w:r>
      <w:r>
        <w:rPr>
          <w:color w:val="332F3B"/>
          <w:spacing w:val="-3"/>
          <w:w w:val="110"/>
          <w:sz w:val="19"/>
        </w:rPr>
        <w:t>accesibi</w:t>
      </w:r>
      <w:r>
        <w:rPr>
          <w:color w:val="2A415D"/>
          <w:spacing w:val="-3"/>
          <w:w w:val="110"/>
          <w:sz w:val="19"/>
        </w:rPr>
        <w:t>l</w:t>
      </w:r>
      <w:r>
        <w:rPr>
          <w:color w:val="332F3B"/>
          <w:spacing w:val="-3"/>
          <w:w w:val="110"/>
          <w:sz w:val="19"/>
        </w:rPr>
        <w:t>idad</w:t>
      </w:r>
      <w:r>
        <w:rPr>
          <w:color w:val="332F3B"/>
          <w:spacing w:val="-17"/>
          <w:w w:val="110"/>
          <w:sz w:val="19"/>
        </w:rPr>
        <w:t> </w:t>
      </w:r>
      <w:r>
        <w:rPr>
          <w:color w:val="332F3B"/>
          <w:spacing w:val="-3"/>
          <w:w w:val="110"/>
          <w:sz w:val="19"/>
        </w:rPr>
        <w:t>u</w:t>
      </w:r>
      <w:r>
        <w:rPr>
          <w:color w:val="2A415D"/>
          <w:spacing w:val="-3"/>
          <w:w w:val="110"/>
          <w:sz w:val="19"/>
        </w:rPr>
        <w:t>n</w:t>
      </w:r>
      <w:r>
        <w:rPr>
          <w:color w:val="332F3B"/>
          <w:spacing w:val="-3"/>
          <w:w w:val="110"/>
          <w:sz w:val="19"/>
        </w:rPr>
        <w:t>i</w:t>
      </w:r>
      <w:r>
        <w:rPr>
          <w:color w:val="424459"/>
          <w:spacing w:val="-3"/>
          <w:w w:val="110"/>
          <w:sz w:val="19"/>
        </w:rPr>
        <w:t>v</w:t>
      </w:r>
      <w:r>
        <w:rPr>
          <w:color w:val="332F3B"/>
          <w:spacing w:val="-3"/>
          <w:w w:val="110"/>
          <w:sz w:val="19"/>
        </w:rPr>
        <w:t>e</w:t>
      </w:r>
      <w:r>
        <w:rPr>
          <w:color w:val="2A415D"/>
          <w:spacing w:val="-3"/>
          <w:w w:val="110"/>
          <w:sz w:val="19"/>
        </w:rPr>
        <w:t>r</w:t>
      </w:r>
      <w:r>
        <w:rPr>
          <w:color w:val="332F3B"/>
          <w:spacing w:val="-3"/>
          <w:w w:val="110"/>
          <w:sz w:val="19"/>
        </w:rPr>
        <w:t>sa</w:t>
      </w:r>
      <w:r>
        <w:rPr>
          <w:color w:val="2A415D"/>
          <w:spacing w:val="-3"/>
          <w:w w:val="110"/>
          <w:sz w:val="19"/>
        </w:rPr>
        <w:t>l,</w:t>
      </w:r>
      <w:r>
        <w:rPr>
          <w:color w:val="2A415D"/>
          <w:spacing w:val="-15"/>
          <w:w w:val="110"/>
          <w:sz w:val="19"/>
        </w:rPr>
        <w:t> </w:t>
      </w:r>
      <w:r>
        <w:rPr>
          <w:color w:val="332F3B"/>
          <w:w w:val="110"/>
          <w:sz w:val="19"/>
        </w:rPr>
        <w:t>sobre</w:t>
      </w:r>
      <w:r>
        <w:rPr>
          <w:color w:val="332F3B"/>
          <w:spacing w:val="-16"/>
          <w:w w:val="110"/>
          <w:sz w:val="19"/>
        </w:rPr>
        <w:t> </w:t>
      </w:r>
      <w:r>
        <w:rPr>
          <w:color w:val="332F3B"/>
          <w:w w:val="110"/>
          <w:sz w:val="19"/>
        </w:rPr>
        <w:t>pre</w:t>
      </w:r>
      <w:r>
        <w:rPr>
          <w:color w:val="424459"/>
          <w:w w:val="110"/>
          <w:sz w:val="19"/>
        </w:rPr>
        <w:t>v</w:t>
      </w:r>
      <w:r>
        <w:rPr>
          <w:color w:val="332F3B"/>
          <w:w w:val="110"/>
          <w:sz w:val="19"/>
        </w:rPr>
        <w:t>e</w:t>
      </w:r>
      <w:r>
        <w:rPr>
          <w:color w:val="2A415D"/>
          <w:w w:val="110"/>
          <w:sz w:val="19"/>
        </w:rPr>
        <w:t>n</w:t>
      </w:r>
      <w:r>
        <w:rPr>
          <w:color w:val="332F3B"/>
          <w:w w:val="110"/>
          <w:sz w:val="19"/>
        </w:rPr>
        <w:t>­ ción</w:t>
      </w:r>
      <w:r>
        <w:rPr>
          <w:color w:val="332F3B"/>
          <w:spacing w:val="-24"/>
          <w:w w:val="110"/>
          <w:sz w:val="19"/>
        </w:rPr>
        <w:t> </w:t>
      </w:r>
      <w:r>
        <w:rPr>
          <w:color w:val="332F3B"/>
          <w:w w:val="110"/>
          <w:sz w:val="19"/>
        </w:rPr>
        <w:t>de</w:t>
      </w:r>
      <w:r>
        <w:rPr>
          <w:color w:val="332F3B"/>
          <w:spacing w:val="-24"/>
          <w:w w:val="110"/>
          <w:sz w:val="19"/>
        </w:rPr>
        <w:t> </w:t>
      </w:r>
      <w:r>
        <w:rPr>
          <w:color w:val="332F3B"/>
          <w:w w:val="110"/>
          <w:sz w:val="19"/>
        </w:rPr>
        <w:t>r</w:t>
      </w:r>
      <w:r>
        <w:rPr>
          <w:color w:val="2A415D"/>
          <w:w w:val="110"/>
          <w:sz w:val="19"/>
        </w:rPr>
        <w:t>i</w:t>
      </w:r>
      <w:r>
        <w:rPr>
          <w:color w:val="332F3B"/>
          <w:w w:val="110"/>
          <w:sz w:val="19"/>
        </w:rPr>
        <w:t>esgos</w:t>
      </w:r>
      <w:r>
        <w:rPr>
          <w:color w:val="332F3B"/>
          <w:spacing w:val="-29"/>
          <w:w w:val="110"/>
          <w:sz w:val="19"/>
        </w:rPr>
        <w:t> </w:t>
      </w:r>
      <w:r>
        <w:rPr>
          <w:color w:val="2A415D"/>
          <w:spacing w:val="-4"/>
          <w:w w:val="110"/>
          <w:sz w:val="19"/>
        </w:rPr>
        <w:t>l</w:t>
      </w:r>
      <w:r>
        <w:rPr>
          <w:color w:val="332F3B"/>
          <w:spacing w:val="-4"/>
          <w:w w:val="110"/>
          <w:sz w:val="19"/>
        </w:rPr>
        <w:t>abora</w:t>
      </w:r>
      <w:r>
        <w:rPr>
          <w:color w:val="5D362D"/>
          <w:spacing w:val="-4"/>
          <w:w w:val="110"/>
          <w:sz w:val="19"/>
        </w:rPr>
        <w:t>l</w:t>
      </w:r>
      <w:r>
        <w:rPr>
          <w:color w:val="332F3B"/>
          <w:spacing w:val="-4"/>
          <w:w w:val="110"/>
          <w:sz w:val="19"/>
        </w:rPr>
        <w:t>es</w:t>
      </w:r>
      <w:r>
        <w:rPr>
          <w:color w:val="525770"/>
          <w:spacing w:val="-4"/>
          <w:w w:val="110"/>
          <w:sz w:val="19"/>
        </w:rPr>
        <w:t>,</w:t>
      </w:r>
      <w:r>
        <w:rPr>
          <w:color w:val="525770"/>
          <w:spacing w:val="-21"/>
          <w:w w:val="110"/>
          <w:sz w:val="19"/>
        </w:rPr>
        <w:t> </w:t>
      </w:r>
      <w:r>
        <w:rPr>
          <w:color w:val="332F3B"/>
          <w:w w:val="110"/>
          <w:sz w:val="19"/>
        </w:rPr>
        <w:t>así</w:t>
      </w:r>
      <w:r>
        <w:rPr>
          <w:color w:val="332F3B"/>
          <w:spacing w:val="-26"/>
          <w:w w:val="110"/>
          <w:sz w:val="19"/>
        </w:rPr>
        <w:t> </w:t>
      </w:r>
      <w:r>
        <w:rPr>
          <w:color w:val="332F3B"/>
          <w:w w:val="110"/>
          <w:sz w:val="19"/>
        </w:rPr>
        <w:t>como</w:t>
      </w:r>
      <w:r>
        <w:rPr>
          <w:color w:val="332F3B"/>
          <w:spacing w:val="-33"/>
          <w:w w:val="110"/>
          <w:sz w:val="19"/>
        </w:rPr>
        <w:t> </w:t>
      </w:r>
      <w:r>
        <w:rPr>
          <w:color w:val="332F3B"/>
          <w:w w:val="110"/>
          <w:sz w:val="19"/>
        </w:rPr>
        <w:t>con</w:t>
      </w:r>
      <w:r>
        <w:rPr>
          <w:color w:val="332F3B"/>
          <w:spacing w:val="-23"/>
          <w:w w:val="110"/>
          <w:sz w:val="19"/>
        </w:rPr>
        <w:t> </w:t>
      </w:r>
      <w:r>
        <w:rPr>
          <w:color w:val="5D362D"/>
          <w:w w:val="110"/>
          <w:sz w:val="19"/>
        </w:rPr>
        <w:t>l</w:t>
      </w:r>
      <w:r>
        <w:rPr>
          <w:color w:val="332F3B"/>
          <w:w w:val="110"/>
          <w:sz w:val="19"/>
        </w:rPr>
        <w:t>a</w:t>
      </w:r>
      <w:r>
        <w:rPr>
          <w:color w:val="332F3B"/>
          <w:spacing w:val="-17"/>
          <w:w w:val="110"/>
          <w:sz w:val="19"/>
        </w:rPr>
        <w:t> </w:t>
      </w:r>
      <w:r>
        <w:rPr>
          <w:color w:val="332F3B"/>
          <w:spacing w:val="-5"/>
          <w:w w:val="110"/>
          <w:sz w:val="19"/>
        </w:rPr>
        <w:t>normat</w:t>
      </w:r>
      <w:r>
        <w:rPr>
          <w:color w:val="2A415D"/>
          <w:spacing w:val="-5"/>
          <w:w w:val="110"/>
          <w:sz w:val="19"/>
        </w:rPr>
        <w:t>iv</w:t>
      </w:r>
      <w:r>
        <w:rPr>
          <w:color w:val="332F3B"/>
          <w:spacing w:val="-5"/>
          <w:w w:val="110"/>
          <w:sz w:val="19"/>
        </w:rPr>
        <w:t>a</w:t>
      </w:r>
      <w:r>
        <w:rPr>
          <w:color w:val="332F3B"/>
          <w:spacing w:val="-11"/>
          <w:w w:val="110"/>
          <w:sz w:val="19"/>
        </w:rPr>
        <w:t> </w:t>
      </w:r>
      <w:r>
        <w:rPr>
          <w:color w:val="332F3B"/>
          <w:w w:val="110"/>
          <w:sz w:val="19"/>
        </w:rPr>
        <w:t>sobre</w:t>
      </w:r>
      <w:r>
        <w:rPr>
          <w:color w:val="332F3B"/>
          <w:spacing w:val="-24"/>
          <w:w w:val="110"/>
          <w:sz w:val="19"/>
        </w:rPr>
        <w:t> </w:t>
      </w:r>
      <w:r>
        <w:rPr>
          <w:color w:val="332F3B"/>
          <w:w w:val="110"/>
          <w:sz w:val="19"/>
        </w:rPr>
        <w:t>segu</w:t>
      </w:r>
      <w:r>
        <w:rPr>
          <w:color w:val="2A415D"/>
          <w:w w:val="110"/>
          <w:sz w:val="19"/>
        </w:rPr>
        <w:t>ri</w:t>
      </w:r>
      <w:r>
        <w:rPr>
          <w:color w:val="332F3B"/>
          <w:w w:val="110"/>
          <w:sz w:val="19"/>
        </w:rPr>
        <w:t>dad</w:t>
      </w:r>
      <w:r>
        <w:rPr>
          <w:color w:val="332F3B"/>
          <w:spacing w:val="-17"/>
          <w:w w:val="110"/>
          <w:sz w:val="19"/>
        </w:rPr>
        <w:t> </w:t>
      </w:r>
      <w:r>
        <w:rPr>
          <w:color w:val="424459"/>
          <w:w w:val="110"/>
          <w:sz w:val="19"/>
        </w:rPr>
        <w:t>y</w:t>
      </w:r>
      <w:r>
        <w:rPr>
          <w:color w:val="424459"/>
          <w:spacing w:val="-10"/>
          <w:w w:val="110"/>
          <w:sz w:val="19"/>
        </w:rPr>
        <w:t> </w:t>
      </w:r>
      <w:r>
        <w:rPr>
          <w:color w:val="332F3B"/>
          <w:w w:val="110"/>
          <w:sz w:val="19"/>
        </w:rPr>
        <w:t>sa</w:t>
      </w:r>
      <w:r>
        <w:rPr>
          <w:color w:val="5D362D"/>
          <w:w w:val="110"/>
          <w:sz w:val="19"/>
        </w:rPr>
        <w:t>l</w:t>
      </w:r>
      <w:r>
        <w:rPr>
          <w:color w:val="332F3B"/>
          <w:w w:val="110"/>
          <w:sz w:val="19"/>
        </w:rPr>
        <w:t>ud</w:t>
      </w:r>
      <w:r>
        <w:rPr>
          <w:color w:val="332F3B"/>
          <w:spacing w:val="-19"/>
          <w:w w:val="110"/>
          <w:sz w:val="19"/>
        </w:rPr>
        <w:t> </w:t>
      </w:r>
      <w:r>
        <w:rPr>
          <w:color w:val="332F3B"/>
          <w:w w:val="110"/>
          <w:sz w:val="19"/>
        </w:rPr>
        <w:t>en</w:t>
      </w:r>
      <w:r>
        <w:rPr>
          <w:color w:val="332F3B"/>
          <w:spacing w:val="-15"/>
          <w:w w:val="110"/>
          <w:sz w:val="19"/>
        </w:rPr>
        <w:t> </w:t>
      </w:r>
      <w:r>
        <w:rPr>
          <w:color w:val="332F3B"/>
          <w:w w:val="110"/>
          <w:sz w:val="19"/>
        </w:rPr>
        <w:t>el</w:t>
      </w:r>
      <w:r>
        <w:rPr>
          <w:color w:val="332F3B"/>
          <w:spacing w:val="-19"/>
          <w:w w:val="110"/>
          <w:sz w:val="19"/>
        </w:rPr>
        <w:t> </w:t>
      </w:r>
      <w:r>
        <w:rPr>
          <w:color w:val="332F3B"/>
          <w:w w:val="110"/>
          <w:sz w:val="19"/>
        </w:rPr>
        <w:t>p</w:t>
      </w:r>
      <w:r>
        <w:rPr>
          <w:color w:val="2A415D"/>
          <w:w w:val="110"/>
          <w:sz w:val="19"/>
        </w:rPr>
        <w:t>u</w:t>
      </w:r>
      <w:r>
        <w:rPr>
          <w:color w:val="332F3B"/>
          <w:w w:val="110"/>
          <w:sz w:val="19"/>
        </w:rPr>
        <w:t>es</w:t>
      </w:r>
      <w:r>
        <w:rPr>
          <w:color w:val="2A415D"/>
          <w:w w:val="110"/>
          <w:sz w:val="19"/>
        </w:rPr>
        <w:t>to</w:t>
      </w:r>
      <w:r>
        <w:rPr>
          <w:color w:val="2A415D"/>
          <w:spacing w:val="-18"/>
          <w:w w:val="110"/>
          <w:sz w:val="19"/>
        </w:rPr>
        <w:t> </w:t>
      </w:r>
      <w:r>
        <w:rPr>
          <w:color w:val="332F3B"/>
          <w:w w:val="110"/>
          <w:sz w:val="19"/>
        </w:rPr>
        <w:t>de trabajo</w:t>
      </w:r>
      <w:r>
        <w:rPr>
          <w:color w:val="424459"/>
          <w:w w:val="110"/>
          <w:sz w:val="19"/>
        </w:rPr>
        <w:t>.</w:t>
      </w:r>
    </w:p>
    <w:p>
      <w:pPr>
        <w:pStyle w:val="BodyText"/>
        <w:spacing w:before="2"/>
        <w:rPr>
          <w:sz w:val="10"/>
        </w:rPr>
      </w:pPr>
    </w:p>
    <w:p>
      <w:pPr>
        <w:tabs>
          <w:tab w:pos="10366" w:val="left" w:leader="none"/>
        </w:tabs>
        <w:spacing w:line="204" w:lineRule="exact" w:before="95"/>
        <w:ind w:left="2243" w:right="0" w:firstLine="0"/>
        <w:jc w:val="left"/>
        <w:rPr>
          <w:sz w:val="11"/>
        </w:rPr>
      </w:pPr>
      <w:r>
        <w:rPr/>
        <w:pict>
          <v:shape style="position:absolute;margin-left:562.212585pt;margin-top:10.844096pt;width:4.3pt;height:8.9pt;mso-position-horizontal-relative:page;mso-position-vertical-relative:paragraph;z-index:-121936" type="#_x0000_t202" filled="false" stroked="false">
            <v:textbox inset="0,0,0,0">
              <w:txbxContent>
                <w:p>
                  <w:pPr>
                    <w:spacing w:line="178" w:lineRule="exact" w:before="0"/>
                    <w:ind w:left="0" w:right="0" w:firstLine="0"/>
                    <w:jc w:val="left"/>
                    <w:rPr>
                      <w:rFonts w:ascii="Times New Roman"/>
                      <w:sz w:val="16"/>
                    </w:rPr>
                  </w:pPr>
                  <w:r>
                    <w:rPr>
                      <w:rFonts w:ascii="Times New Roman"/>
                      <w:color w:val="424459"/>
                      <w:w w:val="106"/>
                      <w:sz w:val="16"/>
                    </w:rPr>
                    <w:t>o</w:t>
                  </w:r>
                </w:p>
              </w:txbxContent>
            </v:textbox>
            <w10:wrap type="none"/>
          </v:shape>
        </w:pict>
      </w:r>
      <w:r>
        <w:rPr>
          <w:color w:val="332F3B"/>
          <w:sz w:val="19"/>
        </w:rPr>
        <w:t>Artíc </w:t>
      </w:r>
      <w:r>
        <w:rPr>
          <w:color w:val="2A415D"/>
          <w:sz w:val="19"/>
        </w:rPr>
        <w:t>u </w:t>
      </w:r>
      <w:r>
        <w:rPr>
          <w:color w:val="5D362D"/>
          <w:spacing w:val="5"/>
          <w:sz w:val="19"/>
        </w:rPr>
        <w:t>l</w:t>
      </w:r>
      <w:r>
        <w:rPr>
          <w:color w:val="332F3B"/>
          <w:spacing w:val="5"/>
          <w:sz w:val="19"/>
        </w:rPr>
        <w:t>o</w:t>
      </w:r>
      <w:r>
        <w:rPr>
          <w:color w:val="332F3B"/>
          <w:spacing w:val="-11"/>
          <w:sz w:val="19"/>
        </w:rPr>
        <w:t> </w:t>
      </w:r>
      <w:r>
        <w:rPr>
          <w:color w:val="332F3B"/>
          <w:sz w:val="19"/>
        </w:rPr>
        <w:t>12.</w:t>
      </w:r>
      <w:r>
        <w:rPr>
          <w:color w:val="332F3B"/>
          <w:spacing w:val="39"/>
          <w:sz w:val="19"/>
        </w:rPr>
        <w:t> </w:t>
      </w:r>
      <w:r>
        <w:rPr>
          <w:i/>
          <w:color w:val="332F3B"/>
          <w:sz w:val="19"/>
        </w:rPr>
        <w:t>Profesorado.</w:t>
        <w:tab/>
      </w:r>
      <w:r>
        <w:rPr>
          <w:color w:val="424459"/>
          <w:position w:val="2"/>
          <w:sz w:val="11"/>
        </w:rPr>
        <w:t>o,</w:t>
      </w:r>
    </w:p>
    <w:p>
      <w:pPr>
        <w:pStyle w:val="Heading2"/>
        <w:numPr>
          <w:ilvl w:val="0"/>
          <w:numId w:val="13"/>
        </w:numPr>
        <w:tabs>
          <w:tab w:pos="2461" w:val="left" w:leader="none"/>
        </w:tabs>
        <w:spacing w:line="247" w:lineRule="auto" w:before="0" w:after="0"/>
        <w:ind w:left="1955" w:right="133" w:firstLine="287"/>
        <w:jc w:val="left"/>
        <w:rPr>
          <w:color w:val="2A415D"/>
        </w:rPr>
      </w:pPr>
      <w:r>
        <w:rPr>
          <w:color w:val="332F3B"/>
          <w:w w:val="105"/>
        </w:rPr>
        <w:t>La atribución </w:t>
      </w:r>
      <w:r>
        <w:rPr>
          <w:color w:val="332F3B"/>
          <w:spacing w:val="-3"/>
          <w:w w:val="105"/>
        </w:rPr>
        <w:t>doce</w:t>
      </w:r>
      <w:r>
        <w:rPr>
          <w:color w:val="2A415D"/>
          <w:spacing w:val="-3"/>
          <w:w w:val="105"/>
        </w:rPr>
        <w:t>nt</w:t>
      </w:r>
      <w:r>
        <w:rPr>
          <w:color w:val="332F3B"/>
          <w:spacing w:val="-3"/>
          <w:w w:val="105"/>
        </w:rPr>
        <w:t>e </w:t>
      </w:r>
      <w:r>
        <w:rPr>
          <w:color w:val="332F3B"/>
          <w:w w:val="105"/>
        </w:rPr>
        <w:t>de los </w:t>
      </w:r>
      <w:r>
        <w:rPr>
          <w:color w:val="332F3B"/>
          <w:spacing w:val="-4"/>
          <w:w w:val="105"/>
        </w:rPr>
        <w:t>mód</w:t>
      </w:r>
      <w:r>
        <w:rPr>
          <w:color w:val="2A415D"/>
          <w:spacing w:val="-4"/>
          <w:w w:val="105"/>
        </w:rPr>
        <w:t>u</w:t>
      </w:r>
      <w:r>
        <w:rPr>
          <w:color w:val="5D362D"/>
          <w:spacing w:val="-4"/>
          <w:w w:val="105"/>
        </w:rPr>
        <w:t>l</w:t>
      </w:r>
      <w:r>
        <w:rPr>
          <w:color w:val="332F3B"/>
          <w:spacing w:val="-4"/>
          <w:w w:val="105"/>
        </w:rPr>
        <w:t>os pro</w:t>
      </w:r>
      <w:r>
        <w:rPr>
          <w:color w:val="2A415D"/>
          <w:spacing w:val="-4"/>
          <w:w w:val="105"/>
        </w:rPr>
        <w:t>f</w:t>
      </w:r>
      <w:r>
        <w:rPr>
          <w:color w:val="332F3B"/>
          <w:spacing w:val="-4"/>
          <w:w w:val="105"/>
        </w:rPr>
        <w:t>es</w:t>
      </w:r>
      <w:r>
        <w:rPr>
          <w:color w:val="5D362D"/>
          <w:spacing w:val="-4"/>
          <w:w w:val="105"/>
        </w:rPr>
        <w:t>i</w:t>
      </w:r>
      <w:r>
        <w:rPr>
          <w:color w:val="332F3B"/>
          <w:spacing w:val="-4"/>
          <w:w w:val="105"/>
        </w:rPr>
        <w:t>ona</w:t>
      </w:r>
      <w:r>
        <w:rPr>
          <w:color w:val="2A415D"/>
          <w:spacing w:val="-4"/>
          <w:w w:val="105"/>
        </w:rPr>
        <w:t>l</w:t>
      </w:r>
      <w:r>
        <w:rPr>
          <w:color w:val="332F3B"/>
          <w:spacing w:val="-4"/>
          <w:w w:val="105"/>
        </w:rPr>
        <w:t>es </w:t>
      </w:r>
      <w:r>
        <w:rPr>
          <w:color w:val="332F3B"/>
          <w:w w:val="105"/>
        </w:rPr>
        <w:t>que </w:t>
      </w:r>
      <w:r>
        <w:rPr>
          <w:color w:val="332F3B"/>
          <w:spacing w:val="-3"/>
          <w:w w:val="105"/>
        </w:rPr>
        <w:t>constitu</w:t>
      </w:r>
      <w:r>
        <w:rPr>
          <w:color w:val="424459"/>
          <w:spacing w:val="-3"/>
          <w:w w:val="105"/>
        </w:rPr>
        <w:t>y</w:t>
      </w:r>
      <w:r>
        <w:rPr>
          <w:color w:val="332F3B"/>
          <w:spacing w:val="-3"/>
          <w:w w:val="105"/>
        </w:rPr>
        <w:t>en </w:t>
      </w:r>
      <w:r>
        <w:rPr>
          <w:color w:val="332F3B"/>
          <w:w w:val="105"/>
        </w:rPr>
        <w:t>las </w:t>
      </w:r>
      <w:r>
        <w:rPr>
          <w:color w:val="332F3B"/>
          <w:spacing w:val="-5"/>
          <w:w w:val="105"/>
        </w:rPr>
        <w:t>e</w:t>
      </w:r>
      <w:r>
        <w:rPr>
          <w:color w:val="2A415D"/>
          <w:spacing w:val="-5"/>
          <w:w w:val="105"/>
        </w:rPr>
        <w:t>n</w:t>
      </w:r>
      <w:r>
        <w:rPr>
          <w:color w:val="332F3B"/>
          <w:spacing w:val="-5"/>
          <w:w w:val="105"/>
        </w:rPr>
        <w:t>se</w:t>
      </w:r>
      <w:r>
        <w:rPr>
          <w:color w:val="2A415D"/>
          <w:spacing w:val="-5"/>
          <w:w w:val="105"/>
        </w:rPr>
        <w:t>ñ</w:t>
      </w:r>
      <w:r>
        <w:rPr>
          <w:color w:val="332F3B"/>
          <w:spacing w:val="-5"/>
          <w:w w:val="105"/>
        </w:rPr>
        <w:t>a</w:t>
      </w:r>
      <w:r>
        <w:rPr>
          <w:color w:val="2A415D"/>
          <w:spacing w:val="-5"/>
          <w:w w:val="105"/>
        </w:rPr>
        <w:t>n</w:t>
      </w:r>
      <w:r>
        <w:rPr>
          <w:color w:val="332F3B"/>
          <w:spacing w:val="-5"/>
          <w:w w:val="105"/>
        </w:rPr>
        <w:t>zas </w:t>
      </w:r>
      <w:r>
        <w:rPr>
          <w:color w:val="332F3B"/>
          <w:w w:val="105"/>
        </w:rPr>
        <w:t>de </w:t>
      </w:r>
      <w:r>
        <w:rPr>
          <w:rFonts w:ascii="Times New Roman" w:hAnsi="Times New Roman"/>
          <w:color w:val="424459"/>
          <w:w w:val="105"/>
          <w:sz w:val="23"/>
        </w:rPr>
        <w:t>g</w:t>
      </w:r>
      <w:r>
        <w:rPr>
          <w:rFonts w:ascii="Times New Roman" w:hAnsi="Times New Roman"/>
          <w:color w:val="332F3B"/>
          <w:w w:val="105"/>
          <w:sz w:val="23"/>
        </w:rPr>
        <w:t> </w:t>
      </w:r>
      <w:r>
        <w:rPr>
          <w:color w:val="332F3B"/>
          <w:spacing w:val="-3"/>
          <w:w w:val="105"/>
        </w:rPr>
        <w:t>es</w:t>
      </w:r>
      <w:r>
        <w:rPr>
          <w:color w:val="2A415D"/>
          <w:spacing w:val="-3"/>
          <w:w w:val="105"/>
        </w:rPr>
        <w:t>t</w:t>
      </w:r>
      <w:r>
        <w:rPr>
          <w:color w:val="332F3B"/>
          <w:spacing w:val="-3"/>
          <w:w w:val="105"/>
        </w:rPr>
        <w:t>e </w:t>
      </w:r>
      <w:r>
        <w:rPr>
          <w:color w:val="332F3B"/>
          <w:w w:val="105"/>
        </w:rPr>
        <w:t>ciclo formativo co</w:t>
      </w:r>
      <w:r>
        <w:rPr>
          <w:color w:val="2A415D"/>
          <w:w w:val="105"/>
        </w:rPr>
        <w:t>rr</w:t>
      </w:r>
      <w:r>
        <w:rPr>
          <w:color w:val="332F3B"/>
          <w:w w:val="105"/>
        </w:rPr>
        <w:t>espo</w:t>
      </w:r>
      <w:r>
        <w:rPr>
          <w:color w:val="2A415D"/>
          <w:w w:val="105"/>
        </w:rPr>
        <w:t>n</w:t>
      </w:r>
      <w:r>
        <w:rPr>
          <w:color w:val="332F3B"/>
          <w:w w:val="105"/>
        </w:rPr>
        <w:t>de a</w:t>
      </w:r>
      <w:r>
        <w:rPr>
          <w:color w:val="5D362D"/>
          <w:w w:val="105"/>
        </w:rPr>
        <w:t>l </w:t>
      </w:r>
      <w:r>
        <w:rPr>
          <w:color w:val="332F3B"/>
          <w:w w:val="105"/>
        </w:rPr>
        <w:t>profesorado </w:t>
      </w:r>
      <w:r>
        <w:rPr>
          <w:color w:val="332F3B"/>
          <w:spacing w:val="-3"/>
          <w:w w:val="105"/>
        </w:rPr>
        <w:t>de</w:t>
      </w:r>
      <w:r>
        <w:rPr>
          <w:color w:val="5D362D"/>
          <w:spacing w:val="-3"/>
          <w:w w:val="105"/>
        </w:rPr>
        <w:t>l </w:t>
      </w:r>
      <w:r>
        <w:rPr>
          <w:color w:val="332F3B"/>
          <w:w w:val="105"/>
        </w:rPr>
        <w:t>C</w:t>
      </w:r>
      <w:r>
        <w:rPr>
          <w:color w:val="2A415D"/>
          <w:w w:val="105"/>
        </w:rPr>
        <w:t>u</w:t>
      </w:r>
      <w:r>
        <w:rPr>
          <w:color w:val="332F3B"/>
          <w:w w:val="105"/>
        </w:rPr>
        <w:t>e</w:t>
      </w:r>
      <w:r>
        <w:rPr>
          <w:color w:val="2A415D"/>
          <w:w w:val="105"/>
        </w:rPr>
        <w:t>r</w:t>
      </w:r>
      <w:r>
        <w:rPr>
          <w:color w:val="332F3B"/>
          <w:w w:val="105"/>
        </w:rPr>
        <w:t>po de Cated</w:t>
      </w:r>
      <w:r>
        <w:rPr>
          <w:color w:val="2A415D"/>
          <w:w w:val="105"/>
        </w:rPr>
        <w:t>r</w:t>
      </w:r>
      <w:r>
        <w:rPr>
          <w:color w:val="332F3B"/>
          <w:w w:val="105"/>
        </w:rPr>
        <w:t>áticos de Enseña</w:t>
      </w:r>
      <w:r>
        <w:rPr>
          <w:color w:val="2A415D"/>
          <w:w w:val="105"/>
        </w:rPr>
        <w:t>n</w:t>
      </w:r>
      <w:r>
        <w:rPr>
          <w:color w:val="332F3B"/>
          <w:w w:val="105"/>
        </w:rPr>
        <w:t>za </w:t>
      </w:r>
      <w:r>
        <w:rPr>
          <w:color w:val="332F3B"/>
          <w:spacing w:val="4"/>
          <w:w w:val="105"/>
        </w:rPr>
        <w:t>Secunda</w:t>
      </w:r>
      <w:r>
        <w:rPr>
          <w:color w:val="2A415D"/>
          <w:spacing w:val="4"/>
          <w:w w:val="105"/>
        </w:rPr>
        <w:t>ri</w:t>
      </w:r>
      <w:r>
        <w:rPr>
          <w:color w:val="332F3B"/>
          <w:spacing w:val="4"/>
          <w:w w:val="105"/>
        </w:rPr>
        <w:t>a</w:t>
      </w:r>
      <w:r>
        <w:rPr>
          <w:color w:val="5E4957"/>
          <w:spacing w:val="4"/>
          <w:w w:val="105"/>
        </w:rPr>
        <w:t>,</w:t>
      </w:r>
      <w:r>
        <w:rPr>
          <w:color w:val="5E4957"/>
          <w:spacing w:val="-7"/>
          <w:w w:val="105"/>
        </w:rPr>
        <w:t> </w:t>
      </w:r>
      <w:r>
        <w:rPr>
          <w:color w:val="332F3B"/>
          <w:w w:val="105"/>
        </w:rPr>
        <w:t>del </w:t>
      </w:r>
      <w:r>
        <w:rPr>
          <w:color w:val="332F3B"/>
          <w:spacing w:val="5"/>
          <w:w w:val="105"/>
        </w:rPr>
        <w:t>C</w:t>
      </w:r>
      <w:r>
        <w:rPr>
          <w:color w:val="2A415D"/>
          <w:spacing w:val="5"/>
          <w:w w:val="105"/>
        </w:rPr>
        <w:t>u</w:t>
      </w:r>
      <w:r>
        <w:rPr>
          <w:color w:val="332F3B"/>
          <w:spacing w:val="5"/>
          <w:w w:val="105"/>
        </w:rPr>
        <w:t>e</w:t>
      </w:r>
      <w:r>
        <w:rPr>
          <w:color w:val="2A415D"/>
          <w:spacing w:val="5"/>
          <w:w w:val="105"/>
        </w:rPr>
        <w:t>r</w:t>
      </w:r>
      <w:r>
        <w:rPr>
          <w:color w:val="332F3B"/>
          <w:spacing w:val="5"/>
          <w:w w:val="105"/>
        </w:rPr>
        <w:t>po</w:t>
      </w:r>
      <w:r>
        <w:rPr>
          <w:color w:val="332F3B"/>
          <w:spacing w:val="-12"/>
          <w:w w:val="105"/>
        </w:rPr>
        <w:t> </w:t>
      </w:r>
      <w:r>
        <w:rPr>
          <w:color w:val="332F3B"/>
          <w:w w:val="105"/>
        </w:rPr>
        <w:t>de</w:t>
      </w:r>
      <w:r>
        <w:rPr>
          <w:color w:val="332F3B"/>
          <w:spacing w:val="8"/>
          <w:w w:val="105"/>
        </w:rPr>
        <w:t> </w:t>
      </w:r>
      <w:r>
        <w:rPr>
          <w:color w:val="332F3B"/>
          <w:w w:val="105"/>
        </w:rPr>
        <w:t>Profesores</w:t>
      </w:r>
      <w:r>
        <w:rPr>
          <w:color w:val="332F3B"/>
          <w:spacing w:val="-15"/>
          <w:w w:val="105"/>
        </w:rPr>
        <w:t> </w:t>
      </w:r>
      <w:r>
        <w:rPr>
          <w:color w:val="332F3B"/>
          <w:w w:val="105"/>
        </w:rPr>
        <w:t>de</w:t>
      </w:r>
      <w:r>
        <w:rPr>
          <w:color w:val="332F3B"/>
          <w:spacing w:val="-22"/>
          <w:w w:val="105"/>
        </w:rPr>
        <w:t> </w:t>
      </w:r>
      <w:r>
        <w:rPr>
          <w:color w:val="332F3B"/>
          <w:w w:val="105"/>
        </w:rPr>
        <w:t>Enseñanza</w:t>
      </w:r>
      <w:r>
        <w:rPr>
          <w:color w:val="332F3B"/>
          <w:spacing w:val="-13"/>
          <w:w w:val="105"/>
        </w:rPr>
        <w:t> </w:t>
      </w:r>
      <w:r>
        <w:rPr>
          <w:color w:val="332F3B"/>
          <w:w w:val="105"/>
        </w:rPr>
        <w:t>Sec</w:t>
      </w:r>
      <w:r>
        <w:rPr>
          <w:color w:val="2A415D"/>
          <w:w w:val="105"/>
        </w:rPr>
        <w:t>u</w:t>
      </w:r>
      <w:r>
        <w:rPr>
          <w:color w:val="332F3B"/>
          <w:w w:val="105"/>
        </w:rPr>
        <w:t>ndaria</w:t>
      </w:r>
      <w:r>
        <w:rPr>
          <w:color w:val="332F3B"/>
          <w:spacing w:val="-5"/>
          <w:w w:val="105"/>
        </w:rPr>
        <w:t> </w:t>
      </w:r>
      <w:r>
        <w:rPr>
          <w:color w:val="332F3B"/>
          <w:w w:val="105"/>
        </w:rPr>
        <w:t>y</w:t>
      </w:r>
      <w:r>
        <w:rPr>
          <w:color w:val="332F3B"/>
          <w:spacing w:val="-18"/>
          <w:w w:val="105"/>
        </w:rPr>
        <w:t> </w:t>
      </w:r>
      <w:r>
        <w:rPr>
          <w:color w:val="332F3B"/>
          <w:w w:val="105"/>
        </w:rPr>
        <w:t>del</w:t>
      </w:r>
      <w:r>
        <w:rPr>
          <w:color w:val="332F3B"/>
          <w:spacing w:val="-14"/>
          <w:w w:val="105"/>
        </w:rPr>
        <w:t> </w:t>
      </w:r>
      <w:r>
        <w:rPr>
          <w:color w:val="332F3B"/>
          <w:w w:val="105"/>
        </w:rPr>
        <w:t>Cuerpo</w:t>
      </w:r>
      <w:r>
        <w:rPr>
          <w:color w:val="332F3B"/>
          <w:spacing w:val="-13"/>
          <w:w w:val="105"/>
        </w:rPr>
        <w:t> </w:t>
      </w:r>
      <w:r>
        <w:rPr>
          <w:color w:val="332F3B"/>
          <w:w w:val="105"/>
        </w:rPr>
        <w:t>de</w:t>
      </w:r>
      <w:r>
        <w:rPr>
          <w:color w:val="332F3B"/>
          <w:spacing w:val="-14"/>
          <w:w w:val="105"/>
        </w:rPr>
        <w:t> </w:t>
      </w:r>
      <w:r>
        <w:rPr>
          <w:color w:val="332F3B"/>
          <w:w w:val="105"/>
        </w:rPr>
        <w:t>Profesores</w:t>
      </w:r>
    </w:p>
    <w:p>
      <w:pPr>
        <w:spacing w:before="0"/>
        <w:ind w:left="1949" w:right="0" w:firstLine="0"/>
        <w:jc w:val="left"/>
        <w:rPr>
          <w:sz w:val="19"/>
        </w:rPr>
      </w:pPr>
      <w:r>
        <w:rPr>
          <w:color w:val="332F3B"/>
          <w:w w:val="105"/>
          <w:sz w:val="19"/>
        </w:rPr>
        <w:t>Técn</w:t>
      </w:r>
      <w:r>
        <w:rPr>
          <w:color w:val="2A415D"/>
          <w:w w:val="105"/>
          <w:sz w:val="19"/>
        </w:rPr>
        <w:t>i</w:t>
      </w:r>
      <w:r>
        <w:rPr>
          <w:color w:val="332F3B"/>
          <w:w w:val="105"/>
          <w:sz w:val="19"/>
        </w:rPr>
        <w:t>cos de Formac</w:t>
      </w:r>
      <w:r>
        <w:rPr>
          <w:color w:val="2A415D"/>
          <w:w w:val="105"/>
          <w:sz w:val="19"/>
        </w:rPr>
        <w:t>i</w:t>
      </w:r>
      <w:r>
        <w:rPr>
          <w:color w:val="332F3B"/>
          <w:w w:val="105"/>
          <w:sz w:val="19"/>
        </w:rPr>
        <w:t>ó</w:t>
      </w:r>
      <w:r>
        <w:rPr>
          <w:color w:val="2A415D"/>
          <w:w w:val="105"/>
          <w:sz w:val="19"/>
        </w:rPr>
        <w:t>n </w:t>
      </w:r>
      <w:r>
        <w:rPr>
          <w:color w:val="332F3B"/>
          <w:w w:val="105"/>
          <w:sz w:val="19"/>
        </w:rPr>
        <w:t>P</w:t>
      </w:r>
      <w:r>
        <w:rPr>
          <w:color w:val="2A415D"/>
          <w:w w:val="105"/>
          <w:sz w:val="19"/>
        </w:rPr>
        <w:t>r</w:t>
      </w:r>
      <w:r>
        <w:rPr>
          <w:color w:val="332F3B"/>
          <w:w w:val="105"/>
          <w:sz w:val="19"/>
        </w:rPr>
        <w:t>ofesional</w:t>
      </w:r>
      <w:r>
        <w:rPr>
          <w:color w:val="525770"/>
          <w:w w:val="105"/>
          <w:sz w:val="19"/>
        </w:rPr>
        <w:t>, </w:t>
      </w:r>
      <w:r>
        <w:rPr>
          <w:color w:val="332F3B"/>
          <w:w w:val="105"/>
          <w:sz w:val="19"/>
        </w:rPr>
        <w:t>según proceda</w:t>
      </w:r>
      <w:r>
        <w:rPr>
          <w:color w:val="525770"/>
          <w:w w:val="105"/>
          <w:sz w:val="19"/>
        </w:rPr>
        <w:t>, </w:t>
      </w:r>
      <w:r>
        <w:rPr>
          <w:color w:val="332F3B"/>
          <w:w w:val="105"/>
          <w:sz w:val="19"/>
        </w:rPr>
        <w:t>de </w:t>
      </w:r>
      <w:r>
        <w:rPr>
          <w:color w:val="2A415D"/>
          <w:w w:val="105"/>
          <w:sz w:val="19"/>
        </w:rPr>
        <w:t>l</w:t>
      </w:r>
      <w:r>
        <w:rPr>
          <w:color w:val="332F3B"/>
          <w:w w:val="105"/>
          <w:sz w:val="19"/>
        </w:rPr>
        <w:t>as especia</w:t>
      </w:r>
      <w:r>
        <w:rPr>
          <w:color w:val="2A415D"/>
          <w:w w:val="105"/>
          <w:sz w:val="19"/>
        </w:rPr>
        <w:t>l</w:t>
      </w:r>
      <w:r>
        <w:rPr>
          <w:color w:val="5D362D"/>
          <w:w w:val="105"/>
          <w:sz w:val="19"/>
        </w:rPr>
        <w:t>i</w:t>
      </w:r>
      <w:r>
        <w:rPr>
          <w:color w:val="332F3B"/>
          <w:w w:val="105"/>
          <w:sz w:val="19"/>
        </w:rPr>
        <w:t>dades establec</w:t>
      </w:r>
      <w:r>
        <w:rPr>
          <w:color w:val="2A415D"/>
          <w:w w:val="105"/>
          <w:sz w:val="19"/>
        </w:rPr>
        <w:t>i</w:t>
      </w:r>
      <w:r>
        <w:rPr>
          <w:color w:val="332F3B"/>
          <w:w w:val="105"/>
          <w:sz w:val="19"/>
        </w:rPr>
        <w:t>das en e</w:t>
      </w:r>
      <w:r>
        <w:rPr>
          <w:color w:val="2A415D"/>
          <w:w w:val="105"/>
          <w:sz w:val="19"/>
        </w:rPr>
        <w:t>l</w:t>
      </w:r>
    </w:p>
    <w:p>
      <w:pPr>
        <w:spacing w:before="10"/>
        <w:ind w:left="1956" w:right="0" w:firstLine="0"/>
        <w:jc w:val="left"/>
        <w:rPr>
          <w:sz w:val="19"/>
        </w:rPr>
      </w:pPr>
      <w:r>
        <w:rPr>
          <w:color w:val="332F3B"/>
          <w:w w:val="110"/>
          <w:sz w:val="19"/>
        </w:rPr>
        <w:t>anexo III A) de esta </w:t>
      </w:r>
      <w:r>
        <w:rPr>
          <w:color w:val="332F3B"/>
          <w:spacing w:val="-6"/>
          <w:w w:val="110"/>
          <w:sz w:val="19"/>
        </w:rPr>
        <w:t>orden</w:t>
      </w:r>
      <w:r>
        <w:rPr>
          <w:color w:val="424459"/>
          <w:spacing w:val="-6"/>
          <w:w w:val="110"/>
          <w:sz w:val="19"/>
        </w:rPr>
        <w:t>. </w:t>
      </w:r>
      <w:r>
        <w:rPr>
          <w:color w:val="332F3B"/>
          <w:spacing w:val="-5"/>
          <w:w w:val="110"/>
          <w:sz w:val="19"/>
        </w:rPr>
        <w:t>E</w:t>
      </w:r>
      <w:r>
        <w:rPr>
          <w:color w:val="424459"/>
          <w:spacing w:val="-5"/>
          <w:w w:val="110"/>
          <w:sz w:val="19"/>
        </w:rPr>
        <w:t>x</w:t>
      </w:r>
      <w:r>
        <w:rPr>
          <w:color w:val="332F3B"/>
          <w:spacing w:val="-5"/>
          <w:w w:val="110"/>
          <w:sz w:val="19"/>
        </w:rPr>
        <w:t>cepc</w:t>
      </w:r>
      <w:r>
        <w:rPr>
          <w:color w:val="5D362D"/>
          <w:spacing w:val="-5"/>
          <w:w w:val="110"/>
          <w:sz w:val="19"/>
        </w:rPr>
        <w:t>i</w:t>
      </w:r>
      <w:r>
        <w:rPr>
          <w:color w:val="332F3B"/>
          <w:spacing w:val="-5"/>
          <w:w w:val="110"/>
          <w:sz w:val="19"/>
        </w:rPr>
        <w:t>o</w:t>
      </w:r>
      <w:r>
        <w:rPr>
          <w:color w:val="2A415D"/>
          <w:spacing w:val="-5"/>
          <w:w w:val="110"/>
          <w:sz w:val="19"/>
        </w:rPr>
        <w:t>n</w:t>
      </w:r>
      <w:r>
        <w:rPr>
          <w:color w:val="332F3B"/>
          <w:spacing w:val="-5"/>
          <w:w w:val="110"/>
          <w:sz w:val="19"/>
        </w:rPr>
        <w:t>a</w:t>
      </w:r>
      <w:r>
        <w:rPr>
          <w:color w:val="2A415D"/>
          <w:spacing w:val="-5"/>
          <w:w w:val="110"/>
          <w:sz w:val="19"/>
        </w:rPr>
        <w:t>l</w:t>
      </w:r>
      <w:r>
        <w:rPr>
          <w:color w:val="332F3B"/>
          <w:spacing w:val="-5"/>
          <w:w w:val="110"/>
          <w:sz w:val="19"/>
        </w:rPr>
        <w:t>mente</w:t>
      </w:r>
      <w:r>
        <w:rPr>
          <w:color w:val="424459"/>
          <w:spacing w:val="-5"/>
          <w:w w:val="110"/>
          <w:sz w:val="19"/>
        </w:rPr>
        <w:t>, </w:t>
      </w:r>
      <w:r>
        <w:rPr>
          <w:color w:val="332F3B"/>
          <w:spacing w:val="-5"/>
          <w:w w:val="110"/>
          <w:sz w:val="19"/>
        </w:rPr>
        <w:t>pa</w:t>
      </w:r>
      <w:r>
        <w:rPr>
          <w:color w:val="2A415D"/>
          <w:spacing w:val="-5"/>
          <w:w w:val="110"/>
          <w:sz w:val="19"/>
        </w:rPr>
        <w:t>r</w:t>
      </w:r>
      <w:r>
        <w:rPr>
          <w:color w:val="332F3B"/>
          <w:spacing w:val="-5"/>
          <w:w w:val="110"/>
          <w:sz w:val="19"/>
        </w:rPr>
        <w:t>a </w:t>
      </w:r>
      <w:r>
        <w:rPr>
          <w:color w:val="332F3B"/>
          <w:spacing w:val="-4"/>
          <w:w w:val="110"/>
          <w:sz w:val="19"/>
        </w:rPr>
        <w:t>determ</w:t>
      </w:r>
      <w:r>
        <w:rPr>
          <w:color w:val="2A415D"/>
          <w:spacing w:val="-4"/>
          <w:w w:val="110"/>
          <w:sz w:val="19"/>
        </w:rPr>
        <w:t>i</w:t>
      </w:r>
      <w:r>
        <w:rPr>
          <w:color w:val="332F3B"/>
          <w:spacing w:val="-4"/>
          <w:w w:val="110"/>
          <w:sz w:val="19"/>
        </w:rPr>
        <w:t>nados módu</w:t>
      </w:r>
      <w:r>
        <w:rPr>
          <w:color w:val="2A415D"/>
          <w:spacing w:val="-4"/>
          <w:w w:val="110"/>
          <w:sz w:val="19"/>
        </w:rPr>
        <w:t>l</w:t>
      </w:r>
      <w:r>
        <w:rPr>
          <w:color w:val="332F3B"/>
          <w:spacing w:val="-4"/>
          <w:w w:val="110"/>
          <w:sz w:val="19"/>
        </w:rPr>
        <w:t>os </w:t>
      </w:r>
      <w:r>
        <w:rPr>
          <w:color w:val="332F3B"/>
          <w:w w:val="110"/>
          <w:sz w:val="19"/>
        </w:rPr>
        <w:t>se </w:t>
      </w:r>
      <w:r>
        <w:rPr>
          <w:color w:val="332F3B"/>
          <w:spacing w:val="-3"/>
          <w:w w:val="110"/>
          <w:sz w:val="19"/>
        </w:rPr>
        <w:t>po</w:t>
      </w:r>
      <w:r>
        <w:rPr>
          <w:color w:val="2A415D"/>
          <w:spacing w:val="-3"/>
          <w:w w:val="110"/>
          <w:sz w:val="19"/>
        </w:rPr>
        <w:t>d</w:t>
      </w:r>
      <w:r>
        <w:rPr>
          <w:color w:val="332F3B"/>
          <w:spacing w:val="-3"/>
          <w:w w:val="110"/>
          <w:sz w:val="19"/>
        </w:rPr>
        <w:t>rá </w:t>
      </w:r>
      <w:r>
        <w:rPr>
          <w:color w:val="5D362D"/>
          <w:spacing w:val="-3"/>
          <w:w w:val="110"/>
          <w:sz w:val="19"/>
        </w:rPr>
        <w:t>i</w:t>
      </w:r>
      <w:r>
        <w:rPr>
          <w:color w:val="332F3B"/>
          <w:spacing w:val="-3"/>
          <w:w w:val="110"/>
          <w:sz w:val="19"/>
        </w:rPr>
        <w:t>nco</w:t>
      </w:r>
      <w:r>
        <w:rPr>
          <w:color w:val="424459"/>
          <w:spacing w:val="-3"/>
          <w:w w:val="110"/>
          <w:sz w:val="19"/>
        </w:rPr>
        <w:t>r</w:t>
      </w:r>
      <w:r>
        <w:rPr>
          <w:color w:val="332F3B"/>
          <w:spacing w:val="-3"/>
          <w:w w:val="110"/>
          <w:sz w:val="19"/>
        </w:rPr>
        <w:t>- </w:t>
      </w:r>
      <w:r>
        <w:rPr>
          <w:color w:val="332F3B"/>
          <w:spacing w:val="18"/>
          <w:w w:val="110"/>
          <w:sz w:val="19"/>
        </w:rPr>
        <w:t> </w:t>
      </w:r>
      <w:r>
        <w:rPr>
          <w:color w:val="332F3B"/>
          <w:spacing w:val="-12"/>
          <w:w w:val="110"/>
          <w:position w:val="4"/>
          <w:sz w:val="14"/>
        </w:rPr>
        <w:t>0</w:t>
      </w:r>
      <w:r>
        <w:rPr>
          <w:color w:val="332F3B"/>
          <w:spacing w:val="-12"/>
          <w:w w:val="110"/>
          <w:sz w:val="19"/>
        </w:rPr>
        <w:t>ce</w:t>
      </w:r>
    </w:p>
    <w:p>
      <w:pPr>
        <w:spacing w:line="225" w:lineRule="auto" w:before="23"/>
        <w:ind w:left="1957" w:right="109" w:hanging="7"/>
        <w:jc w:val="left"/>
        <w:rPr>
          <w:rFonts w:ascii="Times New Roman" w:hAnsi="Times New Roman"/>
          <w:sz w:val="21"/>
        </w:rPr>
      </w:pPr>
      <w:r>
        <w:rPr>
          <w:color w:val="332F3B"/>
          <w:sz w:val="19"/>
        </w:rPr>
        <w:t>pa </w:t>
      </w:r>
      <w:r>
        <w:rPr>
          <w:color w:val="2A415D"/>
          <w:sz w:val="19"/>
        </w:rPr>
        <w:t>r </w:t>
      </w:r>
      <w:r>
        <w:rPr>
          <w:color w:val="332F3B"/>
          <w:sz w:val="19"/>
        </w:rPr>
        <w:t>ar </w:t>
      </w:r>
      <w:r>
        <w:rPr>
          <w:color w:val="525770"/>
          <w:sz w:val="19"/>
        </w:rPr>
        <w:t>, </w:t>
      </w:r>
      <w:r>
        <w:rPr>
          <w:color w:val="332F3B"/>
          <w:sz w:val="19"/>
        </w:rPr>
        <w:t>como profesores especial</w:t>
      </w:r>
      <w:r>
        <w:rPr>
          <w:color w:val="2A415D"/>
          <w:sz w:val="19"/>
        </w:rPr>
        <w:t>i</w:t>
      </w:r>
      <w:r>
        <w:rPr>
          <w:color w:val="332F3B"/>
          <w:sz w:val="19"/>
        </w:rPr>
        <w:t>stas</w:t>
      </w:r>
      <w:r>
        <w:rPr>
          <w:color w:val="424459"/>
          <w:sz w:val="19"/>
        </w:rPr>
        <w:t>, </w:t>
      </w:r>
      <w:r>
        <w:rPr>
          <w:color w:val="332F3B"/>
          <w:spacing w:val="-3"/>
          <w:sz w:val="19"/>
        </w:rPr>
        <w:t>atendie</w:t>
      </w:r>
      <w:r>
        <w:rPr>
          <w:color w:val="2A415D"/>
          <w:spacing w:val="-3"/>
          <w:sz w:val="19"/>
        </w:rPr>
        <w:t>n</w:t>
      </w:r>
      <w:r>
        <w:rPr>
          <w:color w:val="332F3B"/>
          <w:spacing w:val="-3"/>
          <w:sz w:val="19"/>
        </w:rPr>
        <w:t>do </w:t>
      </w:r>
      <w:r>
        <w:rPr>
          <w:color w:val="332F3B"/>
          <w:sz w:val="19"/>
        </w:rPr>
        <w:t>a su </w:t>
      </w:r>
      <w:r>
        <w:rPr>
          <w:color w:val="332F3B"/>
          <w:spacing w:val="-3"/>
          <w:sz w:val="19"/>
        </w:rPr>
        <w:t>c</w:t>
      </w:r>
      <w:r>
        <w:rPr>
          <w:color w:val="2A415D"/>
          <w:spacing w:val="-3"/>
          <w:sz w:val="19"/>
        </w:rPr>
        <w:t>u</w:t>
      </w:r>
      <w:r>
        <w:rPr>
          <w:color w:val="332F3B"/>
          <w:spacing w:val="-3"/>
          <w:sz w:val="19"/>
        </w:rPr>
        <w:t>a</w:t>
      </w:r>
      <w:r>
        <w:rPr>
          <w:color w:val="2A415D"/>
          <w:spacing w:val="-3"/>
          <w:sz w:val="19"/>
        </w:rPr>
        <w:t>l</w:t>
      </w:r>
      <w:r>
        <w:rPr>
          <w:color w:val="5D362D"/>
          <w:spacing w:val="-3"/>
          <w:sz w:val="19"/>
        </w:rPr>
        <w:t>i</w:t>
      </w:r>
      <w:r>
        <w:rPr>
          <w:color w:val="332F3B"/>
          <w:spacing w:val="-3"/>
          <w:sz w:val="19"/>
        </w:rPr>
        <w:t>ficac</w:t>
      </w:r>
      <w:r>
        <w:rPr>
          <w:color w:val="2A415D"/>
          <w:spacing w:val="-3"/>
          <w:sz w:val="19"/>
        </w:rPr>
        <w:t>i</w:t>
      </w:r>
      <w:r>
        <w:rPr>
          <w:color w:val="332F3B"/>
          <w:spacing w:val="-3"/>
          <w:sz w:val="19"/>
        </w:rPr>
        <w:t>ón </w:t>
      </w:r>
      <w:r>
        <w:rPr>
          <w:color w:val="424459"/>
          <w:sz w:val="19"/>
        </w:rPr>
        <w:t>y </w:t>
      </w:r>
      <w:r>
        <w:rPr>
          <w:color w:val="332F3B"/>
          <w:sz w:val="19"/>
        </w:rPr>
        <w:t>a </w:t>
      </w:r>
      <w:r>
        <w:rPr>
          <w:color w:val="2A415D"/>
          <w:sz w:val="19"/>
        </w:rPr>
        <w:t>l</w:t>
      </w:r>
      <w:r>
        <w:rPr>
          <w:color w:val="332F3B"/>
          <w:sz w:val="19"/>
        </w:rPr>
        <w:t>as necesidades de</w:t>
      </w:r>
      <w:r>
        <w:rPr>
          <w:color w:val="2A415D"/>
          <w:sz w:val="19"/>
        </w:rPr>
        <w:t>l </w:t>
      </w:r>
      <w:r>
        <w:rPr>
          <w:color w:val="332F3B"/>
          <w:sz w:val="19"/>
        </w:rPr>
        <w:t>:,: sistema  educativo</w:t>
      </w:r>
      <w:r>
        <w:rPr>
          <w:color w:val="424459"/>
          <w:sz w:val="19"/>
        </w:rPr>
        <w:t>,  </w:t>
      </w:r>
      <w:r>
        <w:rPr>
          <w:color w:val="332F3B"/>
          <w:sz w:val="19"/>
        </w:rPr>
        <w:t>a  profesionales</w:t>
      </w:r>
      <w:r>
        <w:rPr>
          <w:color w:val="525770"/>
          <w:sz w:val="19"/>
        </w:rPr>
        <w:t>,  </w:t>
      </w:r>
      <w:r>
        <w:rPr>
          <w:color w:val="332F3B"/>
          <w:sz w:val="19"/>
        </w:rPr>
        <w:t>no  necesar</w:t>
      </w:r>
      <w:r>
        <w:rPr>
          <w:color w:val="5D362D"/>
          <w:sz w:val="19"/>
        </w:rPr>
        <w:t>i</w:t>
      </w:r>
      <w:r>
        <w:rPr>
          <w:color w:val="332F3B"/>
          <w:sz w:val="19"/>
        </w:rPr>
        <w:t>amente </w:t>
      </w:r>
      <w:r>
        <w:rPr>
          <w:color w:val="2A415D"/>
          <w:sz w:val="19"/>
        </w:rPr>
        <w:t>t</w:t>
      </w:r>
      <w:r>
        <w:rPr>
          <w:color w:val="5D362D"/>
          <w:sz w:val="19"/>
        </w:rPr>
        <w:t>i</w:t>
      </w:r>
      <w:r>
        <w:rPr>
          <w:color w:val="332F3B"/>
          <w:sz w:val="19"/>
        </w:rPr>
        <w:t>t</w:t>
      </w:r>
      <w:r>
        <w:rPr>
          <w:color w:val="2A415D"/>
          <w:sz w:val="19"/>
        </w:rPr>
        <w:t>u</w:t>
      </w:r>
      <w:r>
        <w:rPr>
          <w:color w:val="5D362D"/>
          <w:sz w:val="19"/>
        </w:rPr>
        <w:t>l</w:t>
      </w:r>
      <w:r>
        <w:rPr>
          <w:color w:val="332F3B"/>
          <w:sz w:val="19"/>
        </w:rPr>
        <w:t>ados</w:t>
      </w:r>
      <w:r>
        <w:rPr>
          <w:color w:val="525770"/>
          <w:sz w:val="19"/>
        </w:rPr>
        <w:t>,  </w:t>
      </w:r>
      <w:r>
        <w:rPr>
          <w:color w:val="332F3B"/>
          <w:sz w:val="19"/>
        </w:rPr>
        <w:t>q</w:t>
      </w:r>
      <w:r>
        <w:rPr>
          <w:color w:val="2A415D"/>
          <w:sz w:val="19"/>
        </w:rPr>
        <w:t>u</w:t>
      </w:r>
      <w:r>
        <w:rPr>
          <w:color w:val="332F3B"/>
          <w:sz w:val="19"/>
        </w:rPr>
        <w:t>e desarrollen  su acti</w:t>
      </w:r>
      <w:r>
        <w:rPr>
          <w:color w:val="424459"/>
          <w:sz w:val="19"/>
        </w:rPr>
        <w:t>v</w:t>
      </w:r>
      <w:r>
        <w:rPr>
          <w:color w:val="332F3B"/>
          <w:sz w:val="19"/>
        </w:rPr>
        <w:t>idad</w:t>
      </w:r>
      <w:r>
        <w:rPr>
          <w:color w:val="332F3B"/>
          <w:spacing w:val="35"/>
          <w:sz w:val="19"/>
        </w:rPr>
        <w:t> </w:t>
      </w:r>
      <w:r>
        <w:rPr>
          <w:rFonts w:ascii="Times New Roman" w:hAnsi="Times New Roman"/>
          <w:color w:val="424459"/>
          <w:sz w:val="21"/>
        </w:rPr>
        <w:t>!3</w:t>
      </w:r>
    </w:p>
    <w:p>
      <w:pPr>
        <w:spacing w:after="0" w:line="225" w:lineRule="auto"/>
        <w:jc w:val="left"/>
        <w:rPr>
          <w:rFonts w:ascii="Times New Roman" w:hAnsi="Times New Roman"/>
          <w:sz w:val="21"/>
        </w:rPr>
        <w:sectPr>
          <w:footerReference w:type="default" r:id="rId8"/>
          <w:pgSz w:w="11910" w:h="16840"/>
          <w:pgMar w:footer="683" w:header="790" w:top="1360" w:bottom="880" w:left="880" w:right="400"/>
        </w:sectPr>
      </w:pPr>
    </w:p>
    <w:p>
      <w:pPr>
        <w:spacing w:line="254" w:lineRule="auto" w:before="94"/>
        <w:ind w:left="1956" w:right="418" w:hanging="1"/>
        <w:jc w:val="both"/>
        <w:rPr>
          <w:sz w:val="19"/>
        </w:rPr>
      </w:pPr>
      <w:r>
        <w:rPr/>
        <w:drawing>
          <wp:anchor distT="0" distB="0" distL="0" distR="0" allowOverlap="1" layoutInCell="1" locked="0" behindDoc="0" simplePos="0" relativeHeight="1240">
            <wp:simplePos x="0" y="0"/>
            <wp:positionH relativeFrom="page">
              <wp:posOffset>624382</wp:posOffset>
            </wp:positionH>
            <wp:positionV relativeFrom="paragraph">
              <wp:posOffset>93386</wp:posOffset>
            </wp:positionV>
            <wp:extent cx="918209" cy="1320446"/>
            <wp:effectExtent l="0" t="0" r="0" b="0"/>
            <wp:wrapNone/>
            <wp:docPr id="13" name="image1.jpeg" descr=""/>
            <wp:cNvGraphicFramePr>
              <a:graphicFrameLocks noChangeAspect="1"/>
            </wp:cNvGraphicFramePr>
            <a:graphic>
              <a:graphicData uri="http://schemas.openxmlformats.org/drawingml/2006/picture">
                <pic:pic>
                  <pic:nvPicPr>
                    <pic:cNvPr id="14" name="image1.jpeg"/>
                    <pic:cNvPicPr/>
                  </pic:nvPicPr>
                  <pic:blipFill>
                    <a:blip r:embed="rId7" cstate="print"/>
                    <a:stretch>
                      <a:fillRect/>
                    </a:stretch>
                  </pic:blipFill>
                  <pic:spPr>
                    <a:xfrm>
                      <a:off x="0" y="0"/>
                      <a:ext cx="918209" cy="1320446"/>
                    </a:xfrm>
                    <a:prstGeom prst="rect">
                      <a:avLst/>
                    </a:prstGeom>
                  </pic:spPr>
                </pic:pic>
              </a:graphicData>
            </a:graphic>
          </wp:anchor>
        </w:drawing>
      </w:r>
      <w:r>
        <w:rPr>
          <w:color w:val="332F3B"/>
          <w:w w:val="105"/>
          <w:sz w:val="19"/>
        </w:rPr>
        <w:t>en el ámbito </w:t>
      </w:r>
      <w:r>
        <w:rPr>
          <w:color w:val="2B425E"/>
          <w:w w:val="105"/>
          <w:sz w:val="19"/>
        </w:rPr>
        <w:t>l</w:t>
      </w:r>
      <w:r>
        <w:rPr>
          <w:color w:val="332F3B"/>
          <w:w w:val="105"/>
          <w:sz w:val="19"/>
        </w:rPr>
        <w:t>abora</w:t>
      </w:r>
      <w:r>
        <w:rPr>
          <w:color w:val="2B425E"/>
          <w:w w:val="105"/>
          <w:sz w:val="19"/>
        </w:rPr>
        <w:t>l. </w:t>
      </w:r>
      <w:r>
        <w:rPr>
          <w:color w:val="332F3B"/>
          <w:w w:val="105"/>
          <w:sz w:val="19"/>
        </w:rPr>
        <w:t>Dicha i</w:t>
      </w:r>
      <w:r>
        <w:rPr>
          <w:color w:val="2B425E"/>
          <w:w w:val="105"/>
          <w:sz w:val="19"/>
        </w:rPr>
        <w:t>n</w:t>
      </w:r>
      <w:r>
        <w:rPr>
          <w:color w:val="332F3B"/>
          <w:w w:val="105"/>
          <w:sz w:val="19"/>
        </w:rPr>
        <w:t>corporaciónse </w:t>
      </w:r>
      <w:r>
        <w:rPr>
          <w:color w:val="2B425E"/>
          <w:w w:val="105"/>
          <w:sz w:val="19"/>
        </w:rPr>
        <w:t>r</w:t>
      </w:r>
      <w:r>
        <w:rPr>
          <w:color w:val="332F3B"/>
          <w:w w:val="105"/>
          <w:sz w:val="19"/>
        </w:rPr>
        <w:t>ea</w:t>
      </w:r>
      <w:r>
        <w:rPr>
          <w:color w:val="2B425E"/>
          <w:w w:val="105"/>
          <w:sz w:val="19"/>
        </w:rPr>
        <w:t>l</w:t>
      </w:r>
      <w:r>
        <w:rPr>
          <w:color w:val="5B362D"/>
          <w:w w:val="105"/>
          <w:sz w:val="19"/>
        </w:rPr>
        <w:t>i</w:t>
      </w:r>
      <w:r>
        <w:rPr>
          <w:color w:val="332F3B"/>
          <w:w w:val="105"/>
          <w:sz w:val="19"/>
        </w:rPr>
        <w:t>zará en régimen </w:t>
      </w:r>
      <w:r>
        <w:rPr>
          <w:color w:val="5B362D"/>
          <w:w w:val="105"/>
          <w:sz w:val="19"/>
        </w:rPr>
        <w:t>l</w:t>
      </w:r>
      <w:r>
        <w:rPr>
          <w:color w:val="332F3B"/>
          <w:w w:val="105"/>
          <w:sz w:val="19"/>
        </w:rPr>
        <w:t>a</w:t>
      </w:r>
      <w:r>
        <w:rPr>
          <w:color w:val="2B425E"/>
          <w:w w:val="105"/>
          <w:sz w:val="19"/>
        </w:rPr>
        <w:t>b</w:t>
      </w:r>
      <w:r>
        <w:rPr>
          <w:color w:val="332F3B"/>
          <w:w w:val="105"/>
          <w:sz w:val="19"/>
        </w:rPr>
        <w:t>o</w:t>
      </w:r>
      <w:r>
        <w:rPr>
          <w:color w:val="2B425E"/>
          <w:w w:val="105"/>
          <w:sz w:val="19"/>
        </w:rPr>
        <w:t>r</w:t>
      </w:r>
      <w:r>
        <w:rPr>
          <w:color w:val="332F3B"/>
          <w:w w:val="105"/>
          <w:sz w:val="19"/>
        </w:rPr>
        <w:t>al o adm</w:t>
      </w:r>
      <w:r>
        <w:rPr>
          <w:color w:val="2B425E"/>
          <w:w w:val="105"/>
          <w:sz w:val="19"/>
        </w:rPr>
        <w:t>i</w:t>
      </w:r>
      <w:r>
        <w:rPr>
          <w:color w:val="332F3B"/>
          <w:w w:val="105"/>
          <w:sz w:val="19"/>
        </w:rPr>
        <w:t>n</w:t>
      </w:r>
      <w:r>
        <w:rPr>
          <w:color w:val="2B425E"/>
          <w:w w:val="105"/>
          <w:sz w:val="19"/>
        </w:rPr>
        <w:t>i</w:t>
      </w:r>
      <w:r>
        <w:rPr>
          <w:color w:val="332F3B"/>
          <w:w w:val="105"/>
          <w:sz w:val="19"/>
        </w:rPr>
        <w:t>st</w:t>
      </w:r>
      <w:r>
        <w:rPr>
          <w:color w:val="2B425E"/>
          <w:w w:val="105"/>
          <w:sz w:val="19"/>
        </w:rPr>
        <w:t>r</w:t>
      </w:r>
      <w:r>
        <w:rPr>
          <w:color w:val="332F3B"/>
          <w:w w:val="105"/>
          <w:sz w:val="19"/>
        </w:rPr>
        <w:t>ati</w:t>
      </w:r>
      <w:r>
        <w:rPr>
          <w:color w:val="2B425E"/>
          <w:w w:val="105"/>
          <w:sz w:val="19"/>
        </w:rPr>
        <w:t>v</w:t>
      </w:r>
      <w:r>
        <w:rPr>
          <w:color w:val="332F3B"/>
          <w:w w:val="105"/>
          <w:sz w:val="19"/>
        </w:rPr>
        <w:t>o</w:t>
      </w:r>
      <w:r>
        <w:rPr>
          <w:color w:val="2B425E"/>
          <w:w w:val="105"/>
          <w:sz w:val="19"/>
        </w:rPr>
        <w:t>, </w:t>
      </w:r>
      <w:r>
        <w:rPr>
          <w:color w:val="332F3B"/>
          <w:w w:val="105"/>
          <w:sz w:val="19"/>
        </w:rPr>
        <w:t>de acuerdo con </w:t>
      </w:r>
      <w:r>
        <w:rPr>
          <w:color w:val="2B425E"/>
          <w:w w:val="105"/>
          <w:sz w:val="19"/>
        </w:rPr>
        <w:t>l</w:t>
      </w:r>
      <w:r>
        <w:rPr>
          <w:color w:val="332F3B"/>
          <w:w w:val="105"/>
          <w:sz w:val="19"/>
        </w:rPr>
        <w:t>a </w:t>
      </w:r>
      <w:r>
        <w:rPr>
          <w:color w:val="2B425E"/>
          <w:w w:val="105"/>
          <w:sz w:val="19"/>
        </w:rPr>
        <w:t>n</w:t>
      </w:r>
      <w:r>
        <w:rPr>
          <w:color w:val="332F3B"/>
          <w:w w:val="105"/>
          <w:sz w:val="19"/>
        </w:rPr>
        <w:t>ormat</w:t>
      </w:r>
      <w:r>
        <w:rPr>
          <w:color w:val="2B425E"/>
          <w:w w:val="105"/>
          <w:sz w:val="19"/>
        </w:rPr>
        <w:t>i</w:t>
      </w:r>
      <w:r>
        <w:rPr>
          <w:color w:val="332F3B"/>
          <w:w w:val="105"/>
          <w:sz w:val="19"/>
        </w:rPr>
        <w:t>va q</w:t>
      </w:r>
      <w:r>
        <w:rPr>
          <w:color w:val="2B425E"/>
          <w:w w:val="105"/>
          <w:sz w:val="19"/>
        </w:rPr>
        <w:t>u</w:t>
      </w:r>
      <w:r>
        <w:rPr>
          <w:color w:val="332F3B"/>
          <w:w w:val="105"/>
          <w:sz w:val="19"/>
        </w:rPr>
        <w:t>e </w:t>
      </w:r>
      <w:r>
        <w:rPr>
          <w:color w:val="2B425E"/>
          <w:w w:val="105"/>
          <w:sz w:val="19"/>
        </w:rPr>
        <w:t>r</w:t>
      </w:r>
      <w:r>
        <w:rPr>
          <w:color w:val="332F3B"/>
          <w:w w:val="105"/>
          <w:sz w:val="19"/>
        </w:rPr>
        <w:t>esulte de apl</w:t>
      </w:r>
      <w:r>
        <w:rPr>
          <w:color w:val="2B425E"/>
          <w:w w:val="105"/>
          <w:sz w:val="19"/>
        </w:rPr>
        <w:t>i</w:t>
      </w:r>
      <w:r>
        <w:rPr>
          <w:color w:val="332F3B"/>
          <w:w w:val="105"/>
          <w:sz w:val="19"/>
        </w:rPr>
        <w:t>cac</w:t>
      </w:r>
      <w:r>
        <w:rPr>
          <w:color w:val="2B425E"/>
          <w:w w:val="105"/>
          <w:sz w:val="19"/>
        </w:rPr>
        <w:t>i</w:t>
      </w:r>
      <w:r>
        <w:rPr>
          <w:color w:val="332F3B"/>
          <w:w w:val="105"/>
          <w:sz w:val="19"/>
        </w:rPr>
        <w:t>ó</w:t>
      </w:r>
      <w:r>
        <w:rPr>
          <w:color w:val="2B425E"/>
          <w:w w:val="105"/>
          <w:sz w:val="19"/>
        </w:rPr>
        <w:t>n</w:t>
      </w:r>
      <w:r>
        <w:rPr>
          <w:color w:val="332F3B"/>
          <w:w w:val="105"/>
          <w:sz w:val="19"/>
        </w:rPr>
        <w:t>.</w:t>
      </w:r>
    </w:p>
    <w:p>
      <w:pPr>
        <w:pStyle w:val="ListParagraph"/>
        <w:numPr>
          <w:ilvl w:val="0"/>
          <w:numId w:val="13"/>
        </w:numPr>
        <w:tabs>
          <w:tab w:pos="2481" w:val="left" w:leader="none"/>
        </w:tabs>
        <w:spacing w:line="252" w:lineRule="auto" w:before="0" w:after="0"/>
        <w:ind w:left="1956" w:right="390" w:firstLine="281"/>
        <w:jc w:val="both"/>
        <w:rPr>
          <w:color w:val="332F3B"/>
          <w:sz w:val="19"/>
        </w:rPr>
      </w:pPr>
      <w:r>
        <w:rPr>
          <w:color w:val="332F3B"/>
          <w:w w:val="105"/>
          <w:sz w:val="19"/>
        </w:rPr>
        <w:t>Las t</w:t>
      </w:r>
      <w:r>
        <w:rPr>
          <w:color w:val="2B425E"/>
          <w:w w:val="105"/>
          <w:sz w:val="19"/>
        </w:rPr>
        <w:t>i</w:t>
      </w:r>
      <w:r>
        <w:rPr>
          <w:color w:val="332F3B"/>
          <w:w w:val="105"/>
          <w:sz w:val="19"/>
        </w:rPr>
        <w:t>tu</w:t>
      </w:r>
      <w:r>
        <w:rPr>
          <w:color w:val="5B362D"/>
          <w:w w:val="105"/>
          <w:sz w:val="19"/>
        </w:rPr>
        <w:t>l</w:t>
      </w:r>
      <w:r>
        <w:rPr>
          <w:color w:val="332F3B"/>
          <w:w w:val="105"/>
          <w:sz w:val="19"/>
        </w:rPr>
        <w:t>aciones reque</w:t>
      </w:r>
      <w:r>
        <w:rPr>
          <w:color w:val="2B425E"/>
          <w:w w:val="105"/>
          <w:sz w:val="19"/>
        </w:rPr>
        <w:t>r</w:t>
      </w:r>
      <w:r>
        <w:rPr>
          <w:color w:val="5B362D"/>
          <w:w w:val="105"/>
          <w:sz w:val="19"/>
        </w:rPr>
        <w:t>i</w:t>
      </w:r>
      <w:r>
        <w:rPr>
          <w:color w:val="332F3B"/>
          <w:w w:val="105"/>
          <w:sz w:val="19"/>
        </w:rPr>
        <w:t>das </w:t>
      </w:r>
      <w:r>
        <w:rPr>
          <w:color w:val="332F3B"/>
          <w:spacing w:val="3"/>
          <w:w w:val="105"/>
          <w:sz w:val="19"/>
        </w:rPr>
        <w:t>a</w:t>
      </w:r>
      <w:r>
        <w:rPr>
          <w:color w:val="2B425E"/>
          <w:spacing w:val="3"/>
          <w:w w:val="105"/>
          <w:sz w:val="19"/>
        </w:rPr>
        <w:t>l </w:t>
      </w:r>
      <w:r>
        <w:rPr>
          <w:color w:val="2B425E"/>
          <w:w w:val="105"/>
          <w:sz w:val="19"/>
        </w:rPr>
        <w:t>p</w:t>
      </w:r>
      <w:r>
        <w:rPr>
          <w:color w:val="332F3B"/>
          <w:w w:val="105"/>
          <w:sz w:val="19"/>
        </w:rPr>
        <w:t>rofesorado de </w:t>
      </w:r>
      <w:r>
        <w:rPr>
          <w:color w:val="2B425E"/>
          <w:w w:val="105"/>
          <w:sz w:val="19"/>
        </w:rPr>
        <w:t>l</w:t>
      </w:r>
      <w:r>
        <w:rPr>
          <w:color w:val="332F3B"/>
          <w:w w:val="105"/>
          <w:sz w:val="19"/>
        </w:rPr>
        <w:t>os cuerpos docentes </w:t>
      </w:r>
      <w:r>
        <w:rPr>
          <w:color w:val="332F3B"/>
          <w:spacing w:val="-3"/>
          <w:w w:val="105"/>
          <w:sz w:val="19"/>
        </w:rPr>
        <w:t>son</w:t>
      </w:r>
      <w:r>
        <w:rPr>
          <w:color w:val="525670"/>
          <w:spacing w:val="-3"/>
          <w:w w:val="105"/>
          <w:sz w:val="19"/>
        </w:rPr>
        <w:t>, </w:t>
      </w:r>
      <w:r>
        <w:rPr>
          <w:color w:val="332F3B"/>
          <w:w w:val="105"/>
          <w:sz w:val="19"/>
        </w:rPr>
        <w:t>con carácter </w:t>
      </w:r>
      <w:r>
        <w:rPr>
          <w:color w:val="332F3B"/>
          <w:spacing w:val="-3"/>
          <w:w w:val="105"/>
          <w:sz w:val="19"/>
        </w:rPr>
        <w:t>ge</w:t>
      </w:r>
      <w:r>
        <w:rPr>
          <w:color w:val="2B425E"/>
          <w:spacing w:val="-3"/>
          <w:w w:val="105"/>
          <w:sz w:val="19"/>
        </w:rPr>
        <w:t>n</w:t>
      </w:r>
      <w:r>
        <w:rPr>
          <w:color w:val="332F3B"/>
          <w:spacing w:val="-3"/>
          <w:w w:val="105"/>
          <w:sz w:val="19"/>
        </w:rPr>
        <w:t>e</w:t>
      </w:r>
      <w:r>
        <w:rPr>
          <w:color w:val="2B425E"/>
          <w:spacing w:val="-3"/>
          <w:w w:val="105"/>
          <w:sz w:val="19"/>
        </w:rPr>
        <w:t>r</w:t>
      </w:r>
      <w:r>
        <w:rPr>
          <w:color w:val="332F3B"/>
          <w:spacing w:val="-3"/>
          <w:w w:val="105"/>
          <w:sz w:val="19"/>
        </w:rPr>
        <w:t>a</w:t>
      </w:r>
      <w:r>
        <w:rPr>
          <w:color w:val="5B362D"/>
          <w:spacing w:val="-3"/>
          <w:w w:val="105"/>
          <w:sz w:val="19"/>
        </w:rPr>
        <w:t>l</w:t>
      </w:r>
      <w:r>
        <w:rPr>
          <w:color w:val="525670"/>
          <w:spacing w:val="-3"/>
          <w:w w:val="105"/>
          <w:sz w:val="19"/>
        </w:rPr>
        <w:t>, </w:t>
      </w:r>
      <w:r>
        <w:rPr>
          <w:color w:val="332F3B"/>
          <w:w w:val="105"/>
          <w:sz w:val="19"/>
        </w:rPr>
        <w:t>las </w:t>
      </w:r>
      <w:r>
        <w:rPr>
          <w:color w:val="332F3B"/>
          <w:spacing w:val="-2"/>
          <w:w w:val="105"/>
          <w:sz w:val="19"/>
        </w:rPr>
        <w:t>estab</w:t>
      </w:r>
      <w:r>
        <w:rPr>
          <w:color w:val="2B425E"/>
          <w:spacing w:val="-2"/>
          <w:w w:val="105"/>
          <w:sz w:val="19"/>
        </w:rPr>
        <w:t>l</w:t>
      </w:r>
      <w:r>
        <w:rPr>
          <w:color w:val="332F3B"/>
          <w:spacing w:val="-2"/>
          <w:w w:val="105"/>
          <w:sz w:val="19"/>
        </w:rPr>
        <w:t>ec</w:t>
      </w:r>
      <w:r>
        <w:rPr>
          <w:color w:val="5B362D"/>
          <w:spacing w:val="-2"/>
          <w:w w:val="105"/>
          <w:sz w:val="19"/>
        </w:rPr>
        <w:t>i</w:t>
      </w:r>
      <w:r>
        <w:rPr>
          <w:color w:val="332F3B"/>
          <w:spacing w:val="-2"/>
          <w:w w:val="105"/>
          <w:sz w:val="19"/>
        </w:rPr>
        <w:t>das </w:t>
      </w:r>
      <w:r>
        <w:rPr>
          <w:color w:val="332F3B"/>
          <w:w w:val="105"/>
          <w:sz w:val="19"/>
        </w:rPr>
        <w:t>en e</w:t>
      </w:r>
      <w:r>
        <w:rPr>
          <w:color w:val="2B425E"/>
          <w:w w:val="105"/>
          <w:sz w:val="19"/>
        </w:rPr>
        <w:t>l </w:t>
      </w:r>
      <w:r>
        <w:rPr>
          <w:color w:val="332F3B"/>
          <w:w w:val="105"/>
          <w:sz w:val="19"/>
        </w:rPr>
        <w:t>artícu</w:t>
      </w:r>
      <w:r>
        <w:rPr>
          <w:color w:val="2B425E"/>
          <w:w w:val="105"/>
          <w:sz w:val="19"/>
        </w:rPr>
        <w:t>l</w:t>
      </w:r>
      <w:r>
        <w:rPr>
          <w:color w:val="332F3B"/>
          <w:w w:val="105"/>
          <w:sz w:val="19"/>
        </w:rPr>
        <w:t>o </w:t>
      </w:r>
      <w:r>
        <w:rPr>
          <w:color w:val="2B425E"/>
          <w:spacing w:val="-3"/>
          <w:w w:val="105"/>
          <w:sz w:val="19"/>
        </w:rPr>
        <w:t>1</w:t>
      </w:r>
      <w:r>
        <w:rPr>
          <w:color w:val="332F3B"/>
          <w:spacing w:val="-3"/>
          <w:w w:val="105"/>
          <w:sz w:val="19"/>
        </w:rPr>
        <w:t>3 </w:t>
      </w:r>
      <w:r>
        <w:rPr>
          <w:color w:val="332F3B"/>
          <w:w w:val="105"/>
          <w:sz w:val="19"/>
        </w:rPr>
        <w:t>de</w:t>
      </w:r>
      <w:r>
        <w:rPr>
          <w:color w:val="2B425E"/>
          <w:w w:val="105"/>
          <w:sz w:val="19"/>
        </w:rPr>
        <w:t>l </w:t>
      </w:r>
      <w:r>
        <w:rPr>
          <w:color w:val="332F3B"/>
          <w:w w:val="105"/>
          <w:sz w:val="19"/>
        </w:rPr>
        <w:t>Rea</w:t>
      </w:r>
      <w:r>
        <w:rPr>
          <w:color w:val="2B425E"/>
          <w:w w:val="105"/>
          <w:sz w:val="19"/>
        </w:rPr>
        <w:t>l </w:t>
      </w:r>
      <w:r>
        <w:rPr>
          <w:color w:val="332F3B"/>
          <w:w w:val="105"/>
          <w:sz w:val="19"/>
        </w:rPr>
        <w:t>Dec</w:t>
      </w:r>
      <w:r>
        <w:rPr>
          <w:color w:val="2B425E"/>
          <w:w w:val="105"/>
          <w:sz w:val="19"/>
        </w:rPr>
        <w:t>r</w:t>
      </w:r>
      <w:r>
        <w:rPr>
          <w:color w:val="332F3B"/>
          <w:w w:val="105"/>
          <w:sz w:val="19"/>
        </w:rPr>
        <w:t>eto </w:t>
      </w:r>
      <w:r>
        <w:rPr>
          <w:color w:val="332F3B"/>
          <w:spacing w:val="-3"/>
          <w:w w:val="105"/>
          <w:sz w:val="19"/>
        </w:rPr>
        <w:t>276</w:t>
      </w:r>
      <w:r>
        <w:rPr>
          <w:color w:val="525670"/>
          <w:spacing w:val="-3"/>
          <w:w w:val="105"/>
          <w:sz w:val="19"/>
        </w:rPr>
        <w:t>/</w:t>
      </w:r>
      <w:r>
        <w:rPr>
          <w:color w:val="332F3B"/>
          <w:spacing w:val="-3"/>
          <w:w w:val="105"/>
          <w:sz w:val="19"/>
        </w:rPr>
        <w:t>2007</w:t>
      </w:r>
      <w:r>
        <w:rPr>
          <w:color w:val="626B85"/>
          <w:spacing w:val="-3"/>
          <w:w w:val="105"/>
          <w:sz w:val="19"/>
        </w:rPr>
        <w:t>, </w:t>
      </w:r>
      <w:r>
        <w:rPr>
          <w:color w:val="332F3B"/>
          <w:w w:val="105"/>
          <w:sz w:val="19"/>
        </w:rPr>
        <w:t>de 23 de </w:t>
      </w:r>
      <w:r>
        <w:rPr>
          <w:color w:val="332F3B"/>
          <w:spacing w:val="-3"/>
          <w:w w:val="105"/>
          <w:sz w:val="19"/>
        </w:rPr>
        <w:t>feb</w:t>
      </w:r>
      <w:r>
        <w:rPr>
          <w:color w:val="2B425E"/>
          <w:spacing w:val="-3"/>
          <w:w w:val="105"/>
          <w:sz w:val="19"/>
        </w:rPr>
        <w:t>r</w:t>
      </w:r>
      <w:r>
        <w:rPr>
          <w:color w:val="332F3B"/>
          <w:spacing w:val="-3"/>
          <w:w w:val="105"/>
          <w:sz w:val="19"/>
        </w:rPr>
        <w:t>ero</w:t>
      </w:r>
      <w:r>
        <w:rPr>
          <w:color w:val="626B85"/>
          <w:spacing w:val="-3"/>
          <w:w w:val="105"/>
          <w:sz w:val="19"/>
        </w:rPr>
        <w:t>, </w:t>
      </w:r>
      <w:r>
        <w:rPr>
          <w:color w:val="2B425E"/>
          <w:w w:val="105"/>
          <w:sz w:val="19"/>
        </w:rPr>
        <w:t>p</w:t>
      </w:r>
      <w:r>
        <w:rPr>
          <w:color w:val="332F3B"/>
          <w:w w:val="105"/>
          <w:sz w:val="19"/>
        </w:rPr>
        <w:t>or </w:t>
      </w:r>
      <w:r>
        <w:rPr>
          <w:color w:val="332F3B"/>
          <w:spacing w:val="3"/>
          <w:w w:val="105"/>
          <w:sz w:val="19"/>
        </w:rPr>
        <w:t>e</w:t>
      </w:r>
      <w:r>
        <w:rPr>
          <w:color w:val="2B425E"/>
          <w:spacing w:val="3"/>
          <w:w w:val="105"/>
          <w:sz w:val="19"/>
        </w:rPr>
        <w:t>l</w:t>
      </w:r>
      <w:r>
        <w:rPr>
          <w:color w:val="332F3B"/>
          <w:spacing w:val="3"/>
          <w:w w:val="105"/>
          <w:sz w:val="19"/>
        </w:rPr>
        <w:t> </w:t>
      </w:r>
      <w:r>
        <w:rPr>
          <w:color w:val="332F3B"/>
          <w:w w:val="105"/>
          <w:sz w:val="19"/>
        </w:rPr>
        <w:t>que se </w:t>
      </w:r>
      <w:r>
        <w:rPr>
          <w:color w:val="332F3B"/>
          <w:spacing w:val="-4"/>
          <w:w w:val="105"/>
          <w:sz w:val="19"/>
        </w:rPr>
        <w:t>ap</w:t>
      </w:r>
      <w:r>
        <w:rPr>
          <w:color w:val="2B425E"/>
          <w:spacing w:val="-4"/>
          <w:w w:val="105"/>
          <w:sz w:val="19"/>
        </w:rPr>
        <w:t>ru</w:t>
      </w:r>
      <w:r>
        <w:rPr>
          <w:color w:val="332F3B"/>
          <w:spacing w:val="-4"/>
          <w:w w:val="105"/>
          <w:sz w:val="19"/>
        </w:rPr>
        <w:t>e</w:t>
      </w:r>
      <w:r>
        <w:rPr>
          <w:color w:val="2B425E"/>
          <w:spacing w:val="-4"/>
          <w:w w:val="105"/>
          <w:sz w:val="19"/>
        </w:rPr>
        <w:t>b</w:t>
      </w:r>
      <w:r>
        <w:rPr>
          <w:color w:val="332F3B"/>
          <w:spacing w:val="-4"/>
          <w:w w:val="105"/>
          <w:sz w:val="19"/>
        </w:rPr>
        <w:t>a </w:t>
      </w:r>
      <w:r>
        <w:rPr>
          <w:color w:val="332F3B"/>
          <w:w w:val="105"/>
          <w:sz w:val="19"/>
        </w:rPr>
        <w:t>el </w:t>
      </w:r>
      <w:r>
        <w:rPr>
          <w:color w:val="332F3B"/>
          <w:spacing w:val="-5"/>
          <w:w w:val="105"/>
          <w:sz w:val="19"/>
        </w:rPr>
        <w:t>Reg</w:t>
      </w:r>
      <w:r>
        <w:rPr>
          <w:color w:val="2B425E"/>
          <w:spacing w:val="-5"/>
          <w:w w:val="105"/>
          <w:sz w:val="19"/>
        </w:rPr>
        <w:t>l</w:t>
      </w:r>
      <w:r>
        <w:rPr>
          <w:color w:val="332F3B"/>
          <w:spacing w:val="-5"/>
          <w:w w:val="105"/>
          <w:sz w:val="19"/>
        </w:rPr>
        <w:t>ame</w:t>
      </w:r>
      <w:r>
        <w:rPr>
          <w:color w:val="2B425E"/>
          <w:spacing w:val="-5"/>
          <w:w w:val="105"/>
          <w:sz w:val="19"/>
        </w:rPr>
        <w:t>nt</w:t>
      </w:r>
      <w:r>
        <w:rPr>
          <w:color w:val="332F3B"/>
          <w:spacing w:val="-5"/>
          <w:w w:val="105"/>
          <w:sz w:val="19"/>
        </w:rPr>
        <w:t>o </w:t>
      </w:r>
      <w:r>
        <w:rPr>
          <w:color w:val="332F3B"/>
          <w:w w:val="105"/>
          <w:sz w:val="19"/>
        </w:rPr>
        <w:t>de </w:t>
      </w:r>
      <w:r>
        <w:rPr>
          <w:color w:val="5B362D"/>
          <w:spacing w:val="-4"/>
          <w:w w:val="105"/>
          <w:sz w:val="19"/>
        </w:rPr>
        <w:t>i</w:t>
      </w:r>
      <w:r>
        <w:rPr>
          <w:color w:val="2B425E"/>
          <w:spacing w:val="-4"/>
          <w:w w:val="105"/>
          <w:sz w:val="19"/>
        </w:rPr>
        <w:t>n</w:t>
      </w:r>
      <w:r>
        <w:rPr>
          <w:color w:val="332F3B"/>
          <w:spacing w:val="-4"/>
          <w:w w:val="105"/>
          <w:sz w:val="19"/>
        </w:rPr>
        <w:t>greso</w:t>
      </w:r>
      <w:r>
        <w:rPr>
          <w:color w:val="2B425E"/>
          <w:spacing w:val="-4"/>
          <w:w w:val="105"/>
          <w:sz w:val="19"/>
        </w:rPr>
        <w:t>, </w:t>
      </w:r>
      <w:r>
        <w:rPr>
          <w:color w:val="332F3B"/>
          <w:w w:val="105"/>
          <w:sz w:val="19"/>
        </w:rPr>
        <w:t>accesos y a</w:t>
      </w:r>
      <w:r>
        <w:rPr>
          <w:color w:val="2B425E"/>
          <w:w w:val="105"/>
          <w:sz w:val="19"/>
        </w:rPr>
        <w:t>d</w:t>
      </w:r>
      <w:r>
        <w:rPr>
          <w:color w:val="332F3B"/>
          <w:w w:val="105"/>
          <w:sz w:val="19"/>
        </w:rPr>
        <w:t>q</w:t>
      </w:r>
      <w:r>
        <w:rPr>
          <w:color w:val="2B425E"/>
          <w:w w:val="105"/>
          <w:sz w:val="19"/>
        </w:rPr>
        <w:t>u</w:t>
      </w:r>
      <w:r>
        <w:rPr>
          <w:color w:val="5B362D"/>
          <w:w w:val="105"/>
          <w:sz w:val="19"/>
        </w:rPr>
        <w:t>i</w:t>
      </w:r>
      <w:r>
        <w:rPr>
          <w:color w:val="332F3B"/>
          <w:w w:val="105"/>
          <w:sz w:val="19"/>
        </w:rPr>
        <w:t>s</w:t>
      </w:r>
      <w:r>
        <w:rPr>
          <w:color w:val="5B362D"/>
          <w:w w:val="105"/>
          <w:sz w:val="19"/>
        </w:rPr>
        <w:t>i</w:t>
      </w:r>
      <w:r>
        <w:rPr>
          <w:color w:val="332F3B"/>
          <w:w w:val="105"/>
          <w:sz w:val="19"/>
        </w:rPr>
        <w:t>cio</w:t>
      </w:r>
      <w:r>
        <w:rPr>
          <w:color w:val="2B425E"/>
          <w:w w:val="105"/>
          <w:sz w:val="19"/>
        </w:rPr>
        <w:t>n</w:t>
      </w:r>
      <w:r>
        <w:rPr>
          <w:color w:val="332F3B"/>
          <w:w w:val="105"/>
          <w:sz w:val="19"/>
        </w:rPr>
        <w:t>es de </w:t>
      </w:r>
      <w:r>
        <w:rPr>
          <w:color w:val="2B425E"/>
          <w:spacing w:val="-4"/>
          <w:w w:val="105"/>
          <w:sz w:val="19"/>
        </w:rPr>
        <w:t>n</w:t>
      </w:r>
      <w:r>
        <w:rPr>
          <w:color w:val="332F3B"/>
          <w:spacing w:val="-4"/>
          <w:w w:val="105"/>
          <w:sz w:val="19"/>
        </w:rPr>
        <w:t>ue</w:t>
      </w:r>
      <w:r>
        <w:rPr>
          <w:color w:val="2B425E"/>
          <w:spacing w:val="-4"/>
          <w:w w:val="105"/>
          <w:sz w:val="19"/>
        </w:rPr>
        <w:t>v</w:t>
      </w:r>
      <w:r>
        <w:rPr>
          <w:color w:val="332F3B"/>
          <w:spacing w:val="-4"/>
          <w:w w:val="105"/>
          <w:sz w:val="19"/>
        </w:rPr>
        <w:t>as </w:t>
      </w:r>
      <w:r>
        <w:rPr>
          <w:color w:val="332F3B"/>
          <w:spacing w:val="-3"/>
          <w:w w:val="105"/>
          <w:sz w:val="19"/>
        </w:rPr>
        <w:t>especia</w:t>
      </w:r>
      <w:r>
        <w:rPr>
          <w:color w:val="5B362D"/>
          <w:spacing w:val="-3"/>
          <w:w w:val="105"/>
          <w:sz w:val="19"/>
        </w:rPr>
        <w:t>l</w:t>
      </w:r>
      <w:r>
        <w:rPr>
          <w:color w:val="332F3B"/>
          <w:spacing w:val="-3"/>
          <w:w w:val="105"/>
          <w:sz w:val="19"/>
        </w:rPr>
        <w:t>idades </w:t>
      </w:r>
      <w:r>
        <w:rPr>
          <w:color w:val="332F3B"/>
          <w:w w:val="105"/>
          <w:sz w:val="19"/>
        </w:rPr>
        <w:t>en </w:t>
      </w:r>
      <w:r>
        <w:rPr>
          <w:color w:val="5B362D"/>
          <w:spacing w:val="2"/>
          <w:w w:val="105"/>
          <w:sz w:val="19"/>
        </w:rPr>
        <w:t>l</w:t>
      </w:r>
      <w:r>
        <w:rPr>
          <w:color w:val="332F3B"/>
          <w:spacing w:val="2"/>
          <w:w w:val="105"/>
          <w:sz w:val="19"/>
        </w:rPr>
        <w:t>os </w:t>
      </w:r>
      <w:r>
        <w:rPr>
          <w:color w:val="332F3B"/>
          <w:w w:val="105"/>
          <w:sz w:val="19"/>
        </w:rPr>
        <w:t>cuerpos docentes a que se refiere la Ley Orgánica </w:t>
      </w:r>
      <w:r>
        <w:rPr>
          <w:color w:val="332F3B"/>
          <w:spacing w:val="-3"/>
          <w:w w:val="105"/>
          <w:sz w:val="19"/>
        </w:rPr>
        <w:t>2</w:t>
      </w:r>
      <w:r>
        <w:rPr>
          <w:color w:val="525670"/>
          <w:spacing w:val="-3"/>
          <w:w w:val="105"/>
          <w:sz w:val="19"/>
        </w:rPr>
        <w:t>/</w:t>
      </w:r>
      <w:r>
        <w:rPr>
          <w:color w:val="332F3B"/>
          <w:spacing w:val="-3"/>
          <w:w w:val="105"/>
          <w:sz w:val="19"/>
        </w:rPr>
        <w:t>2006</w:t>
      </w:r>
      <w:r>
        <w:rPr>
          <w:color w:val="525670"/>
          <w:spacing w:val="-3"/>
          <w:w w:val="105"/>
          <w:sz w:val="19"/>
        </w:rPr>
        <w:t>, </w:t>
      </w:r>
      <w:r>
        <w:rPr>
          <w:color w:val="332F3B"/>
          <w:w w:val="105"/>
          <w:sz w:val="19"/>
        </w:rPr>
        <w:t>de 3 de mayo</w:t>
      </w:r>
      <w:r>
        <w:rPr>
          <w:color w:val="525670"/>
          <w:w w:val="105"/>
          <w:sz w:val="19"/>
        </w:rPr>
        <w:t>, </w:t>
      </w:r>
      <w:r>
        <w:rPr>
          <w:color w:val="332F3B"/>
          <w:w w:val="105"/>
          <w:sz w:val="19"/>
        </w:rPr>
        <w:t>de Ed</w:t>
      </w:r>
      <w:r>
        <w:rPr>
          <w:color w:val="2B425E"/>
          <w:w w:val="105"/>
          <w:sz w:val="19"/>
        </w:rPr>
        <w:t>u</w:t>
      </w:r>
      <w:r>
        <w:rPr>
          <w:color w:val="332F3B"/>
          <w:w w:val="105"/>
          <w:sz w:val="19"/>
        </w:rPr>
        <w:t>ca­ ción</w:t>
      </w:r>
      <w:r>
        <w:rPr>
          <w:color w:val="525670"/>
          <w:w w:val="105"/>
          <w:sz w:val="19"/>
        </w:rPr>
        <w:t>, </w:t>
      </w:r>
      <w:r>
        <w:rPr>
          <w:color w:val="2B425E"/>
          <w:w w:val="105"/>
          <w:sz w:val="19"/>
        </w:rPr>
        <w:t>y </w:t>
      </w:r>
      <w:r>
        <w:rPr>
          <w:color w:val="332F3B"/>
          <w:w w:val="105"/>
          <w:sz w:val="19"/>
        </w:rPr>
        <w:t>se </w:t>
      </w:r>
      <w:r>
        <w:rPr>
          <w:color w:val="2B425E"/>
          <w:spacing w:val="-3"/>
          <w:w w:val="105"/>
          <w:sz w:val="19"/>
        </w:rPr>
        <w:t>r</w:t>
      </w:r>
      <w:r>
        <w:rPr>
          <w:color w:val="332F3B"/>
          <w:spacing w:val="-3"/>
          <w:w w:val="105"/>
          <w:sz w:val="19"/>
        </w:rPr>
        <w:t>eg</w:t>
      </w:r>
      <w:r>
        <w:rPr>
          <w:color w:val="2B425E"/>
          <w:spacing w:val="-3"/>
          <w:w w:val="105"/>
          <w:sz w:val="19"/>
        </w:rPr>
        <w:t>u</w:t>
      </w:r>
      <w:r>
        <w:rPr>
          <w:color w:val="332F3B"/>
          <w:spacing w:val="-3"/>
          <w:w w:val="105"/>
          <w:sz w:val="19"/>
        </w:rPr>
        <w:t>la </w:t>
      </w:r>
      <w:r>
        <w:rPr>
          <w:color w:val="332F3B"/>
          <w:w w:val="105"/>
          <w:sz w:val="19"/>
        </w:rPr>
        <w:t>e</w:t>
      </w:r>
      <w:r>
        <w:rPr>
          <w:color w:val="5B362D"/>
          <w:w w:val="105"/>
          <w:sz w:val="19"/>
        </w:rPr>
        <w:t>l </w:t>
      </w:r>
      <w:r>
        <w:rPr>
          <w:color w:val="332F3B"/>
          <w:w w:val="105"/>
          <w:sz w:val="19"/>
        </w:rPr>
        <w:t>régimen t</w:t>
      </w:r>
      <w:r>
        <w:rPr>
          <w:color w:val="2B425E"/>
          <w:w w:val="105"/>
          <w:sz w:val="19"/>
        </w:rPr>
        <w:t>r</w:t>
      </w:r>
      <w:r>
        <w:rPr>
          <w:color w:val="332F3B"/>
          <w:w w:val="105"/>
          <w:sz w:val="19"/>
        </w:rPr>
        <w:t>ansitorio de i</w:t>
      </w:r>
      <w:r>
        <w:rPr>
          <w:color w:val="2B425E"/>
          <w:w w:val="105"/>
          <w:sz w:val="19"/>
        </w:rPr>
        <w:t>n</w:t>
      </w:r>
      <w:r>
        <w:rPr>
          <w:color w:val="332F3B"/>
          <w:w w:val="105"/>
          <w:sz w:val="19"/>
        </w:rPr>
        <w:t>g</w:t>
      </w:r>
      <w:r>
        <w:rPr>
          <w:color w:val="2B425E"/>
          <w:w w:val="105"/>
          <w:sz w:val="19"/>
        </w:rPr>
        <w:t>r</w:t>
      </w:r>
      <w:r>
        <w:rPr>
          <w:color w:val="332F3B"/>
          <w:w w:val="105"/>
          <w:sz w:val="19"/>
        </w:rPr>
        <w:t>eso a que se </w:t>
      </w:r>
      <w:r>
        <w:rPr>
          <w:color w:val="2B425E"/>
          <w:w w:val="105"/>
          <w:sz w:val="19"/>
        </w:rPr>
        <w:t>r</w:t>
      </w:r>
      <w:r>
        <w:rPr>
          <w:color w:val="332F3B"/>
          <w:w w:val="105"/>
          <w:sz w:val="19"/>
        </w:rPr>
        <w:t>efiere la </w:t>
      </w:r>
      <w:r>
        <w:rPr>
          <w:color w:val="332F3B"/>
          <w:spacing w:val="-3"/>
          <w:w w:val="105"/>
          <w:sz w:val="19"/>
        </w:rPr>
        <w:t>dispos</w:t>
      </w:r>
      <w:r>
        <w:rPr>
          <w:color w:val="2B425E"/>
          <w:spacing w:val="-3"/>
          <w:w w:val="105"/>
          <w:sz w:val="19"/>
        </w:rPr>
        <w:t>i</w:t>
      </w:r>
      <w:r>
        <w:rPr>
          <w:color w:val="332F3B"/>
          <w:spacing w:val="-3"/>
          <w:w w:val="105"/>
          <w:sz w:val="19"/>
        </w:rPr>
        <w:t>ción </w:t>
      </w:r>
      <w:r>
        <w:rPr>
          <w:color w:val="332F3B"/>
          <w:w w:val="105"/>
          <w:sz w:val="19"/>
        </w:rPr>
        <w:t>t</w:t>
      </w:r>
      <w:r>
        <w:rPr>
          <w:color w:val="2B425E"/>
          <w:w w:val="105"/>
          <w:sz w:val="19"/>
        </w:rPr>
        <w:t>r</w:t>
      </w:r>
      <w:r>
        <w:rPr>
          <w:color w:val="332F3B"/>
          <w:w w:val="105"/>
          <w:sz w:val="19"/>
        </w:rPr>
        <w:t>ansitoria decimoséptima de la </w:t>
      </w:r>
      <w:r>
        <w:rPr>
          <w:color w:val="332F3B"/>
          <w:spacing w:val="-3"/>
          <w:w w:val="105"/>
          <w:sz w:val="19"/>
        </w:rPr>
        <w:t>c</w:t>
      </w:r>
      <w:r>
        <w:rPr>
          <w:color w:val="5B362D"/>
          <w:spacing w:val="-3"/>
          <w:w w:val="105"/>
          <w:sz w:val="19"/>
        </w:rPr>
        <w:t>i</w:t>
      </w:r>
      <w:r>
        <w:rPr>
          <w:color w:val="332F3B"/>
          <w:spacing w:val="-3"/>
          <w:w w:val="105"/>
          <w:sz w:val="19"/>
        </w:rPr>
        <w:t>tada </w:t>
      </w:r>
      <w:r>
        <w:rPr>
          <w:color w:val="5B362D"/>
          <w:w w:val="105"/>
          <w:sz w:val="19"/>
        </w:rPr>
        <w:t>l</w:t>
      </w:r>
      <w:r>
        <w:rPr>
          <w:color w:val="332F3B"/>
          <w:w w:val="105"/>
          <w:sz w:val="19"/>
        </w:rPr>
        <w:t>ey. Las </w:t>
      </w:r>
      <w:r>
        <w:rPr>
          <w:color w:val="332F3B"/>
          <w:spacing w:val="-4"/>
          <w:w w:val="105"/>
          <w:sz w:val="19"/>
        </w:rPr>
        <w:t>titulac</w:t>
      </w:r>
      <w:r>
        <w:rPr>
          <w:color w:val="2B425E"/>
          <w:spacing w:val="-4"/>
          <w:w w:val="105"/>
          <w:sz w:val="19"/>
        </w:rPr>
        <w:t>i</w:t>
      </w:r>
      <w:r>
        <w:rPr>
          <w:color w:val="332F3B"/>
          <w:spacing w:val="-4"/>
          <w:w w:val="105"/>
          <w:sz w:val="19"/>
        </w:rPr>
        <w:t>o</w:t>
      </w:r>
      <w:r>
        <w:rPr>
          <w:color w:val="2B425E"/>
          <w:spacing w:val="-4"/>
          <w:w w:val="105"/>
          <w:sz w:val="19"/>
        </w:rPr>
        <w:t>n</w:t>
      </w:r>
      <w:r>
        <w:rPr>
          <w:color w:val="332F3B"/>
          <w:spacing w:val="-4"/>
          <w:w w:val="105"/>
          <w:sz w:val="19"/>
        </w:rPr>
        <w:t>es equ</w:t>
      </w:r>
      <w:r>
        <w:rPr>
          <w:color w:val="2B425E"/>
          <w:spacing w:val="-4"/>
          <w:w w:val="105"/>
          <w:sz w:val="19"/>
        </w:rPr>
        <w:t>iv</w:t>
      </w:r>
      <w:r>
        <w:rPr>
          <w:color w:val="332F3B"/>
          <w:spacing w:val="-4"/>
          <w:w w:val="105"/>
          <w:sz w:val="19"/>
        </w:rPr>
        <w:t>a</w:t>
      </w:r>
      <w:r>
        <w:rPr>
          <w:color w:val="5B362D"/>
          <w:spacing w:val="-4"/>
          <w:w w:val="105"/>
          <w:sz w:val="19"/>
        </w:rPr>
        <w:t>l</w:t>
      </w:r>
      <w:r>
        <w:rPr>
          <w:color w:val="332F3B"/>
          <w:spacing w:val="-4"/>
          <w:w w:val="105"/>
          <w:sz w:val="19"/>
        </w:rPr>
        <w:t>e</w:t>
      </w:r>
      <w:r>
        <w:rPr>
          <w:color w:val="2B425E"/>
          <w:spacing w:val="-4"/>
          <w:w w:val="105"/>
          <w:sz w:val="19"/>
        </w:rPr>
        <w:t>nt</w:t>
      </w:r>
      <w:r>
        <w:rPr>
          <w:color w:val="332F3B"/>
          <w:spacing w:val="-4"/>
          <w:w w:val="105"/>
          <w:sz w:val="19"/>
        </w:rPr>
        <w:t>es</w:t>
      </w:r>
      <w:r>
        <w:rPr>
          <w:color w:val="525670"/>
          <w:spacing w:val="-4"/>
          <w:w w:val="105"/>
          <w:sz w:val="19"/>
        </w:rPr>
        <w:t>, </w:t>
      </w:r>
      <w:r>
        <w:rPr>
          <w:color w:val="332F3B"/>
          <w:w w:val="105"/>
          <w:sz w:val="19"/>
        </w:rPr>
        <w:t>a efectos de </w:t>
      </w:r>
      <w:r>
        <w:rPr>
          <w:color w:val="332F3B"/>
          <w:spacing w:val="-3"/>
          <w:w w:val="105"/>
          <w:sz w:val="19"/>
        </w:rPr>
        <w:t>doce</w:t>
      </w:r>
      <w:r>
        <w:rPr>
          <w:color w:val="2B425E"/>
          <w:spacing w:val="-3"/>
          <w:w w:val="105"/>
          <w:sz w:val="19"/>
        </w:rPr>
        <w:t>n</w:t>
      </w:r>
      <w:r>
        <w:rPr>
          <w:color w:val="332F3B"/>
          <w:spacing w:val="-3"/>
          <w:w w:val="105"/>
          <w:sz w:val="19"/>
        </w:rPr>
        <w:t>c</w:t>
      </w:r>
      <w:r>
        <w:rPr>
          <w:color w:val="2B425E"/>
          <w:spacing w:val="-3"/>
          <w:w w:val="105"/>
          <w:sz w:val="19"/>
        </w:rPr>
        <w:t>i</w:t>
      </w:r>
      <w:r>
        <w:rPr>
          <w:color w:val="332F3B"/>
          <w:spacing w:val="-3"/>
          <w:w w:val="105"/>
          <w:sz w:val="19"/>
        </w:rPr>
        <w:t>a</w:t>
      </w:r>
      <w:r>
        <w:rPr>
          <w:color w:val="525670"/>
          <w:spacing w:val="-3"/>
          <w:w w:val="105"/>
          <w:sz w:val="19"/>
        </w:rPr>
        <w:t>, </w:t>
      </w:r>
      <w:r>
        <w:rPr>
          <w:color w:val="332F3B"/>
          <w:w w:val="105"/>
          <w:sz w:val="19"/>
        </w:rPr>
        <w:t>a </w:t>
      </w:r>
      <w:r>
        <w:rPr>
          <w:color w:val="2B425E"/>
          <w:w w:val="105"/>
          <w:sz w:val="19"/>
        </w:rPr>
        <w:t>l</w:t>
      </w:r>
      <w:r>
        <w:rPr>
          <w:color w:val="332F3B"/>
          <w:w w:val="105"/>
          <w:sz w:val="19"/>
        </w:rPr>
        <w:t>as anteriores para </w:t>
      </w:r>
      <w:r>
        <w:rPr>
          <w:color w:val="2B425E"/>
          <w:w w:val="105"/>
          <w:sz w:val="19"/>
        </w:rPr>
        <w:t>l</w:t>
      </w:r>
      <w:r>
        <w:rPr>
          <w:color w:val="332F3B"/>
          <w:w w:val="105"/>
          <w:sz w:val="19"/>
        </w:rPr>
        <w:t>as </w:t>
      </w:r>
      <w:r>
        <w:rPr>
          <w:color w:val="332F3B"/>
          <w:spacing w:val="-3"/>
          <w:w w:val="105"/>
          <w:sz w:val="19"/>
        </w:rPr>
        <w:t>dist</w:t>
      </w:r>
      <w:r>
        <w:rPr>
          <w:color w:val="2B425E"/>
          <w:spacing w:val="-3"/>
          <w:w w:val="105"/>
          <w:sz w:val="19"/>
        </w:rPr>
        <w:t>i</w:t>
      </w:r>
      <w:r>
        <w:rPr>
          <w:color w:val="332F3B"/>
          <w:spacing w:val="-3"/>
          <w:w w:val="105"/>
          <w:sz w:val="19"/>
        </w:rPr>
        <w:t>ntas </w:t>
      </w:r>
      <w:r>
        <w:rPr>
          <w:color w:val="332F3B"/>
          <w:w w:val="105"/>
          <w:sz w:val="19"/>
        </w:rPr>
        <w:t>especialidades de</w:t>
      </w:r>
      <w:r>
        <w:rPr>
          <w:color w:val="2B425E"/>
          <w:w w:val="105"/>
          <w:sz w:val="19"/>
        </w:rPr>
        <w:t>l </w:t>
      </w:r>
      <w:r>
        <w:rPr>
          <w:color w:val="332F3B"/>
          <w:w w:val="105"/>
          <w:sz w:val="19"/>
        </w:rPr>
        <w:t>profeso</w:t>
      </w:r>
      <w:r>
        <w:rPr>
          <w:color w:val="2B425E"/>
          <w:w w:val="105"/>
          <w:sz w:val="19"/>
        </w:rPr>
        <w:t>r</w:t>
      </w:r>
      <w:r>
        <w:rPr>
          <w:color w:val="332F3B"/>
          <w:w w:val="105"/>
          <w:sz w:val="19"/>
        </w:rPr>
        <w:t>ado son las </w:t>
      </w:r>
      <w:r>
        <w:rPr>
          <w:color w:val="2B425E"/>
          <w:spacing w:val="-3"/>
          <w:w w:val="105"/>
          <w:sz w:val="19"/>
        </w:rPr>
        <w:t>r</w:t>
      </w:r>
      <w:r>
        <w:rPr>
          <w:color w:val="332F3B"/>
          <w:spacing w:val="-3"/>
          <w:w w:val="105"/>
          <w:sz w:val="19"/>
        </w:rPr>
        <w:t>ecog</w:t>
      </w:r>
      <w:r>
        <w:rPr>
          <w:color w:val="2B425E"/>
          <w:spacing w:val="-3"/>
          <w:w w:val="105"/>
          <w:sz w:val="19"/>
        </w:rPr>
        <w:t>i</w:t>
      </w:r>
      <w:r>
        <w:rPr>
          <w:color w:val="332F3B"/>
          <w:spacing w:val="-3"/>
          <w:w w:val="105"/>
          <w:sz w:val="19"/>
        </w:rPr>
        <w:t>das </w:t>
      </w:r>
      <w:r>
        <w:rPr>
          <w:color w:val="332F3B"/>
          <w:w w:val="105"/>
          <w:sz w:val="19"/>
        </w:rPr>
        <w:t>en </w:t>
      </w:r>
      <w:r>
        <w:rPr>
          <w:color w:val="332F3B"/>
          <w:spacing w:val="2"/>
          <w:w w:val="105"/>
          <w:sz w:val="19"/>
        </w:rPr>
        <w:t>e</w:t>
      </w:r>
      <w:r>
        <w:rPr>
          <w:color w:val="2B425E"/>
          <w:spacing w:val="2"/>
          <w:w w:val="105"/>
          <w:sz w:val="19"/>
        </w:rPr>
        <w:t>l</w:t>
      </w:r>
      <w:r>
        <w:rPr>
          <w:color w:val="2B425E"/>
          <w:spacing w:val="-35"/>
          <w:w w:val="105"/>
          <w:sz w:val="19"/>
        </w:rPr>
        <w:t> </w:t>
      </w:r>
      <w:r>
        <w:rPr>
          <w:color w:val="332F3B"/>
          <w:spacing w:val="-3"/>
          <w:w w:val="105"/>
          <w:sz w:val="19"/>
        </w:rPr>
        <w:t>a</w:t>
      </w:r>
      <w:r>
        <w:rPr>
          <w:color w:val="2B425E"/>
          <w:spacing w:val="-3"/>
          <w:w w:val="105"/>
          <w:sz w:val="19"/>
        </w:rPr>
        <w:t>n</w:t>
      </w:r>
      <w:r>
        <w:rPr>
          <w:color w:val="332F3B"/>
          <w:spacing w:val="-3"/>
          <w:w w:val="105"/>
          <w:sz w:val="19"/>
        </w:rPr>
        <w:t>e</w:t>
      </w:r>
      <w:r>
        <w:rPr>
          <w:color w:val="2B425E"/>
          <w:spacing w:val="-3"/>
          <w:w w:val="105"/>
          <w:sz w:val="19"/>
        </w:rPr>
        <w:t>x</w:t>
      </w:r>
      <w:r>
        <w:rPr>
          <w:color w:val="332F3B"/>
          <w:spacing w:val="-3"/>
          <w:w w:val="105"/>
          <w:sz w:val="19"/>
        </w:rPr>
        <w:t>o </w:t>
      </w:r>
      <w:r>
        <w:rPr>
          <w:color w:val="332F3B"/>
          <w:w w:val="90"/>
          <w:sz w:val="19"/>
        </w:rPr>
        <w:t>111</w:t>
      </w:r>
    </w:p>
    <w:p>
      <w:pPr>
        <w:pStyle w:val="ListParagraph"/>
        <w:numPr>
          <w:ilvl w:val="0"/>
          <w:numId w:val="14"/>
        </w:numPr>
        <w:tabs>
          <w:tab w:pos="2209" w:val="left" w:leader="none"/>
        </w:tabs>
        <w:spacing w:line="240" w:lineRule="auto" w:before="0" w:after="0"/>
        <w:ind w:left="2208" w:right="0" w:hanging="259"/>
        <w:jc w:val="left"/>
        <w:rPr>
          <w:sz w:val="19"/>
        </w:rPr>
      </w:pPr>
      <w:r>
        <w:rPr>
          <w:color w:val="332F3B"/>
          <w:w w:val="90"/>
          <w:sz w:val="19"/>
        </w:rPr>
        <w:t>de </w:t>
      </w:r>
      <w:r>
        <w:rPr>
          <w:color w:val="332F3B"/>
          <w:sz w:val="19"/>
        </w:rPr>
        <w:t>esta</w:t>
      </w:r>
      <w:r>
        <w:rPr>
          <w:color w:val="332F3B"/>
          <w:spacing w:val="-40"/>
          <w:sz w:val="19"/>
        </w:rPr>
        <w:t> </w:t>
      </w:r>
      <w:r>
        <w:rPr>
          <w:color w:val="332F3B"/>
          <w:spacing w:val="-4"/>
          <w:sz w:val="19"/>
        </w:rPr>
        <w:t>o</w:t>
      </w:r>
      <w:r>
        <w:rPr>
          <w:color w:val="2B425E"/>
          <w:spacing w:val="-4"/>
          <w:sz w:val="19"/>
        </w:rPr>
        <w:t>r</w:t>
      </w:r>
      <w:r>
        <w:rPr>
          <w:color w:val="332F3B"/>
          <w:spacing w:val="-4"/>
          <w:sz w:val="19"/>
        </w:rPr>
        <w:t>de</w:t>
      </w:r>
      <w:r>
        <w:rPr>
          <w:color w:val="2B425E"/>
          <w:spacing w:val="-4"/>
          <w:sz w:val="19"/>
        </w:rPr>
        <w:t>n</w:t>
      </w:r>
      <w:r>
        <w:rPr>
          <w:color w:val="332F3B"/>
          <w:spacing w:val="-4"/>
          <w:sz w:val="19"/>
        </w:rPr>
        <w:t>.</w:t>
      </w:r>
    </w:p>
    <w:p>
      <w:pPr>
        <w:pStyle w:val="ListParagraph"/>
        <w:numPr>
          <w:ilvl w:val="0"/>
          <w:numId w:val="13"/>
        </w:numPr>
        <w:tabs>
          <w:tab w:pos="2456" w:val="left" w:leader="none"/>
        </w:tabs>
        <w:spacing w:line="254" w:lineRule="auto" w:before="13" w:after="0"/>
        <w:ind w:left="1951" w:right="404" w:firstLine="293"/>
        <w:jc w:val="both"/>
        <w:rPr>
          <w:color w:val="332F3B"/>
          <w:sz w:val="19"/>
        </w:rPr>
      </w:pPr>
      <w:r>
        <w:rPr>
          <w:color w:val="332F3B"/>
          <w:w w:val="110"/>
          <w:sz w:val="19"/>
        </w:rPr>
        <w:t>Con</w:t>
      </w:r>
      <w:r>
        <w:rPr>
          <w:color w:val="332F3B"/>
          <w:spacing w:val="-40"/>
          <w:w w:val="110"/>
          <w:sz w:val="19"/>
        </w:rPr>
        <w:t> </w:t>
      </w:r>
      <w:r>
        <w:rPr>
          <w:color w:val="332F3B"/>
          <w:spacing w:val="-3"/>
          <w:w w:val="110"/>
          <w:sz w:val="19"/>
        </w:rPr>
        <w:t>ob</w:t>
      </w:r>
      <w:r>
        <w:rPr>
          <w:color w:val="2B425E"/>
          <w:spacing w:val="-3"/>
          <w:w w:val="110"/>
          <w:sz w:val="19"/>
        </w:rPr>
        <w:t>j</w:t>
      </w:r>
      <w:r>
        <w:rPr>
          <w:color w:val="332F3B"/>
          <w:spacing w:val="-3"/>
          <w:w w:val="110"/>
          <w:sz w:val="19"/>
        </w:rPr>
        <w:t>eto</w:t>
      </w:r>
      <w:r>
        <w:rPr>
          <w:color w:val="332F3B"/>
          <w:spacing w:val="-43"/>
          <w:w w:val="110"/>
          <w:sz w:val="19"/>
        </w:rPr>
        <w:t> </w:t>
      </w:r>
      <w:r>
        <w:rPr>
          <w:color w:val="332F3B"/>
          <w:w w:val="110"/>
          <w:sz w:val="19"/>
        </w:rPr>
        <w:t>de</w:t>
      </w:r>
      <w:r>
        <w:rPr>
          <w:color w:val="332F3B"/>
          <w:spacing w:val="-31"/>
          <w:w w:val="110"/>
          <w:sz w:val="19"/>
        </w:rPr>
        <w:t> </w:t>
      </w:r>
      <w:r>
        <w:rPr>
          <w:color w:val="332F3B"/>
          <w:w w:val="110"/>
          <w:sz w:val="19"/>
        </w:rPr>
        <w:t>garantizar</w:t>
      </w:r>
      <w:r>
        <w:rPr>
          <w:color w:val="332F3B"/>
          <w:spacing w:val="-34"/>
          <w:w w:val="110"/>
          <w:sz w:val="19"/>
        </w:rPr>
        <w:t> </w:t>
      </w:r>
      <w:r>
        <w:rPr>
          <w:color w:val="332F3B"/>
          <w:w w:val="110"/>
          <w:sz w:val="19"/>
        </w:rPr>
        <w:t>e</w:t>
      </w:r>
      <w:r>
        <w:rPr>
          <w:color w:val="5B362D"/>
          <w:w w:val="110"/>
          <w:sz w:val="19"/>
        </w:rPr>
        <w:t>l</w:t>
      </w:r>
      <w:r>
        <w:rPr>
          <w:color w:val="5B362D"/>
          <w:spacing w:val="-31"/>
          <w:w w:val="110"/>
          <w:sz w:val="19"/>
        </w:rPr>
        <w:t> </w:t>
      </w:r>
      <w:r>
        <w:rPr>
          <w:color w:val="332F3B"/>
          <w:w w:val="110"/>
          <w:sz w:val="19"/>
        </w:rPr>
        <w:t>cumpl</w:t>
      </w:r>
      <w:r>
        <w:rPr>
          <w:color w:val="2B425E"/>
          <w:w w:val="110"/>
          <w:sz w:val="19"/>
        </w:rPr>
        <w:t>i</w:t>
      </w:r>
      <w:r>
        <w:rPr>
          <w:color w:val="332F3B"/>
          <w:w w:val="110"/>
          <w:sz w:val="19"/>
        </w:rPr>
        <w:t>m</w:t>
      </w:r>
      <w:r>
        <w:rPr>
          <w:color w:val="2B425E"/>
          <w:w w:val="110"/>
          <w:sz w:val="19"/>
        </w:rPr>
        <w:t>i</w:t>
      </w:r>
      <w:r>
        <w:rPr>
          <w:color w:val="332F3B"/>
          <w:w w:val="110"/>
          <w:sz w:val="19"/>
        </w:rPr>
        <w:t>e</w:t>
      </w:r>
      <w:r>
        <w:rPr>
          <w:color w:val="2B425E"/>
          <w:w w:val="110"/>
          <w:sz w:val="19"/>
        </w:rPr>
        <w:t>nt</w:t>
      </w:r>
      <w:r>
        <w:rPr>
          <w:color w:val="332F3B"/>
          <w:w w:val="110"/>
          <w:sz w:val="19"/>
        </w:rPr>
        <w:t>o</w:t>
      </w:r>
      <w:r>
        <w:rPr>
          <w:color w:val="332F3B"/>
          <w:spacing w:val="-29"/>
          <w:w w:val="110"/>
          <w:sz w:val="19"/>
        </w:rPr>
        <w:t> </w:t>
      </w:r>
      <w:r>
        <w:rPr>
          <w:color w:val="332F3B"/>
          <w:w w:val="110"/>
          <w:sz w:val="19"/>
        </w:rPr>
        <w:t>del</w:t>
      </w:r>
      <w:r>
        <w:rPr>
          <w:color w:val="332F3B"/>
          <w:spacing w:val="-29"/>
          <w:w w:val="110"/>
          <w:sz w:val="19"/>
        </w:rPr>
        <w:t> </w:t>
      </w:r>
      <w:r>
        <w:rPr>
          <w:color w:val="332F3B"/>
          <w:w w:val="110"/>
          <w:sz w:val="19"/>
        </w:rPr>
        <w:t>artícu</w:t>
      </w:r>
      <w:r>
        <w:rPr>
          <w:color w:val="2B425E"/>
          <w:w w:val="110"/>
          <w:sz w:val="19"/>
        </w:rPr>
        <w:t>l</w:t>
      </w:r>
      <w:r>
        <w:rPr>
          <w:color w:val="332F3B"/>
          <w:w w:val="110"/>
          <w:sz w:val="19"/>
        </w:rPr>
        <w:t>o</w:t>
      </w:r>
      <w:r>
        <w:rPr>
          <w:color w:val="332F3B"/>
          <w:spacing w:val="-26"/>
          <w:w w:val="110"/>
          <w:sz w:val="19"/>
        </w:rPr>
        <w:t> </w:t>
      </w:r>
      <w:r>
        <w:rPr>
          <w:color w:val="332F3B"/>
          <w:w w:val="110"/>
          <w:sz w:val="19"/>
        </w:rPr>
        <w:t>12</w:t>
      </w:r>
      <w:r>
        <w:rPr>
          <w:color w:val="2B425E"/>
          <w:w w:val="110"/>
          <w:sz w:val="19"/>
        </w:rPr>
        <w:t>.</w:t>
      </w:r>
      <w:r>
        <w:rPr>
          <w:color w:val="332F3B"/>
          <w:w w:val="110"/>
          <w:sz w:val="19"/>
        </w:rPr>
        <w:t>3</w:t>
      </w:r>
      <w:r>
        <w:rPr>
          <w:color w:val="332F3B"/>
          <w:spacing w:val="-27"/>
          <w:w w:val="110"/>
          <w:sz w:val="19"/>
        </w:rPr>
        <w:t> </w:t>
      </w:r>
      <w:r>
        <w:rPr>
          <w:color w:val="332F3B"/>
          <w:w w:val="110"/>
          <w:sz w:val="19"/>
        </w:rPr>
        <w:t>del</w:t>
      </w:r>
      <w:r>
        <w:rPr>
          <w:color w:val="332F3B"/>
          <w:spacing w:val="-34"/>
          <w:w w:val="110"/>
          <w:sz w:val="19"/>
        </w:rPr>
        <w:t> </w:t>
      </w:r>
      <w:r>
        <w:rPr>
          <w:color w:val="332F3B"/>
          <w:w w:val="110"/>
          <w:sz w:val="19"/>
        </w:rPr>
        <w:t>E</w:t>
      </w:r>
      <w:r>
        <w:rPr>
          <w:color w:val="2B425E"/>
          <w:w w:val="110"/>
          <w:sz w:val="19"/>
        </w:rPr>
        <w:t>l</w:t>
      </w:r>
      <w:r>
        <w:rPr>
          <w:color w:val="2B425E"/>
          <w:spacing w:val="-31"/>
          <w:w w:val="110"/>
          <w:sz w:val="19"/>
        </w:rPr>
        <w:t> </w:t>
      </w:r>
      <w:r>
        <w:rPr>
          <w:color w:val="332F3B"/>
          <w:w w:val="110"/>
          <w:sz w:val="19"/>
        </w:rPr>
        <w:t>Rea</w:t>
      </w:r>
      <w:r>
        <w:rPr>
          <w:color w:val="2B425E"/>
          <w:w w:val="110"/>
          <w:sz w:val="19"/>
        </w:rPr>
        <w:t>l</w:t>
      </w:r>
      <w:r>
        <w:rPr>
          <w:color w:val="2B425E"/>
          <w:spacing w:val="-30"/>
          <w:w w:val="110"/>
          <w:sz w:val="19"/>
        </w:rPr>
        <w:t> </w:t>
      </w:r>
      <w:r>
        <w:rPr>
          <w:color w:val="332F3B"/>
          <w:w w:val="110"/>
          <w:sz w:val="19"/>
        </w:rPr>
        <w:t>Decreto</w:t>
      </w:r>
      <w:r>
        <w:rPr>
          <w:color w:val="332F3B"/>
          <w:spacing w:val="-30"/>
          <w:w w:val="110"/>
          <w:sz w:val="19"/>
        </w:rPr>
        <w:t> </w:t>
      </w:r>
      <w:r>
        <w:rPr>
          <w:color w:val="332F3B"/>
          <w:spacing w:val="-3"/>
          <w:w w:val="110"/>
          <w:sz w:val="19"/>
        </w:rPr>
        <w:t>883</w:t>
      </w:r>
      <w:r>
        <w:rPr>
          <w:color w:val="525670"/>
          <w:spacing w:val="-3"/>
          <w:w w:val="110"/>
          <w:sz w:val="19"/>
        </w:rPr>
        <w:t>/</w:t>
      </w:r>
      <w:r>
        <w:rPr>
          <w:color w:val="332F3B"/>
          <w:spacing w:val="-3"/>
          <w:w w:val="110"/>
          <w:sz w:val="19"/>
        </w:rPr>
        <w:t>2</w:t>
      </w:r>
      <w:r>
        <w:rPr>
          <w:color w:val="2B425E"/>
          <w:spacing w:val="-3"/>
          <w:w w:val="110"/>
          <w:sz w:val="19"/>
        </w:rPr>
        <w:t>0</w:t>
      </w:r>
      <w:r>
        <w:rPr>
          <w:color w:val="332F3B"/>
          <w:spacing w:val="-3"/>
          <w:w w:val="110"/>
          <w:sz w:val="19"/>
        </w:rPr>
        <w:t>1</w:t>
      </w:r>
      <w:r>
        <w:rPr>
          <w:color w:val="2B425E"/>
          <w:spacing w:val="-3"/>
          <w:w w:val="110"/>
          <w:sz w:val="19"/>
        </w:rPr>
        <w:t>1,</w:t>
      </w:r>
      <w:r>
        <w:rPr>
          <w:color w:val="332F3B"/>
          <w:spacing w:val="-3"/>
          <w:w w:val="110"/>
          <w:sz w:val="19"/>
        </w:rPr>
        <w:t> </w:t>
      </w:r>
      <w:r>
        <w:rPr>
          <w:color w:val="332F3B"/>
          <w:w w:val="110"/>
          <w:sz w:val="19"/>
        </w:rPr>
        <w:t>de</w:t>
      </w:r>
      <w:r>
        <w:rPr>
          <w:color w:val="332F3B"/>
          <w:spacing w:val="-17"/>
          <w:w w:val="110"/>
          <w:sz w:val="19"/>
        </w:rPr>
        <w:t> </w:t>
      </w:r>
      <w:r>
        <w:rPr>
          <w:color w:val="332F3B"/>
          <w:w w:val="110"/>
          <w:sz w:val="19"/>
        </w:rPr>
        <w:t>24</w:t>
      </w:r>
      <w:r>
        <w:rPr>
          <w:color w:val="332F3B"/>
          <w:spacing w:val="-12"/>
          <w:w w:val="110"/>
          <w:sz w:val="19"/>
        </w:rPr>
        <w:t> </w:t>
      </w:r>
      <w:r>
        <w:rPr>
          <w:color w:val="332F3B"/>
          <w:w w:val="110"/>
          <w:sz w:val="19"/>
        </w:rPr>
        <w:t>de</w:t>
      </w:r>
      <w:r>
        <w:rPr>
          <w:color w:val="332F3B"/>
          <w:spacing w:val="-13"/>
          <w:w w:val="110"/>
          <w:sz w:val="19"/>
        </w:rPr>
        <w:t> </w:t>
      </w:r>
      <w:r>
        <w:rPr>
          <w:color w:val="5B362D"/>
          <w:w w:val="110"/>
          <w:sz w:val="19"/>
        </w:rPr>
        <w:t>j</w:t>
      </w:r>
      <w:r>
        <w:rPr>
          <w:color w:val="332F3B"/>
          <w:w w:val="110"/>
          <w:sz w:val="19"/>
        </w:rPr>
        <w:t>u</w:t>
      </w:r>
      <w:r>
        <w:rPr>
          <w:color w:val="2B425E"/>
          <w:w w:val="110"/>
          <w:sz w:val="19"/>
        </w:rPr>
        <w:t>n</w:t>
      </w:r>
      <w:r>
        <w:rPr>
          <w:color w:val="332F3B"/>
          <w:w w:val="110"/>
          <w:sz w:val="19"/>
        </w:rPr>
        <w:t>io</w:t>
      </w:r>
      <w:r>
        <w:rPr>
          <w:color w:val="2B425E"/>
          <w:w w:val="110"/>
          <w:sz w:val="19"/>
        </w:rPr>
        <w:t>,</w:t>
      </w:r>
      <w:r>
        <w:rPr>
          <w:color w:val="2B425E"/>
          <w:spacing w:val="-13"/>
          <w:w w:val="110"/>
          <w:sz w:val="19"/>
        </w:rPr>
        <w:t> </w:t>
      </w:r>
      <w:r>
        <w:rPr>
          <w:color w:val="332F3B"/>
          <w:w w:val="110"/>
          <w:sz w:val="19"/>
        </w:rPr>
        <w:t>po</w:t>
      </w:r>
      <w:r>
        <w:rPr>
          <w:color w:val="2B425E"/>
          <w:w w:val="110"/>
          <w:sz w:val="19"/>
        </w:rPr>
        <w:t>r</w:t>
      </w:r>
      <w:r>
        <w:rPr>
          <w:color w:val="2B425E"/>
          <w:spacing w:val="-19"/>
          <w:w w:val="110"/>
          <w:sz w:val="19"/>
        </w:rPr>
        <w:t> </w:t>
      </w:r>
      <w:r>
        <w:rPr>
          <w:color w:val="332F3B"/>
          <w:spacing w:val="4"/>
          <w:w w:val="110"/>
          <w:sz w:val="19"/>
        </w:rPr>
        <w:t>e</w:t>
      </w:r>
      <w:r>
        <w:rPr>
          <w:color w:val="2B425E"/>
          <w:spacing w:val="4"/>
          <w:w w:val="110"/>
          <w:sz w:val="19"/>
        </w:rPr>
        <w:t>l</w:t>
      </w:r>
      <w:r>
        <w:rPr>
          <w:color w:val="2B425E"/>
          <w:spacing w:val="-17"/>
          <w:w w:val="110"/>
          <w:sz w:val="19"/>
        </w:rPr>
        <w:t> </w:t>
      </w:r>
      <w:r>
        <w:rPr>
          <w:color w:val="332F3B"/>
          <w:w w:val="110"/>
          <w:sz w:val="19"/>
        </w:rPr>
        <w:t>que</w:t>
      </w:r>
      <w:r>
        <w:rPr>
          <w:color w:val="332F3B"/>
          <w:spacing w:val="-7"/>
          <w:w w:val="110"/>
          <w:sz w:val="19"/>
        </w:rPr>
        <w:t> </w:t>
      </w:r>
      <w:r>
        <w:rPr>
          <w:color w:val="332F3B"/>
          <w:w w:val="110"/>
          <w:sz w:val="19"/>
        </w:rPr>
        <w:t>se</w:t>
      </w:r>
      <w:r>
        <w:rPr>
          <w:color w:val="332F3B"/>
          <w:spacing w:val="-16"/>
          <w:w w:val="110"/>
          <w:sz w:val="19"/>
        </w:rPr>
        <w:t> </w:t>
      </w:r>
      <w:r>
        <w:rPr>
          <w:color w:val="332F3B"/>
          <w:w w:val="110"/>
          <w:sz w:val="19"/>
        </w:rPr>
        <w:t>es</w:t>
      </w:r>
      <w:r>
        <w:rPr>
          <w:color w:val="2B425E"/>
          <w:w w:val="110"/>
          <w:sz w:val="19"/>
        </w:rPr>
        <w:t>t</w:t>
      </w:r>
      <w:r>
        <w:rPr>
          <w:color w:val="332F3B"/>
          <w:w w:val="110"/>
          <w:sz w:val="19"/>
        </w:rPr>
        <w:t>ab</w:t>
      </w:r>
      <w:r>
        <w:rPr>
          <w:color w:val="5B362D"/>
          <w:w w:val="110"/>
          <w:sz w:val="19"/>
        </w:rPr>
        <w:t>l</w:t>
      </w:r>
      <w:r>
        <w:rPr>
          <w:color w:val="332F3B"/>
          <w:w w:val="110"/>
          <w:sz w:val="19"/>
        </w:rPr>
        <w:t>ece</w:t>
      </w:r>
      <w:r>
        <w:rPr>
          <w:color w:val="332F3B"/>
          <w:spacing w:val="-14"/>
          <w:w w:val="110"/>
          <w:sz w:val="19"/>
        </w:rPr>
        <w:t> </w:t>
      </w:r>
      <w:r>
        <w:rPr>
          <w:color w:val="332F3B"/>
          <w:spacing w:val="4"/>
          <w:w w:val="110"/>
          <w:sz w:val="19"/>
        </w:rPr>
        <w:t>e</w:t>
      </w:r>
      <w:r>
        <w:rPr>
          <w:color w:val="2B425E"/>
          <w:spacing w:val="4"/>
          <w:w w:val="110"/>
          <w:sz w:val="19"/>
        </w:rPr>
        <w:t>l</w:t>
      </w:r>
      <w:r>
        <w:rPr>
          <w:color w:val="2B425E"/>
          <w:spacing w:val="-14"/>
          <w:w w:val="110"/>
          <w:sz w:val="19"/>
        </w:rPr>
        <w:t> </w:t>
      </w:r>
      <w:r>
        <w:rPr>
          <w:color w:val="332F3B"/>
          <w:w w:val="110"/>
          <w:sz w:val="19"/>
        </w:rPr>
        <w:t>tí</w:t>
      </w:r>
      <w:r>
        <w:rPr>
          <w:color w:val="2B425E"/>
          <w:w w:val="110"/>
          <w:sz w:val="19"/>
        </w:rPr>
        <w:t>t</w:t>
      </w:r>
      <w:r>
        <w:rPr>
          <w:color w:val="332F3B"/>
          <w:w w:val="110"/>
          <w:sz w:val="19"/>
        </w:rPr>
        <w:t>u</w:t>
      </w:r>
      <w:r>
        <w:rPr>
          <w:color w:val="2B425E"/>
          <w:w w:val="110"/>
          <w:sz w:val="19"/>
        </w:rPr>
        <w:t>l</w:t>
      </w:r>
      <w:r>
        <w:rPr>
          <w:color w:val="332F3B"/>
          <w:w w:val="110"/>
          <w:sz w:val="19"/>
        </w:rPr>
        <w:t>o</w:t>
      </w:r>
      <w:r>
        <w:rPr>
          <w:color w:val="332F3B"/>
          <w:spacing w:val="-13"/>
          <w:w w:val="110"/>
          <w:sz w:val="19"/>
        </w:rPr>
        <w:t> </w:t>
      </w:r>
      <w:r>
        <w:rPr>
          <w:color w:val="332F3B"/>
          <w:w w:val="110"/>
          <w:sz w:val="19"/>
        </w:rPr>
        <w:t>de</w:t>
      </w:r>
      <w:r>
        <w:rPr>
          <w:color w:val="332F3B"/>
          <w:spacing w:val="-16"/>
          <w:w w:val="110"/>
          <w:sz w:val="19"/>
        </w:rPr>
        <w:t> </w:t>
      </w:r>
      <w:r>
        <w:rPr>
          <w:color w:val="332F3B"/>
          <w:w w:val="110"/>
          <w:sz w:val="19"/>
        </w:rPr>
        <w:t>Técnico</w:t>
      </w:r>
      <w:r>
        <w:rPr>
          <w:color w:val="332F3B"/>
          <w:spacing w:val="-20"/>
          <w:w w:val="110"/>
          <w:sz w:val="19"/>
        </w:rPr>
        <w:t> </w:t>
      </w:r>
      <w:r>
        <w:rPr>
          <w:color w:val="332F3B"/>
          <w:spacing w:val="-3"/>
          <w:w w:val="110"/>
          <w:sz w:val="19"/>
        </w:rPr>
        <w:t>Supe</w:t>
      </w:r>
      <w:r>
        <w:rPr>
          <w:color w:val="2B425E"/>
          <w:spacing w:val="-3"/>
          <w:w w:val="110"/>
          <w:sz w:val="19"/>
        </w:rPr>
        <w:t>ri</w:t>
      </w:r>
      <w:r>
        <w:rPr>
          <w:color w:val="332F3B"/>
          <w:spacing w:val="-3"/>
          <w:w w:val="110"/>
          <w:sz w:val="19"/>
        </w:rPr>
        <w:t>o</w:t>
      </w:r>
      <w:r>
        <w:rPr>
          <w:color w:val="2B425E"/>
          <w:spacing w:val="-3"/>
          <w:w w:val="110"/>
          <w:sz w:val="19"/>
        </w:rPr>
        <w:t>r</w:t>
      </w:r>
      <w:r>
        <w:rPr>
          <w:color w:val="2B425E"/>
          <w:spacing w:val="-14"/>
          <w:w w:val="110"/>
          <w:sz w:val="19"/>
        </w:rPr>
        <w:t> </w:t>
      </w:r>
      <w:r>
        <w:rPr>
          <w:color w:val="332F3B"/>
          <w:w w:val="110"/>
          <w:sz w:val="19"/>
        </w:rPr>
        <w:t>e</w:t>
      </w:r>
      <w:r>
        <w:rPr>
          <w:color w:val="2B425E"/>
          <w:w w:val="110"/>
          <w:sz w:val="19"/>
        </w:rPr>
        <w:t>n</w:t>
      </w:r>
      <w:r>
        <w:rPr>
          <w:color w:val="2B425E"/>
          <w:spacing w:val="-19"/>
          <w:w w:val="110"/>
          <w:sz w:val="19"/>
        </w:rPr>
        <w:t> </w:t>
      </w:r>
      <w:r>
        <w:rPr>
          <w:color w:val="332F3B"/>
          <w:w w:val="110"/>
          <w:sz w:val="19"/>
        </w:rPr>
        <w:t>S</w:t>
      </w:r>
      <w:r>
        <w:rPr>
          <w:color w:val="2B425E"/>
          <w:w w:val="110"/>
          <w:sz w:val="19"/>
        </w:rPr>
        <w:t>i</w:t>
      </w:r>
      <w:r>
        <w:rPr>
          <w:color w:val="332F3B"/>
          <w:w w:val="110"/>
          <w:sz w:val="19"/>
        </w:rPr>
        <w:t>stemas</w:t>
      </w:r>
      <w:r>
        <w:rPr>
          <w:color w:val="332F3B"/>
          <w:spacing w:val="-25"/>
          <w:w w:val="110"/>
          <w:sz w:val="19"/>
        </w:rPr>
        <w:t> </w:t>
      </w:r>
      <w:r>
        <w:rPr>
          <w:color w:val="332F3B"/>
          <w:w w:val="110"/>
          <w:sz w:val="19"/>
        </w:rPr>
        <w:t>de</w:t>
      </w:r>
      <w:r>
        <w:rPr>
          <w:color w:val="332F3B"/>
          <w:spacing w:val="-20"/>
          <w:w w:val="110"/>
          <w:sz w:val="19"/>
        </w:rPr>
        <w:t> </w:t>
      </w:r>
      <w:r>
        <w:rPr>
          <w:color w:val="332F3B"/>
          <w:w w:val="110"/>
          <w:sz w:val="19"/>
        </w:rPr>
        <w:t>Teleco­ m</w:t>
      </w:r>
      <w:r>
        <w:rPr>
          <w:color w:val="2B425E"/>
          <w:w w:val="110"/>
          <w:sz w:val="19"/>
        </w:rPr>
        <w:t>u</w:t>
      </w:r>
      <w:r>
        <w:rPr>
          <w:color w:val="332F3B"/>
          <w:w w:val="110"/>
          <w:sz w:val="19"/>
        </w:rPr>
        <w:t>nicaciones e I</w:t>
      </w:r>
      <w:r>
        <w:rPr>
          <w:color w:val="2B425E"/>
          <w:w w:val="110"/>
          <w:sz w:val="19"/>
        </w:rPr>
        <w:t>n</w:t>
      </w:r>
      <w:r>
        <w:rPr>
          <w:color w:val="332F3B"/>
          <w:w w:val="110"/>
          <w:sz w:val="19"/>
        </w:rPr>
        <w:t>fo</w:t>
      </w:r>
      <w:r>
        <w:rPr>
          <w:color w:val="2B425E"/>
          <w:w w:val="110"/>
          <w:sz w:val="19"/>
        </w:rPr>
        <w:t>rm</w:t>
      </w:r>
      <w:r>
        <w:rPr>
          <w:color w:val="332F3B"/>
          <w:w w:val="110"/>
          <w:sz w:val="19"/>
        </w:rPr>
        <w:t>áticos </w:t>
      </w:r>
      <w:r>
        <w:rPr>
          <w:color w:val="2B425E"/>
          <w:w w:val="110"/>
          <w:sz w:val="19"/>
        </w:rPr>
        <w:t>y </w:t>
      </w:r>
      <w:r>
        <w:rPr>
          <w:color w:val="332F3B"/>
          <w:w w:val="110"/>
          <w:sz w:val="19"/>
        </w:rPr>
        <w:t>se fijan sus </w:t>
      </w:r>
      <w:r>
        <w:rPr>
          <w:color w:val="332F3B"/>
          <w:spacing w:val="-4"/>
          <w:w w:val="110"/>
          <w:sz w:val="19"/>
        </w:rPr>
        <w:t>e</w:t>
      </w:r>
      <w:r>
        <w:rPr>
          <w:color w:val="2B425E"/>
          <w:spacing w:val="-4"/>
          <w:w w:val="110"/>
          <w:sz w:val="19"/>
        </w:rPr>
        <w:t>n</w:t>
      </w:r>
      <w:r>
        <w:rPr>
          <w:color w:val="332F3B"/>
          <w:spacing w:val="-4"/>
          <w:w w:val="110"/>
          <w:sz w:val="19"/>
        </w:rPr>
        <w:t>se</w:t>
      </w:r>
      <w:r>
        <w:rPr>
          <w:color w:val="2B425E"/>
          <w:spacing w:val="-4"/>
          <w:w w:val="110"/>
          <w:sz w:val="19"/>
        </w:rPr>
        <w:t>ñ</w:t>
      </w:r>
      <w:r>
        <w:rPr>
          <w:color w:val="332F3B"/>
          <w:spacing w:val="-4"/>
          <w:w w:val="110"/>
          <w:sz w:val="19"/>
        </w:rPr>
        <w:t>anzas </w:t>
      </w:r>
      <w:r>
        <w:rPr>
          <w:color w:val="332F3B"/>
          <w:spacing w:val="-5"/>
          <w:w w:val="110"/>
          <w:sz w:val="19"/>
        </w:rPr>
        <w:t>mín</w:t>
      </w:r>
      <w:r>
        <w:rPr>
          <w:color w:val="2B425E"/>
          <w:spacing w:val="-5"/>
          <w:w w:val="110"/>
          <w:sz w:val="19"/>
        </w:rPr>
        <w:t>i</w:t>
      </w:r>
      <w:r>
        <w:rPr>
          <w:color w:val="332F3B"/>
          <w:spacing w:val="-5"/>
          <w:w w:val="110"/>
          <w:sz w:val="19"/>
        </w:rPr>
        <w:t>mas</w:t>
      </w:r>
      <w:r>
        <w:rPr>
          <w:color w:val="2B425E"/>
          <w:spacing w:val="-5"/>
          <w:w w:val="110"/>
          <w:sz w:val="19"/>
        </w:rPr>
        <w:t>, </w:t>
      </w:r>
      <w:r>
        <w:rPr>
          <w:color w:val="332F3B"/>
          <w:spacing w:val="-5"/>
          <w:w w:val="110"/>
          <w:sz w:val="19"/>
        </w:rPr>
        <w:t>pa</w:t>
      </w:r>
      <w:r>
        <w:rPr>
          <w:color w:val="2B425E"/>
          <w:spacing w:val="-5"/>
          <w:w w:val="110"/>
          <w:sz w:val="19"/>
        </w:rPr>
        <w:t>r</w:t>
      </w:r>
      <w:r>
        <w:rPr>
          <w:color w:val="332F3B"/>
          <w:spacing w:val="-5"/>
          <w:w w:val="110"/>
          <w:sz w:val="19"/>
        </w:rPr>
        <w:t>a </w:t>
      </w:r>
      <w:r>
        <w:rPr>
          <w:color w:val="2B425E"/>
          <w:w w:val="110"/>
          <w:sz w:val="19"/>
        </w:rPr>
        <w:t>l</w:t>
      </w:r>
      <w:r>
        <w:rPr>
          <w:color w:val="332F3B"/>
          <w:w w:val="110"/>
          <w:sz w:val="19"/>
        </w:rPr>
        <w:t>a </w:t>
      </w:r>
      <w:r>
        <w:rPr>
          <w:color w:val="525670"/>
          <w:spacing w:val="-5"/>
          <w:w w:val="110"/>
          <w:sz w:val="19"/>
        </w:rPr>
        <w:t>i</w:t>
      </w:r>
      <w:r>
        <w:rPr>
          <w:color w:val="332F3B"/>
          <w:spacing w:val="-5"/>
          <w:w w:val="110"/>
          <w:sz w:val="19"/>
        </w:rPr>
        <w:t>mpa</w:t>
      </w:r>
      <w:r>
        <w:rPr>
          <w:color w:val="2B425E"/>
          <w:spacing w:val="-5"/>
          <w:w w:val="110"/>
          <w:sz w:val="19"/>
        </w:rPr>
        <w:t>rt</w:t>
      </w:r>
      <w:r>
        <w:rPr>
          <w:color w:val="332F3B"/>
          <w:spacing w:val="-5"/>
          <w:w w:val="110"/>
          <w:sz w:val="19"/>
        </w:rPr>
        <w:t>ició</w:t>
      </w:r>
      <w:r>
        <w:rPr>
          <w:color w:val="2B425E"/>
          <w:spacing w:val="-5"/>
          <w:w w:val="110"/>
          <w:sz w:val="19"/>
        </w:rPr>
        <w:t>n </w:t>
      </w:r>
      <w:r>
        <w:rPr>
          <w:color w:val="332F3B"/>
          <w:w w:val="110"/>
          <w:sz w:val="19"/>
        </w:rPr>
        <w:t>de </w:t>
      </w:r>
      <w:r>
        <w:rPr>
          <w:color w:val="2B425E"/>
          <w:w w:val="110"/>
          <w:sz w:val="19"/>
        </w:rPr>
        <w:t>l</w:t>
      </w:r>
      <w:r>
        <w:rPr>
          <w:color w:val="332F3B"/>
          <w:w w:val="110"/>
          <w:sz w:val="19"/>
        </w:rPr>
        <w:t>os </w:t>
      </w:r>
      <w:r>
        <w:rPr>
          <w:color w:val="332F3B"/>
          <w:spacing w:val="-4"/>
          <w:w w:val="110"/>
          <w:sz w:val="19"/>
        </w:rPr>
        <w:t>módu</w:t>
      </w:r>
      <w:r>
        <w:rPr>
          <w:color w:val="2B425E"/>
          <w:spacing w:val="-4"/>
          <w:w w:val="110"/>
          <w:sz w:val="19"/>
        </w:rPr>
        <w:t>l</w:t>
      </w:r>
      <w:r>
        <w:rPr>
          <w:color w:val="332F3B"/>
          <w:spacing w:val="-4"/>
          <w:w w:val="110"/>
          <w:sz w:val="19"/>
        </w:rPr>
        <w:t>os</w:t>
      </w:r>
      <w:r>
        <w:rPr>
          <w:color w:val="332F3B"/>
          <w:spacing w:val="-24"/>
          <w:w w:val="110"/>
          <w:sz w:val="19"/>
        </w:rPr>
        <w:t> </w:t>
      </w:r>
      <w:r>
        <w:rPr>
          <w:color w:val="332F3B"/>
          <w:spacing w:val="-4"/>
          <w:w w:val="110"/>
          <w:sz w:val="19"/>
        </w:rPr>
        <w:t>p</w:t>
      </w:r>
      <w:r>
        <w:rPr>
          <w:color w:val="2B425E"/>
          <w:spacing w:val="-4"/>
          <w:w w:val="110"/>
          <w:sz w:val="19"/>
        </w:rPr>
        <w:t>r</w:t>
      </w:r>
      <w:r>
        <w:rPr>
          <w:color w:val="332F3B"/>
          <w:spacing w:val="-4"/>
          <w:w w:val="110"/>
          <w:sz w:val="19"/>
        </w:rPr>
        <w:t>ofesiona</w:t>
      </w:r>
      <w:r>
        <w:rPr>
          <w:color w:val="5B362D"/>
          <w:spacing w:val="-4"/>
          <w:w w:val="110"/>
          <w:sz w:val="19"/>
        </w:rPr>
        <w:t>l</w:t>
      </w:r>
      <w:r>
        <w:rPr>
          <w:color w:val="332F3B"/>
          <w:spacing w:val="-4"/>
          <w:w w:val="110"/>
          <w:sz w:val="19"/>
        </w:rPr>
        <w:t>es</w:t>
      </w:r>
      <w:r>
        <w:rPr>
          <w:color w:val="332F3B"/>
          <w:spacing w:val="-34"/>
          <w:w w:val="110"/>
          <w:sz w:val="19"/>
        </w:rPr>
        <w:t> </w:t>
      </w:r>
      <w:r>
        <w:rPr>
          <w:color w:val="332F3B"/>
          <w:w w:val="110"/>
          <w:sz w:val="19"/>
        </w:rPr>
        <w:t>que</w:t>
      </w:r>
      <w:r>
        <w:rPr>
          <w:color w:val="332F3B"/>
          <w:spacing w:val="-26"/>
          <w:w w:val="110"/>
          <w:sz w:val="19"/>
        </w:rPr>
        <w:t> </w:t>
      </w:r>
      <w:r>
        <w:rPr>
          <w:color w:val="2B425E"/>
          <w:w w:val="110"/>
          <w:sz w:val="19"/>
        </w:rPr>
        <w:t>l</w:t>
      </w:r>
      <w:r>
        <w:rPr>
          <w:color w:val="332F3B"/>
          <w:w w:val="110"/>
          <w:sz w:val="19"/>
        </w:rPr>
        <w:t>o</w:t>
      </w:r>
      <w:r>
        <w:rPr>
          <w:color w:val="332F3B"/>
          <w:spacing w:val="-28"/>
          <w:w w:val="110"/>
          <w:sz w:val="19"/>
        </w:rPr>
        <w:t> </w:t>
      </w:r>
      <w:r>
        <w:rPr>
          <w:color w:val="332F3B"/>
          <w:spacing w:val="-5"/>
          <w:w w:val="110"/>
          <w:sz w:val="19"/>
        </w:rPr>
        <w:t>co</w:t>
      </w:r>
      <w:r>
        <w:rPr>
          <w:color w:val="2B425E"/>
          <w:spacing w:val="-5"/>
          <w:w w:val="110"/>
          <w:sz w:val="19"/>
        </w:rPr>
        <w:t>n</w:t>
      </w:r>
      <w:r>
        <w:rPr>
          <w:color w:val="332F3B"/>
          <w:spacing w:val="-5"/>
          <w:w w:val="110"/>
          <w:sz w:val="19"/>
        </w:rPr>
        <w:t>fo</w:t>
      </w:r>
      <w:r>
        <w:rPr>
          <w:color w:val="2B425E"/>
          <w:spacing w:val="-5"/>
          <w:w w:val="110"/>
          <w:sz w:val="19"/>
        </w:rPr>
        <w:t>r</w:t>
      </w:r>
      <w:r>
        <w:rPr>
          <w:color w:val="332F3B"/>
          <w:spacing w:val="-5"/>
          <w:w w:val="110"/>
          <w:sz w:val="19"/>
        </w:rPr>
        <w:t>man</w:t>
      </w:r>
      <w:r>
        <w:rPr>
          <w:color w:val="525670"/>
          <w:spacing w:val="-5"/>
          <w:w w:val="110"/>
          <w:sz w:val="19"/>
        </w:rPr>
        <w:t>,</w:t>
      </w:r>
      <w:r>
        <w:rPr>
          <w:color w:val="525670"/>
          <w:spacing w:val="-19"/>
          <w:w w:val="110"/>
          <w:sz w:val="19"/>
        </w:rPr>
        <w:t> </w:t>
      </w:r>
      <w:r>
        <w:rPr>
          <w:color w:val="332F3B"/>
          <w:w w:val="110"/>
          <w:sz w:val="19"/>
        </w:rPr>
        <w:t>se</w:t>
      </w:r>
      <w:r>
        <w:rPr>
          <w:color w:val="332F3B"/>
          <w:spacing w:val="-26"/>
          <w:w w:val="110"/>
          <w:sz w:val="19"/>
        </w:rPr>
        <w:t> </w:t>
      </w:r>
      <w:r>
        <w:rPr>
          <w:color w:val="332F3B"/>
          <w:w w:val="110"/>
          <w:sz w:val="19"/>
        </w:rPr>
        <w:t>deberá</w:t>
      </w:r>
      <w:r>
        <w:rPr>
          <w:color w:val="332F3B"/>
          <w:spacing w:val="-22"/>
          <w:w w:val="110"/>
          <w:sz w:val="19"/>
        </w:rPr>
        <w:t> </w:t>
      </w:r>
      <w:r>
        <w:rPr>
          <w:color w:val="332F3B"/>
          <w:w w:val="110"/>
          <w:sz w:val="19"/>
        </w:rPr>
        <w:t>acred</w:t>
      </w:r>
      <w:r>
        <w:rPr>
          <w:color w:val="2B425E"/>
          <w:w w:val="110"/>
          <w:sz w:val="19"/>
        </w:rPr>
        <w:t>i</w:t>
      </w:r>
      <w:r>
        <w:rPr>
          <w:color w:val="332F3B"/>
          <w:w w:val="110"/>
          <w:sz w:val="19"/>
        </w:rPr>
        <w:t>ta</w:t>
      </w:r>
      <w:r>
        <w:rPr>
          <w:color w:val="2B425E"/>
          <w:w w:val="110"/>
          <w:sz w:val="19"/>
        </w:rPr>
        <w:t>r</w:t>
      </w:r>
      <w:r>
        <w:rPr>
          <w:color w:val="2B425E"/>
          <w:spacing w:val="-22"/>
          <w:w w:val="110"/>
          <w:sz w:val="19"/>
        </w:rPr>
        <w:t> </w:t>
      </w:r>
      <w:r>
        <w:rPr>
          <w:color w:val="332F3B"/>
          <w:w w:val="110"/>
          <w:sz w:val="19"/>
        </w:rPr>
        <w:t>que</w:t>
      </w:r>
      <w:r>
        <w:rPr>
          <w:color w:val="332F3B"/>
          <w:spacing w:val="-26"/>
          <w:w w:val="110"/>
          <w:sz w:val="19"/>
        </w:rPr>
        <w:t> </w:t>
      </w:r>
      <w:r>
        <w:rPr>
          <w:color w:val="332F3B"/>
          <w:w w:val="110"/>
          <w:sz w:val="19"/>
        </w:rPr>
        <w:t>se</w:t>
      </w:r>
      <w:r>
        <w:rPr>
          <w:color w:val="332F3B"/>
          <w:spacing w:val="-34"/>
          <w:w w:val="110"/>
          <w:sz w:val="19"/>
        </w:rPr>
        <w:t> </w:t>
      </w:r>
      <w:r>
        <w:rPr>
          <w:color w:val="332F3B"/>
          <w:w w:val="110"/>
          <w:sz w:val="19"/>
        </w:rPr>
        <w:t>cumplen</w:t>
      </w:r>
      <w:r>
        <w:rPr>
          <w:color w:val="332F3B"/>
          <w:spacing w:val="-23"/>
          <w:w w:val="110"/>
          <w:sz w:val="19"/>
        </w:rPr>
        <w:t> </w:t>
      </w:r>
      <w:r>
        <w:rPr>
          <w:color w:val="332F3B"/>
          <w:w w:val="110"/>
          <w:sz w:val="19"/>
        </w:rPr>
        <w:t>todos</w:t>
      </w:r>
      <w:r>
        <w:rPr>
          <w:color w:val="332F3B"/>
          <w:spacing w:val="-28"/>
          <w:w w:val="110"/>
          <w:sz w:val="19"/>
        </w:rPr>
        <w:t> </w:t>
      </w:r>
      <w:r>
        <w:rPr>
          <w:color w:val="2B425E"/>
          <w:spacing w:val="-4"/>
          <w:w w:val="110"/>
          <w:sz w:val="19"/>
        </w:rPr>
        <w:t>l</w:t>
      </w:r>
      <w:r>
        <w:rPr>
          <w:color w:val="332F3B"/>
          <w:spacing w:val="-4"/>
          <w:w w:val="110"/>
          <w:sz w:val="19"/>
        </w:rPr>
        <w:t>os</w:t>
      </w:r>
      <w:r>
        <w:rPr>
          <w:color w:val="332F3B"/>
          <w:spacing w:val="-20"/>
          <w:w w:val="110"/>
          <w:sz w:val="19"/>
        </w:rPr>
        <w:t> </w:t>
      </w:r>
      <w:r>
        <w:rPr>
          <w:color w:val="332F3B"/>
          <w:w w:val="110"/>
          <w:sz w:val="19"/>
        </w:rPr>
        <w:t>requ</w:t>
      </w:r>
      <w:r>
        <w:rPr>
          <w:color w:val="2B425E"/>
          <w:w w:val="110"/>
          <w:sz w:val="19"/>
        </w:rPr>
        <w:t>i</w:t>
      </w:r>
      <w:r>
        <w:rPr>
          <w:color w:val="332F3B"/>
          <w:w w:val="110"/>
          <w:sz w:val="19"/>
        </w:rPr>
        <w:t>­ sitos</w:t>
      </w:r>
      <w:r>
        <w:rPr>
          <w:color w:val="332F3B"/>
          <w:spacing w:val="-31"/>
          <w:w w:val="110"/>
          <w:sz w:val="19"/>
        </w:rPr>
        <w:t> </w:t>
      </w:r>
      <w:r>
        <w:rPr>
          <w:color w:val="332F3B"/>
          <w:spacing w:val="-4"/>
          <w:w w:val="110"/>
          <w:sz w:val="19"/>
        </w:rPr>
        <w:t>establec</w:t>
      </w:r>
      <w:r>
        <w:rPr>
          <w:color w:val="2B425E"/>
          <w:spacing w:val="-4"/>
          <w:w w:val="110"/>
          <w:sz w:val="19"/>
        </w:rPr>
        <w:t>i</w:t>
      </w:r>
      <w:r>
        <w:rPr>
          <w:color w:val="332F3B"/>
          <w:spacing w:val="-4"/>
          <w:w w:val="110"/>
          <w:sz w:val="19"/>
        </w:rPr>
        <w:t>dos</w:t>
      </w:r>
      <w:r>
        <w:rPr>
          <w:color w:val="332F3B"/>
          <w:spacing w:val="-23"/>
          <w:w w:val="110"/>
          <w:sz w:val="19"/>
        </w:rPr>
        <w:t> </w:t>
      </w:r>
      <w:r>
        <w:rPr>
          <w:color w:val="332F3B"/>
          <w:w w:val="110"/>
          <w:sz w:val="19"/>
        </w:rPr>
        <w:t>en</w:t>
      </w:r>
      <w:r>
        <w:rPr>
          <w:color w:val="332F3B"/>
          <w:spacing w:val="-15"/>
          <w:w w:val="110"/>
          <w:sz w:val="19"/>
        </w:rPr>
        <w:t> </w:t>
      </w:r>
      <w:r>
        <w:rPr>
          <w:color w:val="332F3B"/>
          <w:w w:val="110"/>
          <w:sz w:val="19"/>
        </w:rPr>
        <w:t>el</w:t>
      </w:r>
      <w:r>
        <w:rPr>
          <w:color w:val="332F3B"/>
          <w:spacing w:val="-13"/>
          <w:w w:val="110"/>
          <w:sz w:val="19"/>
        </w:rPr>
        <w:t> </w:t>
      </w:r>
      <w:r>
        <w:rPr>
          <w:color w:val="332F3B"/>
          <w:w w:val="110"/>
          <w:sz w:val="19"/>
        </w:rPr>
        <w:t>citado</w:t>
      </w:r>
      <w:r>
        <w:rPr>
          <w:color w:val="332F3B"/>
          <w:spacing w:val="-17"/>
          <w:w w:val="110"/>
          <w:sz w:val="19"/>
        </w:rPr>
        <w:t> </w:t>
      </w:r>
      <w:r>
        <w:rPr>
          <w:color w:val="332F3B"/>
          <w:w w:val="110"/>
          <w:sz w:val="19"/>
        </w:rPr>
        <w:t>artículo</w:t>
      </w:r>
      <w:r>
        <w:rPr>
          <w:color w:val="525670"/>
          <w:w w:val="110"/>
          <w:sz w:val="19"/>
        </w:rPr>
        <w:t>,</w:t>
      </w:r>
      <w:r>
        <w:rPr>
          <w:color w:val="525670"/>
          <w:spacing w:val="-13"/>
          <w:w w:val="110"/>
          <w:sz w:val="19"/>
        </w:rPr>
        <w:t> </w:t>
      </w:r>
      <w:r>
        <w:rPr>
          <w:color w:val="332F3B"/>
          <w:w w:val="110"/>
          <w:sz w:val="19"/>
        </w:rPr>
        <w:t>aporta</w:t>
      </w:r>
      <w:r>
        <w:rPr>
          <w:color w:val="2B425E"/>
          <w:w w:val="110"/>
          <w:sz w:val="19"/>
        </w:rPr>
        <w:t>n</w:t>
      </w:r>
      <w:r>
        <w:rPr>
          <w:color w:val="332F3B"/>
          <w:w w:val="110"/>
          <w:sz w:val="19"/>
        </w:rPr>
        <w:t>do</w:t>
      </w:r>
      <w:r>
        <w:rPr>
          <w:color w:val="332F3B"/>
          <w:spacing w:val="-16"/>
          <w:w w:val="110"/>
          <w:sz w:val="19"/>
        </w:rPr>
        <w:t> </w:t>
      </w:r>
      <w:r>
        <w:rPr>
          <w:color w:val="5B362D"/>
          <w:w w:val="110"/>
          <w:sz w:val="19"/>
        </w:rPr>
        <w:t>l</w:t>
      </w:r>
      <w:r>
        <w:rPr>
          <w:color w:val="332F3B"/>
          <w:w w:val="110"/>
          <w:sz w:val="19"/>
        </w:rPr>
        <w:t>a</w:t>
      </w:r>
      <w:r>
        <w:rPr>
          <w:color w:val="332F3B"/>
          <w:spacing w:val="-1"/>
          <w:w w:val="110"/>
          <w:sz w:val="19"/>
        </w:rPr>
        <w:t> </w:t>
      </w:r>
      <w:r>
        <w:rPr>
          <w:color w:val="332F3B"/>
          <w:spacing w:val="-3"/>
          <w:w w:val="110"/>
          <w:sz w:val="19"/>
        </w:rPr>
        <w:t>s</w:t>
      </w:r>
      <w:r>
        <w:rPr>
          <w:color w:val="2B425E"/>
          <w:spacing w:val="-3"/>
          <w:w w:val="110"/>
          <w:sz w:val="19"/>
        </w:rPr>
        <w:t>i</w:t>
      </w:r>
      <w:r>
        <w:rPr>
          <w:color w:val="332F3B"/>
          <w:spacing w:val="-3"/>
          <w:w w:val="110"/>
          <w:sz w:val="19"/>
        </w:rPr>
        <w:t>gu</w:t>
      </w:r>
      <w:r>
        <w:rPr>
          <w:color w:val="5B362D"/>
          <w:spacing w:val="-3"/>
          <w:w w:val="110"/>
          <w:sz w:val="19"/>
        </w:rPr>
        <w:t>i</w:t>
      </w:r>
      <w:r>
        <w:rPr>
          <w:color w:val="332F3B"/>
          <w:spacing w:val="-3"/>
          <w:w w:val="110"/>
          <w:sz w:val="19"/>
        </w:rPr>
        <w:t>e</w:t>
      </w:r>
      <w:r>
        <w:rPr>
          <w:color w:val="2B425E"/>
          <w:spacing w:val="-3"/>
          <w:w w:val="110"/>
          <w:sz w:val="19"/>
        </w:rPr>
        <w:t>nt</w:t>
      </w:r>
      <w:r>
        <w:rPr>
          <w:color w:val="332F3B"/>
          <w:spacing w:val="-3"/>
          <w:w w:val="110"/>
          <w:sz w:val="19"/>
        </w:rPr>
        <w:t>e</w:t>
      </w:r>
      <w:r>
        <w:rPr>
          <w:color w:val="332F3B"/>
          <w:spacing w:val="-1"/>
          <w:w w:val="110"/>
          <w:sz w:val="19"/>
        </w:rPr>
        <w:t> </w:t>
      </w:r>
      <w:r>
        <w:rPr>
          <w:color w:val="332F3B"/>
          <w:spacing w:val="-3"/>
          <w:w w:val="110"/>
          <w:sz w:val="19"/>
        </w:rPr>
        <w:t>documentac</w:t>
      </w:r>
      <w:r>
        <w:rPr>
          <w:color w:val="2B425E"/>
          <w:spacing w:val="-3"/>
          <w:w w:val="110"/>
          <w:sz w:val="19"/>
        </w:rPr>
        <w:t>i</w:t>
      </w:r>
      <w:r>
        <w:rPr>
          <w:color w:val="332F3B"/>
          <w:spacing w:val="-3"/>
          <w:w w:val="110"/>
          <w:sz w:val="19"/>
        </w:rPr>
        <w:t>ón:</w:t>
      </w:r>
    </w:p>
    <w:p>
      <w:pPr>
        <w:pStyle w:val="ListParagraph"/>
        <w:numPr>
          <w:ilvl w:val="0"/>
          <w:numId w:val="15"/>
        </w:numPr>
        <w:tabs>
          <w:tab w:pos="2527" w:val="left" w:leader="none"/>
        </w:tabs>
        <w:spacing w:line="254" w:lineRule="auto" w:before="0" w:after="0"/>
        <w:ind w:left="2519" w:right="404" w:hanging="283"/>
        <w:jc w:val="both"/>
        <w:rPr>
          <w:sz w:val="19"/>
        </w:rPr>
      </w:pPr>
      <w:r>
        <w:rPr>
          <w:color w:val="332F3B"/>
          <w:spacing w:val="-3"/>
          <w:w w:val="105"/>
          <w:sz w:val="19"/>
        </w:rPr>
        <w:t>Fotocop</w:t>
      </w:r>
      <w:r>
        <w:rPr>
          <w:color w:val="2B425E"/>
          <w:spacing w:val="-3"/>
          <w:w w:val="105"/>
          <w:sz w:val="19"/>
        </w:rPr>
        <w:t>i</w:t>
      </w:r>
      <w:r>
        <w:rPr>
          <w:color w:val="332F3B"/>
          <w:spacing w:val="-3"/>
          <w:w w:val="105"/>
          <w:sz w:val="19"/>
        </w:rPr>
        <w:t>a </w:t>
      </w:r>
      <w:r>
        <w:rPr>
          <w:color w:val="332F3B"/>
          <w:w w:val="105"/>
          <w:sz w:val="19"/>
        </w:rPr>
        <w:t>compu</w:t>
      </w:r>
      <w:r>
        <w:rPr>
          <w:color w:val="2B425E"/>
          <w:w w:val="105"/>
          <w:sz w:val="19"/>
        </w:rPr>
        <w:t>l</w:t>
      </w:r>
      <w:r>
        <w:rPr>
          <w:color w:val="332F3B"/>
          <w:w w:val="105"/>
          <w:sz w:val="19"/>
        </w:rPr>
        <w:t>sada de</w:t>
      </w:r>
      <w:r>
        <w:rPr>
          <w:color w:val="2B425E"/>
          <w:w w:val="105"/>
          <w:sz w:val="19"/>
        </w:rPr>
        <w:t>l </w:t>
      </w:r>
      <w:r>
        <w:rPr>
          <w:color w:val="332F3B"/>
          <w:w w:val="105"/>
          <w:sz w:val="19"/>
        </w:rPr>
        <w:t>tít</w:t>
      </w:r>
      <w:r>
        <w:rPr>
          <w:color w:val="2B425E"/>
          <w:w w:val="105"/>
          <w:sz w:val="19"/>
        </w:rPr>
        <w:t>u</w:t>
      </w:r>
      <w:r>
        <w:rPr>
          <w:color w:val="5B362D"/>
          <w:w w:val="105"/>
          <w:sz w:val="19"/>
        </w:rPr>
        <w:t>l</w:t>
      </w:r>
      <w:r>
        <w:rPr>
          <w:color w:val="332F3B"/>
          <w:w w:val="105"/>
          <w:sz w:val="19"/>
        </w:rPr>
        <w:t>o académ</w:t>
      </w:r>
      <w:r>
        <w:rPr>
          <w:color w:val="2B425E"/>
          <w:w w:val="105"/>
          <w:sz w:val="19"/>
        </w:rPr>
        <w:t>i</w:t>
      </w:r>
      <w:r>
        <w:rPr>
          <w:color w:val="332F3B"/>
          <w:w w:val="105"/>
          <w:sz w:val="19"/>
        </w:rPr>
        <w:t>co oficial exigido</w:t>
      </w:r>
      <w:r>
        <w:rPr>
          <w:color w:val="525670"/>
          <w:w w:val="105"/>
          <w:sz w:val="19"/>
        </w:rPr>
        <w:t>, </w:t>
      </w:r>
      <w:r>
        <w:rPr>
          <w:color w:val="332F3B"/>
          <w:w w:val="105"/>
          <w:sz w:val="19"/>
        </w:rPr>
        <w:t>de conformidad a </w:t>
      </w:r>
      <w:r>
        <w:rPr>
          <w:color w:val="2B425E"/>
          <w:w w:val="105"/>
          <w:sz w:val="19"/>
        </w:rPr>
        <w:t>l</w:t>
      </w:r>
      <w:r>
        <w:rPr>
          <w:color w:val="332F3B"/>
          <w:w w:val="105"/>
          <w:sz w:val="19"/>
        </w:rPr>
        <w:t>as </w:t>
      </w:r>
      <w:r>
        <w:rPr>
          <w:color w:val="2B425E"/>
          <w:w w:val="105"/>
          <w:sz w:val="19"/>
        </w:rPr>
        <w:t>t</w:t>
      </w:r>
      <w:r>
        <w:rPr>
          <w:color w:val="332F3B"/>
          <w:w w:val="105"/>
          <w:sz w:val="19"/>
        </w:rPr>
        <w:t>it</w:t>
      </w:r>
      <w:r>
        <w:rPr>
          <w:color w:val="2B425E"/>
          <w:w w:val="105"/>
          <w:sz w:val="19"/>
        </w:rPr>
        <w:t>u</w:t>
      </w:r>
      <w:r>
        <w:rPr>
          <w:color w:val="332F3B"/>
          <w:w w:val="105"/>
          <w:sz w:val="19"/>
        </w:rPr>
        <w:t>la­ ciones</w:t>
      </w:r>
      <w:r>
        <w:rPr>
          <w:color w:val="332F3B"/>
          <w:spacing w:val="-24"/>
          <w:w w:val="105"/>
          <w:sz w:val="19"/>
        </w:rPr>
        <w:t> </w:t>
      </w:r>
      <w:r>
        <w:rPr>
          <w:color w:val="2B425E"/>
          <w:w w:val="105"/>
          <w:sz w:val="19"/>
        </w:rPr>
        <w:t>i</w:t>
      </w:r>
      <w:r>
        <w:rPr>
          <w:color w:val="332F3B"/>
          <w:w w:val="105"/>
          <w:sz w:val="19"/>
        </w:rPr>
        <w:t>nclu</w:t>
      </w:r>
      <w:r>
        <w:rPr>
          <w:color w:val="2B425E"/>
          <w:w w:val="105"/>
          <w:sz w:val="19"/>
        </w:rPr>
        <w:t>i</w:t>
      </w:r>
      <w:r>
        <w:rPr>
          <w:color w:val="332F3B"/>
          <w:w w:val="105"/>
          <w:sz w:val="19"/>
        </w:rPr>
        <w:t>das</w:t>
      </w:r>
      <w:r>
        <w:rPr>
          <w:color w:val="332F3B"/>
          <w:spacing w:val="-26"/>
          <w:w w:val="105"/>
          <w:sz w:val="19"/>
        </w:rPr>
        <w:t> </w:t>
      </w:r>
      <w:r>
        <w:rPr>
          <w:color w:val="332F3B"/>
          <w:spacing w:val="2"/>
          <w:w w:val="105"/>
          <w:sz w:val="19"/>
        </w:rPr>
        <w:t>e</w:t>
      </w:r>
      <w:r>
        <w:rPr>
          <w:color w:val="2B425E"/>
          <w:spacing w:val="2"/>
          <w:w w:val="105"/>
          <w:sz w:val="19"/>
        </w:rPr>
        <w:t>n</w:t>
      </w:r>
      <w:r>
        <w:rPr>
          <w:color w:val="2B425E"/>
          <w:spacing w:val="-15"/>
          <w:w w:val="105"/>
          <w:sz w:val="19"/>
        </w:rPr>
        <w:t> </w:t>
      </w:r>
      <w:r>
        <w:rPr>
          <w:color w:val="332F3B"/>
          <w:w w:val="105"/>
          <w:sz w:val="19"/>
        </w:rPr>
        <w:t>el</w:t>
      </w:r>
      <w:r>
        <w:rPr>
          <w:color w:val="332F3B"/>
          <w:spacing w:val="-17"/>
          <w:w w:val="105"/>
          <w:sz w:val="19"/>
        </w:rPr>
        <w:t> </w:t>
      </w:r>
      <w:r>
        <w:rPr>
          <w:color w:val="332F3B"/>
          <w:w w:val="105"/>
          <w:sz w:val="19"/>
        </w:rPr>
        <w:t>anexo</w:t>
      </w:r>
      <w:r>
        <w:rPr>
          <w:color w:val="332F3B"/>
          <w:spacing w:val="-22"/>
          <w:w w:val="105"/>
          <w:sz w:val="19"/>
        </w:rPr>
        <w:t> </w:t>
      </w:r>
      <w:r>
        <w:rPr>
          <w:color w:val="332F3B"/>
          <w:w w:val="95"/>
          <w:sz w:val="19"/>
        </w:rPr>
        <w:t>111</w:t>
      </w:r>
      <w:r>
        <w:rPr>
          <w:color w:val="332F3B"/>
          <w:spacing w:val="-13"/>
          <w:w w:val="95"/>
          <w:sz w:val="19"/>
        </w:rPr>
        <w:t> </w:t>
      </w:r>
      <w:r>
        <w:rPr>
          <w:color w:val="332F3B"/>
          <w:w w:val="95"/>
          <w:sz w:val="19"/>
        </w:rPr>
        <w:t>C</w:t>
      </w:r>
      <w:r>
        <w:rPr>
          <w:color w:val="332F3B"/>
          <w:spacing w:val="5"/>
          <w:w w:val="95"/>
          <w:sz w:val="19"/>
        </w:rPr>
        <w:t> </w:t>
      </w:r>
      <w:r>
        <w:rPr>
          <w:color w:val="332F3B"/>
          <w:w w:val="105"/>
          <w:sz w:val="19"/>
        </w:rPr>
        <w:t>de</w:t>
      </w:r>
      <w:r>
        <w:rPr>
          <w:color w:val="332F3B"/>
          <w:spacing w:val="-19"/>
          <w:w w:val="105"/>
          <w:sz w:val="19"/>
        </w:rPr>
        <w:t> </w:t>
      </w:r>
      <w:r>
        <w:rPr>
          <w:color w:val="2B425E"/>
          <w:w w:val="105"/>
          <w:sz w:val="19"/>
        </w:rPr>
        <w:t>l</w:t>
      </w:r>
      <w:r>
        <w:rPr>
          <w:color w:val="332F3B"/>
          <w:w w:val="105"/>
          <w:sz w:val="19"/>
        </w:rPr>
        <w:t>a</w:t>
      </w:r>
      <w:r>
        <w:rPr>
          <w:color w:val="332F3B"/>
          <w:spacing w:val="-18"/>
          <w:w w:val="105"/>
          <w:sz w:val="19"/>
        </w:rPr>
        <w:t> </w:t>
      </w:r>
      <w:r>
        <w:rPr>
          <w:color w:val="332F3B"/>
          <w:w w:val="105"/>
          <w:sz w:val="19"/>
        </w:rPr>
        <w:t>presente</w:t>
      </w:r>
      <w:r>
        <w:rPr>
          <w:color w:val="332F3B"/>
          <w:spacing w:val="-21"/>
          <w:w w:val="105"/>
          <w:sz w:val="19"/>
        </w:rPr>
        <w:t> </w:t>
      </w:r>
      <w:r>
        <w:rPr>
          <w:color w:val="332F3B"/>
          <w:w w:val="105"/>
          <w:sz w:val="19"/>
        </w:rPr>
        <w:t>o</w:t>
      </w:r>
      <w:r>
        <w:rPr>
          <w:color w:val="2B425E"/>
          <w:w w:val="105"/>
          <w:sz w:val="19"/>
        </w:rPr>
        <w:t>r</w:t>
      </w:r>
      <w:r>
        <w:rPr>
          <w:color w:val="332F3B"/>
          <w:w w:val="105"/>
          <w:sz w:val="19"/>
        </w:rPr>
        <w:t>de</w:t>
      </w:r>
      <w:r>
        <w:rPr>
          <w:color w:val="2B425E"/>
          <w:w w:val="105"/>
          <w:sz w:val="19"/>
        </w:rPr>
        <w:t>n</w:t>
      </w:r>
      <w:r>
        <w:rPr>
          <w:color w:val="332F3B"/>
          <w:w w:val="105"/>
          <w:sz w:val="19"/>
        </w:rPr>
        <w:t>.</w:t>
      </w:r>
      <w:r>
        <w:rPr>
          <w:color w:val="332F3B"/>
          <w:spacing w:val="-12"/>
          <w:w w:val="105"/>
          <w:sz w:val="19"/>
        </w:rPr>
        <w:t> </w:t>
      </w:r>
      <w:r>
        <w:rPr>
          <w:color w:val="332F3B"/>
          <w:w w:val="105"/>
          <w:sz w:val="19"/>
        </w:rPr>
        <w:t>Cuando</w:t>
      </w:r>
      <w:r>
        <w:rPr>
          <w:color w:val="332F3B"/>
          <w:spacing w:val="-24"/>
          <w:w w:val="105"/>
          <w:sz w:val="19"/>
        </w:rPr>
        <w:t> </w:t>
      </w:r>
      <w:r>
        <w:rPr>
          <w:color w:val="5B362D"/>
          <w:w w:val="105"/>
          <w:sz w:val="19"/>
        </w:rPr>
        <w:t>l</w:t>
      </w:r>
      <w:r>
        <w:rPr>
          <w:color w:val="332F3B"/>
          <w:w w:val="105"/>
          <w:sz w:val="19"/>
        </w:rPr>
        <w:t>a</w:t>
      </w:r>
      <w:r>
        <w:rPr>
          <w:color w:val="332F3B"/>
          <w:spacing w:val="-7"/>
          <w:w w:val="105"/>
          <w:sz w:val="19"/>
        </w:rPr>
        <w:t> </w:t>
      </w:r>
      <w:r>
        <w:rPr>
          <w:color w:val="332F3B"/>
          <w:w w:val="105"/>
          <w:sz w:val="19"/>
        </w:rPr>
        <w:t>t</w:t>
      </w:r>
      <w:r>
        <w:rPr>
          <w:color w:val="2B425E"/>
          <w:w w:val="105"/>
          <w:sz w:val="19"/>
        </w:rPr>
        <w:t>i</w:t>
      </w:r>
      <w:r>
        <w:rPr>
          <w:color w:val="332F3B"/>
          <w:w w:val="105"/>
          <w:sz w:val="19"/>
        </w:rPr>
        <w:t>tu</w:t>
      </w:r>
      <w:r>
        <w:rPr>
          <w:color w:val="2B425E"/>
          <w:w w:val="105"/>
          <w:sz w:val="19"/>
        </w:rPr>
        <w:t>l</w:t>
      </w:r>
      <w:r>
        <w:rPr>
          <w:color w:val="332F3B"/>
          <w:w w:val="105"/>
          <w:sz w:val="19"/>
        </w:rPr>
        <w:t>ación</w:t>
      </w:r>
      <w:r>
        <w:rPr>
          <w:color w:val="332F3B"/>
          <w:spacing w:val="-23"/>
          <w:w w:val="105"/>
          <w:sz w:val="19"/>
        </w:rPr>
        <w:t> </w:t>
      </w:r>
      <w:r>
        <w:rPr>
          <w:color w:val="332F3B"/>
          <w:w w:val="105"/>
          <w:sz w:val="19"/>
        </w:rPr>
        <w:t>p</w:t>
      </w:r>
      <w:r>
        <w:rPr>
          <w:color w:val="2B425E"/>
          <w:w w:val="105"/>
          <w:sz w:val="19"/>
        </w:rPr>
        <w:t>r</w:t>
      </w:r>
      <w:r>
        <w:rPr>
          <w:color w:val="332F3B"/>
          <w:w w:val="105"/>
          <w:sz w:val="19"/>
        </w:rPr>
        <w:t>esentada es</w:t>
      </w:r>
      <w:r>
        <w:rPr>
          <w:color w:val="2B425E"/>
          <w:w w:val="105"/>
          <w:sz w:val="19"/>
        </w:rPr>
        <w:t>t</w:t>
      </w:r>
      <w:r>
        <w:rPr>
          <w:color w:val="332F3B"/>
          <w:w w:val="105"/>
          <w:sz w:val="19"/>
        </w:rPr>
        <w:t>é </w:t>
      </w:r>
      <w:r>
        <w:rPr>
          <w:color w:val="332F3B"/>
          <w:spacing w:val="-3"/>
          <w:w w:val="105"/>
          <w:sz w:val="19"/>
        </w:rPr>
        <w:t>v</w:t>
      </w:r>
      <w:r>
        <w:rPr>
          <w:color w:val="2B425E"/>
          <w:spacing w:val="-3"/>
          <w:w w:val="105"/>
          <w:sz w:val="19"/>
        </w:rPr>
        <w:t>i</w:t>
      </w:r>
      <w:r>
        <w:rPr>
          <w:color w:val="332F3B"/>
          <w:spacing w:val="-3"/>
          <w:w w:val="105"/>
          <w:sz w:val="19"/>
        </w:rPr>
        <w:t>nculada </w:t>
      </w:r>
      <w:r>
        <w:rPr>
          <w:color w:val="332F3B"/>
          <w:w w:val="105"/>
          <w:sz w:val="19"/>
        </w:rPr>
        <w:t>co</w:t>
      </w:r>
      <w:r>
        <w:rPr>
          <w:color w:val="2B425E"/>
          <w:w w:val="105"/>
          <w:sz w:val="19"/>
        </w:rPr>
        <w:t>n </w:t>
      </w:r>
      <w:r>
        <w:rPr>
          <w:color w:val="332F3B"/>
          <w:w w:val="105"/>
          <w:sz w:val="19"/>
        </w:rPr>
        <w:t>e</w:t>
      </w:r>
      <w:r>
        <w:rPr>
          <w:color w:val="5B362D"/>
          <w:w w:val="105"/>
          <w:sz w:val="19"/>
        </w:rPr>
        <w:t>l </w:t>
      </w:r>
      <w:r>
        <w:rPr>
          <w:color w:val="332F3B"/>
          <w:w w:val="105"/>
          <w:sz w:val="19"/>
        </w:rPr>
        <w:t>mód</w:t>
      </w:r>
      <w:r>
        <w:rPr>
          <w:color w:val="2B425E"/>
          <w:w w:val="105"/>
          <w:sz w:val="19"/>
        </w:rPr>
        <w:t>u</w:t>
      </w:r>
      <w:r>
        <w:rPr>
          <w:color w:val="332F3B"/>
          <w:w w:val="105"/>
          <w:sz w:val="19"/>
        </w:rPr>
        <w:t>lo </w:t>
      </w:r>
      <w:r>
        <w:rPr>
          <w:color w:val="332F3B"/>
          <w:spacing w:val="-3"/>
          <w:w w:val="105"/>
          <w:sz w:val="19"/>
        </w:rPr>
        <w:t>p</w:t>
      </w:r>
      <w:r>
        <w:rPr>
          <w:color w:val="2B425E"/>
          <w:spacing w:val="-3"/>
          <w:w w:val="105"/>
          <w:sz w:val="19"/>
        </w:rPr>
        <w:t>r</w:t>
      </w:r>
      <w:r>
        <w:rPr>
          <w:color w:val="332F3B"/>
          <w:spacing w:val="-3"/>
          <w:w w:val="105"/>
          <w:sz w:val="19"/>
        </w:rPr>
        <w:t>ofesiona</w:t>
      </w:r>
      <w:r>
        <w:rPr>
          <w:color w:val="5B362D"/>
          <w:spacing w:val="-3"/>
          <w:w w:val="105"/>
          <w:sz w:val="19"/>
        </w:rPr>
        <w:t>l </w:t>
      </w:r>
      <w:r>
        <w:rPr>
          <w:color w:val="332F3B"/>
          <w:w w:val="105"/>
          <w:sz w:val="19"/>
        </w:rPr>
        <w:t>que se desea </w:t>
      </w:r>
      <w:r>
        <w:rPr>
          <w:color w:val="332F3B"/>
          <w:spacing w:val="-3"/>
          <w:w w:val="105"/>
          <w:sz w:val="19"/>
        </w:rPr>
        <w:t>imparti</w:t>
      </w:r>
      <w:r>
        <w:rPr>
          <w:color w:val="2B425E"/>
          <w:spacing w:val="-3"/>
          <w:w w:val="105"/>
          <w:sz w:val="19"/>
        </w:rPr>
        <w:t>r </w:t>
      </w:r>
      <w:r>
        <w:rPr>
          <w:color w:val="332F3B"/>
          <w:w w:val="105"/>
          <w:sz w:val="19"/>
        </w:rPr>
        <w:t>se </w:t>
      </w:r>
      <w:r>
        <w:rPr>
          <w:color w:val="332F3B"/>
          <w:spacing w:val="-4"/>
          <w:w w:val="105"/>
          <w:sz w:val="19"/>
        </w:rPr>
        <w:t>cons</w:t>
      </w:r>
      <w:r>
        <w:rPr>
          <w:color w:val="5B362D"/>
          <w:spacing w:val="-4"/>
          <w:w w:val="105"/>
          <w:sz w:val="19"/>
        </w:rPr>
        <w:t>i</w:t>
      </w:r>
      <w:r>
        <w:rPr>
          <w:color w:val="332F3B"/>
          <w:spacing w:val="-4"/>
          <w:w w:val="105"/>
          <w:sz w:val="19"/>
        </w:rPr>
        <w:t>dera</w:t>
      </w:r>
      <w:r>
        <w:rPr>
          <w:color w:val="2B425E"/>
          <w:spacing w:val="-4"/>
          <w:w w:val="105"/>
          <w:sz w:val="19"/>
        </w:rPr>
        <w:t>r</w:t>
      </w:r>
      <w:r>
        <w:rPr>
          <w:color w:val="332F3B"/>
          <w:spacing w:val="-4"/>
          <w:w w:val="105"/>
          <w:sz w:val="19"/>
        </w:rPr>
        <w:t>á </w:t>
      </w:r>
      <w:r>
        <w:rPr>
          <w:color w:val="332F3B"/>
          <w:w w:val="105"/>
          <w:sz w:val="19"/>
        </w:rPr>
        <w:t>que </w:t>
      </w:r>
      <w:r>
        <w:rPr>
          <w:color w:val="332F3B"/>
          <w:spacing w:val="-3"/>
          <w:w w:val="105"/>
          <w:sz w:val="19"/>
        </w:rPr>
        <w:t>eng</w:t>
      </w:r>
      <w:r>
        <w:rPr>
          <w:color w:val="5B362D"/>
          <w:spacing w:val="-3"/>
          <w:w w:val="105"/>
          <w:sz w:val="19"/>
        </w:rPr>
        <w:t>l</w:t>
      </w:r>
      <w:r>
        <w:rPr>
          <w:color w:val="332F3B"/>
          <w:spacing w:val="-3"/>
          <w:w w:val="105"/>
          <w:sz w:val="19"/>
        </w:rPr>
        <w:t>oba </w:t>
      </w:r>
      <w:r>
        <w:rPr>
          <w:color w:val="332F3B"/>
          <w:w w:val="105"/>
          <w:sz w:val="19"/>
        </w:rPr>
        <w:t>en sí misma </w:t>
      </w:r>
      <w:r>
        <w:rPr>
          <w:color w:val="2B425E"/>
          <w:w w:val="105"/>
          <w:sz w:val="19"/>
        </w:rPr>
        <w:t>l</w:t>
      </w:r>
      <w:r>
        <w:rPr>
          <w:color w:val="332F3B"/>
          <w:w w:val="105"/>
          <w:sz w:val="19"/>
        </w:rPr>
        <w:t>os objet</w:t>
      </w:r>
      <w:r>
        <w:rPr>
          <w:color w:val="5B362D"/>
          <w:w w:val="105"/>
          <w:sz w:val="19"/>
        </w:rPr>
        <w:t>i</w:t>
      </w:r>
      <w:r>
        <w:rPr>
          <w:color w:val="332F3B"/>
          <w:w w:val="105"/>
          <w:sz w:val="19"/>
        </w:rPr>
        <w:t>vos de dicho mód</w:t>
      </w:r>
      <w:r>
        <w:rPr>
          <w:color w:val="2B425E"/>
          <w:w w:val="105"/>
          <w:sz w:val="19"/>
        </w:rPr>
        <w:t>u</w:t>
      </w:r>
      <w:r>
        <w:rPr>
          <w:color w:val="5B362D"/>
          <w:w w:val="105"/>
          <w:sz w:val="19"/>
        </w:rPr>
        <w:t>l</w:t>
      </w:r>
      <w:r>
        <w:rPr>
          <w:color w:val="332F3B"/>
          <w:w w:val="105"/>
          <w:sz w:val="19"/>
        </w:rPr>
        <w:t>o. En caso cont</w:t>
      </w:r>
      <w:r>
        <w:rPr>
          <w:color w:val="2B425E"/>
          <w:w w:val="105"/>
          <w:sz w:val="19"/>
        </w:rPr>
        <w:t>r</w:t>
      </w:r>
      <w:r>
        <w:rPr>
          <w:color w:val="332F3B"/>
          <w:w w:val="105"/>
          <w:sz w:val="19"/>
        </w:rPr>
        <w:t>ario</w:t>
      </w:r>
      <w:r>
        <w:rPr>
          <w:color w:val="2B425E"/>
          <w:w w:val="105"/>
          <w:sz w:val="19"/>
        </w:rPr>
        <w:t>, </w:t>
      </w:r>
      <w:r>
        <w:rPr>
          <w:color w:val="332F3B"/>
          <w:w w:val="105"/>
          <w:sz w:val="19"/>
        </w:rPr>
        <w:t>además de la t</w:t>
      </w:r>
      <w:r>
        <w:rPr>
          <w:color w:val="5B362D"/>
          <w:w w:val="105"/>
          <w:sz w:val="19"/>
        </w:rPr>
        <w:t>i</w:t>
      </w:r>
      <w:r>
        <w:rPr>
          <w:color w:val="332F3B"/>
          <w:w w:val="105"/>
          <w:sz w:val="19"/>
        </w:rPr>
        <w:t>t</w:t>
      </w:r>
      <w:r>
        <w:rPr>
          <w:color w:val="2B425E"/>
          <w:w w:val="105"/>
          <w:sz w:val="19"/>
        </w:rPr>
        <w:t>u</w:t>
      </w:r>
      <w:r>
        <w:rPr>
          <w:color w:val="5B362D"/>
          <w:w w:val="105"/>
          <w:sz w:val="19"/>
        </w:rPr>
        <w:t>l</w:t>
      </w:r>
      <w:r>
        <w:rPr>
          <w:color w:val="332F3B"/>
          <w:w w:val="105"/>
          <w:sz w:val="19"/>
        </w:rPr>
        <w:t>ación se </w:t>
      </w:r>
      <w:r>
        <w:rPr>
          <w:color w:val="332F3B"/>
          <w:spacing w:val="-3"/>
          <w:w w:val="105"/>
          <w:sz w:val="19"/>
        </w:rPr>
        <w:t>aportará</w:t>
      </w:r>
      <w:r>
        <w:rPr>
          <w:color w:val="2B425E"/>
          <w:spacing w:val="-3"/>
          <w:w w:val="105"/>
          <w:sz w:val="19"/>
        </w:rPr>
        <w:t>n </w:t>
      </w:r>
      <w:r>
        <w:rPr>
          <w:color w:val="332F3B"/>
          <w:w w:val="105"/>
          <w:sz w:val="19"/>
        </w:rPr>
        <w:t>los </w:t>
      </w:r>
      <w:r>
        <w:rPr>
          <w:color w:val="332F3B"/>
          <w:spacing w:val="-3"/>
          <w:w w:val="105"/>
          <w:sz w:val="19"/>
        </w:rPr>
        <w:t>docume</w:t>
      </w:r>
      <w:r>
        <w:rPr>
          <w:color w:val="2B425E"/>
          <w:spacing w:val="-3"/>
          <w:w w:val="105"/>
          <w:sz w:val="19"/>
        </w:rPr>
        <w:t>n</w:t>
      </w:r>
      <w:r>
        <w:rPr>
          <w:color w:val="332F3B"/>
          <w:spacing w:val="-3"/>
          <w:w w:val="105"/>
          <w:sz w:val="19"/>
        </w:rPr>
        <w:t>tos </w:t>
      </w:r>
      <w:r>
        <w:rPr>
          <w:color w:val="2B425E"/>
          <w:w w:val="105"/>
          <w:sz w:val="19"/>
        </w:rPr>
        <w:t>i</w:t>
      </w:r>
      <w:r>
        <w:rPr>
          <w:color w:val="332F3B"/>
          <w:w w:val="105"/>
          <w:sz w:val="19"/>
        </w:rPr>
        <w:t>nd</w:t>
      </w:r>
      <w:r>
        <w:rPr>
          <w:color w:val="5B362D"/>
          <w:w w:val="105"/>
          <w:sz w:val="19"/>
        </w:rPr>
        <w:t>i</w:t>
      </w:r>
      <w:r>
        <w:rPr>
          <w:color w:val="332F3B"/>
          <w:w w:val="105"/>
          <w:sz w:val="19"/>
        </w:rPr>
        <w:t>cados en el apartado b</w:t>
      </w:r>
      <w:r>
        <w:rPr>
          <w:color w:val="2B425E"/>
          <w:w w:val="105"/>
          <w:sz w:val="19"/>
        </w:rPr>
        <w:t>) </w:t>
      </w:r>
      <w:r>
        <w:rPr>
          <w:color w:val="332F3B"/>
          <w:w w:val="105"/>
          <w:sz w:val="19"/>
        </w:rPr>
        <w:t>o</w:t>
      </w:r>
      <w:r>
        <w:rPr>
          <w:color w:val="332F3B"/>
          <w:spacing w:val="-8"/>
          <w:w w:val="105"/>
          <w:sz w:val="19"/>
        </w:rPr>
        <w:t> </w:t>
      </w:r>
      <w:r>
        <w:rPr>
          <w:color w:val="332F3B"/>
          <w:w w:val="105"/>
          <w:sz w:val="19"/>
        </w:rPr>
        <w:t>c</w:t>
      </w:r>
      <w:r>
        <w:rPr>
          <w:color w:val="2B425E"/>
          <w:w w:val="105"/>
          <w:sz w:val="19"/>
        </w:rPr>
        <w:t>)</w:t>
      </w:r>
      <w:r>
        <w:rPr>
          <w:color w:val="332F3B"/>
          <w:w w:val="105"/>
          <w:sz w:val="19"/>
        </w:rPr>
        <w:t>.</w:t>
      </w:r>
    </w:p>
    <w:p>
      <w:pPr>
        <w:pStyle w:val="ListParagraph"/>
        <w:numPr>
          <w:ilvl w:val="0"/>
          <w:numId w:val="15"/>
        </w:numPr>
        <w:tabs>
          <w:tab w:pos="2528" w:val="left" w:leader="none"/>
        </w:tabs>
        <w:spacing w:line="254" w:lineRule="auto" w:before="0" w:after="0"/>
        <w:ind w:left="2525" w:right="412" w:hanging="285"/>
        <w:jc w:val="both"/>
        <w:rPr>
          <w:sz w:val="19"/>
        </w:rPr>
      </w:pPr>
      <w:r>
        <w:rPr>
          <w:color w:val="332F3B"/>
          <w:w w:val="105"/>
          <w:sz w:val="19"/>
        </w:rPr>
        <w:t>En e</w:t>
      </w:r>
      <w:r>
        <w:rPr>
          <w:color w:val="5B362D"/>
          <w:w w:val="105"/>
          <w:sz w:val="19"/>
        </w:rPr>
        <w:t>l </w:t>
      </w:r>
      <w:r>
        <w:rPr>
          <w:color w:val="332F3B"/>
          <w:w w:val="105"/>
          <w:sz w:val="19"/>
        </w:rPr>
        <w:t>caso de que se desee j</w:t>
      </w:r>
      <w:r>
        <w:rPr>
          <w:color w:val="2B425E"/>
          <w:w w:val="105"/>
          <w:sz w:val="19"/>
        </w:rPr>
        <w:t>u</w:t>
      </w:r>
      <w:r>
        <w:rPr>
          <w:color w:val="332F3B"/>
          <w:w w:val="105"/>
          <w:sz w:val="19"/>
        </w:rPr>
        <w:t>stificar </w:t>
      </w:r>
      <w:r>
        <w:rPr>
          <w:color w:val="332F3B"/>
          <w:spacing w:val="-3"/>
          <w:w w:val="105"/>
          <w:sz w:val="19"/>
        </w:rPr>
        <w:t>q</w:t>
      </w:r>
      <w:r>
        <w:rPr>
          <w:color w:val="2B425E"/>
          <w:spacing w:val="-3"/>
          <w:w w:val="105"/>
          <w:sz w:val="19"/>
        </w:rPr>
        <w:t>u</w:t>
      </w:r>
      <w:r>
        <w:rPr>
          <w:color w:val="332F3B"/>
          <w:spacing w:val="-3"/>
          <w:w w:val="105"/>
          <w:sz w:val="19"/>
        </w:rPr>
        <w:t>e </w:t>
      </w:r>
      <w:r>
        <w:rPr>
          <w:color w:val="2B425E"/>
          <w:w w:val="105"/>
          <w:sz w:val="19"/>
        </w:rPr>
        <w:t>l</w:t>
      </w:r>
      <w:r>
        <w:rPr>
          <w:color w:val="332F3B"/>
          <w:w w:val="105"/>
          <w:sz w:val="19"/>
        </w:rPr>
        <w:t>as </w:t>
      </w:r>
      <w:r>
        <w:rPr>
          <w:color w:val="332F3B"/>
          <w:spacing w:val="-3"/>
          <w:w w:val="105"/>
          <w:sz w:val="19"/>
        </w:rPr>
        <w:t>enseña</w:t>
      </w:r>
      <w:r>
        <w:rPr>
          <w:color w:val="2B425E"/>
          <w:spacing w:val="-3"/>
          <w:w w:val="105"/>
          <w:sz w:val="19"/>
        </w:rPr>
        <w:t>n</w:t>
      </w:r>
      <w:r>
        <w:rPr>
          <w:color w:val="332F3B"/>
          <w:spacing w:val="-3"/>
          <w:w w:val="105"/>
          <w:sz w:val="19"/>
        </w:rPr>
        <w:t>zas </w:t>
      </w:r>
      <w:r>
        <w:rPr>
          <w:color w:val="332F3B"/>
          <w:w w:val="105"/>
          <w:sz w:val="19"/>
        </w:rPr>
        <w:t>cond</w:t>
      </w:r>
      <w:r>
        <w:rPr>
          <w:color w:val="2B425E"/>
          <w:w w:val="105"/>
          <w:sz w:val="19"/>
        </w:rPr>
        <w:t>u</w:t>
      </w:r>
      <w:r>
        <w:rPr>
          <w:color w:val="332F3B"/>
          <w:w w:val="105"/>
          <w:sz w:val="19"/>
        </w:rPr>
        <w:t>centes a la t</w:t>
      </w:r>
      <w:r>
        <w:rPr>
          <w:color w:val="2B425E"/>
          <w:w w:val="105"/>
          <w:sz w:val="19"/>
        </w:rPr>
        <w:t>it</w:t>
      </w:r>
      <w:r>
        <w:rPr>
          <w:color w:val="332F3B"/>
          <w:w w:val="105"/>
          <w:sz w:val="19"/>
        </w:rPr>
        <w:t>u</w:t>
      </w:r>
      <w:r>
        <w:rPr>
          <w:color w:val="2B425E"/>
          <w:w w:val="105"/>
          <w:sz w:val="19"/>
        </w:rPr>
        <w:t>l</w:t>
      </w:r>
      <w:r>
        <w:rPr>
          <w:color w:val="332F3B"/>
          <w:w w:val="105"/>
          <w:sz w:val="19"/>
        </w:rPr>
        <w:t>ació</w:t>
      </w:r>
      <w:r>
        <w:rPr>
          <w:color w:val="2B425E"/>
          <w:w w:val="105"/>
          <w:sz w:val="19"/>
        </w:rPr>
        <w:t>n</w:t>
      </w:r>
      <w:r>
        <w:rPr>
          <w:color w:val="332F3B"/>
          <w:w w:val="105"/>
          <w:sz w:val="19"/>
        </w:rPr>
        <w:t> aportada</w:t>
      </w:r>
      <w:r>
        <w:rPr>
          <w:color w:val="332F3B"/>
          <w:spacing w:val="-2"/>
          <w:w w:val="105"/>
          <w:sz w:val="19"/>
        </w:rPr>
        <w:t> </w:t>
      </w:r>
      <w:r>
        <w:rPr>
          <w:color w:val="332F3B"/>
          <w:w w:val="105"/>
          <w:sz w:val="19"/>
        </w:rPr>
        <w:t>eng</w:t>
      </w:r>
      <w:r>
        <w:rPr>
          <w:color w:val="5B362D"/>
          <w:w w:val="105"/>
          <w:sz w:val="19"/>
        </w:rPr>
        <w:t>l</w:t>
      </w:r>
      <w:r>
        <w:rPr>
          <w:color w:val="332F3B"/>
          <w:w w:val="105"/>
          <w:sz w:val="19"/>
        </w:rPr>
        <w:t>oba</w:t>
      </w:r>
      <w:r>
        <w:rPr>
          <w:color w:val="2B425E"/>
          <w:w w:val="105"/>
          <w:sz w:val="19"/>
        </w:rPr>
        <w:t>n</w:t>
      </w:r>
      <w:r>
        <w:rPr>
          <w:color w:val="2B425E"/>
          <w:spacing w:val="-7"/>
          <w:w w:val="105"/>
          <w:sz w:val="19"/>
        </w:rPr>
        <w:t> </w:t>
      </w:r>
      <w:r>
        <w:rPr>
          <w:color w:val="332F3B"/>
          <w:w w:val="105"/>
          <w:sz w:val="19"/>
        </w:rPr>
        <w:t>los</w:t>
      </w:r>
      <w:r>
        <w:rPr>
          <w:color w:val="332F3B"/>
          <w:spacing w:val="-2"/>
          <w:w w:val="105"/>
          <w:sz w:val="19"/>
        </w:rPr>
        <w:t> </w:t>
      </w:r>
      <w:r>
        <w:rPr>
          <w:color w:val="332F3B"/>
          <w:w w:val="105"/>
          <w:sz w:val="19"/>
        </w:rPr>
        <w:t>ob</w:t>
      </w:r>
      <w:r>
        <w:rPr>
          <w:color w:val="2B425E"/>
          <w:w w:val="105"/>
          <w:sz w:val="19"/>
        </w:rPr>
        <w:t>j</w:t>
      </w:r>
      <w:r>
        <w:rPr>
          <w:color w:val="332F3B"/>
          <w:w w:val="105"/>
          <w:sz w:val="19"/>
        </w:rPr>
        <w:t>et</w:t>
      </w:r>
      <w:r>
        <w:rPr>
          <w:color w:val="2B425E"/>
          <w:w w:val="105"/>
          <w:sz w:val="19"/>
        </w:rPr>
        <w:t>iv</w:t>
      </w:r>
      <w:r>
        <w:rPr>
          <w:color w:val="332F3B"/>
          <w:w w:val="105"/>
          <w:sz w:val="19"/>
        </w:rPr>
        <w:t>os</w:t>
      </w:r>
      <w:r>
        <w:rPr>
          <w:color w:val="332F3B"/>
          <w:spacing w:val="-1"/>
          <w:w w:val="105"/>
          <w:sz w:val="19"/>
        </w:rPr>
        <w:t> </w:t>
      </w:r>
      <w:r>
        <w:rPr>
          <w:color w:val="332F3B"/>
          <w:w w:val="105"/>
          <w:sz w:val="19"/>
        </w:rPr>
        <w:t>de</w:t>
      </w:r>
      <w:r>
        <w:rPr>
          <w:color w:val="332F3B"/>
          <w:spacing w:val="2"/>
          <w:w w:val="105"/>
          <w:sz w:val="19"/>
        </w:rPr>
        <w:t> </w:t>
      </w:r>
      <w:r>
        <w:rPr>
          <w:color w:val="2B425E"/>
          <w:w w:val="105"/>
          <w:sz w:val="19"/>
        </w:rPr>
        <w:t>l</w:t>
      </w:r>
      <w:r>
        <w:rPr>
          <w:color w:val="332F3B"/>
          <w:w w:val="105"/>
          <w:sz w:val="19"/>
        </w:rPr>
        <w:t>os</w:t>
      </w:r>
      <w:r>
        <w:rPr>
          <w:color w:val="332F3B"/>
          <w:spacing w:val="-9"/>
          <w:w w:val="105"/>
          <w:sz w:val="19"/>
        </w:rPr>
        <w:t> </w:t>
      </w:r>
      <w:r>
        <w:rPr>
          <w:color w:val="332F3B"/>
          <w:w w:val="105"/>
          <w:sz w:val="19"/>
        </w:rPr>
        <w:t>mód</w:t>
      </w:r>
      <w:r>
        <w:rPr>
          <w:color w:val="2B425E"/>
          <w:w w:val="105"/>
          <w:sz w:val="19"/>
        </w:rPr>
        <w:t>u</w:t>
      </w:r>
      <w:r>
        <w:rPr>
          <w:color w:val="332F3B"/>
          <w:w w:val="105"/>
          <w:sz w:val="19"/>
        </w:rPr>
        <w:t>los</w:t>
      </w:r>
      <w:r>
        <w:rPr>
          <w:color w:val="332F3B"/>
          <w:spacing w:val="3"/>
          <w:w w:val="105"/>
          <w:sz w:val="19"/>
        </w:rPr>
        <w:t> </w:t>
      </w:r>
      <w:r>
        <w:rPr>
          <w:color w:val="332F3B"/>
          <w:w w:val="105"/>
          <w:sz w:val="19"/>
        </w:rPr>
        <w:t>pro</w:t>
      </w:r>
      <w:r>
        <w:rPr>
          <w:color w:val="2B425E"/>
          <w:w w:val="105"/>
          <w:sz w:val="19"/>
        </w:rPr>
        <w:t>f</w:t>
      </w:r>
      <w:r>
        <w:rPr>
          <w:color w:val="332F3B"/>
          <w:w w:val="105"/>
          <w:sz w:val="19"/>
        </w:rPr>
        <w:t>es</w:t>
      </w:r>
      <w:r>
        <w:rPr>
          <w:color w:val="2B425E"/>
          <w:w w:val="105"/>
          <w:sz w:val="19"/>
        </w:rPr>
        <w:t>i</w:t>
      </w:r>
      <w:r>
        <w:rPr>
          <w:color w:val="332F3B"/>
          <w:w w:val="105"/>
          <w:sz w:val="19"/>
        </w:rPr>
        <w:t>onales</w:t>
      </w:r>
      <w:r>
        <w:rPr>
          <w:color w:val="332F3B"/>
          <w:spacing w:val="-5"/>
          <w:w w:val="105"/>
          <w:sz w:val="19"/>
        </w:rPr>
        <w:t> </w:t>
      </w:r>
      <w:r>
        <w:rPr>
          <w:color w:val="332F3B"/>
          <w:w w:val="105"/>
          <w:sz w:val="19"/>
        </w:rPr>
        <w:t>que</w:t>
      </w:r>
      <w:r>
        <w:rPr>
          <w:color w:val="332F3B"/>
          <w:spacing w:val="-11"/>
          <w:w w:val="105"/>
          <w:sz w:val="19"/>
        </w:rPr>
        <w:t> </w:t>
      </w:r>
      <w:r>
        <w:rPr>
          <w:color w:val="332F3B"/>
          <w:w w:val="105"/>
          <w:sz w:val="19"/>
        </w:rPr>
        <w:t>se</w:t>
      </w:r>
      <w:r>
        <w:rPr>
          <w:color w:val="332F3B"/>
          <w:spacing w:val="-18"/>
          <w:w w:val="105"/>
          <w:sz w:val="19"/>
        </w:rPr>
        <w:t> </w:t>
      </w:r>
      <w:r>
        <w:rPr>
          <w:color w:val="332F3B"/>
          <w:w w:val="105"/>
          <w:sz w:val="19"/>
        </w:rPr>
        <w:t>p</w:t>
      </w:r>
      <w:r>
        <w:rPr>
          <w:color w:val="2B425E"/>
          <w:w w:val="105"/>
          <w:sz w:val="19"/>
        </w:rPr>
        <w:t>r</w:t>
      </w:r>
      <w:r>
        <w:rPr>
          <w:color w:val="332F3B"/>
          <w:w w:val="105"/>
          <w:sz w:val="19"/>
        </w:rPr>
        <w:t>etende</w:t>
      </w:r>
      <w:r>
        <w:rPr>
          <w:color w:val="332F3B"/>
          <w:spacing w:val="-29"/>
          <w:w w:val="105"/>
          <w:sz w:val="19"/>
        </w:rPr>
        <w:t> </w:t>
      </w:r>
      <w:r>
        <w:rPr>
          <w:color w:val="332F3B"/>
          <w:spacing w:val="-4"/>
          <w:w w:val="105"/>
          <w:sz w:val="19"/>
        </w:rPr>
        <w:t>imparti</w:t>
      </w:r>
      <w:r>
        <w:rPr>
          <w:color w:val="2B425E"/>
          <w:spacing w:val="-4"/>
          <w:w w:val="105"/>
          <w:sz w:val="19"/>
        </w:rPr>
        <w:t>r</w:t>
      </w:r>
      <w:r>
        <w:rPr>
          <w:color w:val="332F3B"/>
          <w:spacing w:val="-4"/>
          <w:w w:val="105"/>
          <w:sz w:val="19"/>
        </w:rPr>
        <w:t>:</w:t>
      </w:r>
    </w:p>
    <w:p>
      <w:pPr>
        <w:pStyle w:val="ListParagraph"/>
        <w:numPr>
          <w:ilvl w:val="1"/>
          <w:numId w:val="15"/>
        </w:numPr>
        <w:tabs>
          <w:tab w:pos="2639" w:val="left" w:leader="none"/>
        </w:tabs>
        <w:spacing w:line="254" w:lineRule="auto" w:before="0" w:after="0"/>
        <w:ind w:left="2519" w:right="397" w:firstLine="7"/>
        <w:jc w:val="both"/>
        <w:rPr>
          <w:sz w:val="19"/>
        </w:rPr>
      </w:pPr>
      <w:r>
        <w:rPr>
          <w:color w:val="332F3B"/>
          <w:spacing w:val="-4"/>
          <w:w w:val="110"/>
          <w:sz w:val="19"/>
        </w:rPr>
        <w:t>Certificació</w:t>
      </w:r>
      <w:r>
        <w:rPr>
          <w:color w:val="2B425E"/>
          <w:spacing w:val="-4"/>
          <w:w w:val="110"/>
          <w:sz w:val="19"/>
        </w:rPr>
        <w:t>n</w:t>
      </w:r>
      <w:r>
        <w:rPr>
          <w:color w:val="2B425E"/>
          <w:spacing w:val="-15"/>
          <w:w w:val="110"/>
          <w:sz w:val="19"/>
        </w:rPr>
        <w:t> </w:t>
      </w:r>
      <w:r>
        <w:rPr>
          <w:color w:val="332F3B"/>
          <w:spacing w:val="-5"/>
          <w:w w:val="110"/>
          <w:sz w:val="19"/>
        </w:rPr>
        <w:t>académ</w:t>
      </w:r>
      <w:r>
        <w:rPr>
          <w:color w:val="5B362D"/>
          <w:spacing w:val="-5"/>
          <w:w w:val="110"/>
          <w:sz w:val="19"/>
        </w:rPr>
        <w:t>i</w:t>
      </w:r>
      <w:r>
        <w:rPr>
          <w:color w:val="332F3B"/>
          <w:spacing w:val="-5"/>
          <w:w w:val="110"/>
          <w:sz w:val="19"/>
        </w:rPr>
        <w:t>ca</w:t>
      </w:r>
      <w:r>
        <w:rPr>
          <w:color w:val="332F3B"/>
          <w:spacing w:val="-13"/>
          <w:w w:val="110"/>
          <w:sz w:val="19"/>
        </w:rPr>
        <w:t> </w:t>
      </w:r>
      <w:r>
        <w:rPr>
          <w:color w:val="332F3B"/>
          <w:spacing w:val="-4"/>
          <w:w w:val="110"/>
          <w:sz w:val="19"/>
        </w:rPr>
        <w:t>persona</w:t>
      </w:r>
      <w:r>
        <w:rPr>
          <w:color w:val="2B425E"/>
          <w:spacing w:val="-4"/>
          <w:w w:val="110"/>
          <w:sz w:val="19"/>
        </w:rPr>
        <w:t>l</w:t>
      </w:r>
      <w:r>
        <w:rPr>
          <w:color w:val="2B425E"/>
          <w:spacing w:val="-12"/>
          <w:w w:val="110"/>
          <w:sz w:val="19"/>
        </w:rPr>
        <w:t> </w:t>
      </w:r>
      <w:r>
        <w:rPr>
          <w:color w:val="332F3B"/>
          <w:w w:val="110"/>
          <w:sz w:val="19"/>
        </w:rPr>
        <w:t>de</w:t>
      </w:r>
      <w:r>
        <w:rPr>
          <w:color w:val="332F3B"/>
          <w:spacing w:val="-17"/>
          <w:w w:val="110"/>
          <w:sz w:val="19"/>
        </w:rPr>
        <w:t> </w:t>
      </w:r>
      <w:r>
        <w:rPr>
          <w:color w:val="2B425E"/>
          <w:w w:val="110"/>
          <w:sz w:val="19"/>
        </w:rPr>
        <w:t>l</w:t>
      </w:r>
      <w:r>
        <w:rPr>
          <w:color w:val="332F3B"/>
          <w:w w:val="110"/>
          <w:sz w:val="19"/>
        </w:rPr>
        <w:t>os</w:t>
      </w:r>
      <w:r>
        <w:rPr>
          <w:color w:val="332F3B"/>
          <w:spacing w:val="-18"/>
          <w:w w:val="110"/>
          <w:sz w:val="19"/>
        </w:rPr>
        <w:t> </w:t>
      </w:r>
      <w:r>
        <w:rPr>
          <w:color w:val="332F3B"/>
          <w:spacing w:val="-4"/>
          <w:w w:val="110"/>
          <w:sz w:val="19"/>
        </w:rPr>
        <w:t>estud</w:t>
      </w:r>
      <w:r>
        <w:rPr>
          <w:color w:val="5B362D"/>
          <w:spacing w:val="-4"/>
          <w:w w:val="110"/>
          <w:sz w:val="19"/>
        </w:rPr>
        <w:t>i</w:t>
      </w:r>
      <w:r>
        <w:rPr>
          <w:color w:val="332F3B"/>
          <w:spacing w:val="-4"/>
          <w:w w:val="110"/>
          <w:sz w:val="19"/>
        </w:rPr>
        <w:t>os</w:t>
      </w:r>
      <w:r>
        <w:rPr>
          <w:color w:val="332F3B"/>
          <w:spacing w:val="-14"/>
          <w:w w:val="110"/>
          <w:sz w:val="19"/>
        </w:rPr>
        <w:t> </w:t>
      </w:r>
      <w:r>
        <w:rPr>
          <w:color w:val="332F3B"/>
          <w:spacing w:val="-3"/>
          <w:w w:val="110"/>
          <w:sz w:val="19"/>
        </w:rPr>
        <w:t>rea</w:t>
      </w:r>
      <w:r>
        <w:rPr>
          <w:color w:val="5B362D"/>
          <w:spacing w:val="-3"/>
          <w:w w:val="110"/>
          <w:sz w:val="19"/>
        </w:rPr>
        <w:t>l</w:t>
      </w:r>
      <w:r>
        <w:rPr>
          <w:color w:val="332F3B"/>
          <w:spacing w:val="-3"/>
          <w:w w:val="110"/>
          <w:sz w:val="19"/>
        </w:rPr>
        <w:t>izados</w:t>
      </w:r>
      <w:r>
        <w:rPr>
          <w:color w:val="525670"/>
          <w:spacing w:val="-3"/>
          <w:w w:val="110"/>
          <w:sz w:val="19"/>
        </w:rPr>
        <w:t>,</w:t>
      </w:r>
      <w:r>
        <w:rPr>
          <w:color w:val="525670"/>
          <w:spacing w:val="-20"/>
          <w:w w:val="110"/>
          <w:sz w:val="19"/>
        </w:rPr>
        <w:t> </w:t>
      </w:r>
      <w:r>
        <w:rPr>
          <w:color w:val="332F3B"/>
          <w:spacing w:val="-3"/>
          <w:w w:val="110"/>
          <w:sz w:val="19"/>
        </w:rPr>
        <w:t>o</w:t>
      </w:r>
      <w:r>
        <w:rPr>
          <w:color w:val="2B425E"/>
          <w:spacing w:val="-3"/>
          <w:w w:val="110"/>
          <w:sz w:val="19"/>
        </w:rPr>
        <w:t>ri</w:t>
      </w:r>
      <w:r>
        <w:rPr>
          <w:color w:val="332F3B"/>
          <w:spacing w:val="-3"/>
          <w:w w:val="110"/>
          <w:sz w:val="19"/>
        </w:rPr>
        <w:t>gina</w:t>
      </w:r>
      <w:r>
        <w:rPr>
          <w:color w:val="2B425E"/>
          <w:spacing w:val="-3"/>
          <w:w w:val="110"/>
          <w:sz w:val="19"/>
        </w:rPr>
        <w:t>l</w:t>
      </w:r>
      <w:r>
        <w:rPr>
          <w:color w:val="2B425E"/>
          <w:spacing w:val="-13"/>
          <w:w w:val="110"/>
          <w:sz w:val="19"/>
        </w:rPr>
        <w:t> </w:t>
      </w:r>
      <w:r>
        <w:rPr>
          <w:color w:val="332F3B"/>
          <w:w w:val="110"/>
          <w:sz w:val="19"/>
        </w:rPr>
        <w:t>o</w:t>
      </w:r>
      <w:r>
        <w:rPr>
          <w:color w:val="332F3B"/>
          <w:spacing w:val="-15"/>
          <w:w w:val="110"/>
          <w:sz w:val="19"/>
        </w:rPr>
        <w:t> </w:t>
      </w:r>
      <w:r>
        <w:rPr>
          <w:color w:val="332F3B"/>
          <w:spacing w:val="-3"/>
          <w:w w:val="110"/>
          <w:sz w:val="19"/>
        </w:rPr>
        <w:t>fotocop</w:t>
      </w:r>
      <w:r>
        <w:rPr>
          <w:color w:val="2B425E"/>
          <w:spacing w:val="-3"/>
          <w:w w:val="110"/>
          <w:sz w:val="19"/>
        </w:rPr>
        <w:t>i</w:t>
      </w:r>
      <w:r>
        <w:rPr>
          <w:color w:val="332F3B"/>
          <w:spacing w:val="-3"/>
          <w:w w:val="110"/>
          <w:sz w:val="19"/>
        </w:rPr>
        <w:t>a</w:t>
      </w:r>
      <w:r>
        <w:rPr>
          <w:color w:val="332F3B"/>
          <w:spacing w:val="-20"/>
          <w:w w:val="110"/>
          <w:sz w:val="19"/>
        </w:rPr>
        <w:t> </w:t>
      </w:r>
      <w:r>
        <w:rPr>
          <w:color w:val="332F3B"/>
          <w:w w:val="110"/>
          <w:sz w:val="19"/>
        </w:rPr>
        <w:t>com­ </w:t>
      </w:r>
      <w:r>
        <w:rPr>
          <w:color w:val="332F3B"/>
          <w:spacing w:val="-5"/>
          <w:w w:val="110"/>
          <w:sz w:val="19"/>
        </w:rPr>
        <w:t>pu</w:t>
      </w:r>
      <w:r>
        <w:rPr>
          <w:color w:val="2B425E"/>
          <w:spacing w:val="-5"/>
          <w:w w:val="110"/>
          <w:sz w:val="19"/>
        </w:rPr>
        <w:t>l</w:t>
      </w:r>
      <w:r>
        <w:rPr>
          <w:color w:val="332F3B"/>
          <w:spacing w:val="-5"/>
          <w:w w:val="110"/>
          <w:sz w:val="19"/>
        </w:rPr>
        <w:t>sada</w:t>
      </w:r>
      <w:r>
        <w:rPr>
          <w:color w:val="2B425E"/>
          <w:spacing w:val="-5"/>
          <w:w w:val="110"/>
          <w:sz w:val="19"/>
        </w:rPr>
        <w:t>, </w:t>
      </w:r>
      <w:r>
        <w:rPr>
          <w:color w:val="332F3B"/>
          <w:spacing w:val="-4"/>
          <w:w w:val="110"/>
          <w:sz w:val="19"/>
        </w:rPr>
        <w:t>exped</w:t>
      </w:r>
      <w:r>
        <w:rPr>
          <w:color w:val="2B425E"/>
          <w:spacing w:val="-4"/>
          <w:w w:val="110"/>
          <w:sz w:val="19"/>
        </w:rPr>
        <w:t>i</w:t>
      </w:r>
      <w:r>
        <w:rPr>
          <w:color w:val="332F3B"/>
          <w:spacing w:val="-4"/>
          <w:w w:val="110"/>
          <w:sz w:val="19"/>
        </w:rPr>
        <w:t>da </w:t>
      </w:r>
      <w:r>
        <w:rPr>
          <w:color w:val="332F3B"/>
          <w:w w:val="110"/>
          <w:sz w:val="19"/>
        </w:rPr>
        <w:t>por u</w:t>
      </w:r>
      <w:r>
        <w:rPr>
          <w:color w:val="2B425E"/>
          <w:w w:val="110"/>
          <w:sz w:val="19"/>
        </w:rPr>
        <w:t>n </w:t>
      </w:r>
      <w:r>
        <w:rPr>
          <w:color w:val="332F3B"/>
          <w:spacing w:val="-5"/>
          <w:w w:val="110"/>
          <w:sz w:val="19"/>
        </w:rPr>
        <w:t>cen</w:t>
      </w:r>
      <w:r>
        <w:rPr>
          <w:color w:val="2B425E"/>
          <w:spacing w:val="-5"/>
          <w:w w:val="110"/>
          <w:sz w:val="19"/>
        </w:rPr>
        <w:t>t</w:t>
      </w:r>
      <w:r>
        <w:rPr>
          <w:color w:val="332F3B"/>
          <w:spacing w:val="-5"/>
          <w:w w:val="110"/>
          <w:sz w:val="19"/>
        </w:rPr>
        <w:t>ro </w:t>
      </w:r>
      <w:r>
        <w:rPr>
          <w:color w:val="332F3B"/>
          <w:spacing w:val="-4"/>
          <w:w w:val="110"/>
          <w:sz w:val="19"/>
        </w:rPr>
        <w:t>oficial</w:t>
      </w:r>
      <w:r>
        <w:rPr>
          <w:color w:val="525670"/>
          <w:spacing w:val="-4"/>
          <w:w w:val="110"/>
          <w:sz w:val="19"/>
        </w:rPr>
        <w:t>, </w:t>
      </w:r>
      <w:r>
        <w:rPr>
          <w:color w:val="332F3B"/>
          <w:w w:val="110"/>
          <w:sz w:val="19"/>
        </w:rPr>
        <w:t>en la q</w:t>
      </w:r>
      <w:r>
        <w:rPr>
          <w:color w:val="2B425E"/>
          <w:w w:val="110"/>
          <w:sz w:val="19"/>
        </w:rPr>
        <w:t>u</w:t>
      </w:r>
      <w:r>
        <w:rPr>
          <w:color w:val="332F3B"/>
          <w:w w:val="110"/>
          <w:sz w:val="19"/>
        </w:rPr>
        <w:t>e co</w:t>
      </w:r>
      <w:r>
        <w:rPr>
          <w:color w:val="2B425E"/>
          <w:w w:val="110"/>
          <w:sz w:val="19"/>
        </w:rPr>
        <w:t>n</w:t>
      </w:r>
      <w:r>
        <w:rPr>
          <w:color w:val="332F3B"/>
          <w:w w:val="110"/>
          <w:sz w:val="19"/>
        </w:rPr>
        <w:t>sten las enseñanzas cu</w:t>
      </w:r>
      <w:r>
        <w:rPr>
          <w:color w:val="2B425E"/>
          <w:w w:val="110"/>
          <w:sz w:val="19"/>
        </w:rPr>
        <w:t>r</w:t>
      </w:r>
      <w:r>
        <w:rPr>
          <w:color w:val="332F3B"/>
          <w:w w:val="110"/>
          <w:sz w:val="19"/>
        </w:rPr>
        <w:t>sadas deta</w:t>
      </w:r>
      <w:r>
        <w:rPr>
          <w:color w:val="2B425E"/>
          <w:w w:val="110"/>
          <w:sz w:val="19"/>
        </w:rPr>
        <w:t>ll</w:t>
      </w:r>
      <w:r>
        <w:rPr>
          <w:color w:val="332F3B"/>
          <w:w w:val="110"/>
          <w:sz w:val="19"/>
        </w:rPr>
        <w:t>a</w:t>
      </w:r>
      <w:r>
        <w:rPr>
          <w:color w:val="2B425E"/>
          <w:w w:val="110"/>
          <w:sz w:val="19"/>
        </w:rPr>
        <w:t>n</w:t>
      </w:r>
      <w:r>
        <w:rPr>
          <w:color w:val="332F3B"/>
          <w:w w:val="110"/>
          <w:sz w:val="19"/>
        </w:rPr>
        <w:t>do </w:t>
      </w:r>
      <w:r>
        <w:rPr>
          <w:color w:val="5B362D"/>
          <w:w w:val="110"/>
          <w:sz w:val="19"/>
        </w:rPr>
        <w:t>l</w:t>
      </w:r>
      <w:r>
        <w:rPr>
          <w:color w:val="332F3B"/>
          <w:w w:val="110"/>
          <w:sz w:val="19"/>
        </w:rPr>
        <w:t>as</w:t>
      </w:r>
      <w:r>
        <w:rPr>
          <w:color w:val="332F3B"/>
          <w:spacing w:val="-10"/>
          <w:w w:val="110"/>
          <w:sz w:val="19"/>
        </w:rPr>
        <w:t> </w:t>
      </w:r>
      <w:r>
        <w:rPr>
          <w:color w:val="332F3B"/>
          <w:w w:val="110"/>
          <w:sz w:val="19"/>
        </w:rPr>
        <w:t>as</w:t>
      </w:r>
      <w:r>
        <w:rPr>
          <w:color w:val="2B425E"/>
          <w:w w:val="110"/>
          <w:sz w:val="19"/>
        </w:rPr>
        <w:t>i</w:t>
      </w:r>
      <w:r>
        <w:rPr>
          <w:color w:val="332F3B"/>
          <w:w w:val="110"/>
          <w:sz w:val="19"/>
        </w:rPr>
        <w:t>gnaturas.</w:t>
      </w:r>
    </w:p>
    <w:p>
      <w:pPr>
        <w:pStyle w:val="ListParagraph"/>
        <w:numPr>
          <w:ilvl w:val="1"/>
          <w:numId w:val="15"/>
        </w:numPr>
        <w:tabs>
          <w:tab w:pos="2634" w:val="left" w:leader="none"/>
        </w:tabs>
        <w:spacing w:line="254" w:lineRule="auto" w:before="0" w:after="0"/>
        <w:ind w:left="2524" w:right="412" w:firstLine="2"/>
        <w:jc w:val="both"/>
        <w:rPr>
          <w:sz w:val="19"/>
        </w:rPr>
      </w:pPr>
      <w:r>
        <w:rPr>
          <w:color w:val="332F3B"/>
          <w:w w:val="110"/>
          <w:sz w:val="19"/>
        </w:rPr>
        <w:t>Progra</w:t>
      </w:r>
      <w:r>
        <w:rPr>
          <w:color w:val="2B425E"/>
          <w:w w:val="110"/>
          <w:sz w:val="19"/>
        </w:rPr>
        <w:t>m</w:t>
      </w:r>
      <w:r>
        <w:rPr>
          <w:color w:val="332F3B"/>
          <w:w w:val="110"/>
          <w:sz w:val="19"/>
        </w:rPr>
        <w:t>as</w:t>
      </w:r>
      <w:r>
        <w:rPr>
          <w:color w:val="332F3B"/>
          <w:spacing w:val="-35"/>
          <w:w w:val="110"/>
          <w:sz w:val="19"/>
        </w:rPr>
        <w:t> </w:t>
      </w:r>
      <w:r>
        <w:rPr>
          <w:color w:val="332F3B"/>
          <w:w w:val="110"/>
          <w:sz w:val="19"/>
        </w:rPr>
        <w:t>de</w:t>
      </w:r>
      <w:r>
        <w:rPr>
          <w:color w:val="332F3B"/>
          <w:spacing w:val="-39"/>
          <w:w w:val="110"/>
          <w:sz w:val="19"/>
        </w:rPr>
        <w:t> </w:t>
      </w:r>
      <w:r>
        <w:rPr>
          <w:color w:val="5B362D"/>
          <w:w w:val="110"/>
          <w:sz w:val="19"/>
        </w:rPr>
        <w:t>l</w:t>
      </w:r>
      <w:r>
        <w:rPr>
          <w:color w:val="332F3B"/>
          <w:w w:val="110"/>
          <w:sz w:val="19"/>
        </w:rPr>
        <w:t>os</w:t>
      </w:r>
      <w:r>
        <w:rPr>
          <w:color w:val="332F3B"/>
          <w:spacing w:val="-36"/>
          <w:w w:val="110"/>
          <w:sz w:val="19"/>
        </w:rPr>
        <w:t> </w:t>
      </w:r>
      <w:r>
        <w:rPr>
          <w:color w:val="332F3B"/>
          <w:w w:val="110"/>
          <w:sz w:val="19"/>
        </w:rPr>
        <w:t>estud</w:t>
      </w:r>
      <w:r>
        <w:rPr>
          <w:color w:val="2B425E"/>
          <w:w w:val="110"/>
          <w:sz w:val="19"/>
        </w:rPr>
        <w:t>i</w:t>
      </w:r>
      <w:r>
        <w:rPr>
          <w:color w:val="332F3B"/>
          <w:w w:val="110"/>
          <w:sz w:val="19"/>
        </w:rPr>
        <w:t>os</w:t>
      </w:r>
      <w:r>
        <w:rPr>
          <w:color w:val="332F3B"/>
          <w:spacing w:val="-40"/>
          <w:w w:val="110"/>
          <w:sz w:val="19"/>
        </w:rPr>
        <w:t> </w:t>
      </w:r>
      <w:r>
        <w:rPr>
          <w:color w:val="332F3B"/>
          <w:w w:val="110"/>
          <w:sz w:val="19"/>
        </w:rPr>
        <w:t>aportados</w:t>
      </w:r>
      <w:r>
        <w:rPr>
          <w:color w:val="332F3B"/>
          <w:spacing w:val="-43"/>
          <w:w w:val="110"/>
          <w:sz w:val="19"/>
        </w:rPr>
        <w:t> </w:t>
      </w:r>
      <w:r>
        <w:rPr>
          <w:color w:val="332F3B"/>
          <w:w w:val="110"/>
          <w:sz w:val="19"/>
        </w:rPr>
        <w:t>y</w:t>
      </w:r>
      <w:r>
        <w:rPr>
          <w:color w:val="332F3B"/>
          <w:spacing w:val="-36"/>
          <w:w w:val="110"/>
          <w:sz w:val="19"/>
        </w:rPr>
        <w:t> </w:t>
      </w:r>
      <w:r>
        <w:rPr>
          <w:color w:val="332F3B"/>
          <w:w w:val="110"/>
          <w:sz w:val="19"/>
        </w:rPr>
        <w:t>c</w:t>
      </w:r>
      <w:r>
        <w:rPr>
          <w:color w:val="2B425E"/>
          <w:w w:val="110"/>
          <w:sz w:val="19"/>
        </w:rPr>
        <w:t>u</w:t>
      </w:r>
      <w:r>
        <w:rPr>
          <w:color w:val="332F3B"/>
          <w:w w:val="110"/>
          <w:sz w:val="19"/>
        </w:rPr>
        <w:t>rsados</w:t>
      </w:r>
      <w:r>
        <w:rPr>
          <w:color w:val="332F3B"/>
          <w:spacing w:val="-43"/>
          <w:w w:val="110"/>
          <w:sz w:val="19"/>
        </w:rPr>
        <w:t> </w:t>
      </w:r>
      <w:r>
        <w:rPr>
          <w:color w:val="332F3B"/>
          <w:w w:val="110"/>
          <w:sz w:val="19"/>
        </w:rPr>
        <w:t>po</w:t>
      </w:r>
      <w:r>
        <w:rPr>
          <w:color w:val="2B425E"/>
          <w:w w:val="110"/>
          <w:sz w:val="19"/>
        </w:rPr>
        <w:t>r</w:t>
      </w:r>
      <w:r>
        <w:rPr>
          <w:color w:val="2B425E"/>
          <w:spacing w:val="-42"/>
          <w:w w:val="110"/>
          <w:sz w:val="19"/>
        </w:rPr>
        <w:t> </w:t>
      </w:r>
      <w:r>
        <w:rPr>
          <w:color w:val="332F3B"/>
          <w:spacing w:val="3"/>
          <w:w w:val="110"/>
          <w:sz w:val="19"/>
        </w:rPr>
        <w:t>e</w:t>
      </w:r>
      <w:r>
        <w:rPr>
          <w:color w:val="2B425E"/>
          <w:spacing w:val="3"/>
          <w:w w:val="110"/>
          <w:sz w:val="19"/>
        </w:rPr>
        <w:t>l</w:t>
      </w:r>
      <w:r>
        <w:rPr>
          <w:color w:val="2B425E"/>
          <w:spacing w:val="-39"/>
          <w:w w:val="110"/>
          <w:sz w:val="19"/>
        </w:rPr>
        <w:t> </w:t>
      </w:r>
      <w:r>
        <w:rPr>
          <w:color w:val="332F3B"/>
          <w:w w:val="110"/>
          <w:sz w:val="19"/>
        </w:rPr>
        <w:t>i</w:t>
      </w:r>
      <w:r>
        <w:rPr>
          <w:color w:val="2B425E"/>
          <w:w w:val="110"/>
          <w:sz w:val="19"/>
        </w:rPr>
        <w:t>nt</w:t>
      </w:r>
      <w:r>
        <w:rPr>
          <w:color w:val="332F3B"/>
          <w:w w:val="110"/>
          <w:sz w:val="19"/>
        </w:rPr>
        <w:t>e</w:t>
      </w:r>
      <w:r>
        <w:rPr>
          <w:color w:val="2B425E"/>
          <w:w w:val="110"/>
          <w:sz w:val="19"/>
        </w:rPr>
        <w:t>r</w:t>
      </w:r>
      <w:r>
        <w:rPr>
          <w:color w:val="332F3B"/>
          <w:w w:val="110"/>
          <w:sz w:val="19"/>
        </w:rPr>
        <w:t>esado</w:t>
      </w:r>
      <w:r>
        <w:rPr>
          <w:color w:val="2B425E"/>
          <w:w w:val="110"/>
          <w:sz w:val="19"/>
        </w:rPr>
        <w:t>,</w:t>
      </w:r>
      <w:r>
        <w:rPr>
          <w:color w:val="2B425E"/>
          <w:spacing w:val="-40"/>
          <w:w w:val="110"/>
          <w:sz w:val="19"/>
        </w:rPr>
        <w:t> </w:t>
      </w:r>
      <w:r>
        <w:rPr>
          <w:color w:val="332F3B"/>
          <w:w w:val="110"/>
          <w:sz w:val="19"/>
        </w:rPr>
        <w:t>or</w:t>
      </w:r>
      <w:r>
        <w:rPr>
          <w:color w:val="5B362D"/>
          <w:w w:val="110"/>
          <w:sz w:val="19"/>
        </w:rPr>
        <w:t>i</w:t>
      </w:r>
      <w:r>
        <w:rPr>
          <w:color w:val="332F3B"/>
          <w:w w:val="110"/>
          <w:sz w:val="19"/>
        </w:rPr>
        <w:t>g</w:t>
      </w:r>
      <w:r>
        <w:rPr>
          <w:color w:val="5B362D"/>
          <w:w w:val="110"/>
          <w:sz w:val="19"/>
        </w:rPr>
        <w:t>i</w:t>
      </w:r>
      <w:r>
        <w:rPr>
          <w:color w:val="332F3B"/>
          <w:w w:val="110"/>
          <w:sz w:val="19"/>
        </w:rPr>
        <w:t>nal</w:t>
      </w:r>
      <w:r>
        <w:rPr>
          <w:color w:val="332F3B"/>
          <w:spacing w:val="-38"/>
          <w:w w:val="110"/>
          <w:sz w:val="19"/>
        </w:rPr>
        <w:t> </w:t>
      </w:r>
      <w:r>
        <w:rPr>
          <w:color w:val="332F3B"/>
          <w:w w:val="110"/>
          <w:sz w:val="19"/>
        </w:rPr>
        <w:t>o</w:t>
      </w:r>
      <w:r>
        <w:rPr>
          <w:color w:val="332F3B"/>
          <w:spacing w:val="-37"/>
          <w:w w:val="110"/>
          <w:sz w:val="19"/>
        </w:rPr>
        <w:t> </w:t>
      </w:r>
      <w:r>
        <w:rPr>
          <w:color w:val="332F3B"/>
          <w:w w:val="110"/>
          <w:sz w:val="19"/>
        </w:rPr>
        <w:t>fotocopia compulsada</w:t>
      </w:r>
      <w:r>
        <w:rPr>
          <w:color w:val="332F3B"/>
          <w:spacing w:val="-15"/>
          <w:w w:val="110"/>
          <w:sz w:val="19"/>
        </w:rPr>
        <w:t> </w:t>
      </w:r>
      <w:r>
        <w:rPr>
          <w:color w:val="332F3B"/>
          <w:w w:val="110"/>
          <w:sz w:val="19"/>
        </w:rPr>
        <w:t>de</w:t>
      </w:r>
      <w:r>
        <w:rPr>
          <w:color w:val="332F3B"/>
          <w:spacing w:val="-28"/>
          <w:w w:val="110"/>
          <w:sz w:val="19"/>
        </w:rPr>
        <w:t> </w:t>
      </w:r>
      <w:r>
        <w:rPr>
          <w:color w:val="2B425E"/>
          <w:w w:val="110"/>
          <w:sz w:val="19"/>
        </w:rPr>
        <w:t>l</w:t>
      </w:r>
      <w:r>
        <w:rPr>
          <w:color w:val="332F3B"/>
          <w:w w:val="110"/>
          <w:sz w:val="19"/>
        </w:rPr>
        <w:t>os</w:t>
      </w:r>
      <w:r>
        <w:rPr>
          <w:color w:val="332F3B"/>
          <w:spacing w:val="-26"/>
          <w:w w:val="110"/>
          <w:sz w:val="19"/>
        </w:rPr>
        <w:t> </w:t>
      </w:r>
      <w:r>
        <w:rPr>
          <w:color w:val="332F3B"/>
          <w:spacing w:val="-5"/>
          <w:w w:val="110"/>
          <w:sz w:val="19"/>
        </w:rPr>
        <w:t>m</w:t>
      </w:r>
      <w:r>
        <w:rPr>
          <w:color w:val="5B362D"/>
          <w:spacing w:val="-5"/>
          <w:w w:val="110"/>
          <w:sz w:val="19"/>
        </w:rPr>
        <w:t>i</w:t>
      </w:r>
      <w:r>
        <w:rPr>
          <w:color w:val="332F3B"/>
          <w:spacing w:val="-5"/>
          <w:w w:val="110"/>
          <w:sz w:val="19"/>
        </w:rPr>
        <w:t>smos</w:t>
      </w:r>
      <w:r>
        <w:rPr>
          <w:color w:val="525670"/>
          <w:spacing w:val="-5"/>
          <w:w w:val="110"/>
          <w:sz w:val="19"/>
        </w:rPr>
        <w:t>,</w:t>
      </w:r>
      <w:r>
        <w:rPr>
          <w:color w:val="525670"/>
          <w:spacing w:val="-22"/>
          <w:w w:val="110"/>
          <w:sz w:val="19"/>
        </w:rPr>
        <w:t> </w:t>
      </w:r>
      <w:r>
        <w:rPr>
          <w:color w:val="332F3B"/>
          <w:w w:val="110"/>
          <w:sz w:val="19"/>
        </w:rPr>
        <w:t>sellados</w:t>
      </w:r>
      <w:r>
        <w:rPr>
          <w:color w:val="332F3B"/>
          <w:spacing w:val="-31"/>
          <w:w w:val="110"/>
          <w:sz w:val="19"/>
        </w:rPr>
        <w:t> </w:t>
      </w:r>
      <w:r>
        <w:rPr>
          <w:color w:val="332F3B"/>
          <w:spacing w:val="-3"/>
          <w:w w:val="110"/>
          <w:sz w:val="19"/>
        </w:rPr>
        <w:t>po</w:t>
      </w:r>
      <w:r>
        <w:rPr>
          <w:color w:val="2B425E"/>
          <w:spacing w:val="-3"/>
          <w:w w:val="110"/>
          <w:sz w:val="19"/>
        </w:rPr>
        <w:t>r</w:t>
      </w:r>
      <w:r>
        <w:rPr>
          <w:color w:val="2B425E"/>
          <w:spacing w:val="-22"/>
          <w:w w:val="110"/>
          <w:sz w:val="19"/>
        </w:rPr>
        <w:t> </w:t>
      </w:r>
      <w:r>
        <w:rPr>
          <w:color w:val="332F3B"/>
          <w:w w:val="110"/>
          <w:sz w:val="19"/>
        </w:rPr>
        <w:t>la</w:t>
      </w:r>
      <w:r>
        <w:rPr>
          <w:color w:val="332F3B"/>
          <w:spacing w:val="-20"/>
          <w:w w:val="110"/>
          <w:sz w:val="19"/>
        </w:rPr>
        <w:t> </w:t>
      </w:r>
      <w:r>
        <w:rPr>
          <w:color w:val="332F3B"/>
          <w:w w:val="110"/>
          <w:sz w:val="19"/>
        </w:rPr>
        <w:t>propia</w:t>
      </w:r>
      <w:r>
        <w:rPr>
          <w:color w:val="332F3B"/>
          <w:spacing w:val="-34"/>
          <w:w w:val="110"/>
          <w:sz w:val="19"/>
        </w:rPr>
        <w:t> </w:t>
      </w:r>
      <w:r>
        <w:rPr>
          <w:color w:val="332F3B"/>
          <w:w w:val="110"/>
          <w:sz w:val="19"/>
        </w:rPr>
        <w:t>Un</w:t>
      </w:r>
      <w:r>
        <w:rPr>
          <w:color w:val="2B425E"/>
          <w:w w:val="110"/>
          <w:sz w:val="19"/>
        </w:rPr>
        <w:t>iv</w:t>
      </w:r>
      <w:r>
        <w:rPr>
          <w:color w:val="332F3B"/>
          <w:w w:val="110"/>
          <w:sz w:val="19"/>
        </w:rPr>
        <w:t>ers</w:t>
      </w:r>
      <w:r>
        <w:rPr>
          <w:color w:val="2B425E"/>
          <w:w w:val="110"/>
          <w:sz w:val="19"/>
        </w:rPr>
        <w:t>i</w:t>
      </w:r>
      <w:r>
        <w:rPr>
          <w:color w:val="332F3B"/>
          <w:w w:val="110"/>
          <w:sz w:val="19"/>
        </w:rPr>
        <w:t>dad</w:t>
      </w:r>
      <w:r>
        <w:rPr>
          <w:color w:val="332F3B"/>
          <w:spacing w:val="-27"/>
          <w:w w:val="110"/>
          <w:sz w:val="19"/>
        </w:rPr>
        <w:t> </w:t>
      </w:r>
      <w:r>
        <w:rPr>
          <w:color w:val="332F3B"/>
          <w:w w:val="110"/>
          <w:sz w:val="19"/>
        </w:rPr>
        <w:t>o</w:t>
      </w:r>
      <w:r>
        <w:rPr>
          <w:color w:val="332F3B"/>
          <w:spacing w:val="-23"/>
          <w:w w:val="110"/>
          <w:sz w:val="19"/>
        </w:rPr>
        <w:t> </w:t>
      </w:r>
      <w:r>
        <w:rPr>
          <w:color w:val="332F3B"/>
          <w:spacing w:val="-3"/>
          <w:w w:val="110"/>
          <w:sz w:val="19"/>
        </w:rPr>
        <w:t>Cent</w:t>
      </w:r>
      <w:r>
        <w:rPr>
          <w:color w:val="2B425E"/>
          <w:spacing w:val="-3"/>
          <w:w w:val="110"/>
          <w:sz w:val="19"/>
        </w:rPr>
        <w:t>r</w:t>
      </w:r>
      <w:r>
        <w:rPr>
          <w:color w:val="332F3B"/>
          <w:spacing w:val="-3"/>
          <w:w w:val="110"/>
          <w:sz w:val="19"/>
        </w:rPr>
        <w:t>o</w:t>
      </w:r>
      <w:r>
        <w:rPr>
          <w:color w:val="332F3B"/>
          <w:spacing w:val="-21"/>
          <w:w w:val="110"/>
          <w:sz w:val="19"/>
        </w:rPr>
        <w:t> </w:t>
      </w:r>
      <w:r>
        <w:rPr>
          <w:color w:val="332F3B"/>
          <w:spacing w:val="-4"/>
          <w:w w:val="110"/>
          <w:sz w:val="19"/>
        </w:rPr>
        <w:t>doce</w:t>
      </w:r>
      <w:r>
        <w:rPr>
          <w:color w:val="2B425E"/>
          <w:spacing w:val="-4"/>
          <w:w w:val="110"/>
          <w:sz w:val="19"/>
        </w:rPr>
        <w:t>nt</w:t>
      </w:r>
      <w:r>
        <w:rPr>
          <w:color w:val="332F3B"/>
          <w:spacing w:val="-4"/>
          <w:w w:val="110"/>
          <w:sz w:val="19"/>
        </w:rPr>
        <w:t>e</w:t>
      </w:r>
      <w:r>
        <w:rPr>
          <w:color w:val="332F3B"/>
          <w:spacing w:val="-21"/>
          <w:w w:val="110"/>
          <w:sz w:val="19"/>
        </w:rPr>
        <w:t> </w:t>
      </w:r>
      <w:r>
        <w:rPr>
          <w:color w:val="332F3B"/>
          <w:w w:val="110"/>
          <w:sz w:val="19"/>
        </w:rPr>
        <w:t>ofic</w:t>
      </w:r>
      <w:r>
        <w:rPr>
          <w:color w:val="5B362D"/>
          <w:w w:val="110"/>
          <w:sz w:val="19"/>
        </w:rPr>
        <w:t>i</w:t>
      </w:r>
      <w:r>
        <w:rPr>
          <w:color w:val="332F3B"/>
          <w:w w:val="110"/>
          <w:sz w:val="19"/>
        </w:rPr>
        <w:t>a</w:t>
      </w:r>
      <w:r>
        <w:rPr>
          <w:color w:val="2B425E"/>
          <w:w w:val="110"/>
          <w:sz w:val="19"/>
        </w:rPr>
        <w:t>l</w:t>
      </w:r>
      <w:r>
        <w:rPr>
          <w:color w:val="332F3B"/>
          <w:w w:val="110"/>
          <w:sz w:val="19"/>
        </w:rPr>
        <w:t> o autor</w:t>
      </w:r>
      <w:r>
        <w:rPr>
          <w:color w:val="5B362D"/>
          <w:w w:val="110"/>
          <w:sz w:val="19"/>
        </w:rPr>
        <w:t>i</w:t>
      </w:r>
      <w:r>
        <w:rPr>
          <w:color w:val="332F3B"/>
          <w:w w:val="110"/>
          <w:sz w:val="19"/>
        </w:rPr>
        <w:t>zado</w:t>
      </w:r>
      <w:r>
        <w:rPr>
          <w:color w:val="332F3B"/>
          <w:spacing w:val="-29"/>
          <w:w w:val="110"/>
          <w:sz w:val="19"/>
        </w:rPr>
        <w:t> </w:t>
      </w:r>
      <w:r>
        <w:rPr>
          <w:color w:val="332F3B"/>
          <w:spacing w:val="-4"/>
          <w:w w:val="110"/>
          <w:sz w:val="19"/>
        </w:rPr>
        <w:t>co</w:t>
      </w:r>
      <w:r>
        <w:rPr>
          <w:color w:val="2B425E"/>
          <w:spacing w:val="-4"/>
          <w:w w:val="110"/>
          <w:sz w:val="19"/>
        </w:rPr>
        <w:t>rr</w:t>
      </w:r>
      <w:r>
        <w:rPr>
          <w:color w:val="332F3B"/>
          <w:spacing w:val="-4"/>
          <w:w w:val="110"/>
          <w:sz w:val="19"/>
        </w:rPr>
        <w:t>espondiente</w:t>
      </w:r>
      <w:r>
        <w:rPr>
          <w:color w:val="2B425E"/>
          <w:spacing w:val="-4"/>
          <w:w w:val="110"/>
          <w:sz w:val="19"/>
        </w:rPr>
        <w:t>.</w:t>
      </w:r>
    </w:p>
    <w:p>
      <w:pPr>
        <w:pStyle w:val="ListParagraph"/>
        <w:numPr>
          <w:ilvl w:val="0"/>
          <w:numId w:val="15"/>
        </w:numPr>
        <w:tabs>
          <w:tab w:pos="2528" w:val="left" w:leader="none"/>
        </w:tabs>
        <w:spacing w:line="254" w:lineRule="auto" w:before="0" w:after="0"/>
        <w:ind w:left="2525" w:right="405" w:hanging="290"/>
        <w:jc w:val="both"/>
        <w:rPr>
          <w:sz w:val="19"/>
        </w:rPr>
      </w:pPr>
      <w:r>
        <w:rPr>
          <w:color w:val="332F3B"/>
          <w:w w:val="110"/>
          <w:sz w:val="19"/>
        </w:rPr>
        <w:t>En</w:t>
      </w:r>
      <w:r>
        <w:rPr>
          <w:color w:val="332F3B"/>
          <w:spacing w:val="-36"/>
          <w:w w:val="110"/>
          <w:sz w:val="19"/>
        </w:rPr>
        <w:t> </w:t>
      </w:r>
      <w:r>
        <w:rPr>
          <w:color w:val="332F3B"/>
          <w:spacing w:val="-3"/>
          <w:w w:val="110"/>
          <w:sz w:val="19"/>
        </w:rPr>
        <w:t>e</w:t>
      </w:r>
      <w:r>
        <w:rPr>
          <w:color w:val="5B362D"/>
          <w:spacing w:val="-3"/>
          <w:w w:val="110"/>
          <w:sz w:val="19"/>
        </w:rPr>
        <w:t>l</w:t>
      </w:r>
      <w:r>
        <w:rPr>
          <w:color w:val="5B362D"/>
          <w:spacing w:val="-23"/>
          <w:w w:val="110"/>
          <w:sz w:val="19"/>
        </w:rPr>
        <w:t> </w:t>
      </w:r>
      <w:r>
        <w:rPr>
          <w:color w:val="332F3B"/>
          <w:w w:val="110"/>
          <w:sz w:val="19"/>
        </w:rPr>
        <w:t>caso</w:t>
      </w:r>
      <w:r>
        <w:rPr>
          <w:color w:val="332F3B"/>
          <w:spacing w:val="-37"/>
          <w:w w:val="110"/>
          <w:sz w:val="19"/>
        </w:rPr>
        <w:t> </w:t>
      </w:r>
      <w:r>
        <w:rPr>
          <w:color w:val="332F3B"/>
          <w:w w:val="110"/>
          <w:sz w:val="19"/>
        </w:rPr>
        <w:t>de</w:t>
      </w:r>
      <w:r>
        <w:rPr>
          <w:color w:val="332F3B"/>
          <w:spacing w:val="-31"/>
          <w:w w:val="110"/>
          <w:sz w:val="19"/>
        </w:rPr>
        <w:t> </w:t>
      </w:r>
      <w:r>
        <w:rPr>
          <w:color w:val="332F3B"/>
          <w:w w:val="110"/>
          <w:sz w:val="19"/>
        </w:rPr>
        <w:t>que</w:t>
      </w:r>
      <w:r>
        <w:rPr>
          <w:color w:val="332F3B"/>
          <w:spacing w:val="-29"/>
          <w:w w:val="110"/>
          <w:sz w:val="19"/>
        </w:rPr>
        <w:t> </w:t>
      </w:r>
      <w:r>
        <w:rPr>
          <w:color w:val="332F3B"/>
          <w:w w:val="110"/>
          <w:sz w:val="19"/>
        </w:rPr>
        <w:t>se</w:t>
      </w:r>
      <w:r>
        <w:rPr>
          <w:color w:val="332F3B"/>
          <w:spacing w:val="-30"/>
          <w:w w:val="110"/>
          <w:sz w:val="19"/>
        </w:rPr>
        <w:t> </w:t>
      </w:r>
      <w:r>
        <w:rPr>
          <w:color w:val="332F3B"/>
          <w:w w:val="110"/>
          <w:sz w:val="19"/>
        </w:rPr>
        <w:t>desee</w:t>
      </w:r>
      <w:r>
        <w:rPr>
          <w:color w:val="332F3B"/>
          <w:spacing w:val="-34"/>
          <w:w w:val="110"/>
          <w:sz w:val="19"/>
        </w:rPr>
        <w:t> </w:t>
      </w:r>
      <w:r>
        <w:rPr>
          <w:color w:val="332F3B"/>
          <w:w w:val="110"/>
          <w:sz w:val="19"/>
        </w:rPr>
        <w:t>j</w:t>
      </w:r>
      <w:r>
        <w:rPr>
          <w:color w:val="2B425E"/>
          <w:w w:val="110"/>
          <w:sz w:val="19"/>
        </w:rPr>
        <w:t>u</w:t>
      </w:r>
      <w:r>
        <w:rPr>
          <w:color w:val="332F3B"/>
          <w:w w:val="110"/>
          <w:sz w:val="19"/>
        </w:rPr>
        <w:t>stificar</w:t>
      </w:r>
      <w:r>
        <w:rPr>
          <w:color w:val="332F3B"/>
          <w:spacing w:val="-34"/>
          <w:w w:val="110"/>
          <w:sz w:val="19"/>
        </w:rPr>
        <w:t> </w:t>
      </w:r>
      <w:r>
        <w:rPr>
          <w:color w:val="332F3B"/>
          <w:w w:val="110"/>
          <w:sz w:val="19"/>
        </w:rPr>
        <w:t>med</w:t>
      </w:r>
      <w:r>
        <w:rPr>
          <w:color w:val="2B425E"/>
          <w:w w:val="110"/>
          <w:sz w:val="19"/>
        </w:rPr>
        <w:t>i</w:t>
      </w:r>
      <w:r>
        <w:rPr>
          <w:color w:val="332F3B"/>
          <w:w w:val="110"/>
          <w:sz w:val="19"/>
        </w:rPr>
        <w:t>an</w:t>
      </w:r>
      <w:r>
        <w:rPr>
          <w:color w:val="2B425E"/>
          <w:w w:val="110"/>
          <w:sz w:val="19"/>
        </w:rPr>
        <w:t>t</w:t>
      </w:r>
      <w:r>
        <w:rPr>
          <w:color w:val="332F3B"/>
          <w:w w:val="110"/>
          <w:sz w:val="19"/>
        </w:rPr>
        <w:t>e</w:t>
      </w:r>
      <w:r>
        <w:rPr>
          <w:color w:val="332F3B"/>
          <w:spacing w:val="-29"/>
          <w:w w:val="110"/>
          <w:sz w:val="19"/>
        </w:rPr>
        <w:t> </w:t>
      </w:r>
      <w:r>
        <w:rPr>
          <w:color w:val="2B425E"/>
          <w:w w:val="110"/>
          <w:sz w:val="19"/>
        </w:rPr>
        <w:t>l</w:t>
      </w:r>
      <w:r>
        <w:rPr>
          <w:color w:val="332F3B"/>
          <w:w w:val="110"/>
          <w:sz w:val="19"/>
        </w:rPr>
        <w:t>a</w:t>
      </w:r>
      <w:r>
        <w:rPr>
          <w:color w:val="332F3B"/>
          <w:spacing w:val="-32"/>
          <w:w w:val="110"/>
          <w:sz w:val="19"/>
        </w:rPr>
        <w:t> </w:t>
      </w:r>
      <w:r>
        <w:rPr>
          <w:color w:val="332F3B"/>
          <w:w w:val="110"/>
          <w:sz w:val="19"/>
        </w:rPr>
        <w:t>experiencia</w:t>
      </w:r>
      <w:r>
        <w:rPr>
          <w:color w:val="332F3B"/>
          <w:spacing w:val="-27"/>
          <w:w w:val="110"/>
          <w:sz w:val="19"/>
        </w:rPr>
        <w:t> </w:t>
      </w:r>
      <w:r>
        <w:rPr>
          <w:color w:val="332F3B"/>
          <w:w w:val="110"/>
          <w:sz w:val="19"/>
        </w:rPr>
        <w:t>labo</w:t>
      </w:r>
      <w:r>
        <w:rPr>
          <w:color w:val="2B425E"/>
          <w:w w:val="110"/>
          <w:sz w:val="19"/>
        </w:rPr>
        <w:t>r</w:t>
      </w:r>
      <w:r>
        <w:rPr>
          <w:color w:val="332F3B"/>
          <w:w w:val="110"/>
          <w:sz w:val="19"/>
        </w:rPr>
        <w:t>al</w:t>
      </w:r>
      <w:r>
        <w:rPr>
          <w:color w:val="332F3B"/>
          <w:spacing w:val="-28"/>
          <w:w w:val="110"/>
          <w:sz w:val="19"/>
        </w:rPr>
        <w:t> </w:t>
      </w:r>
      <w:r>
        <w:rPr>
          <w:color w:val="332F3B"/>
          <w:w w:val="110"/>
          <w:sz w:val="19"/>
        </w:rPr>
        <w:t>que</w:t>
      </w:r>
      <w:r>
        <w:rPr>
          <w:color w:val="525670"/>
          <w:w w:val="110"/>
          <w:sz w:val="19"/>
        </w:rPr>
        <w:t>,</w:t>
      </w:r>
      <w:r>
        <w:rPr>
          <w:color w:val="525670"/>
          <w:spacing w:val="-33"/>
          <w:w w:val="110"/>
          <w:sz w:val="19"/>
        </w:rPr>
        <w:t> </w:t>
      </w:r>
      <w:r>
        <w:rPr>
          <w:color w:val="332F3B"/>
          <w:spacing w:val="4"/>
          <w:w w:val="110"/>
          <w:sz w:val="19"/>
        </w:rPr>
        <w:t>a</w:t>
      </w:r>
      <w:r>
        <w:rPr>
          <w:color w:val="2B425E"/>
          <w:spacing w:val="4"/>
          <w:w w:val="110"/>
          <w:sz w:val="19"/>
        </w:rPr>
        <w:t>l</w:t>
      </w:r>
      <w:r>
        <w:rPr>
          <w:color w:val="2B425E"/>
          <w:spacing w:val="-31"/>
          <w:w w:val="110"/>
          <w:sz w:val="19"/>
        </w:rPr>
        <w:t> </w:t>
      </w:r>
      <w:r>
        <w:rPr>
          <w:color w:val="332F3B"/>
          <w:w w:val="110"/>
          <w:sz w:val="19"/>
        </w:rPr>
        <w:t>menos</w:t>
      </w:r>
      <w:r>
        <w:rPr>
          <w:color w:val="332F3B"/>
          <w:spacing w:val="-34"/>
          <w:w w:val="110"/>
          <w:sz w:val="19"/>
        </w:rPr>
        <w:t> </w:t>
      </w:r>
      <w:r>
        <w:rPr>
          <w:color w:val="332F3B"/>
          <w:w w:val="110"/>
          <w:sz w:val="19"/>
        </w:rPr>
        <w:t>tres </w:t>
      </w:r>
      <w:r>
        <w:rPr>
          <w:color w:val="332F3B"/>
          <w:spacing w:val="-4"/>
          <w:w w:val="110"/>
          <w:sz w:val="19"/>
        </w:rPr>
        <w:t>años</w:t>
      </w:r>
      <w:r>
        <w:rPr>
          <w:color w:val="594B59"/>
          <w:spacing w:val="-4"/>
          <w:w w:val="110"/>
          <w:sz w:val="19"/>
        </w:rPr>
        <w:t>, </w:t>
      </w:r>
      <w:r>
        <w:rPr>
          <w:color w:val="332F3B"/>
          <w:w w:val="110"/>
          <w:sz w:val="19"/>
        </w:rPr>
        <w:t>ha </w:t>
      </w:r>
      <w:r>
        <w:rPr>
          <w:color w:val="332F3B"/>
          <w:spacing w:val="-4"/>
          <w:w w:val="110"/>
          <w:sz w:val="19"/>
        </w:rPr>
        <w:t>desarro</w:t>
      </w:r>
      <w:r>
        <w:rPr>
          <w:color w:val="2B425E"/>
          <w:spacing w:val="-4"/>
          <w:w w:val="110"/>
          <w:sz w:val="19"/>
        </w:rPr>
        <w:t>ll</w:t>
      </w:r>
      <w:r>
        <w:rPr>
          <w:color w:val="332F3B"/>
          <w:spacing w:val="-4"/>
          <w:w w:val="110"/>
          <w:sz w:val="19"/>
        </w:rPr>
        <w:t>ado </w:t>
      </w:r>
      <w:r>
        <w:rPr>
          <w:color w:val="332F3B"/>
          <w:w w:val="110"/>
          <w:sz w:val="19"/>
        </w:rPr>
        <w:t>su </w:t>
      </w:r>
      <w:r>
        <w:rPr>
          <w:color w:val="332F3B"/>
          <w:spacing w:val="-3"/>
          <w:w w:val="110"/>
          <w:sz w:val="19"/>
        </w:rPr>
        <w:t>act</w:t>
      </w:r>
      <w:r>
        <w:rPr>
          <w:color w:val="5B362D"/>
          <w:spacing w:val="-3"/>
          <w:w w:val="110"/>
          <w:sz w:val="19"/>
        </w:rPr>
        <w:t>i</w:t>
      </w:r>
      <w:r>
        <w:rPr>
          <w:color w:val="332F3B"/>
          <w:spacing w:val="-3"/>
          <w:w w:val="110"/>
          <w:sz w:val="19"/>
        </w:rPr>
        <w:t>v</w:t>
      </w:r>
      <w:r>
        <w:rPr>
          <w:color w:val="5B362D"/>
          <w:spacing w:val="-3"/>
          <w:w w:val="110"/>
          <w:sz w:val="19"/>
        </w:rPr>
        <w:t>i</w:t>
      </w:r>
      <w:r>
        <w:rPr>
          <w:color w:val="332F3B"/>
          <w:spacing w:val="-3"/>
          <w:w w:val="110"/>
          <w:sz w:val="19"/>
        </w:rPr>
        <w:t>dad </w:t>
      </w:r>
      <w:r>
        <w:rPr>
          <w:color w:val="332F3B"/>
          <w:w w:val="110"/>
          <w:sz w:val="19"/>
        </w:rPr>
        <w:t>en </w:t>
      </w:r>
      <w:r>
        <w:rPr>
          <w:color w:val="332F3B"/>
          <w:spacing w:val="-3"/>
          <w:w w:val="110"/>
          <w:sz w:val="19"/>
        </w:rPr>
        <w:t>e</w:t>
      </w:r>
      <w:r>
        <w:rPr>
          <w:color w:val="5B362D"/>
          <w:spacing w:val="-3"/>
          <w:w w:val="110"/>
          <w:sz w:val="19"/>
        </w:rPr>
        <w:t>l </w:t>
      </w:r>
      <w:r>
        <w:rPr>
          <w:color w:val="332F3B"/>
          <w:w w:val="110"/>
          <w:sz w:val="19"/>
        </w:rPr>
        <w:t>secto</w:t>
      </w:r>
      <w:r>
        <w:rPr>
          <w:color w:val="2B425E"/>
          <w:w w:val="110"/>
          <w:sz w:val="19"/>
        </w:rPr>
        <w:t>r vi</w:t>
      </w:r>
      <w:r>
        <w:rPr>
          <w:color w:val="332F3B"/>
          <w:w w:val="110"/>
          <w:sz w:val="19"/>
        </w:rPr>
        <w:t>nculado a </w:t>
      </w:r>
      <w:r>
        <w:rPr>
          <w:color w:val="2B425E"/>
          <w:w w:val="110"/>
          <w:sz w:val="19"/>
        </w:rPr>
        <w:t>l</w:t>
      </w:r>
      <w:r>
        <w:rPr>
          <w:color w:val="332F3B"/>
          <w:w w:val="110"/>
          <w:sz w:val="19"/>
        </w:rPr>
        <w:t>a </w:t>
      </w:r>
      <w:r>
        <w:rPr>
          <w:color w:val="332F3B"/>
          <w:spacing w:val="-3"/>
          <w:w w:val="110"/>
          <w:sz w:val="19"/>
        </w:rPr>
        <w:t>fam</w:t>
      </w:r>
      <w:r>
        <w:rPr>
          <w:color w:val="5B362D"/>
          <w:spacing w:val="-3"/>
          <w:w w:val="110"/>
          <w:sz w:val="19"/>
        </w:rPr>
        <w:t>i</w:t>
      </w:r>
      <w:r>
        <w:rPr>
          <w:color w:val="332F3B"/>
          <w:spacing w:val="-3"/>
          <w:w w:val="110"/>
          <w:sz w:val="19"/>
        </w:rPr>
        <w:t>l</w:t>
      </w:r>
      <w:r>
        <w:rPr>
          <w:color w:val="2B425E"/>
          <w:spacing w:val="-3"/>
          <w:w w:val="110"/>
          <w:sz w:val="19"/>
        </w:rPr>
        <w:t>i</w:t>
      </w:r>
      <w:r>
        <w:rPr>
          <w:color w:val="332F3B"/>
          <w:spacing w:val="-3"/>
          <w:w w:val="110"/>
          <w:sz w:val="19"/>
        </w:rPr>
        <w:t>a profes</w:t>
      </w:r>
      <w:r>
        <w:rPr>
          <w:color w:val="2B425E"/>
          <w:spacing w:val="-3"/>
          <w:w w:val="110"/>
          <w:sz w:val="19"/>
        </w:rPr>
        <w:t>i</w:t>
      </w:r>
      <w:r>
        <w:rPr>
          <w:color w:val="332F3B"/>
          <w:spacing w:val="-3"/>
          <w:w w:val="110"/>
          <w:sz w:val="19"/>
        </w:rPr>
        <w:t>o</w:t>
      </w:r>
      <w:r>
        <w:rPr>
          <w:color w:val="2B425E"/>
          <w:spacing w:val="-3"/>
          <w:w w:val="110"/>
          <w:sz w:val="19"/>
        </w:rPr>
        <w:t>n</w:t>
      </w:r>
      <w:r>
        <w:rPr>
          <w:color w:val="332F3B"/>
          <w:spacing w:val="-3"/>
          <w:w w:val="110"/>
          <w:sz w:val="19"/>
        </w:rPr>
        <w:t>al</w:t>
      </w:r>
      <w:r>
        <w:rPr>
          <w:color w:val="594B59"/>
          <w:spacing w:val="-3"/>
          <w:w w:val="110"/>
          <w:sz w:val="19"/>
        </w:rPr>
        <w:t>, </w:t>
      </w:r>
      <w:r>
        <w:rPr>
          <w:color w:val="332F3B"/>
          <w:w w:val="110"/>
          <w:sz w:val="19"/>
        </w:rPr>
        <w:t>s</w:t>
      </w:r>
      <w:r>
        <w:rPr>
          <w:color w:val="2B425E"/>
          <w:w w:val="110"/>
          <w:sz w:val="19"/>
        </w:rPr>
        <w:t>u</w:t>
      </w:r>
      <w:r>
        <w:rPr>
          <w:color w:val="332F3B"/>
          <w:w w:val="110"/>
          <w:sz w:val="19"/>
        </w:rPr>
        <w:t> </w:t>
      </w:r>
      <w:r>
        <w:rPr>
          <w:color w:val="332F3B"/>
          <w:spacing w:val="-3"/>
          <w:w w:val="110"/>
          <w:sz w:val="19"/>
        </w:rPr>
        <w:t>du</w:t>
      </w:r>
      <w:r>
        <w:rPr>
          <w:color w:val="2B425E"/>
          <w:spacing w:val="-3"/>
          <w:w w:val="110"/>
          <w:sz w:val="19"/>
        </w:rPr>
        <w:t>r</w:t>
      </w:r>
      <w:r>
        <w:rPr>
          <w:color w:val="332F3B"/>
          <w:spacing w:val="-3"/>
          <w:w w:val="110"/>
          <w:sz w:val="19"/>
        </w:rPr>
        <w:t>ac</w:t>
      </w:r>
      <w:r>
        <w:rPr>
          <w:color w:val="2B425E"/>
          <w:spacing w:val="-3"/>
          <w:w w:val="110"/>
          <w:sz w:val="19"/>
        </w:rPr>
        <w:t>i</w:t>
      </w:r>
      <w:r>
        <w:rPr>
          <w:color w:val="332F3B"/>
          <w:spacing w:val="-3"/>
          <w:w w:val="110"/>
          <w:sz w:val="19"/>
        </w:rPr>
        <w:t>ó</w:t>
      </w:r>
      <w:r>
        <w:rPr>
          <w:color w:val="2B425E"/>
          <w:spacing w:val="-3"/>
          <w:w w:val="110"/>
          <w:sz w:val="19"/>
        </w:rPr>
        <w:t>n</w:t>
      </w:r>
      <w:r>
        <w:rPr>
          <w:color w:val="2B425E"/>
          <w:spacing w:val="-14"/>
          <w:w w:val="110"/>
          <w:sz w:val="19"/>
        </w:rPr>
        <w:t> </w:t>
      </w:r>
      <w:r>
        <w:rPr>
          <w:color w:val="332F3B"/>
          <w:w w:val="110"/>
          <w:sz w:val="19"/>
        </w:rPr>
        <w:t>se</w:t>
      </w:r>
      <w:r>
        <w:rPr>
          <w:color w:val="332F3B"/>
          <w:spacing w:val="-22"/>
          <w:w w:val="110"/>
          <w:sz w:val="19"/>
        </w:rPr>
        <w:t> </w:t>
      </w:r>
      <w:r>
        <w:rPr>
          <w:color w:val="332F3B"/>
          <w:w w:val="110"/>
          <w:sz w:val="19"/>
        </w:rPr>
        <w:t>acreditará</w:t>
      </w:r>
      <w:r>
        <w:rPr>
          <w:color w:val="332F3B"/>
          <w:spacing w:val="-11"/>
          <w:w w:val="110"/>
          <w:sz w:val="19"/>
        </w:rPr>
        <w:t> </w:t>
      </w:r>
      <w:r>
        <w:rPr>
          <w:color w:val="332F3B"/>
          <w:w w:val="110"/>
          <w:sz w:val="19"/>
        </w:rPr>
        <w:t>mediante</w:t>
      </w:r>
      <w:r>
        <w:rPr>
          <w:color w:val="332F3B"/>
          <w:spacing w:val="-18"/>
          <w:w w:val="110"/>
          <w:sz w:val="19"/>
        </w:rPr>
        <w:t> </w:t>
      </w:r>
      <w:r>
        <w:rPr>
          <w:color w:val="332F3B"/>
          <w:spacing w:val="4"/>
          <w:w w:val="110"/>
          <w:sz w:val="19"/>
        </w:rPr>
        <w:t>e</w:t>
      </w:r>
      <w:r>
        <w:rPr>
          <w:color w:val="2B425E"/>
          <w:spacing w:val="4"/>
          <w:w w:val="110"/>
          <w:sz w:val="19"/>
        </w:rPr>
        <w:t>l</w:t>
      </w:r>
      <w:r>
        <w:rPr>
          <w:color w:val="2B425E"/>
          <w:spacing w:val="-12"/>
          <w:w w:val="110"/>
          <w:sz w:val="19"/>
        </w:rPr>
        <w:t> </w:t>
      </w:r>
      <w:r>
        <w:rPr>
          <w:color w:val="332F3B"/>
          <w:w w:val="110"/>
          <w:sz w:val="19"/>
        </w:rPr>
        <w:t>doc</w:t>
      </w:r>
      <w:r>
        <w:rPr>
          <w:color w:val="2B425E"/>
          <w:w w:val="110"/>
          <w:sz w:val="19"/>
        </w:rPr>
        <w:t>u</w:t>
      </w:r>
      <w:r>
        <w:rPr>
          <w:color w:val="332F3B"/>
          <w:w w:val="110"/>
          <w:sz w:val="19"/>
        </w:rPr>
        <w:t>mento</w:t>
      </w:r>
      <w:r>
        <w:rPr>
          <w:color w:val="332F3B"/>
          <w:spacing w:val="-7"/>
          <w:w w:val="110"/>
          <w:sz w:val="19"/>
        </w:rPr>
        <w:t> </w:t>
      </w:r>
      <w:r>
        <w:rPr>
          <w:color w:val="332F3B"/>
          <w:w w:val="110"/>
          <w:sz w:val="19"/>
        </w:rPr>
        <w:t>ofic</w:t>
      </w:r>
      <w:r>
        <w:rPr>
          <w:color w:val="2B425E"/>
          <w:w w:val="110"/>
          <w:sz w:val="19"/>
        </w:rPr>
        <w:t>i</w:t>
      </w:r>
      <w:r>
        <w:rPr>
          <w:color w:val="332F3B"/>
          <w:w w:val="110"/>
          <w:sz w:val="19"/>
        </w:rPr>
        <w:t>a</w:t>
      </w:r>
      <w:r>
        <w:rPr>
          <w:color w:val="2B425E"/>
          <w:w w:val="110"/>
          <w:sz w:val="19"/>
        </w:rPr>
        <w:t>l</w:t>
      </w:r>
      <w:r>
        <w:rPr>
          <w:color w:val="2B425E"/>
          <w:spacing w:val="-15"/>
          <w:w w:val="110"/>
          <w:sz w:val="19"/>
        </w:rPr>
        <w:t> </w:t>
      </w:r>
      <w:r>
        <w:rPr>
          <w:color w:val="332F3B"/>
          <w:w w:val="110"/>
          <w:sz w:val="19"/>
        </w:rPr>
        <w:t>just</w:t>
      </w:r>
      <w:r>
        <w:rPr>
          <w:color w:val="2B425E"/>
          <w:w w:val="110"/>
          <w:sz w:val="19"/>
        </w:rPr>
        <w:t>i</w:t>
      </w:r>
      <w:r>
        <w:rPr>
          <w:color w:val="332F3B"/>
          <w:w w:val="110"/>
          <w:sz w:val="19"/>
        </w:rPr>
        <w:t>ficat</w:t>
      </w:r>
      <w:r>
        <w:rPr>
          <w:color w:val="2B425E"/>
          <w:w w:val="110"/>
          <w:sz w:val="19"/>
        </w:rPr>
        <w:t>iv</w:t>
      </w:r>
      <w:r>
        <w:rPr>
          <w:color w:val="332F3B"/>
          <w:w w:val="110"/>
          <w:sz w:val="19"/>
        </w:rPr>
        <w:t>o</w:t>
      </w:r>
      <w:r>
        <w:rPr>
          <w:color w:val="332F3B"/>
          <w:spacing w:val="-16"/>
          <w:w w:val="110"/>
          <w:sz w:val="19"/>
        </w:rPr>
        <w:t> </w:t>
      </w:r>
      <w:r>
        <w:rPr>
          <w:color w:val="332F3B"/>
          <w:w w:val="110"/>
          <w:sz w:val="19"/>
        </w:rPr>
        <w:t>correspond</w:t>
      </w:r>
      <w:r>
        <w:rPr>
          <w:color w:val="594B59"/>
          <w:w w:val="110"/>
          <w:sz w:val="19"/>
        </w:rPr>
        <w:t>i</w:t>
      </w:r>
      <w:r>
        <w:rPr>
          <w:color w:val="332F3B"/>
          <w:w w:val="110"/>
          <w:sz w:val="19"/>
        </w:rPr>
        <w:t>ente</w:t>
      </w:r>
      <w:r>
        <w:rPr>
          <w:color w:val="525670"/>
          <w:w w:val="110"/>
          <w:sz w:val="19"/>
        </w:rPr>
        <w:t>,</w:t>
      </w:r>
      <w:r>
        <w:rPr>
          <w:color w:val="525670"/>
          <w:spacing w:val="-18"/>
          <w:w w:val="110"/>
          <w:sz w:val="19"/>
        </w:rPr>
        <w:t> </w:t>
      </w:r>
      <w:r>
        <w:rPr>
          <w:color w:val="332F3B"/>
          <w:spacing w:val="4"/>
          <w:w w:val="110"/>
          <w:sz w:val="19"/>
        </w:rPr>
        <w:t>a</w:t>
      </w:r>
      <w:r>
        <w:rPr>
          <w:color w:val="2B425E"/>
          <w:spacing w:val="4"/>
          <w:w w:val="110"/>
          <w:sz w:val="19"/>
        </w:rPr>
        <w:t>l</w:t>
      </w:r>
      <w:r>
        <w:rPr>
          <w:color w:val="332F3B"/>
          <w:spacing w:val="4"/>
          <w:w w:val="110"/>
          <w:sz w:val="19"/>
        </w:rPr>
        <w:t> </w:t>
      </w:r>
      <w:r>
        <w:rPr>
          <w:color w:val="332F3B"/>
          <w:w w:val="110"/>
          <w:sz w:val="19"/>
        </w:rPr>
        <w:t>que se </w:t>
      </w:r>
      <w:r>
        <w:rPr>
          <w:color w:val="2B425E"/>
          <w:w w:val="110"/>
          <w:sz w:val="19"/>
        </w:rPr>
        <w:t>l</w:t>
      </w:r>
      <w:r>
        <w:rPr>
          <w:color w:val="332F3B"/>
          <w:w w:val="110"/>
          <w:sz w:val="19"/>
        </w:rPr>
        <w:t>e</w:t>
      </w:r>
      <w:r>
        <w:rPr>
          <w:color w:val="332F3B"/>
          <w:spacing w:val="-34"/>
          <w:w w:val="110"/>
          <w:sz w:val="19"/>
        </w:rPr>
        <w:t> </w:t>
      </w:r>
      <w:r>
        <w:rPr>
          <w:color w:val="332F3B"/>
          <w:spacing w:val="-4"/>
          <w:w w:val="110"/>
          <w:sz w:val="19"/>
        </w:rPr>
        <w:t>añadi</w:t>
      </w:r>
      <w:r>
        <w:rPr>
          <w:color w:val="2B425E"/>
          <w:spacing w:val="-4"/>
          <w:w w:val="110"/>
          <w:sz w:val="19"/>
        </w:rPr>
        <w:t>r</w:t>
      </w:r>
      <w:r>
        <w:rPr>
          <w:color w:val="332F3B"/>
          <w:spacing w:val="-4"/>
          <w:w w:val="110"/>
          <w:sz w:val="19"/>
        </w:rPr>
        <w:t>á:</w:t>
      </w:r>
    </w:p>
    <w:p>
      <w:pPr>
        <w:pStyle w:val="ListParagraph"/>
        <w:numPr>
          <w:ilvl w:val="1"/>
          <w:numId w:val="15"/>
        </w:numPr>
        <w:tabs>
          <w:tab w:pos="2639" w:val="left" w:leader="none"/>
        </w:tabs>
        <w:spacing w:line="254" w:lineRule="auto" w:before="0" w:after="0"/>
        <w:ind w:left="2519" w:right="394" w:firstLine="7"/>
        <w:jc w:val="both"/>
        <w:rPr>
          <w:sz w:val="19"/>
        </w:rPr>
      </w:pPr>
      <w:r>
        <w:rPr>
          <w:color w:val="332F3B"/>
          <w:spacing w:val="-3"/>
          <w:w w:val="110"/>
          <w:sz w:val="19"/>
        </w:rPr>
        <w:t>Cert</w:t>
      </w:r>
      <w:r>
        <w:rPr>
          <w:color w:val="2B425E"/>
          <w:spacing w:val="-3"/>
          <w:w w:val="110"/>
          <w:sz w:val="19"/>
        </w:rPr>
        <w:t>i</w:t>
      </w:r>
      <w:r>
        <w:rPr>
          <w:color w:val="332F3B"/>
          <w:spacing w:val="-3"/>
          <w:w w:val="110"/>
          <w:sz w:val="19"/>
        </w:rPr>
        <w:t>ficación</w:t>
      </w:r>
      <w:r>
        <w:rPr>
          <w:color w:val="332F3B"/>
          <w:spacing w:val="-44"/>
          <w:w w:val="110"/>
          <w:sz w:val="19"/>
        </w:rPr>
        <w:t> </w:t>
      </w:r>
      <w:r>
        <w:rPr>
          <w:color w:val="332F3B"/>
          <w:w w:val="110"/>
          <w:sz w:val="19"/>
        </w:rPr>
        <w:t>de</w:t>
      </w:r>
      <w:r>
        <w:rPr>
          <w:color w:val="332F3B"/>
          <w:spacing w:val="-32"/>
          <w:w w:val="110"/>
          <w:sz w:val="19"/>
        </w:rPr>
        <w:t> </w:t>
      </w:r>
      <w:r>
        <w:rPr>
          <w:color w:val="5B362D"/>
          <w:w w:val="110"/>
          <w:sz w:val="19"/>
        </w:rPr>
        <w:t>l</w:t>
      </w:r>
      <w:r>
        <w:rPr>
          <w:color w:val="332F3B"/>
          <w:w w:val="110"/>
          <w:sz w:val="19"/>
        </w:rPr>
        <w:t>a</w:t>
      </w:r>
      <w:r>
        <w:rPr>
          <w:color w:val="332F3B"/>
          <w:spacing w:val="-29"/>
          <w:w w:val="110"/>
          <w:sz w:val="19"/>
        </w:rPr>
        <w:t> </w:t>
      </w:r>
      <w:r>
        <w:rPr>
          <w:color w:val="332F3B"/>
          <w:w w:val="110"/>
          <w:sz w:val="19"/>
        </w:rPr>
        <w:t>empresa</w:t>
      </w:r>
      <w:r>
        <w:rPr>
          <w:color w:val="332F3B"/>
          <w:spacing w:val="-25"/>
          <w:w w:val="110"/>
          <w:sz w:val="19"/>
        </w:rPr>
        <w:t> </w:t>
      </w:r>
      <w:r>
        <w:rPr>
          <w:color w:val="2B425E"/>
          <w:w w:val="110"/>
          <w:sz w:val="19"/>
        </w:rPr>
        <w:t>u</w:t>
      </w:r>
      <w:r>
        <w:rPr>
          <w:color w:val="2B425E"/>
          <w:spacing w:val="-29"/>
          <w:w w:val="110"/>
          <w:sz w:val="19"/>
        </w:rPr>
        <w:t> </w:t>
      </w:r>
      <w:r>
        <w:rPr>
          <w:color w:val="332F3B"/>
          <w:w w:val="110"/>
          <w:sz w:val="19"/>
        </w:rPr>
        <w:t>o</w:t>
      </w:r>
      <w:r>
        <w:rPr>
          <w:color w:val="2B425E"/>
          <w:w w:val="110"/>
          <w:sz w:val="19"/>
        </w:rPr>
        <w:t>r</w:t>
      </w:r>
      <w:r>
        <w:rPr>
          <w:color w:val="332F3B"/>
          <w:w w:val="110"/>
          <w:sz w:val="19"/>
        </w:rPr>
        <w:t>ganismo</w:t>
      </w:r>
      <w:r>
        <w:rPr>
          <w:color w:val="332F3B"/>
          <w:spacing w:val="-27"/>
          <w:w w:val="110"/>
          <w:sz w:val="19"/>
        </w:rPr>
        <w:t> </w:t>
      </w:r>
      <w:r>
        <w:rPr>
          <w:color w:val="332F3B"/>
          <w:w w:val="110"/>
          <w:sz w:val="19"/>
        </w:rPr>
        <w:t>empleador</w:t>
      </w:r>
      <w:r>
        <w:rPr>
          <w:color w:val="332F3B"/>
          <w:spacing w:val="-30"/>
          <w:w w:val="110"/>
          <w:sz w:val="19"/>
        </w:rPr>
        <w:t> </w:t>
      </w:r>
      <w:r>
        <w:rPr>
          <w:color w:val="332F3B"/>
          <w:spacing w:val="4"/>
          <w:w w:val="110"/>
          <w:sz w:val="19"/>
        </w:rPr>
        <w:t>e</w:t>
      </w:r>
      <w:r>
        <w:rPr>
          <w:color w:val="2B425E"/>
          <w:spacing w:val="4"/>
          <w:w w:val="110"/>
          <w:sz w:val="19"/>
        </w:rPr>
        <w:t>n</w:t>
      </w:r>
      <w:r>
        <w:rPr>
          <w:color w:val="2B425E"/>
          <w:spacing w:val="-32"/>
          <w:w w:val="110"/>
          <w:sz w:val="19"/>
        </w:rPr>
        <w:t> </w:t>
      </w:r>
      <w:r>
        <w:rPr>
          <w:color w:val="5B362D"/>
          <w:w w:val="110"/>
          <w:sz w:val="19"/>
        </w:rPr>
        <w:t>l</w:t>
      </w:r>
      <w:r>
        <w:rPr>
          <w:color w:val="332F3B"/>
          <w:w w:val="110"/>
          <w:sz w:val="19"/>
        </w:rPr>
        <w:t>a</w:t>
      </w:r>
      <w:r>
        <w:rPr>
          <w:color w:val="332F3B"/>
          <w:spacing w:val="-26"/>
          <w:w w:val="110"/>
          <w:sz w:val="19"/>
        </w:rPr>
        <w:t> </w:t>
      </w:r>
      <w:r>
        <w:rPr>
          <w:color w:val="332F3B"/>
          <w:w w:val="110"/>
          <w:sz w:val="19"/>
        </w:rPr>
        <w:t>que</w:t>
      </w:r>
      <w:r>
        <w:rPr>
          <w:color w:val="332F3B"/>
          <w:spacing w:val="-35"/>
          <w:w w:val="110"/>
          <w:sz w:val="19"/>
        </w:rPr>
        <w:t> </w:t>
      </w:r>
      <w:r>
        <w:rPr>
          <w:color w:val="332F3B"/>
          <w:spacing w:val="-5"/>
          <w:w w:val="110"/>
          <w:sz w:val="19"/>
        </w:rPr>
        <w:t>cons</w:t>
      </w:r>
      <w:r>
        <w:rPr>
          <w:color w:val="2B425E"/>
          <w:spacing w:val="-5"/>
          <w:w w:val="110"/>
          <w:sz w:val="19"/>
        </w:rPr>
        <w:t>t</w:t>
      </w:r>
      <w:r>
        <w:rPr>
          <w:color w:val="332F3B"/>
          <w:spacing w:val="-5"/>
          <w:w w:val="110"/>
          <w:sz w:val="19"/>
        </w:rPr>
        <w:t>e</w:t>
      </w:r>
      <w:r>
        <w:rPr>
          <w:color w:val="332F3B"/>
          <w:spacing w:val="-29"/>
          <w:w w:val="110"/>
          <w:sz w:val="19"/>
        </w:rPr>
        <w:t> </w:t>
      </w:r>
      <w:r>
        <w:rPr>
          <w:color w:val="332F3B"/>
          <w:w w:val="110"/>
          <w:sz w:val="19"/>
        </w:rPr>
        <w:t>específicamente</w:t>
      </w:r>
      <w:r>
        <w:rPr>
          <w:color w:val="5B362D"/>
          <w:w w:val="110"/>
          <w:sz w:val="19"/>
        </w:rPr>
        <w:t> l</w:t>
      </w:r>
      <w:r>
        <w:rPr>
          <w:color w:val="332F3B"/>
          <w:w w:val="110"/>
          <w:sz w:val="19"/>
        </w:rPr>
        <w:t>a</w:t>
      </w:r>
      <w:r>
        <w:rPr>
          <w:color w:val="332F3B"/>
          <w:spacing w:val="-27"/>
          <w:w w:val="110"/>
          <w:sz w:val="19"/>
        </w:rPr>
        <w:t> </w:t>
      </w:r>
      <w:r>
        <w:rPr>
          <w:color w:val="332F3B"/>
          <w:w w:val="110"/>
          <w:sz w:val="19"/>
        </w:rPr>
        <w:t>act</w:t>
      </w:r>
      <w:r>
        <w:rPr>
          <w:color w:val="5B362D"/>
          <w:w w:val="110"/>
          <w:sz w:val="19"/>
        </w:rPr>
        <w:t>i</w:t>
      </w:r>
      <w:r>
        <w:rPr>
          <w:color w:val="332F3B"/>
          <w:w w:val="110"/>
          <w:sz w:val="19"/>
        </w:rPr>
        <w:t>v</w:t>
      </w:r>
      <w:r>
        <w:rPr>
          <w:color w:val="5B362D"/>
          <w:w w:val="110"/>
          <w:sz w:val="19"/>
        </w:rPr>
        <w:t>i</w:t>
      </w:r>
      <w:r>
        <w:rPr>
          <w:color w:val="332F3B"/>
          <w:w w:val="110"/>
          <w:sz w:val="19"/>
        </w:rPr>
        <w:t>dad</w:t>
      </w:r>
      <w:r>
        <w:rPr>
          <w:color w:val="332F3B"/>
          <w:spacing w:val="-29"/>
          <w:w w:val="110"/>
          <w:sz w:val="19"/>
        </w:rPr>
        <w:t> </w:t>
      </w:r>
      <w:r>
        <w:rPr>
          <w:color w:val="332F3B"/>
          <w:w w:val="110"/>
          <w:sz w:val="19"/>
        </w:rPr>
        <w:t>desarrollada</w:t>
      </w:r>
      <w:r>
        <w:rPr>
          <w:color w:val="332F3B"/>
          <w:spacing w:val="-28"/>
          <w:w w:val="110"/>
          <w:sz w:val="19"/>
        </w:rPr>
        <w:t> </w:t>
      </w:r>
      <w:r>
        <w:rPr>
          <w:color w:val="332F3B"/>
          <w:w w:val="110"/>
          <w:sz w:val="19"/>
        </w:rPr>
        <w:t>por</w:t>
      </w:r>
      <w:r>
        <w:rPr>
          <w:color w:val="332F3B"/>
          <w:spacing w:val="-33"/>
          <w:w w:val="110"/>
          <w:sz w:val="19"/>
        </w:rPr>
        <w:t> </w:t>
      </w:r>
      <w:r>
        <w:rPr>
          <w:color w:val="332F3B"/>
          <w:w w:val="110"/>
          <w:sz w:val="19"/>
        </w:rPr>
        <w:t>el</w:t>
      </w:r>
      <w:r>
        <w:rPr>
          <w:color w:val="332F3B"/>
          <w:spacing w:val="-38"/>
          <w:w w:val="110"/>
          <w:sz w:val="19"/>
        </w:rPr>
        <w:t> </w:t>
      </w:r>
      <w:r>
        <w:rPr>
          <w:color w:val="5B362D"/>
          <w:spacing w:val="-5"/>
          <w:w w:val="110"/>
          <w:sz w:val="19"/>
        </w:rPr>
        <w:t>i</w:t>
      </w:r>
      <w:r>
        <w:rPr>
          <w:color w:val="332F3B"/>
          <w:spacing w:val="-5"/>
          <w:w w:val="110"/>
          <w:sz w:val="19"/>
        </w:rPr>
        <w:t>nteresado</w:t>
      </w:r>
      <w:r>
        <w:rPr>
          <w:color w:val="2B425E"/>
          <w:spacing w:val="-5"/>
          <w:w w:val="110"/>
          <w:sz w:val="19"/>
        </w:rPr>
        <w:t>.</w:t>
      </w:r>
      <w:r>
        <w:rPr>
          <w:color w:val="2B425E"/>
          <w:spacing w:val="-26"/>
          <w:w w:val="110"/>
          <w:sz w:val="19"/>
        </w:rPr>
        <w:t> </w:t>
      </w:r>
      <w:r>
        <w:rPr>
          <w:color w:val="332F3B"/>
          <w:w w:val="110"/>
          <w:sz w:val="19"/>
        </w:rPr>
        <w:t>Esta</w:t>
      </w:r>
      <w:r>
        <w:rPr>
          <w:color w:val="332F3B"/>
          <w:spacing w:val="-39"/>
          <w:w w:val="110"/>
          <w:sz w:val="19"/>
        </w:rPr>
        <w:t> </w:t>
      </w:r>
      <w:r>
        <w:rPr>
          <w:color w:val="332F3B"/>
          <w:w w:val="110"/>
          <w:sz w:val="19"/>
        </w:rPr>
        <w:t>actividad</w:t>
      </w:r>
      <w:r>
        <w:rPr>
          <w:color w:val="332F3B"/>
          <w:spacing w:val="-35"/>
          <w:w w:val="110"/>
          <w:sz w:val="19"/>
        </w:rPr>
        <w:t> </w:t>
      </w:r>
      <w:r>
        <w:rPr>
          <w:color w:val="332F3B"/>
          <w:w w:val="110"/>
          <w:sz w:val="19"/>
        </w:rPr>
        <w:t>ha</w:t>
      </w:r>
      <w:r>
        <w:rPr>
          <w:color w:val="332F3B"/>
          <w:spacing w:val="-27"/>
          <w:w w:val="110"/>
          <w:sz w:val="19"/>
        </w:rPr>
        <w:t> </w:t>
      </w:r>
      <w:r>
        <w:rPr>
          <w:color w:val="332F3B"/>
          <w:w w:val="110"/>
          <w:sz w:val="19"/>
        </w:rPr>
        <w:t>de</w:t>
      </w:r>
      <w:r>
        <w:rPr>
          <w:color w:val="332F3B"/>
          <w:spacing w:val="-31"/>
          <w:w w:val="110"/>
          <w:sz w:val="19"/>
        </w:rPr>
        <w:t> </w:t>
      </w:r>
      <w:r>
        <w:rPr>
          <w:color w:val="332F3B"/>
          <w:w w:val="110"/>
          <w:sz w:val="19"/>
        </w:rPr>
        <w:t>es</w:t>
      </w:r>
      <w:r>
        <w:rPr>
          <w:color w:val="2B425E"/>
          <w:w w:val="110"/>
          <w:sz w:val="19"/>
        </w:rPr>
        <w:t>t</w:t>
      </w:r>
      <w:r>
        <w:rPr>
          <w:color w:val="332F3B"/>
          <w:w w:val="110"/>
          <w:sz w:val="19"/>
        </w:rPr>
        <w:t>a</w:t>
      </w:r>
      <w:r>
        <w:rPr>
          <w:color w:val="2B425E"/>
          <w:w w:val="110"/>
          <w:sz w:val="19"/>
        </w:rPr>
        <w:t>r</w:t>
      </w:r>
      <w:r>
        <w:rPr>
          <w:color w:val="2B425E"/>
          <w:spacing w:val="-29"/>
          <w:w w:val="110"/>
          <w:sz w:val="19"/>
        </w:rPr>
        <w:t> </w:t>
      </w:r>
      <w:r>
        <w:rPr>
          <w:color w:val="2B425E"/>
          <w:w w:val="110"/>
          <w:sz w:val="19"/>
        </w:rPr>
        <w:t>r</w:t>
      </w:r>
      <w:r>
        <w:rPr>
          <w:color w:val="332F3B"/>
          <w:w w:val="110"/>
          <w:sz w:val="19"/>
        </w:rPr>
        <w:t>e</w:t>
      </w:r>
      <w:r>
        <w:rPr>
          <w:color w:val="5B362D"/>
          <w:w w:val="110"/>
          <w:sz w:val="19"/>
        </w:rPr>
        <w:t>l</w:t>
      </w:r>
      <w:r>
        <w:rPr>
          <w:color w:val="332F3B"/>
          <w:w w:val="110"/>
          <w:sz w:val="19"/>
        </w:rPr>
        <w:t>ac</w:t>
      </w:r>
      <w:r>
        <w:rPr>
          <w:color w:val="2B425E"/>
          <w:w w:val="110"/>
          <w:sz w:val="19"/>
        </w:rPr>
        <w:t>i</w:t>
      </w:r>
      <w:r>
        <w:rPr>
          <w:color w:val="332F3B"/>
          <w:w w:val="110"/>
          <w:sz w:val="19"/>
        </w:rPr>
        <w:t>onada</w:t>
      </w:r>
      <w:r>
        <w:rPr>
          <w:color w:val="332F3B"/>
          <w:spacing w:val="-37"/>
          <w:w w:val="110"/>
          <w:sz w:val="19"/>
        </w:rPr>
        <w:t> </w:t>
      </w:r>
      <w:r>
        <w:rPr>
          <w:color w:val="5B362D"/>
          <w:w w:val="110"/>
          <w:sz w:val="19"/>
        </w:rPr>
        <w:t>i</w:t>
      </w:r>
      <w:r>
        <w:rPr>
          <w:color w:val="332F3B"/>
          <w:w w:val="110"/>
          <w:sz w:val="19"/>
        </w:rPr>
        <w:t>mplí­ </w:t>
      </w:r>
      <w:r>
        <w:rPr>
          <w:color w:val="332F3B"/>
          <w:spacing w:val="-3"/>
          <w:w w:val="110"/>
          <w:sz w:val="19"/>
        </w:rPr>
        <w:t>citame</w:t>
      </w:r>
      <w:r>
        <w:rPr>
          <w:color w:val="2B425E"/>
          <w:spacing w:val="-3"/>
          <w:w w:val="110"/>
          <w:sz w:val="19"/>
        </w:rPr>
        <w:t>nt</w:t>
      </w:r>
      <w:r>
        <w:rPr>
          <w:color w:val="332F3B"/>
          <w:spacing w:val="-3"/>
          <w:w w:val="110"/>
          <w:sz w:val="19"/>
        </w:rPr>
        <w:t>e</w:t>
      </w:r>
      <w:r>
        <w:rPr>
          <w:color w:val="332F3B"/>
          <w:spacing w:val="1"/>
          <w:w w:val="110"/>
          <w:sz w:val="19"/>
        </w:rPr>
        <w:t> </w:t>
      </w:r>
      <w:r>
        <w:rPr>
          <w:color w:val="332F3B"/>
          <w:w w:val="110"/>
          <w:sz w:val="19"/>
        </w:rPr>
        <w:t>con</w:t>
      </w:r>
      <w:r>
        <w:rPr>
          <w:color w:val="332F3B"/>
          <w:spacing w:val="-12"/>
          <w:w w:val="110"/>
          <w:sz w:val="19"/>
        </w:rPr>
        <w:t> </w:t>
      </w:r>
      <w:r>
        <w:rPr>
          <w:color w:val="5B362D"/>
          <w:w w:val="110"/>
          <w:sz w:val="19"/>
        </w:rPr>
        <w:t>l</w:t>
      </w:r>
      <w:r>
        <w:rPr>
          <w:color w:val="332F3B"/>
          <w:w w:val="110"/>
          <w:sz w:val="19"/>
        </w:rPr>
        <w:t>os</w:t>
      </w:r>
      <w:r>
        <w:rPr>
          <w:color w:val="332F3B"/>
          <w:spacing w:val="-6"/>
          <w:w w:val="110"/>
          <w:sz w:val="19"/>
        </w:rPr>
        <w:t> </w:t>
      </w:r>
      <w:r>
        <w:rPr>
          <w:color w:val="332F3B"/>
          <w:w w:val="110"/>
          <w:sz w:val="19"/>
        </w:rPr>
        <w:t>resultados</w:t>
      </w:r>
      <w:r>
        <w:rPr>
          <w:color w:val="332F3B"/>
          <w:spacing w:val="-15"/>
          <w:w w:val="110"/>
          <w:sz w:val="19"/>
        </w:rPr>
        <w:t> </w:t>
      </w:r>
      <w:r>
        <w:rPr>
          <w:color w:val="332F3B"/>
          <w:w w:val="110"/>
          <w:sz w:val="19"/>
        </w:rPr>
        <w:t>de</w:t>
      </w:r>
      <w:r>
        <w:rPr>
          <w:color w:val="332F3B"/>
          <w:spacing w:val="-4"/>
          <w:w w:val="110"/>
          <w:sz w:val="19"/>
        </w:rPr>
        <w:t> </w:t>
      </w:r>
      <w:r>
        <w:rPr>
          <w:color w:val="332F3B"/>
          <w:w w:val="110"/>
          <w:sz w:val="19"/>
        </w:rPr>
        <w:t>aprend</w:t>
      </w:r>
      <w:r>
        <w:rPr>
          <w:color w:val="2B425E"/>
          <w:w w:val="110"/>
          <w:sz w:val="19"/>
        </w:rPr>
        <w:t>i</w:t>
      </w:r>
      <w:r>
        <w:rPr>
          <w:color w:val="332F3B"/>
          <w:w w:val="110"/>
          <w:sz w:val="19"/>
        </w:rPr>
        <w:t>zaje</w:t>
      </w:r>
      <w:r>
        <w:rPr>
          <w:color w:val="332F3B"/>
          <w:spacing w:val="-8"/>
          <w:w w:val="110"/>
          <w:sz w:val="19"/>
        </w:rPr>
        <w:t> </w:t>
      </w:r>
      <w:r>
        <w:rPr>
          <w:color w:val="332F3B"/>
          <w:w w:val="110"/>
          <w:sz w:val="19"/>
        </w:rPr>
        <w:t>del</w:t>
      </w:r>
      <w:r>
        <w:rPr>
          <w:color w:val="332F3B"/>
          <w:spacing w:val="-6"/>
          <w:w w:val="110"/>
          <w:sz w:val="19"/>
        </w:rPr>
        <w:t> </w:t>
      </w:r>
      <w:r>
        <w:rPr>
          <w:color w:val="332F3B"/>
          <w:w w:val="110"/>
          <w:sz w:val="19"/>
        </w:rPr>
        <w:t>mód</w:t>
      </w:r>
      <w:r>
        <w:rPr>
          <w:color w:val="2B425E"/>
          <w:w w:val="110"/>
          <w:sz w:val="19"/>
        </w:rPr>
        <w:t>u</w:t>
      </w:r>
      <w:r>
        <w:rPr>
          <w:color w:val="5B362D"/>
          <w:w w:val="110"/>
          <w:sz w:val="19"/>
        </w:rPr>
        <w:t>l</w:t>
      </w:r>
      <w:r>
        <w:rPr>
          <w:color w:val="332F3B"/>
          <w:w w:val="110"/>
          <w:sz w:val="19"/>
        </w:rPr>
        <w:t>o</w:t>
      </w:r>
      <w:r>
        <w:rPr>
          <w:color w:val="332F3B"/>
          <w:spacing w:val="-2"/>
          <w:w w:val="110"/>
          <w:sz w:val="19"/>
        </w:rPr>
        <w:t> </w:t>
      </w:r>
      <w:r>
        <w:rPr>
          <w:color w:val="332F3B"/>
          <w:w w:val="110"/>
          <w:sz w:val="19"/>
        </w:rPr>
        <w:t>p</w:t>
      </w:r>
      <w:r>
        <w:rPr>
          <w:color w:val="2B425E"/>
          <w:w w:val="110"/>
          <w:sz w:val="19"/>
        </w:rPr>
        <w:t>r</w:t>
      </w:r>
      <w:r>
        <w:rPr>
          <w:color w:val="332F3B"/>
          <w:w w:val="110"/>
          <w:sz w:val="19"/>
        </w:rPr>
        <w:t>ofes</w:t>
      </w:r>
      <w:r>
        <w:rPr>
          <w:color w:val="2B425E"/>
          <w:w w:val="110"/>
          <w:sz w:val="19"/>
        </w:rPr>
        <w:t>i</w:t>
      </w:r>
      <w:r>
        <w:rPr>
          <w:color w:val="332F3B"/>
          <w:w w:val="110"/>
          <w:sz w:val="19"/>
        </w:rPr>
        <w:t>onal</w:t>
      </w:r>
      <w:r>
        <w:rPr>
          <w:color w:val="332F3B"/>
          <w:spacing w:val="-8"/>
          <w:w w:val="110"/>
          <w:sz w:val="19"/>
        </w:rPr>
        <w:t> </w:t>
      </w:r>
      <w:r>
        <w:rPr>
          <w:color w:val="332F3B"/>
          <w:w w:val="110"/>
          <w:sz w:val="19"/>
        </w:rPr>
        <w:t>que</w:t>
      </w:r>
      <w:r>
        <w:rPr>
          <w:color w:val="332F3B"/>
          <w:spacing w:val="-13"/>
          <w:w w:val="110"/>
          <w:sz w:val="19"/>
        </w:rPr>
        <w:t> </w:t>
      </w:r>
      <w:r>
        <w:rPr>
          <w:color w:val="332F3B"/>
          <w:w w:val="110"/>
          <w:sz w:val="19"/>
        </w:rPr>
        <w:t>se</w:t>
      </w:r>
      <w:r>
        <w:rPr>
          <w:color w:val="332F3B"/>
          <w:spacing w:val="-10"/>
          <w:w w:val="110"/>
          <w:sz w:val="19"/>
        </w:rPr>
        <w:t> </w:t>
      </w:r>
      <w:r>
        <w:rPr>
          <w:color w:val="332F3B"/>
          <w:spacing w:val="-4"/>
          <w:w w:val="110"/>
          <w:sz w:val="19"/>
        </w:rPr>
        <w:t>p</w:t>
      </w:r>
      <w:r>
        <w:rPr>
          <w:color w:val="2B425E"/>
          <w:spacing w:val="-4"/>
          <w:w w:val="110"/>
          <w:sz w:val="19"/>
        </w:rPr>
        <w:t>r</w:t>
      </w:r>
      <w:r>
        <w:rPr>
          <w:color w:val="332F3B"/>
          <w:spacing w:val="-4"/>
          <w:w w:val="110"/>
          <w:sz w:val="19"/>
        </w:rPr>
        <w:t>ete</w:t>
      </w:r>
      <w:r>
        <w:rPr>
          <w:color w:val="2B425E"/>
          <w:spacing w:val="-4"/>
          <w:w w:val="110"/>
          <w:sz w:val="19"/>
        </w:rPr>
        <w:t>n</w:t>
      </w:r>
      <w:r>
        <w:rPr>
          <w:color w:val="332F3B"/>
          <w:spacing w:val="-4"/>
          <w:w w:val="110"/>
          <w:sz w:val="19"/>
        </w:rPr>
        <w:t>de</w:t>
      </w:r>
      <w:r>
        <w:rPr>
          <w:color w:val="5B362D"/>
          <w:spacing w:val="-4"/>
          <w:w w:val="110"/>
          <w:sz w:val="19"/>
        </w:rPr>
        <w:t> </w:t>
      </w:r>
      <w:r>
        <w:rPr>
          <w:color w:val="5B362D"/>
          <w:w w:val="110"/>
          <w:sz w:val="19"/>
        </w:rPr>
        <w:t>i</w:t>
      </w:r>
      <w:r>
        <w:rPr>
          <w:color w:val="332F3B"/>
          <w:w w:val="110"/>
          <w:sz w:val="19"/>
        </w:rPr>
        <w:t>mpart</w:t>
      </w:r>
      <w:r>
        <w:rPr>
          <w:color w:val="5B362D"/>
          <w:w w:val="110"/>
          <w:sz w:val="19"/>
        </w:rPr>
        <w:t>i</w:t>
      </w:r>
      <w:r>
        <w:rPr>
          <w:color w:val="332F3B"/>
          <w:w w:val="110"/>
          <w:sz w:val="19"/>
        </w:rPr>
        <w:t>r.</w:t>
      </w:r>
    </w:p>
    <w:p>
      <w:pPr>
        <w:pStyle w:val="ListParagraph"/>
        <w:numPr>
          <w:ilvl w:val="1"/>
          <w:numId w:val="15"/>
        </w:numPr>
        <w:tabs>
          <w:tab w:pos="2653" w:val="left" w:leader="none"/>
        </w:tabs>
        <w:spacing w:line="254" w:lineRule="auto" w:before="0" w:after="0"/>
        <w:ind w:left="2530" w:right="411" w:hanging="4"/>
        <w:jc w:val="both"/>
        <w:rPr>
          <w:sz w:val="19"/>
        </w:rPr>
      </w:pPr>
      <w:r>
        <w:rPr>
          <w:color w:val="332F3B"/>
          <w:w w:val="110"/>
          <w:sz w:val="19"/>
        </w:rPr>
        <w:t>E</w:t>
      </w:r>
      <w:r>
        <w:rPr>
          <w:color w:val="2B425E"/>
          <w:w w:val="110"/>
          <w:sz w:val="19"/>
        </w:rPr>
        <w:t>n</w:t>
      </w:r>
      <w:r>
        <w:rPr>
          <w:color w:val="2B425E"/>
          <w:spacing w:val="-6"/>
          <w:w w:val="110"/>
          <w:sz w:val="19"/>
        </w:rPr>
        <w:t> </w:t>
      </w:r>
      <w:r>
        <w:rPr>
          <w:color w:val="332F3B"/>
          <w:w w:val="110"/>
          <w:sz w:val="19"/>
        </w:rPr>
        <w:t>el caso</w:t>
      </w:r>
      <w:r>
        <w:rPr>
          <w:color w:val="332F3B"/>
          <w:spacing w:val="-7"/>
          <w:w w:val="110"/>
          <w:sz w:val="19"/>
        </w:rPr>
        <w:t> </w:t>
      </w:r>
      <w:r>
        <w:rPr>
          <w:color w:val="332F3B"/>
          <w:w w:val="110"/>
          <w:sz w:val="19"/>
        </w:rPr>
        <w:t>de</w:t>
      </w:r>
      <w:r>
        <w:rPr>
          <w:color w:val="332F3B"/>
          <w:spacing w:val="-3"/>
          <w:w w:val="110"/>
          <w:sz w:val="19"/>
        </w:rPr>
        <w:t> t</w:t>
      </w:r>
      <w:r>
        <w:rPr>
          <w:color w:val="2B425E"/>
          <w:spacing w:val="-3"/>
          <w:w w:val="110"/>
          <w:sz w:val="19"/>
        </w:rPr>
        <w:t>r</w:t>
      </w:r>
      <w:r>
        <w:rPr>
          <w:color w:val="332F3B"/>
          <w:spacing w:val="-3"/>
          <w:w w:val="110"/>
          <w:sz w:val="19"/>
        </w:rPr>
        <w:t>abajado</w:t>
      </w:r>
      <w:r>
        <w:rPr>
          <w:color w:val="2B425E"/>
          <w:spacing w:val="-3"/>
          <w:w w:val="110"/>
          <w:sz w:val="19"/>
        </w:rPr>
        <w:t>r</w:t>
      </w:r>
      <w:r>
        <w:rPr>
          <w:color w:val="332F3B"/>
          <w:spacing w:val="-3"/>
          <w:w w:val="110"/>
          <w:sz w:val="19"/>
        </w:rPr>
        <w:t>es</w:t>
      </w:r>
      <w:r>
        <w:rPr>
          <w:color w:val="332F3B"/>
          <w:spacing w:val="-1"/>
          <w:w w:val="110"/>
          <w:sz w:val="19"/>
        </w:rPr>
        <w:t> </w:t>
      </w:r>
      <w:r>
        <w:rPr>
          <w:color w:val="332F3B"/>
          <w:w w:val="110"/>
          <w:sz w:val="19"/>
        </w:rPr>
        <w:t>por</w:t>
      </w:r>
      <w:r>
        <w:rPr>
          <w:color w:val="332F3B"/>
          <w:spacing w:val="-11"/>
          <w:w w:val="110"/>
          <w:sz w:val="19"/>
        </w:rPr>
        <w:t> </w:t>
      </w:r>
      <w:r>
        <w:rPr>
          <w:color w:val="332F3B"/>
          <w:spacing w:val="-4"/>
          <w:w w:val="110"/>
          <w:sz w:val="19"/>
        </w:rPr>
        <w:t>c</w:t>
      </w:r>
      <w:r>
        <w:rPr>
          <w:color w:val="2B425E"/>
          <w:spacing w:val="-4"/>
          <w:w w:val="110"/>
          <w:sz w:val="19"/>
        </w:rPr>
        <w:t>u</w:t>
      </w:r>
      <w:r>
        <w:rPr>
          <w:color w:val="332F3B"/>
          <w:spacing w:val="-4"/>
          <w:w w:val="110"/>
          <w:sz w:val="19"/>
        </w:rPr>
        <w:t>e</w:t>
      </w:r>
      <w:r>
        <w:rPr>
          <w:color w:val="2B425E"/>
          <w:spacing w:val="-4"/>
          <w:w w:val="110"/>
          <w:sz w:val="19"/>
        </w:rPr>
        <w:t>nt</w:t>
      </w:r>
      <w:r>
        <w:rPr>
          <w:color w:val="332F3B"/>
          <w:spacing w:val="-4"/>
          <w:w w:val="110"/>
          <w:sz w:val="19"/>
        </w:rPr>
        <w:t>a</w:t>
      </w:r>
      <w:r>
        <w:rPr>
          <w:color w:val="332F3B"/>
          <w:spacing w:val="-7"/>
          <w:w w:val="110"/>
          <w:sz w:val="19"/>
        </w:rPr>
        <w:t> </w:t>
      </w:r>
      <w:r>
        <w:rPr>
          <w:color w:val="332F3B"/>
          <w:spacing w:val="-5"/>
          <w:w w:val="110"/>
          <w:sz w:val="19"/>
        </w:rPr>
        <w:t>prop</w:t>
      </w:r>
      <w:r>
        <w:rPr>
          <w:color w:val="2B425E"/>
          <w:spacing w:val="-5"/>
          <w:w w:val="110"/>
          <w:sz w:val="19"/>
        </w:rPr>
        <w:t>i</w:t>
      </w:r>
      <w:r>
        <w:rPr>
          <w:color w:val="332F3B"/>
          <w:spacing w:val="-5"/>
          <w:w w:val="110"/>
          <w:sz w:val="19"/>
        </w:rPr>
        <w:t>a</w:t>
      </w:r>
      <w:r>
        <w:rPr>
          <w:color w:val="525670"/>
          <w:spacing w:val="-5"/>
          <w:w w:val="110"/>
          <w:sz w:val="19"/>
        </w:rPr>
        <w:t>,</w:t>
      </w:r>
      <w:r>
        <w:rPr>
          <w:color w:val="525670"/>
          <w:spacing w:val="-2"/>
          <w:w w:val="110"/>
          <w:sz w:val="19"/>
        </w:rPr>
        <w:t> </w:t>
      </w:r>
      <w:r>
        <w:rPr>
          <w:color w:val="332F3B"/>
          <w:spacing w:val="-4"/>
          <w:w w:val="110"/>
          <w:sz w:val="19"/>
        </w:rPr>
        <w:t>decla</w:t>
      </w:r>
      <w:r>
        <w:rPr>
          <w:color w:val="2B425E"/>
          <w:spacing w:val="-4"/>
          <w:w w:val="110"/>
          <w:sz w:val="19"/>
        </w:rPr>
        <w:t>r</w:t>
      </w:r>
      <w:r>
        <w:rPr>
          <w:color w:val="332F3B"/>
          <w:spacing w:val="-4"/>
          <w:w w:val="110"/>
          <w:sz w:val="19"/>
        </w:rPr>
        <w:t>ac</w:t>
      </w:r>
      <w:r>
        <w:rPr>
          <w:color w:val="2B425E"/>
          <w:spacing w:val="-4"/>
          <w:w w:val="110"/>
          <w:sz w:val="19"/>
        </w:rPr>
        <w:t>i</w:t>
      </w:r>
      <w:r>
        <w:rPr>
          <w:color w:val="332F3B"/>
          <w:spacing w:val="-4"/>
          <w:w w:val="110"/>
          <w:sz w:val="19"/>
        </w:rPr>
        <w:t>ón</w:t>
      </w:r>
      <w:r>
        <w:rPr>
          <w:color w:val="332F3B"/>
          <w:spacing w:val="-13"/>
          <w:w w:val="110"/>
          <w:sz w:val="19"/>
        </w:rPr>
        <w:t> </w:t>
      </w:r>
      <w:r>
        <w:rPr>
          <w:color w:val="332F3B"/>
          <w:w w:val="110"/>
          <w:sz w:val="19"/>
        </w:rPr>
        <w:t>del</w:t>
      </w:r>
      <w:r>
        <w:rPr>
          <w:color w:val="332F3B"/>
          <w:spacing w:val="-8"/>
          <w:w w:val="110"/>
          <w:sz w:val="19"/>
        </w:rPr>
        <w:t> </w:t>
      </w:r>
      <w:r>
        <w:rPr>
          <w:color w:val="332F3B"/>
          <w:spacing w:val="-3"/>
          <w:w w:val="110"/>
          <w:sz w:val="19"/>
        </w:rPr>
        <w:t>i</w:t>
      </w:r>
      <w:r>
        <w:rPr>
          <w:color w:val="2B425E"/>
          <w:spacing w:val="-3"/>
          <w:w w:val="110"/>
          <w:sz w:val="19"/>
        </w:rPr>
        <w:t>nt</w:t>
      </w:r>
      <w:r>
        <w:rPr>
          <w:color w:val="332F3B"/>
          <w:spacing w:val="-3"/>
          <w:w w:val="110"/>
          <w:sz w:val="19"/>
        </w:rPr>
        <w:t>e</w:t>
      </w:r>
      <w:r>
        <w:rPr>
          <w:color w:val="2B425E"/>
          <w:spacing w:val="-3"/>
          <w:w w:val="110"/>
          <w:sz w:val="19"/>
        </w:rPr>
        <w:t>r</w:t>
      </w:r>
      <w:r>
        <w:rPr>
          <w:color w:val="332F3B"/>
          <w:spacing w:val="-3"/>
          <w:w w:val="110"/>
          <w:sz w:val="19"/>
        </w:rPr>
        <w:t>esado</w:t>
      </w:r>
      <w:r>
        <w:rPr>
          <w:color w:val="332F3B"/>
          <w:spacing w:val="-22"/>
          <w:w w:val="110"/>
          <w:sz w:val="19"/>
        </w:rPr>
        <w:t> </w:t>
      </w:r>
      <w:r>
        <w:rPr>
          <w:color w:val="332F3B"/>
          <w:w w:val="110"/>
          <w:sz w:val="19"/>
        </w:rPr>
        <w:t>de</w:t>
      </w:r>
      <w:r>
        <w:rPr>
          <w:color w:val="332F3B"/>
          <w:spacing w:val="-9"/>
          <w:w w:val="110"/>
          <w:sz w:val="19"/>
        </w:rPr>
        <w:t> </w:t>
      </w:r>
      <w:r>
        <w:rPr>
          <w:color w:val="332F3B"/>
          <w:w w:val="110"/>
          <w:sz w:val="19"/>
        </w:rPr>
        <w:t>las</w:t>
      </w:r>
      <w:r>
        <w:rPr>
          <w:color w:val="332F3B"/>
          <w:spacing w:val="-13"/>
          <w:w w:val="110"/>
          <w:sz w:val="19"/>
        </w:rPr>
        <w:t> </w:t>
      </w:r>
      <w:r>
        <w:rPr>
          <w:color w:val="332F3B"/>
          <w:spacing w:val="-3"/>
          <w:w w:val="110"/>
          <w:sz w:val="19"/>
        </w:rPr>
        <w:t>act</w:t>
      </w:r>
      <w:r>
        <w:rPr>
          <w:color w:val="2B425E"/>
          <w:spacing w:val="-3"/>
          <w:w w:val="110"/>
          <w:sz w:val="19"/>
        </w:rPr>
        <w:t>i</w:t>
      </w:r>
      <w:r>
        <w:rPr>
          <w:color w:val="332F3B"/>
          <w:spacing w:val="-3"/>
          <w:w w:val="110"/>
          <w:sz w:val="19"/>
        </w:rPr>
        <w:t>­ </w:t>
      </w:r>
      <w:r>
        <w:rPr>
          <w:color w:val="332F3B"/>
          <w:w w:val="110"/>
          <w:sz w:val="19"/>
        </w:rPr>
        <w:t>vidades</w:t>
      </w:r>
      <w:r>
        <w:rPr>
          <w:color w:val="332F3B"/>
          <w:spacing w:val="-27"/>
          <w:w w:val="110"/>
          <w:sz w:val="19"/>
        </w:rPr>
        <w:t> </w:t>
      </w:r>
      <w:r>
        <w:rPr>
          <w:color w:val="332F3B"/>
          <w:w w:val="110"/>
          <w:sz w:val="19"/>
        </w:rPr>
        <w:t>más</w:t>
      </w:r>
      <w:r>
        <w:rPr>
          <w:color w:val="332F3B"/>
          <w:spacing w:val="-18"/>
          <w:w w:val="110"/>
          <w:sz w:val="19"/>
        </w:rPr>
        <w:t> </w:t>
      </w:r>
      <w:r>
        <w:rPr>
          <w:color w:val="332F3B"/>
          <w:w w:val="110"/>
          <w:sz w:val="19"/>
        </w:rPr>
        <w:t>represe</w:t>
      </w:r>
      <w:r>
        <w:rPr>
          <w:color w:val="2B425E"/>
          <w:w w:val="110"/>
          <w:sz w:val="19"/>
        </w:rPr>
        <w:t>nt</w:t>
      </w:r>
      <w:r>
        <w:rPr>
          <w:color w:val="332F3B"/>
          <w:w w:val="110"/>
          <w:sz w:val="19"/>
        </w:rPr>
        <w:t>at</w:t>
      </w:r>
      <w:r>
        <w:rPr>
          <w:color w:val="5B362D"/>
          <w:w w:val="110"/>
          <w:sz w:val="19"/>
        </w:rPr>
        <w:t>i</w:t>
      </w:r>
      <w:r>
        <w:rPr>
          <w:color w:val="332F3B"/>
          <w:w w:val="110"/>
          <w:sz w:val="19"/>
        </w:rPr>
        <w:t>vas</w:t>
      </w:r>
      <w:r>
        <w:rPr>
          <w:color w:val="332F3B"/>
          <w:spacing w:val="-19"/>
          <w:w w:val="110"/>
          <w:sz w:val="19"/>
        </w:rPr>
        <w:t> </w:t>
      </w:r>
      <w:r>
        <w:rPr>
          <w:color w:val="332F3B"/>
          <w:spacing w:val="-2"/>
          <w:w w:val="110"/>
          <w:sz w:val="19"/>
        </w:rPr>
        <w:t>re</w:t>
      </w:r>
      <w:r>
        <w:rPr>
          <w:color w:val="2B425E"/>
          <w:spacing w:val="-2"/>
          <w:w w:val="110"/>
          <w:sz w:val="19"/>
        </w:rPr>
        <w:t>l</w:t>
      </w:r>
      <w:r>
        <w:rPr>
          <w:color w:val="332F3B"/>
          <w:spacing w:val="-2"/>
          <w:w w:val="110"/>
          <w:sz w:val="19"/>
        </w:rPr>
        <w:t>acio</w:t>
      </w:r>
      <w:r>
        <w:rPr>
          <w:color w:val="2B425E"/>
          <w:spacing w:val="-2"/>
          <w:w w:val="110"/>
          <w:sz w:val="19"/>
        </w:rPr>
        <w:t>n</w:t>
      </w:r>
      <w:r>
        <w:rPr>
          <w:color w:val="332F3B"/>
          <w:spacing w:val="-2"/>
          <w:w w:val="110"/>
          <w:sz w:val="19"/>
        </w:rPr>
        <w:t>adas</w:t>
      </w:r>
      <w:r>
        <w:rPr>
          <w:color w:val="332F3B"/>
          <w:spacing w:val="-18"/>
          <w:w w:val="110"/>
          <w:sz w:val="19"/>
        </w:rPr>
        <w:t> </w:t>
      </w:r>
      <w:r>
        <w:rPr>
          <w:color w:val="332F3B"/>
          <w:w w:val="110"/>
          <w:sz w:val="19"/>
        </w:rPr>
        <w:t>con</w:t>
      </w:r>
      <w:r>
        <w:rPr>
          <w:color w:val="332F3B"/>
          <w:spacing w:val="-15"/>
          <w:w w:val="110"/>
          <w:sz w:val="19"/>
        </w:rPr>
        <w:t> </w:t>
      </w:r>
      <w:r>
        <w:rPr>
          <w:color w:val="5B362D"/>
          <w:w w:val="110"/>
          <w:sz w:val="19"/>
        </w:rPr>
        <w:t>l</w:t>
      </w:r>
      <w:r>
        <w:rPr>
          <w:color w:val="332F3B"/>
          <w:w w:val="110"/>
          <w:sz w:val="19"/>
        </w:rPr>
        <w:t>os</w:t>
      </w:r>
      <w:r>
        <w:rPr>
          <w:color w:val="332F3B"/>
          <w:spacing w:val="-10"/>
          <w:w w:val="110"/>
          <w:sz w:val="19"/>
        </w:rPr>
        <w:t> </w:t>
      </w:r>
      <w:r>
        <w:rPr>
          <w:color w:val="332F3B"/>
          <w:w w:val="110"/>
          <w:sz w:val="19"/>
        </w:rPr>
        <w:t>res</w:t>
      </w:r>
      <w:r>
        <w:rPr>
          <w:color w:val="2B425E"/>
          <w:w w:val="110"/>
          <w:sz w:val="19"/>
        </w:rPr>
        <w:t>u</w:t>
      </w:r>
      <w:r>
        <w:rPr>
          <w:color w:val="5B362D"/>
          <w:w w:val="110"/>
          <w:sz w:val="19"/>
        </w:rPr>
        <w:t>l</w:t>
      </w:r>
      <w:r>
        <w:rPr>
          <w:color w:val="332F3B"/>
          <w:w w:val="110"/>
          <w:sz w:val="19"/>
        </w:rPr>
        <w:t>tados</w:t>
      </w:r>
      <w:r>
        <w:rPr>
          <w:color w:val="332F3B"/>
          <w:spacing w:val="-19"/>
          <w:w w:val="110"/>
          <w:sz w:val="19"/>
        </w:rPr>
        <w:t> </w:t>
      </w:r>
      <w:r>
        <w:rPr>
          <w:color w:val="332F3B"/>
          <w:w w:val="110"/>
          <w:sz w:val="19"/>
        </w:rPr>
        <w:t>de</w:t>
      </w:r>
      <w:r>
        <w:rPr>
          <w:color w:val="332F3B"/>
          <w:spacing w:val="-15"/>
          <w:w w:val="110"/>
          <w:sz w:val="19"/>
        </w:rPr>
        <w:t> </w:t>
      </w:r>
      <w:r>
        <w:rPr>
          <w:color w:val="332F3B"/>
          <w:w w:val="110"/>
          <w:sz w:val="19"/>
        </w:rPr>
        <w:t>ap</w:t>
      </w:r>
      <w:r>
        <w:rPr>
          <w:color w:val="2B425E"/>
          <w:w w:val="110"/>
          <w:sz w:val="19"/>
        </w:rPr>
        <w:t>r</w:t>
      </w:r>
      <w:r>
        <w:rPr>
          <w:color w:val="332F3B"/>
          <w:w w:val="110"/>
          <w:sz w:val="19"/>
        </w:rPr>
        <w:t>end</w:t>
      </w:r>
      <w:r>
        <w:rPr>
          <w:color w:val="486B90"/>
          <w:w w:val="110"/>
          <w:sz w:val="19"/>
        </w:rPr>
        <w:t>i</w:t>
      </w:r>
      <w:r>
        <w:rPr>
          <w:color w:val="332F3B"/>
          <w:w w:val="110"/>
          <w:sz w:val="19"/>
        </w:rPr>
        <w:t>zaje.</w:t>
      </w:r>
    </w:p>
    <w:p>
      <w:pPr>
        <w:pStyle w:val="ListParagraph"/>
        <w:numPr>
          <w:ilvl w:val="0"/>
          <w:numId w:val="13"/>
        </w:numPr>
        <w:tabs>
          <w:tab w:pos="2461" w:val="left" w:leader="none"/>
        </w:tabs>
        <w:spacing w:line="254" w:lineRule="auto" w:before="0" w:after="0"/>
        <w:ind w:left="1951" w:right="415" w:firstLine="290"/>
        <w:jc w:val="both"/>
        <w:rPr>
          <w:color w:val="332F3B"/>
          <w:sz w:val="19"/>
        </w:rPr>
      </w:pPr>
      <w:r>
        <w:rPr>
          <w:color w:val="332F3B"/>
          <w:w w:val="105"/>
          <w:sz w:val="19"/>
        </w:rPr>
        <w:t>Las D</w:t>
      </w:r>
      <w:r>
        <w:rPr>
          <w:color w:val="2B425E"/>
          <w:w w:val="105"/>
          <w:sz w:val="19"/>
        </w:rPr>
        <w:t>i</w:t>
      </w:r>
      <w:r>
        <w:rPr>
          <w:color w:val="332F3B"/>
          <w:w w:val="105"/>
          <w:sz w:val="19"/>
        </w:rPr>
        <w:t>recc</w:t>
      </w:r>
      <w:r>
        <w:rPr>
          <w:color w:val="5B362D"/>
          <w:w w:val="105"/>
          <w:sz w:val="19"/>
        </w:rPr>
        <w:t>i</w:t>
      </w:r>
      <w:r>
        <w:rPr>
          <w:color w:val="332F3B"/>
          <w:w w:val="105"/>
          <w:sz w:val="19"/>
        </w:rPr>
        <w:t>o</w:t>
      </w:r>
      <w:r>
        <w:rPr>
          <w:color w:val="2B425E"/>
          <w:w w:val="105"/>
          <w:sz w:val="19"/>
        </w:rPr>
        <w:t>n</w:t>
      </w:r>
      <w:r>
        <w:rPr>
          <w:color w:val="332F3B"/>
          <w:w w:val="105"/>
          <w:sz w:val="19"/>
        </w:rPr>
        <w:t>es Generales compe</w:t>
      </w:r>
      <w:r>
        <w:rPr>
          <w:color w:val="2B425E"/>
          <w:w w:val="105"/>
          <w:sz w:val="19"/>
        </w:rPr>
        <w:t>t</w:t>
      </w:r>
      <w:r>
        <w:rPr>
          <w:color w:val="332F3B"/>
          <w:w w:val="105"/>
          <w:sz w:val="19"/>
        </w:rPr>
        <w:t>e</w:t>
      </w:r>
      <w:r>
        <w:rPr>
          <w:color w:val="2B425E"/>
          <w:w w:val="105"/>
          <w:sz w:val="19"/>
        </w:rPr>
        <w:t>nt</w:t>
      </w:r>
      <w:r>
        <w:rPr>
          <w:color w:val="332F3B"/>
          <w:w w:val="105"/>
          <w:sz w:val="19"/>
        </w:rPr>
        <w:t>es en materia de gestió</w:t>
      </w:r>
      <w:r>
        <w:rPr>
          <w:color w:val="2B425E"/>
          <w:w w:val="105"/>
          <w:sz w:val="19"/>
        </w:rPr>
        <w:t>n </w:t>
      </w:r>
      <w:r>
        <w:rPr>
          <w:color w:val="332F3B"/>
          <w:w w:val="105"/>
          <w:sz w:val="19"/>
        </w:rPr>
        <w:t>de personal docente </w:t>
      </w:r>
      <w:r>
        <w:rPr>
          <w:color w:val="2B425E"/>
          <w:spacing w:val="-3"/>
          <w:w w:val="105"/>
          <w:sz w:val="19"/>
        </w:rPr>
        <w:t>y</w:t>
      </w:r>
      <w:r>
        <w:rPr>
          <w:color w:val="626B85"/>
          <w:spacing w:val="-3"/>
          <w:w w:val="105"/>
          <w:sz w:val="19"/>
        </w:rPr>
        <w:t>/</w:t>
      </w:r>
      <w:r>
        <w:rPr>
          <w:color w:val="332F3B"/>
          <w:spacing w:val="-3"/>
          <w:w w:val="105"/>
          <w:sz w:val="19"/>
        </w:rPr>
        <w:t>o </w:t>
      </w:r>
      <w:r>
        <w:rPr>
          <w:color w:val="332F3B"/>
          <w:w w:val="105"/>
          <w:sz w:val="19"/>
        </w:rPr>
        <w:t>en materia de centros docentes p</w:t>
      </w:r>
      <w:r>
        <w:rPr>
          <w:color w:val="2B425E"/>
          <w:w w:val="105"/>
          <w:sz w:val="19"/>
        </w:rPr>
        <w:t>ri</w:t>
      </w:r>
      <w:r>
        <w:rPr>
          <w:color w:val="332F3B"/>
          <w:w w:val="105"/>
          <w:sz w:val="19"/>
        </w:rPr>
        <w:t>vados concretará</w:t>
      </w:r>
      <w:r>
        <w:rPr>
          <w:color w:val="2B425E"/>
          <w:w w:val="105"/>
          <w:sz w:val="19"/>
        </w:rPr>
        <w:t>n </w:t>
      </w:r>
      <w:r>
        <w:rPr>
          <w:color w:val="332F3B"/>
          <w:w w:val="105"/>
          <w:sz w:val="19"/>
        </w:rPr>
        <w:t>la </w:t>
      </w:r>
      <w:r>
        <w:rPr>
          <w:color w:val="2B425E"/>
          <w:w w:val="105"/>
          <w:sz w:val="19"/>
        </w:rPr>
        <w:t>r</w:t>
      </w:r>
      <w:r>
        <w:rPr>
          <w:color w:val="332F3B"/>
          <w:w w:val="105"/>
          <w:sz w:val="19"/>
        </w:rPr>
        <w:t>e</w:t>
      </w:r>
      <w:r>
        <w:rPr>
          <w:color w:val="5B362D"/>
          <w:w w:val="105"/>
          <w:sz w:val="19"/>
        </w:rPr>
        <w:t>l</w:t>
      </w:r>
      <w:r>
        <w:rPr>
          <w:color w:val="332F3B"/>
          <w:w w:val="105"/>
          <w:sz w:val="19"/>
        </w:rPr>
        <w:t>ación de titulac</w:t>
      </w:r>
      <w:r>
        <w:rPr>
          <w:color w:val="5B362D"/>
          <w:w w:val="105"/>
          <w:sz w:val="19"/>
        </w:rPr>
        <w:t>i</w:t>
      </w:r>
      <w:r>
        <w:rPr>
          <w:color w:val="332F3B"/>
          <w:w w:val="105"/>
          <w:sz w:val="19"/>
        </w:rPr>
        <w:t>o</w:t>
      </w:r>
      <w:r>
        <w:rPr>
          <w:color w:val="2B425E"/>
          <w:w w:val="105"/>
          <w:sz w:val="19"/>
        </w:rPr>
        <w:t>n</w:t>
      </w:r>
      <w:r>
        <w:rPr>
          <w:color w:val="332F3B"/>
          <w:w w:val="105"/>
          <w:sz w:val="19"/>
        </w:rPr>
        <w:t>es </w:t>
      </w:r>
      <w:r>
        <w:rPr>
          <w:color w:val="332F3B"/>
          <w:spacing w:val="-3"/>
          <w:w w:val="105"/>
          <w:sz w:val="19"/>
        </w:rPr>
        <w:t>vincu</w:t>
      </w:r>
      <w:r>
        <w:rPr>
          <w:color w:val="2B425E"/>
          <w:spacing w:val="-3"/>
          <w:w w:val="105"/>
          <w:sz w:val="19"/>
        </w:rPr>
        <w:t>l</w:t>
      </w:r>
      <w:r>
        <w:rPr>
          <w:color w:val="332F3B"/>
          <w:spacing w:val="-3"/>
          <w:w w:val="105"/>
          <w:sz w:val="19"/>
        </w:rPr>
        <w:t>adas </w:t>
      </w:r>
      <w:r>
        <w:rPr>
          <w:color w:val="332F3B"/>
          <w:w w:val="105"/>
          <w:sz w:val="19"/>
        </w:rPr>
        <w:t>pa</w:t>
      </w:r>
      <w:r>
        <w:rPr>
          <w:color w:val="2B425E"/>
          <w:w w:val="105"/>
          <w:sz w:val="19"/>
        </w:rPr>
        <w:t>r</w:t>
      </w:r>
      <w:r>
        <w:rPr>
          <w:color w:val="332F3B"/>
          <w:w w:val="105"/>
          <w:sz w:val="19"/>
        </w:rPr>
        <w:t>a </w:t>
      </w:r>
      <w:r>
        <w:rPr>
          <w:color w:val="5B362D"/>
          <w:w w:val="105"/>
          <w:sz w:val="19"/>
        </w:rPr>
        <w:t>i</w:t>
      </w:r>
      <w:r>
        <w:rPr>
          <w:color w:val="332F3B"/>
          <w:w w:val="105"/>
          <w:sz w:val="19"/>
        </w:rPr>
        <w:t>mparti</w:t>
      </w:r>
      <w:r>
        <w:rPr>
          <w:color w:val="2B425E"/>
          <w:w w:val="105"/>
          <w:sz w:val="19"/>
        </w:rPr>
        <w:t>r l</w:t>
      </w:r>
      <w:r>
        <w:rPr>
          <w:color w:val="332F3B"/>
          <w:w w:val="105"/>
          <w:sz w:val="19"/>
        </w:rPr>
        <w:t>os diferentes módulos </w:t>
      </w:r>
      <w:r>
        <w:rPr>
          <w:color w:val="332F3B"/>
          <w:spacing w:val="-3"/>
          <w:w w:val="105"/>
          <w:sz w:val="19"/>
        </w:rPr>
        <w:t>profes</w:t>
      </w:r>
      <w:r>
        <w:rPr>
          <w:color w:val="5B362D"/>
          <w:spacing w:val="-3"/>
          <w:w w:val="105"/>
          <w:sz w:val="19"/>
        </w:rPr>
        <w:t>i</w:t>
      </w:r>
      <w:r>
        <w:rPr>
          <w:color w:val="332F3B"/>
          <w:spacing w:val="-3"/>
          <w:w w:val="105"/>
          <w:sz w:val="19"/>
        </w:rPr>
        <w:t>o</w:t>
      </w:r>
      <w:r>
        <w:rPr>
          <w:color w:val="2B425E"/>
          <w:spacing w:val="-3"/>
          <w:w w:val="105"/>
          <w:sz w:val="19"/>
        </w:rPr>
        <w:t>n</w:t>
      </w:r>
      <w:r>
        <w:rPr>
          <w:color w:val="332F3B"/>
          <w:spacing w:val="-3"/>
          <w:w w:val="105"/>
          <w:sz w:val="19"/>
        </w:rPr>
        <w:t>a</w:t>
      </w:r>
      <w:r>
        <w:rPr>
          <w:color w:val="2B425E"/>
          <w:spacing w:val="-3"/>
          <w:w w:val="105"/>
          <w:sz w:val="19"/>
        </w:rPr>
        <w:t>l</w:t>
      </w:r>
      <w:r>
        <w:rPr>
          <w:color w:val="332F3B"/>
          <w:spacing w:val="-3"/>
          <w:w w:val="105"/>
          <w:sz w:val="19"/>
        </w:rPr>
        <w:t>es </w:t>
      </w:r>
      <w:r>
        <w:rPr>
          <w:color w:val="332F3B"/>
          <w:w w:val="105"/>
          <w:sz w:val="19"/>
        </w:rPr>
        <w:t>de ac</w:t>
      </w:r>
      <w:r>
        <w:rPr>
          <w:color w:val="2B425E"/>
          <w:w w:val="105"/>
          <w:sz w:val="19"/>
        </w:rPr>
        <w:t>u</w:t>
      </w:r>
      <w:r>
        <w:rPr>
          <w:color w:val="332F3B"/>
          <w:w w:val="105"/>
          <w:sz w:val="19"/>
        </w:rPr>
        <w:t>e</w:t>
      </w:r>
      <w:r>
        <w:rPr>
          <w:color w:val="2B425E"/>
          <w:w w:val="105"/>
          <w:sz w:val="19"/>
        </w:rPr>
        <w:t>r</w:t>
      </w:r>
      <w:r>
        <w:rPr>
          <w:color w:val="332F3B"/>
          <w:w w:val="105"/>
          <w:sz w:val="19"/>
        </w:rPr>
        <w:t>do a </w:t>
      </w:r>
      <w:r>
        <w:rPr>
          <w:color w:val="2B425E"/>
          <w:w w:val="105"/>
          <w:sz w:val="19"/>
        </w:rPr>
        <w:t>l</w:t>
      </w:r>
      <w:r>
        <w:rPr>
          <w:color w:val="332F3B"/>
          <w:w w:val="105"/>
          <w:sz w:val="19"/>
        </w:rPr>
        <w:t>o </w:t>
      </w:r>
      <w:r>
        <w:rPr>
          <w:color w:val="332F3B"/>
          <w:spacing w:val="-3"/>
          <w:w w:val="105"/>
          <w:sz w:val="19"/>
        </w:rPr>
        <w:t>estab</w:t>
      </w:r>
      <w:r>
        <w:rPr>
          <w:color w:val="2B425E"/>
          <w:spacing w:val="-3"/>
          <w:w w:val="105"/>
          <w:sz w:val="19"/>
        </w:rPr>
        <w:t>l</w:t>
      </w:r>
      <w:r>
        <w:rPr>
          <w:color w:val="332F3B"/>
          <w:spacing w:val="-3"/>
          <w:w w:val="105"/>
          <w:sz w:val="19"/>
        </w:rPr>
        <w:t>ec</w:t>
      </w:r>
      <w:r>
        <w:rPr>
          <w:color w:val="5B362D"/>
          <w:spacing w:val="-3"/>
          <w:w w:val="105"/>
          <w:sz w:val="19"/>
        </w:rPr>
        <w:t>i</w:t>
      </w:r>
      <w:r>
        <w:rPr>
          <w:color w:val="332F3B"/>
          <w:spacing w:val="-3"/>
          <w:w w:val="105"/>
          <w:sz w:val="19"/>
        </w:rPr>
        <w:t>do </w:t>
      </w:r>
      <w:r>
        <w:rPr>
          <w:color w:val="332F3B"/>
          <w:w w:val="105"/>
          <w:sz w:val="19"/>
        </w:rPr>
        <w:t>e</w:t>
      </w:r>
      <w:r>
        <w:rPr>
          <w:color w:val="2B425E"/>
          <w:w w:val="105"/>
          <w:sz w:val="19"/>
        </w:rPr>
        <w:t>n </w:t>
      </w:r>
      <w:r>
        <w:rPr>
          <w:color w:val="332F3B"/>
          <w:w w:val="105"/>
          <w:sz w:val="19"/>
        </w:rPr>
        <w:t>es</w:t>
      </w:r>
      <w:r>
        <w:rPr>
          <w:color w:val="2B425E"/>
          <w:w w:val="105"/>
          <w:sz w:val="19"/>
        </w:rPr>
        <w:t>t</w:t>
      </w:r>
      <w:r>
        <w:rPr>
          <w:color w:val="332F3B"/>
          <w:w w:val="105"/>
          <w:sz w:val="19"/>
        </w:rPr>
        <w:t>e ar­ tículo.</w:t>
      </w:r>
    </w:p>
    <w:p>
      <w:pPr>
        <w:pStyle w:val="ListParagraph"/>
        <w:numPr>
          <w:ilvl w:val="0"/>
          <w:numId w:val="13"/>
        </w:numPr>
        <w:tabs>
          <w:tab w:pos="2490" w:val="left" w:leader="none"/>
        </w:tabs>
        <w:spacing w:line="254" w:lineRule="auto" w:before="0" w:after="0"/>
        <w:ind w:left="1951" w:right="403" w:firstLine="293"/>
        <w:jc w:val="both"/>
        <w:rPr>
          <w:color w:val="332F3B"/>
          <w:sz w:val="19"/>
        </w:rPr>
      </w:pPr>
      <w:r>
        <w:rPr>
          <w:color w:val="332F3B"/>
          <w:w w:val="110"/>
          <w:sz w:val="19"/>
        </w:rPr>
        <w:t>No obstante</w:t>
      </w:r>
      <w:r>
        <w:rPr>
          <w:color w:val="525670"/>
          <w:w w:val="110"/>
          <w:sz w:val="19"/>
        </w:rPr>
        <w:t>, </w:t>
      </w:r>
      <w:r>
        <w:rPr>
          <w:color w:val="332F3B"/>
          <w:w w:val="110"/>
          <w:sz w:val="19"/>
        </w:rPr>
        <w:t>la re</w:t>
      </w:r>
      <w:r>
        <w:rPr>
          <w:color w:val="2B425E"/>
          <w:w w:val="110"/>
          <w:sz w:val="19"/>
        </w:rPr>
        <w:t>l</w:t>
      </w:r>
      <w:r>
        <w:rPr>
          <w:color w:val="332F3B"/>
          <w:w w:val="110"/>
          <w:sz w:val="19"/>
        </w:rPr>
        <w:t>ac</w:t>
      </w:r>
      <w:r>
        <w:rPr>
          <w:color w:val="5B362D"/>
          <w:w w:val="110"/>
          <w:sz w:val="19"/>
        </w:rPr>
        <w:t>i</w:t>
      </w:r>
      <w:r>
        <w:rPr>
          <w:color w:val="332F3B"/>
          <w:w w:val="110"/>
          <w:sz w:val="19"/>
        </w:rPr>
        <w:t>ón de </w:t>
      </w:r>
      <w:r>
        <w:rPr>
          <w:color w:val="332F3B"/>
          <w:spacing w:val="-3"/>
          <w:w w:val="110"/>
          <w:sz w:val="19"/>
        </w:rPr>
        <w:t>especial</w:t>
      </w:r>
      <w:r>
        <w:rPr>
          <w:color w:val="2B425E"/>
          <w:spacing w:val="-3"/>
          <w:w w:val="110"/>
          <w:sz w:val="19"/>
        </w:rPr>
        <w:t>i</w:t>
      </w:r>
      <w:r>
        <w:rPr>
          <w:color w:val="332F3B"/>
          <w:spacing w:val="-3"/>
          <w:w w:val="110"/>
          <w:sz w:val="19"/>
        </w:rPr>
        <w:t>dades </w:t>
      </w:r>
      <w:r>
        <w:rPr>
          <w:color w:val="2B425E"/>
          <w:w w:val="110"/>
          <w:sz w:val="19"/>
        </w:rPr>
        <w:t>y </w:t>
      </w:r>
      <w:r>
        <w:rPr>
          <w:color w:val="332F3B"/>
          <w:w w:val="110"/>
          <w:sz w:val="19"/>
        </w:rPr>
        <w:t>t</w:t>
      </w:r>
      <w:r>
        <w:rPr>
          <w:color w:val="2B425E"/>
          <w:w w:val="110"/>
          <w:sz w:val="19"/>
        </w:rPr>
        <w:t>i</w:t>
      </w:r>
      <w:r>
        <w:rPr>
          <w:color w:val="332F3B"/>
          <w:w w:val="110"/>
          <w:sz w:val="19"/>
        </w:rPr>
        <w:t>tu</w:t>
      </w:r>
      <w:r>
        <w:rPr>
          <w:color w:val="2B425E"/>
          <w:w w:val="110"/>
          <w:sz w:val="19"/>
        </w:rPr>
        <w:t>l</w:t>
      </w:r>
      <w:r>
        <w:rPr>
          <w:color w:val="332F3B"/>
          <w:w w:val="110"/>
          <w:sz w:val="19"/>
        </w:rPr>
        <w:t>aciones re</w:t>
      </w:r>
      <w:r>
        <w:rPr>
          <w:color w:val="2B425E"/>
          <w:w w:val="110"/>
          <w:sz w:val="19"/>
        </w:rPr>
        <w:t>l</w:t>
      </w:r>
      <w:r>
        <w:rPr>
          <w:color w:val="332F3B"/>
          <w:w w:val="110"/>
          <w:sz w:val="19"/>
        </w:rPr>
        <w:t>acionadas </w:t>
      </w:r>
      <w:r>
        <w:rPr>
          <w:color w:val="332F3B"/>
          <w:spacing w:val="-3"/>
          <w:w w:val="110"/>
          <w:sz w:val="19"/>
        </w:rPr>
        <w:t>e</w:t>
      </w:r>
      <w:r>
        <w:rPr>
          <w:color w:val="2B425E"/>
          <w:spacing w:val="-3"/>
          <w:w w:val="110"/>
          <w:sz w:val="19"/>
        </w:rPr>
        <w:t>n </w:t>
      </w:r>
      <w:r>
        <w:rPr>
          <w:color w:val="332F3B"/>
          <w:w w:val="110"/>
          <w:sz w:val="19"/>
        </w:rPr>
        <w:t>los a</w:t>
      </w:r>
      <w:r>
        <w:rPr>
          <w:color w:val="2B425E"/>
          <w:w w:val="110"/>
          <w:sz w:val="19"/>
        </w:rPr>
        <w:t>n</w:t>
      </w:r>
      <w:r>
        <w:rPr>
          <w:color w:val="332F3B"/>
          <w:w w:val="110"/>
          <w:sz w:val="19"/>
        </w:rPr>
        <w:t>exos refer</w:t>
      </w:r>
      <w:r>
        <w:rPr>
          <w:color w:val="5B362D"/>
          <w:w w:val="110"/>
          <w:sz w:val="19"/>
        </w:rPr>
        <w:t>i</w:t>
      </w:r>
      <w:r>
        <w:rPr>
          <w:color w:val="332F3B"/>
          <w:w w:val="110"/>
          <w:sz w:val="19"/>
        </w:rPr>
        <w:t>dos en este </w:t>
      </w:r>
      <w:r>
        <w:rPr>
          <w:color w:val="332F3B"/>
          <w:spacing w:val="-5"/>
          <w:w w:val="110"/>
          <w:sz w:val="19"/>
        </w:rPr>
        <w:t>artícu</w:t>
      </w:r>
      <w:r>
        <w:rPr>
          <w:color w:val="5B362D"/>
          <w:spacing w:val="-5"/>
          <w:w w:val="110"/>
          <w:sz w:val="19"/>
        </w:rPr>
        <w:t>l</w:t>
      </w:r>
      <w:r>
        <w:rPr>
          <w:color w:val="332F3B"/>
          <w:spacing w:val="-5"/>
          <w:w w:val="110"/>
          <w:sz w:val="19"/>
        </w:rPr>
        <w:t>o </w:t>
      </w:r>
      <w:r>
        <w:rPr>
          <w:color w:val="332F3B"/>
          <w:w w:val="110"/>
          <w:sz w:val="19"/>
        </w:rPr>
        <w:t>estará su</w:t>
      </w:r>
      <w:r>
        <w:rPr>
          <w:color w:val="2B425E"/>
          <w:w w:val="110"/>
          <w:sz w:val="19"/>
        </w:rPr>
        <w:t>j</w:t>
      </w:r>
      <w:r>
        <w:rPr>
          <w:color w:val="332F3B"/>
          <w:w w:val="110"/>
          <w:sz w:val="19"/>
        </w:rPr>
        <w:t>eta a las modificaciones deri</w:t>
      </w:r>
      <w:r>
        <w:rPr>
          <w:color w:val="2B425E"/>
          <w:w w:val="110"/>
          <w:sz w:val="19"/>
        </w:rPr>
        <w:t>v</w:t>
      </w:r>
      <w:r>
        <w:rPr>
          <w:color w:val="332F3B"/>
          <w:w w:val="110"/>
          <w:sz w:val="19"/>
        </w:rPr>
        <w:t>adas de </w:t>
      </w:r>
      <w:r>
        <w:rPr>
          <w:color w:val="2B425E"/>
          <w:w w:val="110"/>
          <w:sz w:val="19"/>
        </w:rPr>
        <w:t>l</w:t>
      </w:r>
      <w:r>
        <w:rPr>
          <w:color w:val="332F3B"/>
          <w:w w:val="110"/>
          <w:sz w:val="19"/>
        </w:rPr>
        <w:t>a </w:t>
      </w:r>
      <w:r>
        <w:rPr>
          <w:color w:val="332F3B"/>
          <w:spacing w:val="-3"/>
          <w:w w:val="110"/>
          <w:sz w:val="19"/>
        </w:rPr>
        <w:t>normat</w:t>
      </w:r>
      <w:r>
        <w:rPr>
          <w:color w:val="2B425E"/>
          <w:spacing w:val="-3"/>
          <w:w w:val="110"/>
          <w:sz w:val="19"/>
        </w:rPr>
        <w:t>i</w:t>
      </w:r>
      <w:r>
        <w:rPr>
          <w:color w:val="332F3B"/>
          <w:spacing w:val="-3"/>
          <w:w w:val="110"/>
          <w:sz w:val="19"/>
        </w:rPr>
        <w:t>va </w:t>
      </w:r>
      <w:r>
        <w:rPr>
          <w:color w:val="332F3B"/>
          <w:w w:val="110"/>
          <w:sz w:val="19"/>
        </w:rPr>
        <w:t>de</w:t>
      </w:r>
      <w:r>
        <w:rPr>
          <w:color w:val="2B425E"/>
          <w:w w:val="110"/>
          <w:sz w:val="19"/>
        </w:rPr>
        <w:t>l</w:t>
      </w:r>
      <w:r>
        <w:rPr>
          <w:color w:val="332F3B"/>
          <w:w w:val="110"/>
          <w:sz w:val="19"/>
        </w:rPr>
        <w:t> Estado.</w:t>
      </w:r>
    </w:p>
    <w:p>
      <w:pPr>
        <w:pStyle w:val="BodyText"/>
        <w:spacing w:before="5"/>
        <w:rPr>
          <w:sz w:val="18"/>
        </w:rPr>
      </w:pPr>
    </w:p>
    <w:p>
      <w:pPr>
        <w:spacing w:before="0"/>
        <w:ind w:left="2243" w:right="0" w:firstLine="0"/>
        <w:jc w:val="left"/>
        <w:rPr>
          <w:i/>
          <w:sz w:val="19"/>
        </w:rPr>
      </w:pPr>
      <w:r>
        <w:rPr>
          <w:color w:val="332F3B"/>
          <w:w w:val="105"/>
          <w:sz w:val="19"/>
        </w:rPr>
        <w:t>Artíc</w:t>
      </w:r>
      <w:r>
        <w:rPr>
          <w:color w:val="2B425E"/>
          <w:w w:val="105"/>
          <w:sz w:val="19"/>
        </w:rPr>
        <w:t>u</w:t>
      </w:r>
      <w:r>
        <w:rPr>
          <w:color w:val="5B362D"/>
          <w:w w:val="105"/>
          <w:sz w:val="19"/>
        </w:rPr>
        <w:t>l</w:t>
      </w:r>
      <w:r>
        <w:rPr>
          <w:color w:val="332F3B"/>
          <w:w w:val="105"/>
          <w:sz w:val="19"/>
        </w:rPr>
        <w:t>o 13. </w:t>
      </w:r>
      <w:r>
        <w:rPr>
          <w:i/>
          <w:color w:val="332F3B"/>
          <w:w w:val="105"/>
          <w:sz w:val="19"/>
        </w:rPr>
        <w:t>P</w:t>
      </w:r>
      <w:r>
        <w:rPr>
          <w:i/>
          <w:color w:val="2B425E"/>
          <w:w w:val="105"/>
          <w:sz w:val="19"/>
        </w:rPr>
        <w:t>r</w:t>
      </w:r>
      <w:r>
        <w:rPr>
          <w:i/>
          <w:color w:val="332F3B"/>
          <w:w w:val="105"/>
          <w:sz w:val="19"/>
        </w:rPr>
        <w:t>omoción en el c</w:t>
      </w:r>
      <w:r>
        <w:rPr>
          <w:i/>
          <w:color w:val="2B425E"/>
          <w:w w:val="105"/>
          <w:sz w:val="19"/>
        </w:rPr>
        <w:t>i</w:t>
      </w:r>
      <w:r>
        <w:rPr>
          <w:i/>
          <w:color w:val="332F3B"/>
          <w:w w:val="105"/>
          <w:sz w:val="19"/>
        </w:rPr>
        <w:t>c</w:t>
      </w:r>
      <w:r>
        <w:rPr>
          <w:i/>
          <w:color w:val="2B425E"/>
          <w:w w:val="105"/>
          <w:sz w:val="19"/>
        </w:rPr>
        <w:t>l</w:t>
      </w:r>
      <w:r>
        <w:rPr>
          <w:i/>
          <w:color w:val="332F3B"/>
          <w:w w:val="105"/>
          <w:sz w:val="19"/>
        </w:rPr>
        <w:t>o fo</w:t>
      </w:r>
      <w:r>
        <w:rPr>
          <w:i/>
          <w:color w:val="2B425E"/>
          <w:w w:val="105"/>
          <w:sz w:val="19"/>
        </w:rPr>
        <w:t>r</w:t>
      </w:r>
      <w:r>
        <w:rPr>
          <w:i/>
          <w:color w:val="332F3B"/>
          <w:w w:val="105"/>
          <w:sz w:val="19"/>
        </w:rPr>
        <w:t>mat</w:t>
      </w:r>
      <w:r>
        <w:rPr>
          <w:i/>
          <w:color w:val="2B425E"/>
          <w:w w:val="105"/>
          <w:sz w:val="19"/>
        </w:rPr>
        <w:t>iv</w:t>
      </w:r>
      <w:r>
        <w:rPr>
          <w:i/>
          <w:color w:val="332F3B"/>
          <w:w w:val="105"/>
          <w:sz w:val="19"/>
        </w:rPr>
        <w:t>o</w:t>
      </w:r>
    </w:p>
    <w:p>
      <w:pPr>
        <w:pStyle w:val="Heading2"/>
        <w:spacing w:line="254" w:lineRule="auto" w:before="13"/>
        <w:ind w:left="1956" w:right="417" w:firstLine="282"/>
      </w:pPr>
      <w:r>
        <w:rPr>
          <w:color w:val="332F3B"/>
          <w:w w:val="110"/>
        </w:rPr>
        <w:t>No</w:t>
      </w:r>
      <w:r>
        <w:rPr>
          <w:color w:val="332F3B"/>
          <w:spacing w:val="-10"/>
          <w:w w:val="110"/>
        </w:rPr>
        <w:t> </w:t>
      </w:r>
      <w:r>
        <w:rPr>
          <w:color w:val="332F3B"/>
          <w:w w:val="110"/>
        </w:rPr>
        <w:t>se</w:t>
      </w:r>
      <w:r>
        <w:rPr>
          <w:color w:val="332F3B"/>
          <w:spacing w:val="-17"/>
          <w:w w:val="110"/>
        </w:rPr>
        <w:t> </w:t>
      </w:r>
      <w:r>
        <w:rPr>
          <w:color w:val="332F3B"/>
          <w:w w:val="110"/>
        </w:rPr>
        <w:t>han</w:t>
      </w:r>
      <w:r>
        <w:rPr>
          <w:color w:val="332F3B"/>
          <w:spacing w:val="-23"/>
          <w:w w:val="110"/>
        </w:rPr>
        <w:t> </w:t>
      </w:r>
      <w:r>
        <w:rPr>
          <w:color w:val="332F3B"/>
          <w:spacing w:val="-4"/>
          <w:w w:val="110"/>
        </w:rPr>
        <w:t>determ</w:t>
      </w:r>
      <w:r>
        <w:rPr>
          <w:color w:val="5B362D"/>
          <w:spacing w:val="-4"/>
          <w:w w:val="110"/>
        </w:rPr>
        <w:t>i</w:t>
      </w:r>
      <w:r>
        <w:rPr>
          <w:color w:val="332F3B"/>
          <w:spacing w:val="-4"/>
          <w:w w:val="110"/>
        </w:rPr>
        <w:t>nado</w:t>
      </w:r>
      <w:r>
        <w:rPr>
          <w:color w:val="332F3B"/>
          <w:spacing w:val="-29"/>
          <w:w w:val="110"/>
        </w:rPr>
        <w:t> </w:t>
      </w:r>
      <w:r>
        <w:rPr>
          <w:color w:val="332F3B"/>
          <w:w w:val="110"/>
        </w:rPr>
        <w:t>los</w:t>
      </w:r>
      <w:r>
        <w:rPr>
          <w:color w:val="332F3B"/>
          <w:spacing w:val="-17"/>
          <w:w w:val="110"/>
        </w:rPr>
        <w:t> </w:t>
      </w:r>
      <w:r>
        <w:rPr>
          <w:color w:val="332F3B"/>
          <w:spacing w:val="-4"/>
          <w:w w:val="110"/>
        </w:rPr>
        <w:t>módu</w:t>
      </w:r>
      <w:r>
        <w:rPr>
          <w:color w:val="2B425E"/>
          <w:spacing w:val="-4"/>
          <w:w w:val="110"/>
        </w:rPr>
        <w:t>l</w:t>
      </w:r>
      <w:r>
        <w:rPr>
          <w:color w:val="332F3B"/>
          <w:spacing w:val="-4"/>
          <w:w w:val="110"/>
        </w:rPr>
        <w:t>os</w:t>
      </w:r>
      <w:r>
        <w:rPr>
          <w:color w:val="332F3B"/>
          <w:spacing w:val="-23"/>
          <w:w w:val="110"/>
        </w:rPr>
        <w:t> </w:t>
      </w:r>
      <w:r>
        <w:rPr>
          <w:color w:val="332F3B"/>
          <w:spacing w:val="-4"/>
          <w:w w:val="110"/>
        </w:rPr>
        <w:t>p</w:t>
      </w:r>
      <w:r>
        <w:rPr>
          <w:color w:val="2B425E"/>
          <w:spacing w:val="-4"/>
          <w:w w:val="110"/>
        </w:rPr>
        <w:t>r</w:t>
      </w:r>
      <w:r>
        <w:rPr>
          <w:color w:val="332F3B"/>
          <w:spacing w:val="-4"/>
          <w:w w:val="110"/>
        </w:rPr>
        <w:t>ofesiona</w:t>
      </w:r>
      <w:r>
        <w:rPr>
          <w:color w:val="5B362D"/>
          <w:spacing w:val="-4"/>
          <w:w w:val="110"/>
        </w:rPr>
        <w:t>l</w:t>
      </w:r>
      <w:r>
        <w:rPr>
          <w:color w:val="332F3B"/>
          <w:spacing w:val="-4"/>
          <w:w w:val="110"/>
        </w:rPr>
        <w:t>es</w:t>
      </w:r>
      <w:r>
        <w:rPr>
          <w:color w:val="332F3B"/>
          <w:spacing w:val="-25"/>
          <w:w w:val="110"/>
        </w:rPr>
        <w:t> </w:t>
      </w:r>
      <w:r>
        <w:rPr>
          <w:color w:val="332F3B"/>
          <w:w w:val="110"/>
        </w:rPr>
        <w:t>que</w:t>
      </w:r>
      <w:r>
        <w:rPr>
          <w:color w:val="332F3B"/>
          <w:spacing w:val="-29"/>
          <w:w w:val="110"/>
        </w:rPr>
        <w:t> </w:t>
      </w:r>
      <w:r>
        <w:rPr>
          <w:color w:val="332F3B"/>
          <w:w w:val="110"/>
        </w:rPr>
        <w:t>es</w:t>
      </w:r>
      <w:r>
        <w:rPr>
          <w:color w:val="332F3B"/>
          <w:spacing w:val="-15"/>
          <w:w w:val="110"/>
        </w:rPr>
        <w:t> </w:t>
      </w:r>
      <w:r>
        <w:rPr>
          <w:color w:val="332F3B"/>
          <w:w w:val="110"/>
        </w:rPr>
        <w:t>necesario</w:t>
      </w:r>
      <w:r>
        <w:rPr>
          <w:color w:val="332F3B"/>
          <w:spacing w:val="-10"/>
          <w:w w:val="110"/>
        </w:rPr>
        <w:t> </w:t>
      </w:r>
      <w:r>
        <w:rPr>
          <w:color w:val="332F3B"/>
          <w:w w:val="110"/>
        </w:rPr>
        <w:t>haber</w:t>
      </w:r>
      <w:r>
        <w:rPr>
          <w:color w:val="332F3B"/>
          <w:spacing w:val="-21"/>
          <w:w w:val="110"/>
        </w:rPr>
        <w:t> </w:t>
      </w:r>
      <w:r>
        <w:rPr>
          <w:color w:val="332F3B"/>
          <w:w w:val="110"/>
        </w:rPr>
        <w:t>superado</w:t>
      </w:r>
      <w:r>
        <w:rPr>
          <w:color w:val="332F3B"/>
          <w:spacing w:val="-11"/>
          <w:w w:val="110"/>
        </w:rPr>
        <w:t> </w:t>
      </w:r>
      <w:r>
        <w:rPr>
          <w:color w:val="332F3B"/>
          <w:spacing w:val="-3"/>
          <w:w w:val="110"/>
        </w:rPr>
        <w:t>pa</w:t>
      </w:r>
      <w:r>
        <w:rPr>
          <w:color w:val="2B425E"/>
          <w:spacing w:val="-3"/>
          <w:w w:val="110"/>
        </w:rPr>
        <w:t>r</w:t>
      </w:r>
      <w:r>
        <w:rPr>
          <w:color w:val="332F3B"/>
          <w:spacing w:val="-3"/>
          <w:w w:val="110"/>
        </w:rPr>
        <w:t>a </w:t>
      </w:r>
      <w:r>
        <w:rPr>
          <w:color w:val="332F3B"/>
          <w:w w:val="110"/>
        </w:rPr>
        <w:t>cursar</w:t>
      </w:r>
      <w:r>
        <w:rPr>
          <w:color w:val="332F3B"/>
          <w:spacing w:val="-12"/>
          <w:w w:val="110"/>
        </w:rPr>
        <w:t> </w:t>
      </w:r>
      <w:r>
        <w:rPr>
          <w:color w:val="332F3B"/>
          <w:w w:val="110"/>
        </w:rPr>
        <w:t>otros</w:t>
      </w:r>
      <w:r>
        <w:rPr>
          <w:color w:val="332F3B"/>
          <w:spacing w:val="-24"/>
          <w:w w:val="110"/>
        </w:rPr>
        <w:t> </w:t>
      </w:r>
      <w:r>
        <w:rPr>
          <w:color w:val="332F3B"/>
          <w:spacing w:val="-5"/>
          <w:w w:val="110"/>
        </w:rPr>
        <w:t>mód</w:t>
      </w:r>
      <w:r>
        <w:rPr>
          <w:color w:val="2B425E"/>
          <w:spacing w:val="-5"/>
          <w:w w:val="110"/>
        </w:rPr>
        <w:t>u</w:t>
      </w:r>
      <w:r>
        <w:rPr>
          <w:color w:val="5B362D"/>
          <w:spacing w:val="-5"/>
          <w:w w:val="110"/>
        </w:rPr>
        <w:t>l</w:t>
      </w:r>
      <w:r>
        <w:rPr>
          <w:color w:val="332F3B"/>
          <w:spacing w:val="-5"/>
          <w:w w:val="110"/>
        </w:rPr>
        <w:t>os</w:t>
      </w:r>
      <w:r>
        <w:rPr>
          <w:color w:val="332F3B"/>
          <w:spacing w:val="-9"/>
          <w:w w:val="110"/>
        </w:rPr>
        <w:t> </w:t>
      </w:r>
      <w:r>
        <w:rPr>
          <w:color w:val="332F3B"/>
          <w:spacing w:val="-5"/>
          <w:w w:val="110"/>
        </w:rPr>
        <w:t>profes</w:t>
      </w:r>
      <w:r>
        <w:rPr>
          <w:color w:val="2B425E"/>
          <w:spacing w:val="-5"/>
          <w:w w:val="110"/>
        </w:rPr>
        <w:t>i</w:t>
      </w:r>
      <w:r>
        <w:rPr>
          <w:color w:val="332F3B"/>
          <w:spacing w:val="-5"/>
          <w:w w:val="110"/>
        </w:rPr>
        <w:t>o</w:t>
      </w:r>
      <w:r>
        <w:rPr>
          <w:color w:val="2B425E"/>
          <w:spacing w:val="-5"/>
          <w:w w:val="110"/>
        </w:rPr>
        <w:t>n</w:t>
      </w:r>
      <w:r>
        <w:rPr>
          <w:color w:val="332F3B"/>
          <w:spacing w:val="-5"/>
          <w:w w:val="110"/>
        </w:rPr>
        <w:t>ales</w:t>
      </w:r>
      <w:r>
        <w:rPr>
          <w:color w:val="332F3B"/>
          <w:spacing w:val="-22"/>
          <w:w w:val="110"/>
        </w:rPr>
        <w:t> </w:t>
      </w:r>
      <w:r>
        <w:rPr>
          <w:color w:val="332F3B"/>
          <w:spacing w:val="-7"/>
          <w:w w:val="110"/>
        </w:rPr>
        <w:t>de</w:t>
      </w:r>
      <w:r>
        <w:rPr>
          <w:color w:val="5B362D"/>
          <w:spacing w:val="-7"/>
          <w:w w:val="110"/>
        </w:rPr>
        <w:t>l</w:t>
      </w:r>
      <w:r>
        <w:rPr>
          <w:color w:val="5B362D"/>
          <w:spacing w:val="-3"/>
          <w:w w:val="110"/>
        </w:rPr>
        <w:t> </w:t>
      </w:r>
      <w:r>
        <w:rPr>
          <w:color w:val="332F3B"/>
          <w:w w:val="110"/>
        </w:rPr>
        <w:t>c</w:t>
      </w:r>
      <w:r>
        <w:rPr>
          <w:color w:val="5B362D"/>
          <w:w w:val="110"/>
        </w:rPr>
        <w:t>i</w:t>
      </w:r>
      <w:r>
        <w:rPr>
          <w:color w:val="332F3B"/>
          <w:w w:val="110"/>
        </w:rPr>
        <w:t>clo</w:t>
      </w:r>
      <w:r>
        <w:rPr>
          <w:color w:val="332F3B"/>
          <w:spacing w:val="-15"/>
          <w:w w:val="110"/>
        </w:rPr>
        <w:t> </w:t>
      </w:r>
      <w:r>
        <w:rPr>
          <w:color w:val="332F3B"/>
          <w:spacing w:val="-6"/>
          <w:w w:val="110"/>
        </w:rPr>
        <w:t>fo</w:t>
      </w:r>
      <w:r>
        <w:rPr>
          <w:color w:val="2B425E"/>
          <w:spacing w:val="-6"/>
          <w:w w:val="110"/>
        </w:rPr>
        <w:t>r</w:t>
      </w:r>
      <w:r>
        <w:rPr>
          <w:color w:val="332F3B"/>
          <w:spacing w:val="-6"/>
          <w:w w:val="110"/>
        </w:rPr>
        <w:t>ma</w:t>
      </w:r>
      <w:r>
        <w:rPr>
          <w:color w:val="2B425E"/>
          <w:spacing w:val="-6"/>
          <w:w w:val="110"/>
        </w:rPr>
        <w:t>t</w:t>
      </w:r>
      <w:r>
        <w:rPr>
          <w:color w:val="332F3B"/>
          <w:spacing w:val="-6"/>
          <w:w w:val="110"/>
        </w:rPr>
        <w:t>ivo</w:t>
      </w:r>
      <w:r>
        <w:rPr>
          <w:color w:val="2B425E"/>
          <w:spacing w:val="-6"/>
          <w:w w:val="110"/>
        </w:rPr>
        <w:t>.</w:t>
      </w:r>
    </w:p>
    <w:p>
      <w:pPr>
        <w:pStyle w:val="BodyText"/>
        <w:spacing w:before="11"/>
        <w:rPr>
          <w:sz w:val="19"/>
        </w:rPr>
      </w:pPr>
    </w:p>
    <w:p>
      <w:pPr>
        <w:spacing w:before="0"/>
        <w:ind w:left="2243" w:right="0" w:firstLine="0"/>
        <w:jc w:val="left"/>
        <w:rPr>
          <w:i/>
          <w:sz w:val="19"/>
        </w:rPr>
      </w:pPr>
      <w:r>
        <w:rPr>
          <w:color w:val="332F3B"/>
          <w:w w:val="110"/>
          <w:sz w:val="19"/>
        </w:rPr>
        <w:t>Artíc</w:t>
      </w:r>
      <w:r>
        <w:rPr>
          <w:color w:val="2B425E"/>
          <w:w w:val="110"/>
          <w:sz w:val="19"/>
        </w:rPr>
        <w:t>u</w:t>
      </w:r>
      <w:r>
        <w:rPr>
          <w:color w:val="5B362D"/>
          <w:w w:val="110"/>
          <w:sz w:val="19"/>
        </w:rPr>
        <w:t>l</w:t>
      </w:r>
      <w:r>
        <w:rPr>
          <w:color w:val="332F3B"/>
          <w:w w:val="110"/>
          <w:sz w:val="19"/>
        </w:rPr>
        <w:t>o 14. </w:t>
      </w:r>
      <w:r>
        <w:rPr>
          <w:i/>
          <w:color w:val="332F3B"/>
          <w:w w:val="110"/>
          <w:sz w:val="19"/>
        </w:rPr>
        <w:t>Módu</w:t>
      </w:r>
      <w:r>
        <w:rPr>
          <w:i/>
          <w:color w:val="2B425E"/>
          <w:w w:val="110"/>
          <w:sz w:val="19"/>
        </w:rPr>
        <w:t>l</w:t>
      </w:r>
      <w:r>
        <w:rPr>
          <w:i/>
          <w:color w:val="332F3B"/>
          <w:w w:val="110"/>
          <w:sz w:val="19"/>
        </w:rPr>
        <w:t>o p</w:t>
      </w:r>
      <w:r>
        <w:rPr>
          <w:i/>
          <w:color w:val="594B59"/>
          <w:w w:val="110"/>
          <w:sz w:val="19"/>
        </w:rPr>
        <w:t>r</w:t>
      </w:r>
      <w:r>
        <w:rPr>
          <w:i/>
          <w:color w:val="332F3B"/>
          <w:w w:val="110"/>
          <w:sz w:val="19"/>
        </w:rPr>
        <w:t>ofes</w:t>
      </w:r>
      <w:r>
        <w:rPr>
          <w:i/>
          <w:color w:val="594B59"/>
          <w:w w:val="110"/>
          <w:sz w:val="19"/>
        </w:rPr>
        <w:t>i</w:t>
      </w:r>
      <w:r>
        <w:rPr>
          <w:i/>
          <w:color w:val="332F3B"/>
          <w:w w:val="110"/>
          <w:sz w:val="19"/>
        </w:rPr>
        <w:t>ona</w:t>
      </w:r>
      <w:r>
        <w:rPr>
          <w:i/>
          <w:color w:val="2B425E"/>
          <w:w w:val="110"/>
          <w:sz w:val="19"/>
        </w:rPr>
        <w:t>l </w:t>
      </w:r>
      <w:r>
        <w:rPr>
          <w:i/>
          <w:color w:val="332F3B"/>
          <w:w w:val="110"/>
          <w:sz w:val="19"/>
        </w:rPr>
        <w:t>de Formac</w:t>
      </w:r>
      <w:r>
        <w:rPr>
          <w:i/>
          <w:color w:val="525670"/>
          <w:w w:val="110"/>
          <w:sz w:val="19"/>
        </w:rPr>
        <w:t>i</w:t>
      </w:r>
      <w:r>
        <w:rPr>
          <w:i/>
          <w:color w:val="332F3B"/>
          <w:w w:val="110"/>
          <w:sz w:val="19"/>
        </w:rPr>
        <w:t>ón en Cent</w:t>
      </w:r>
      <w:r>
        <w:rPr>
          <w:i/>
          <w:color w:val="2B425E"/>
          <w:w w:val="110"/>
          <w:sz w:val="19"/>
        </w:rPr>
        <w:t>r</w:t>
      </w:r>
      <w:r>
        <w:rPr>
          <w:i/>
          <w:color w:val="332F3B"/>
          <w:w w:val="110"/>
          <w:sz w:val="19"/>
        </w:rPr>
        <w:t>os de Traba</w:t>
      </w:r>
      <w:r>
        <w:rPr>
          <w:i/>
          <w:color w:val="2B425E"/>
          <w:w w:val="110"/>
          <w:sz w:val="19"/>
        </w:rPr>
        <w:t>j</w:t>
      </w:r>
      <w:r>
        <w:rPr>
          <w:i/>
          <w:color w:val="332F3B"/>
          <w:w w:val="110"/>
          <w:sz w:val="19"/>
        </w:rPr>
        <w:t>o</w:t>
      </w:r>
    </w:p>
    <w:p>
      <w:pPr>
        <w:pStyle w:val="Heading2"/>
        <w:numPr>
          <w:ilvl w:val="0"/>
          <w:numId w:val="16"/>
        </w:numPr>
        <w:tabs>
          <w:tab w:pos="2470" w:val="left" w:leader="none"/>
        </w:tabs>
        <w:spacing w:line="254" w:lineRule="auto" w:before="13" w:after="0"/>
        <w:ind w:left="1951" w:right="412" w:firstLine="291"/>
        <w:jc w:val="both"/>
        <w:rPr>
          <w:color w:val="2B425E"/>
        </w:rPr>
      </w:pPr>
      <w:r>
        <w:rPr>
          <w:color w:val="332F3B"/>
          <w:w w:val="110"/>
        </w:rPr>
        <w:t>Este</w:t>
      </w:r>
      <w:r>
        <w:rPr>
          <w:color w:val="332F3B"/>
          <w:spacing w:val="-27"/>
          <w:w w:val="110"/>
        </w:rPr>
        <w:t> </w:t>
      </w:r>
      <w:r>
        <w:rPr>
          <w:color w:val="332F3B"/>
          <w:spacing w:val="-3"/>
          <w:w w:val="110"/>
        </w:rPr>
        <w:t>módu</w:t>
      </w:r>
      <w:r>
        <w:rPr>
          <w:color w:val="2B425E"/>
          <w:spacing w:val="-3"/>
          <w:w w:val="110"/>
        </w:rPr>
        <w:t>l</w:t>
      </w:r>
      <w:r>
        <w:rPr>
          <w:color w:val="332F3B"/>
          <w:spacing w:val="-3"/>
          <w:w w:val="110"/>
        </w:rPr>
        <w:t>o</w:t>
      </w:r>
      <w:r>
        <w:rPr>
          <w:color w:val="332F3B"/>
          <w:spacing w:val="-9"/>
          <w:w w:val="110"/>
        </w:rPr>
        <w:t> </w:t>
      </w:r>
      <w:r>
        <w:rPr>
          <w:color w:val="332F3B"/>
          <w:w w:val="110"/>
        </w:rPr>
        <w:t>se</w:t>
      </w:r>
      <w:r>
        <w:rPr>
          <w:color w:val="332F3B"/>
          <w:spacing w:val="-22"/>
          <w:w w:val="110"/>
        </w:rPr>
        <w:t> </w:t>
      </w:r>
      <w:r>
        <w:rPr>
          <w:color w:val="332F3B"/>
          <w:w w:val="110"/>
        </w:rPr>
        <w:t>c</w:t>
      </w:r>
      <w:r>
        <w:rPr>
          <w:color w:val="2B425E"/>
          <w:w w:val="110"/>
        </w:rPr>
        <w:t>u</w:t>
      </w:r>
      <w:r>
        <w:rPr>
          <w:color w:val="332F3B"/>
          <w:w w:val="110"/>
        </w:rPr>
        <w:t>rsará</w:t>
      </w:r>
      <w:r>
        <w:rPr>
          <w:color w:val="332F3B"/>
          <w:spacing w:val="-25"/>
          <w:w w:val="110"/>
        </w:rPr>
        <w:t> </w:t>
      </w:r>
      <w:r>
        <w:rPr>
          <w:color w:val="332F3B"/>
          <w:w w:val="110"/>
        </w:rPr>
        <w:t>co</w:t>
      </w:r>
      <w:r>
        <w:rPr>
          <w:color w:val="2B425E"/>
          <w:w w:val="110"/>
        </w:rPr>
        <w:t>n</w:t>
      </w:r>
      <w:r>
        <w:rPr>
          <w:color w:val="2B425E"/>
          <w:spacing w:val="-19"/>
          <w:w w:val="110"/>
        </w:rPr>
        <w:t> </w:t>
      </w:r>
      <w:r>
        <w:rPr>
          <w:color w:val="332F3B"/>
          <w:w w:val="110"/>
        </w:rPr>
        <w:t>ca</w:t>
      </w:r>
      <w:r>
        <w:rPr>
          <w:color w:val="2B425E"/>
          <w:w w:val="110"/>
        </w:rPr>
        <w:t>r</w:t>
      </w:r>
      <w:r>
        <w:rPr>
          <w:color w:val="332F3B"/>
          <w:w w:val="110"/>
        </w:rPr>
        <w:t>ácter</w:t>
      </w:r>
      <w:r>
        <w:rPr>
          <w:color w:val="332F3B"/>
          <w:spacing w:val="-27"/>
          <w:w w:val="110"/>
        </w:rPr>
        <w:t> </w:t>
      </w:r>
      <w:r>
        <w:rPr>
          <w:color w:val="332F3B"/>
          <w:w w:val="110"/>
        </w:rPr>
        <w:t>general</w:t>
      </w:r>
      <w:r>
        <w:rPr>
          <w:color w:val="332F3B"/>
          <w:spacing w:val="-18"/>
          <w:w w:val="110"/>
        </w:rPr>
        <w:t> </w:t>
      </w:r>
      <w:r>
        <w:rPr>
          <w:color w:val="2B425E"/>
          <w:spacing w:val="-3"/>
          <w:w w:val="110"/>
        </w:rPr>
        <w:t>u</w:t>
      </w:r>
      <w:r>
        <w:rPr>
          <w:color w:val="332F3B"/>
          <w:spacing w:val="-3"/>
          <w:w w:val="110"/>
        </w:rPr>
        <w:t>na</w:t>
      </w:r>
      <w:r>
        <w:rPr>
          <w:color w:val="332F3B"/>
          <w:spacing w:val="-13"/>
          <w:w w:val="110"/>
        </w:rPr>
        <w:t> </w:t>
      </w:r>
      <w:r>
        <w:rPr>
          <w:color w:val="2B425E"/>
          <w:spacing w:val="-4"/>
          <w:w w:val="110"/>
        </w:rPr>
        <w:t>v</w:t>
      </w:r>
      <w:r>
        <w:rPr>
          <w:color w:val="332F3B"/>
          <w:spacing w:val="-4"/>
          <w:w w:val="110"/>
        </w:rPr>
        <w:t>ez</w:t>
      </w:r>
      <w:r>
        <w:rPr>
          <w:color w:val="332F3B"/>
          <w:spacing w:val="-12"/>
          <w:w w:val="110"/>
        </w:rPr>
        <w:t> </w:t>
      </w:r>
      <w:r>
        <w:rPr>
          <w:color w:val="332F3B"/>
          <w:w w:val="110"/>
        </w:rPr>
        <w:t>alca</w:t>
      </w:r>
      <w:r>
        <w:rPr>
          <w:color w:val="2B425E"/>
          <w:w w:val="110"/>
        </w:rPr>
        <w:t>n</w:t>
      </w:r>
      <w:r>
        <w:rPr>
          <w:color w:val="332F3B"/>
          <w:w w:val="110"/>
        </w:rPr>
        <w:t>zada</w:t>
      </w:r>
      <w:r>
        <w:rPr>
          <w:color w:val="332F3B"/>
          <w:spacing w:val="-23"/>
          <w:w w:val="110"/>
        </w:rPr>
        <w:t> </w:t>
      </w:r>
      <w:r>
        <w:rPr>
          <w:color w:val="5B362D"/>
          <w:w w:val="110"/>
        </w:rPr>
        <w:t>l</w:t>
      </w:r>
      <w:r>
        <w:rPr>
          <w:color w:val="332F3B"/>
          <w:w w:val="110"/>
        </w:rPr>
        <w:t>a</w:t>
      </w:r>
      <w:r>
        <w:rPr>
          <w:color w:val="332F3B"/>
          <w:spacing w:val="-15"/>
          <w:w w:val="110"/>
        </w:rPr>
        <w:t> </w:t>
      </w:r>
      <w:r>
        <w:rPr>
          <w:color w:val="332F3B"/>
          <w:w w:val="110"/>
        </w:rPr>
        <w:t>e</w:t>
      </w:r>
      <w:r>
        <w:rPr>
          <w:color w:val="2B425E"/>
          <w:w w:val="110"/>
        </w:rPr>
        <w:t>v</w:t>
      </w:r>
      <w:r>
        <w:rPr>
          <w:color w:val="332F3B"/>
          <w:w w:val="110"/>
        </w:rPr>
        <w:t>a</w:t>
      </w:r>
      <w:r>
        <w:rPr>
          <w:color w:val="5B362D"/>
          <w:w w:val="110"/>
        </w:rPr>
        <w:t>l</w:t>
      </w:r>
      <w:r>
        <w:rPr>
          <w:color w:val="332F3B"/>
          <w:w w:val="110"/>
        </w:rPr>
        <w:t>uac</w:t>
      </w:r>
      <w:r>
        <w:rPr>
          <w:color w:val="2B425E"/>
          <w:w w:val="110"/>
        </w:rPr>
        <w:t>i</w:t>
      </w:r>
      <w:r>
        <w:rPr>
          <w:color w:val="332F3B"/>
          <w:w w:val="110"/>
        </w:rPr>
        <w:t>ón</w:t>
      </w:r>
      <w:r>
        <w:rPr>
          <w:color w:val="332F3B"/>
          <w:spacing w:val="-18"/>
          <w:w w:val="110"/>
        </w:rPr>
        <w:t> </w:t>
      </w:r>
      <w:r>
        <w:rPr>
          <w:color w:val="332F3B"/>
          <w:spacing w:val="-3"/>
          <w:w w:val="110"/>
        </w:rPr>
        <w:t>pos</w:t>
      </w:r>
      <w:r>
        <w:rPr>
          <w:color w:val="5B362D"/>
          <w:spacing w:val="-3"/>
          <w:w w:val="110"/>
        </w:rPr>
        <w:t>i</w:t>
      </w:r>
      <w:r>
        <w:rPr>
          <w:color w:val="332F3B"/>
          <w:spacing w:val="-3"/>
          <w:w w:val="110"/>
        </w:rPr>
        <w:t>t</w:t>
      </w:r>
      <w:r>
        <w:rPr>
          <w:color w:val="2B425E"/>
          <w:spacing w:val="-3"/>
          <w:w w:val="110"/>
        </w:rPr>
        <w:t>iv</w:t>
      </w:r>
      <w:r>
        <w:rPr>
          <w:color w:val="332F3B"/>
          <w:spacing w:val="-3"/>
          <w:w w:val="110"/>
        </w:rPr>
        <w:t>a </w:t>
      </w:r>
      <w:r>
        <w:rPr>
          <w:color w:val="332F3B"/>
          <w:w w:val="110"/>
        </w:rPr>
        <w:t>en</w:t>
      </w:r>
      <w:r>
        <w:rPr>
          <w:color w:val="332F3B"/>
          <w:spacing w:val="-22"/>
          <w:w w:val="110"/>
        </w:rPr>
        <w:t> </w:t>
      </w:r>
      <w:r>
        <w:rPr>
          <w:color w:val="332F3B"/>
          <w:w w:val="110"/>
        </w:rPr>
        <w:t>todos</w:t>
      </w:r>
      <w:r>
        <w:rPr>
          <w:color w:val="332F3B"/>
          <w:spacing w:val="-27"/>
          <w:w w:val="110"/>
        </w:rPr>
        <w:t> </w:t>
      </w:r>
      <w:r>
        <w:rPr>
          <w:color w:val="2B425E"/>
          <w:w w:val="110"/>
        </w:rPr>
        <w:t>l</w:t>
      </w:r>
      <w:r>
        <w:rPr>
          <w:color w:val="332F3B"/>
          <w:w w:val="110"/>
        </w:rPr>
        <w:t>os</w:t>
      </w:r>
      <w:r>
        <w:rPr>
          <w:color w:val="332F3B"/>
          <w:spacing w:val="-22"/>
          <w:w w:val="110"/>
        </w:rPr>
        <w:t> </w:t>
      </w:r>
      <w:r>
        <w:rPr>
          <w:color w:val="332F3B"/>
          <w:spacing w:val="-3"/>
          <w:w w:val="110"/>
        </w:rPr>
        <w:t>módu</w:t>
      </w:r>
      <w:r>
        <w:rPr>
          <w:color w:val="2B425E"/>
          <w:spacing w:val="-3"/>
          <w:w w:val="110"/>
        </w:rPr>
        <w:t>l</w:t>
      </w:r>
      <w:r>
        <w:rPr>
          <w:color w:val="332F3B"/>
          <w:spacing w:val="-3"/>
          <w:w w:val="110"/>
        </w:rPr>
        <w:t>os</w:t>
      </w:r>
      <w:r>
        <w:rPr>
          <w:color w:val="332F3B"/>
          <w:spacing w:val="-28"/>
          <w:w w:val="110"/>
        </w:rPr>
        <w:t> </w:t>
      </w:r>
      <w:r>
        <w:rPr>
          <w:color w:val="332F3B"/>
          <w:spacing w:val="-3"/>
          <w:w w:val="110"/>
        </w:rPr>
        <w:t>profesiona</w:t>
      </w:r>
      <w:r>
        <w:rPr>
          <w:color w:val="2B425E"/>
          <w:spacing w:val="-3"/>
          <w:w w:val="110"/>
        </w:rPr>
        <w:t>l</w:t>
      </w:r>
      <w:r>
        <w:rPr>
          <w:color w:val="332F3B"/>
          <w:spacing w:val="-3"/>
          <w:w w:val="110"/>
        </w:rPr>
        <w:t>es</w:t>
      </w:r>
      <w:r>
        <w:rPr>
          <w:color w:val="332F3B"/>
          <w:spacing w:val="-27"/>
          <w:w w:val="110"/>
        </w:rPr>
        <w:t> </w:t>
      </w:r>
      <w:r>
        <w:rPr>
          <w:color w:val="332F3B"/>
          <w:w w:val="110"/>
        </w:rPr>
        <w:t>rea</w:t>
      </w:r>
      <w:r>
        <w:rPr>
          <w:color w:val="2B425E"/>
          <w:w w:val="110"/>
        </w:rPr>
        <w:t>l</w:t>
      </w:r>
      <w:r>
        <w:rPr>
          <w:color w:val="332F3B"/>
          <w:w w:val="110"/>
        </w:rPr>
        <w:t>izados</w:t>
      </w:r>
      <w:r>
        <w:rPr>
          <w:color w:val="332F3B"/>
          <w:spacing w:val="-27"/>
          <w:w w:val="110"/>
        </w:rPr>
        <w:t> </w:t>
      </w:r>
      <w:r>
        <w:rPr>
          <w:color w:val="332F3B"/>
          <w:w w:val="110"/>
        </w:rPr>
        <w:t>en</w:t>
      </w:r>
      <w:r>
        <w:rPr>
          <w:color w:val="332F3B"/>
          <w:spacing w:val="-26"/>
          <w:w w:val="110"/>
        </w:rPr>
        <w:t> </w:t>
      </w:r>
      <w:r>
        <w:rPr>
          <w:color w:val="332F3B"/>
          <w:spacing w:val="-3"/>
          <w:w w:val="110"/>
        </w:rPr>
        <w:t>e</w:t>
      </w:r>
      <w:r>
        <w:rPr>
          <w:color w:val="5B362D"/>
          <w:spacing w:val="-3"/>
          <w:w w:val="110"/>
        </w:rPr>
        <w:t>l</w:t>
      </w:r>
      <w:r>
        <w:rPr>
          <w:color w:val="5B362D"/>
          <w:spacing w:val="-15"/>
          <w:w w:val="110"/>
        </w:rPr>
        <w:t> </w:t>
      </w:r>
      <w:r>
        <w:rPr>
          <w:color w:val="332F3B"/>
          <w:w w:val="110"/>
        </w:rPr>
        <w:t>centro</w:t>
      </w:r>
      <w:r>
        <w:rPr>
          <w:color w:val="332F3B"/>
          <w:spacing w:val="-27"/>
          <w:w w:val="110"/>
        </w:rPr>
        <w:t> </w:t>
      </w:r>
      <w:r>
        <w:rPr>
          <w:color w:val="332F3B"/>
          <w:w w:val="110"/>
        </w:rPr>
        <w:t>educat</w:t>
      </w:r>
      <w:r>
        <w:rPr>
          <w:color w:val="2B425E"/>
          <w:w w:val="110"/>
        </w:rPr>
        <w:t>i</w:t>
      </w:r>
      <w:r>
        <w:rPr>
          <w:color w:val="332F3B"/>
          <w:w w:val="110"/>
        </w:rPr>
        <w:t>vo.</w:t>
      </w:r>
      <w:r>
        <w:rPr>
          <w:color w:val="332F3B"/>
          <w:spacing w:val="-16"/>
          <w:w w:val="110"/>
        </w:rPr>
        <w:t> </w:t>
      </w:r>
      <w:r>
        <w:rPr>
          <w:color w:val="332F3B"/>
          <w:w w:val="110"/>
        </w:rPr>
        <w:t>Excepcio</w:t>
      </w:r>
      <w:r>
        <w:rPr>
          <w:color w:val="2B425E"/>
          <w:w w:val="110"/>
        </w:rPr>
        <w:t>n</w:t>
      </w:r>
      <w:r>
        <w:rPr>
          <w:color w:val="332F3B"/>
          <w:w w:val="110"/>
        </w:rPr>
        <w:t>a</w:t>
      </w:r>
      <w:r>
        <w:rPr>
          <w:color w:val="2B425E"/>
          <w:w w:val="110"/>
        </w:rPr>
        <w:t>l</w:t>
      </w:r>
      <w:r>
        <w:rPr>
          <w:color w:val="332F3B"/>
          <w:w w:val="110"/>
        </w:rPr>
        <w:t>mente</w:t>
      </w:r>
      <w:r>
        <w:rPr>
          <w:color w:val="525670"/>
          <w:w w:val="110"/>
        </w:rPr>
        <w:t>,</w:t>
      </w:r>
      <w:r>
        <w:rPr>
          <w:color w:val="525670"/>
          <w:spacing w:val="-19"/>
          <w:w w:val="110"/>
        </w:rPr>
        <w:t> </w:t>
      </w:r>
      <w:r>
        <w:rPr>
          <w:color w:val="332F3B"/>
          <w:w w:val="110"/>
        </w:rPr>
        <w:t>se podrá </w:t>
      </w:r>
      <w:r>
        <w:rPr>
          <w:color w:val="332F3B"/>
          <w:spacing w:val="-3"/>
          <w:w w:val="110"/>
        </w:rPr>
        <w:t>real</w:t>
      </w:r>
      <w:r>
        <w:rPr>
          <w:color w:val="2B425E"/>
          <w:spacing w:val="-3"/>
          <w:w w:val="110"/>
        </w:rPr>
        <w:t>i</w:t>
      </w:r>
      <w:r>
        <w:rPr>
          <w:color w:val="332F3B"/>
          <w:spacing w:val="-3"/>
          <w:w w:val="110"/>
        </w:rPr>
        <w:t>zar </w:t>
      </w:r>
      <w:r>
        <w:rPr>
          <w:color w:val="332F3B"/>
          <w:spacing w:val="-4"/>
          <w:w w:val="110"/>
        </w:rPr>
        <w:t>p</w:t>
      </w:r>
      <w:r>
        <w:rPr>
          <w:color w:val="2B425E"/>
          <w:spacing w:val="-4"/>
          <w:w w:val="110"/>
        </w:rPr>
        <w:t>r</w:t>
      </w:r>
      <w:r>
        <w:rPr>
          <w:color w:val="332F3B"/>
          <w:spacing w:val="-4"/>
          <w:w w:val="110"/>
        </w:rPr>
        <w:t>ev</w:t>
      </w:r>
      <w:r>
        <w:rPr>
          <w:color w:val="2B425E"/>
          <w:spacing w:val="-4"/>
          <w:w w:val="110"/>
        </w:rPr>
        <w:t>i</w:t>
      </w:r>
      <w:r>
        <w:rPr>
          <w:color w:val="332F3B"/>
          <w:spacing w:val="-4"/>
          <w:w w:val="110"/>
        </w:rPr>
        <w:t>amen</w:t>
      </w:r>
      <w:r>
        <w:rPr>
          <w:color w:val="2B425E"/>
          <w:spacing w:val="-4"/>
          <w:w w:val="110"/>
        </w:rPr>
        <w:t>t</w:t>
      </w:r>
      <w:r>
        <w:rPr>
          <w:color w:val="332F3B"/>
          <w:spacing w:val="-4"/>
          <w:w w:val="110"/>
        </w:rPr>
        <w:t>e </w:t>
      </w:r>
      <w:r>
        <w:rPr>
          <w:color w:val="332F3B"/>
          <w:spacing w:val="-3"/>
          <w:w w:val="110"/>
        </w:rPr>
        <w:t>e</w:t>
      </w:r>
      <w:r>
        <w:rPr>
          <w:color w:val="2B425E"/>
          <w:spacing w:val="-3"/>
          <w:w w:val="110"/>
        </w:rPr>
        <w:t>n </w:t>
      </w:r>
      <w:r>
        <w:rPr>
          <w:color w:val="332F3B"/>
          <w:spacing w:val="-3"/>
          <w:w w:val="110"/>
        </w:rPr>
        <w:t>fu</w:t>
      </w:r>
      <w:r>
        <w:rPr>
          <w:color w:val="2B425E"/>
          <w:spacing w:val="-3"/>
          <w:w w:val="110"/>
        </w:rPr>
        <w:t>n</w:t>
      </w:r>
      <w:r>
        <w:rPr>
          <w:color w:val="332F3B"/>
          <w:spacing w:val="-3"/>
          <w:w w:val="110"/>
        </w:rPr>
        <w:t>c</w:t>
      </w:r>
      <w:r>
        <w:rPr>
          <w:color w:val="2B425E"/>
          <w:spacing w:val="-3"/>
          <w:w w:val="110"/>
        </w:rPr>
        <w:t>i</w:t>
      </w:r>
      <w:r>
        <w:rPr>
          <w:color w:val="332F3B"/>
          <w:spacing w:val="-3"/>
          <w:w w:val="110"/>
        </w:rPr>
        <w:t>ó</w:t>
      </w:r>
      <w:r>
        <w:rPr>
          <w:color w:val="2B425E"/>
          <w:spacing w:val="-3"/>
          <w:w w:val="110"/>
        </w:rPr>
        <w:t>n </w:t>
      </w:r>
      <w:r>
        <w:rPr>
          <w:color w:val="332F3B"/>
          <w:spacing w:val="-3"/>
          <w:w w:val="110"/>
        </w:rPr>
        <w:t>de</w:t>
      </w:r>
      <w:r>
        <w:rPr>
          <w:color w:val="2B425E"/>
          <w:spacing w:val="-3"/>
          <w:w w:val="110"/>
        </w:rPr>
        <w:t>l </w:t>
      </w:r>
      <w:r>
        <w:rPr>
          <w:color w:val="2B425E"/>
          <w:w w:val="110"/>
        </w:rPr>
        <w:t>t</w:t>
      </w:r>
      <w:r>
        <w:rPr>
          <w:color w:val="332F3B"/>
          <w:w w:val="110"/>
        </w:rPr>
        <w:t>ipo de </w:t>
      </w:r>
      <w:r>
        <w:rPr>
          <w:color w:val="332F3B"/>
          <w:spacing w:val="-5"/>
          <w:w w:val="110"/>
        </w:rPr>
        <w:t>oferta</w:t>
      </w:r>
      <w:r>
        <w:rPr>
          <w:color w:val="525670"/>
          <w:spacing w:val="-5"/>
          <w:w w:val="110"/>
        </w:rPr>
        <w:t>, </w:t>
      </w:r>
      <w:r>
        <w:rPr>
          <w:color w:val="332F3B"/>
          <w:w w:val="110"/>
        </w:rPr>
        <w:t>de las ca</w:t>
      </w:r>
      <w:r>
        <w:rPr>
          <w:color w:val="2B425E"/>
          <w:w w:val="110"/>
        </w:rPr>
        <w:t>r</w:t>
      </w:r>
      <w:r>
        <w:rPr>
          <w:color w:val="332F3B"/>
          <w:w w:val="110"/>
        </w:rPr>
        <w:t>acterísticas </w:t>
      </w:r>
      <w:r>
        <w:rPr>
          <w:color w:val="332F3B"/>
          <w:spacing w:val="-3"/>
          <w:w w:val="110"/>
        </w:rPr>
        <w:t>p</w:t>
      </w:r>
      <w:r>
        <w:rPr>
          <w:color w:val="2B425E"/>
          <w:spacing w:val="-3"/>
          <w:w w:val="110"/>
        </w:rPr>
        <w:t>r</w:t>
      </w:r>
      <w:r>
        <w:rPr>
          <w:color w:val="332F3B"/>
          <w:spacing w:val="-3"/>
          <w:w w:val="110"/>
        </w:rPr>
        <w:t>op</w:t>
      </w:r>
      <w:r>
        <w:rPr>
          <w:color w:val="2B425E"/>
          <w:spacing w:val="-3"/>
          <w:w w:val="110"/>
        </w:rPr>
        <w:t>i</w:t>
      </w:r>
      <w:r>
        <w:rPr>
          <w:color w:val="332F3B"/>
          <w:spacing w:val="-3"/>
          <w:w w:val="110"/>
        </w:rPr>
        <w:t>as de</w:t>
      </w:r>
      <w:r>
        <w:rPr>
          <w:color w:val="2B425E"/>
          <w:spacing w:val="-3"/>
          <w:w w:val="110"/>
        </w:rPr>
        <w:t>l</w:t>
      </w:r>
      <w:r>
        <w:rPr>
          <w:color w:val="332F3B"/>
          <w:spacing w:val="-3"/>
          <w:w w:val="110"/>
        </w:rPr>
        <w:t> </w:t>
      </w:r>
      <w:r>
        <w:rPr>
          <w:color w:val="332F3B"/>
          <w:w w:val="110"/>
        </w:rPr>
        <w:t>ciclo</w:t>
      </w:r>
      <w:r>
        <w:rPr>
          <w:color w:val="332F3B"/>
          <w:spacing w:val="-22"/>
          <w:w w:val="110"/>
        </w:rPr>
        <w:t> </w:t>
      </w:r>
      <w:r>
        <w:rPr>
          <w:color w:val="332F3B"/>
          <w:spacing w:val="-6"/>
          <w:w w:val="110"/>
        </w:rPr>
        <w:t>formati</w:t>
      </w:r>
      <w:r>
        <w:rPr>
          <w:color w:val="2B425E"/>
          <w:spacing w:val="-6"/>
          <w:w w:val="110"/>
        </w:rPr>
        <w:t>v</w:t>
      </w:r>
      <w:r>
        <w:rPr>
          <w:color w:val="332F3B"/>
          <w:spacing w:val="-6"/>
          <w:w w:val="110"/>
        </w:rPr>
        <w:t>o</w:t>
      </w:r>
      <w:r>
        <w:rPr>
          <w:color w:val="332F3B"/>
          <w:spacing w:val="-7"/>
          <w:w w:val="110"/>
        </w:rPr>
        <w:t> </w:t>
      </w:r>
      <w:r>
        <w:rPr>
          <w:color w:val="2B425E"/>
          <w:w w:val="110"/>
        </w:rPr>
        <w:t>y</w:t>
      </w:r>
      <w:r>
        <w:rPr>
          <w:color w:val="2B425E"/>
          <w:spacing w:val="-1"/>
          <w:w w:val="110"/>
        </w:rPr>
        <w:t> </w:t>
      </w:r>
      <w:r>
        <w:rPr>
          <w:color w:val="332F3B"/>
          <w:w w:val="110"/>
        </w:rPr>
        <w:t>de</w:t>
      </w:r>
      <w:r>
        <w:rPr>
          <w:color w:val="332F3B"/>
          <w:spacing w:val="-18"/>
          <w:w w:val="110"/>
        </w:rPr>
        <w:t> </w:t>
      </w:r>
      <w:r>
        <w:rPr>
          <w:color w:val="5B362D"/>
          <w:spacing w:val="3"/>
          <w:w w:val="110"/>
        </w:rPr>
        <w:t>l</w:t>
      </w:r>
      <w:r>
        <w:rPr>
          <w:color w:val="332F3B"/>
          <w:spacing w:val="3"/>
          <w:w w:val="110"/>
        </w:rPr>
        <w:t>a</w:t>
      </w:r>
      <w:r>
        <w:rPr>
          <w:color w:val="332F3B"/>
          <w:spacing w:val="-10"/>
          <w:w w:val="110"/>
        </w:rPr>
        <w:t> </w:t>
      </w:r>
      <w:r>
        <w:rPr>
          <w:color w:val="332F3B"/>
          <w:spacing w:val="-4"/>
          <w:w w:val="110"/>
        </w:rPr>
        <w:t>dispon</w:t>
      </w:r>
      <w:r>
        <w:rPr>
          <w:color w:val="2B425E"/>
          <w:spacing w:val="-4"/>
          <w:w w:val="110"/>
        </w:rPr>
        <w:t>i</w:t>
      </w:r>
      <w:r>
        <w:rPr>
          <w:color w:val="332F3B"/>
          <w:spacing w:val="-4"/>
          <w:w w:val="110"/>
        </w:rPr>
        <w:t>bilidad</w:t>
      </w:r>
      <w:r>
        <w:rPr>
          <w:color w:val="332F3B"/>
          <w:spacing w:val="-27"/>
          <w:w w:val="110"/>
        </w:rPr>
        <w:t> </w:t>
      </w:r>
      <w:r>
        <w:rPr>
          <w:color w:val="332F3B"/>
          <w:w w:val="110"/>
        </w:rPr>
        <w:t>de</w:t>
      </w:r>
      <w:r>
        <w:rPr>
          <w:color w:val="332F3B"/>
          <w:spacing w:val="-19"/>
          <w:w w:val="110"/>
        </w:rPr>
        <w:t> </w:t>
      </w:r>
      <w:r>
        <w:rPr>
          <w:color w:val="332F3B"/>
          <w:spacing w:val="-4"/>
          <w:w w:val="110"/>
        </w:rPr>
        <w:t>pues</w:t>
      </w:r>
      <w:r>
        <w:rPr>
          <w:color w:val="2B425E"/>
          <w:spacing w:val="-4"/>
          <w:w w:val="110"/>
        </w:rPr>
        <w:t>t</w:t>
      </w:r>
      <w:r>
        <w:rPr>
          <w:color w:val="332F3B"/>
          <w:spacing w:val="-4"/>
          <w:w w:val="110"/>
        </w:rPr>
        <w:t>os</w:t>
      </w:r>
      <w:r>
        <w:rPr>
          <w:color w:val="332F3B"/>
          <w:spacing w:val="-15"/>
          <w:w w:val="110"/>
        </w:rPr>
        <w:t> </w:t>
      </w:r>
      <w:r>
        <w:rPr>
          <w:color w:val="332F3B"/>
          <w:spacing w:val="-6"/>
          <w:w w:val="110"/>
        </w:rPr>
        <w:t>forma</w:t>
      </w:r>
      <w:r>
        <w:rPr>
          <w:color w:val="2B425E"/>
          <w:spacing w:val="-6"/>
          <w:w w:val="110"/>
        </w:rPr>
        <w:t>t</w:t>
      </w:r>
      <w:r>
        <w:rPr>
          <w:color w:val="332F3B"/>
          <w:spacing w:val="-6"/>
          <w:w w:val="110"/>
        </w:rPr>
        <w:t>i</w:t>
      </w:r>
      <w:r>
        <w:rPr>
          <w:color w:val="2B425E"/>
          <w:spacing w:val="-6"/>
          <w:w w:val="110"/>
        </w:rPr>
        <w:t>v</w:t>
      </w:r>
      <w:r>
        <w:rPr>
          <w:color w:val="332F3B"/>
          <w:spacing w:val="-6"/>
          <w:w w:val="110"/>
        </w:rPr>
        <w:t>os</w:t>
      </w:r>
      <w:r>
        <w:rPr>
          <w:color w:val="332F3B"/>
          <w:spacing w:val="-11"/>
          <w:w w:val="110"/>
        </w:rPr>
        <w:t> </w:t>
      </w:r>
      <w:r>
        <w:rPr>
          <w:color w:val="332F3B"/>
          <w:w w:val="110"/>
        </w:rPr>
        <w:t>en</w:t>
      </w:r>
      <w:r>
        <w:rPr>
          <w:color w:val="332F3B"/>
          <w:spacing w:val="-8"/>
          <w:w w:val="110"/>
        </w:rPr>
        <w:t> </w:t>
      </w:r>
      <w:r>
        <w:rPr>
          <w:color w:val="2B425E"/>
          <w:w w:val="110"/>
        </w:rPr>
        <w:t>l</w:t>
      </w:r>
      <w:r>
        <w:rPr>
          <w:color w:val="332F3B"/>
          <w:w w:val="110"/>
        </w:rPr>
        <w:t>as</w:t>
      </w:r>
      <w:r>
        <w:rPr>
          <w:color w:val="332F3B"/>
          <w:spacing w:val="-10"/>
          <w:w w:val="110"/>
        </w:rPr>
        <w:t> </w:t>
      </w:r>
      <w:r>
        <w:rPr>
          <w:color w:val="332F3B"/>
          <w:spacing w:val="-5"/>
          <w:w w:val="110"/>
        </w:rPr>
        <w:t>emp</w:t>
      </w:r>
      <w:r>
        <w:rPr>
          <w:color w:val="2B425E"/>
          <w:spacing w:val="-5"/>
          <w:w w:val="110"/>
        </w:rPr>
        <w:t>r</w:t>
      </w:r>
      <w:r>
        <w:rPr>
          <w:color w:val="332F3B"/>
          <w:spacing w:val="-5"/>
          <w:w w:val="110"/>
        </w:rPr>
        <w:t>esas.</w:t>
      </w:r>
    </w:p>
    <w:p>
      <w:pPr>
        <w:pStyle w:val="ListParagraph"/>
        <w:numPr>
          <w:ilvl w:val="0"/>
          <w:numId w:val="16"/>
        </w:numPr>
        <w:tabs>
          <w:tab w:pos="2470" w:val="left" w:leader="none"/>
        </w:tabs>
        <w:spacing w:line="226" w:lineRule="exact" w:before="0" w:after="0"/>
        <w:ind w:left="2469" w:right="0" w:hanging="232"/>
        <w:jc w:val="left"/>
        <w:rPr>
          <w:color w:val="332F3B"/>
          <w:sz w:val="19"/>
        </w:rPr>
      </w:pPr>
      <w:r>
        <w:rPr>
          <w:color w:val="332F3B"/>
          <w:w w:val="110"/>
          <w:sz w:val="19"/>
        </w:rPr>
        <w:t>De</w:t>
      </w:r>
      <w:r>
        <w:rPr>
          <w:color w:val="332F3B"/>
          <w:spacing w:val="1"/>
          <w:w w:val="110"/>
          <w:sz w:val="19"/>
        </w:rPr>
        <w:t> </w:t>
      </w:r>
      <w:r>
        <w:rPr>
          <w:color w:val="332F3B"/>
          <w:spacing w:val="4"/>
          <w:w w:val="110"/>
          <w:sz w:val="19"/>
        </w:rPr>
        <w:t>conform</w:t>
      </w:r>
      <w:r>
        <w:rPr>
          <w:color w:val="5B362D"/>
          <w:spacing w:val="4"/>
          <w:w w:val="110"/>
          <w:sz w:val="19"/>
        </w:rPr>
        <w:t>i</w:t>
      </w:r>
      <w:r>
        <w:rPr>
          <w:color w:val="332F3B"/>
          <w:spacing w:val="4"/>
          <w:w w:val="110"/>
          <w:sz w:val="19"/>
        </w:rPr>
        <w:t>dad</w:t>
      </w:r>
      <w:r>
        <w:rPr>
          <w:color w:val="332F3B"/>
          <w:spacing w:val="6"/>
          <w:w w:val="110"/>
          <w:sz w:val="19"/>
        </w:rPr>
        <w:t> </w:t>
      </w:r>
      <w:r>
        <w:rPr>
          <w:color w:val="332F3B"/>
          <w:w w:val="110"/>
          <w:sz w:val="19"/>
        </w:rPr>
        <w:t>con</w:t>
      </w:r>
      <w:r>
        <w:rPr>
          <w:color w:val="332F3B"/>
          <w:spacing w:val="-16"/>
          <w:w w:val="110"/>
          <w:sz w:val="19"/>
        </w:rPr>
        <w:t> </w:t>
      </w:r>
      <w:r>
        <w:rPr>
          <w:color w:val="332F3B"/>
          <w:w w:val="110"/>
          <w:sz w:val="19"/>
        </w:rPr>
        <w:t>el</w:t>
      </w:r>
      <w:r>
        <w:rPr>
          <w:color w:val="332F3B"/>
          <w:spacing w:val="-15"/>
          <w:w w:val="110"/>
          <w:sz w:val="19"/>
        </w:rPr>
        <w:t> </w:t>
      </w:r>
      <w:r>
        <w:rPr>
          <w:color w:val="332F3B"/>
          <w:spacing w:val="-3"/>
          <w:w w:val="110"/>
          <w:sz w:val="19"/>
        </w:rPr>
        <w:t>artíc</w:t>
      </w:r>
      <w:r>
        <w:rPr>
          <w:color w:val="2B425E"/>
          <w:spacing w:val="-3"/>
          <w:w w:val="110"/>
          <w:sz w:val="19"/>
        </w:rPr>
        <w:t>u</w:t>
      </w:r>
      <w:r>
        <w:rPr>
          <w:color w:val="5B362D"/>
          <w:spacing w:val="-3"/>
          <w:w w:val="110"/>
          <w:sz w:val="19"/>
        </w:rPr>
        <w:t>l</w:t>
      </w:r>
      <w:r>
        <w:rPr>
          <w:color w:val="332F3B"/>
          <w:spacing w:val="-3"/>
          <w:w w:val="110"/>
          <w:sz w:val="19"/>
        </w:rPr>
        <w:t>o </w:t>
      </w:r>
      <w:r>
        <w:rPr>
          <w:color w:val="332F3B"/>
          <w:w w:val="110"/>
          <w:sz w:val="19"/>
        </w:rPr>
        <w:t>9.4</w:t>
      </w:r>
      <w:r>
        <w:rPr>
          <w:color w:val="332F3B"/>
          <w:spacing w:val="-16"/>
          <w:w w:val="110"/>
          <w:sz w:val="19"/>
        </w:rPr>
        <w:t> </w:t>
      </w:r>
      <w:r>
        <w:rPr>
          <w:color w:val="332F3B"/>
          <w:w w:val="110"/>
          <w:sz w:val="19"/>
        </w:rPr>
        <w:t>de</w:t>
      </w:r>
      <w:r>
        <w:rPr>
          <w:color w:val="332F3B"/>
          <w:spacing w:val="-14"/>
          <w:w w:val="110"/>
          <w:sz w:val="19"/>
        </w:rPr>
        <w:t> </w:t>
      </w:r>
      <w:r>
        <w:rPr>
          <w:color w:val="332F3B"/>
          <w:w w:val="110"/>
          <w:sz w:val="19"/>
        </w:rPr>
        <w:t>la</w:t>
      </w:r>
      <w:r>
        <w:rPr>
          <w:color w:val="332F3B"/>
          <w:spacing w:val="-5"/>
          <w:w w:val="110"/>
          <w:sz w:val="19"/>
        </w:rPr>
        <w:t> </w:t>
      </w:r>
      <w:r>
        <w:rPr>
          <w:color w:val="332F3B"/>
          <w:w w:val="110"/>
          <w:sz w:val="19"/>
        </w:rPr>
        <w:t>Orden</w:t>
      </w:r>
      <w:r>
        <w:rPr>
          <w:color w:val="332F3B"/>
          <w:spacing w:val="-9"/>
          <w:w w:val="110"/>
          <w:sz w:val="19"/>
        </w:rPr>
        <w:t> </w:t>
      </w:r>
      <w:r>
        <w:rPr>
          <w:color w:val="332F3B"/>
          <w:w w:val="110"/>
          <w:sz w:val="19"/>
        </w:rPr>
        <w:t>de</w:t>
      </w:r>
      <w:r>
        <w:rPr>
          <w:color w:val="332F3B"/>
          <w:spacing w:val="-3"/>
          <w:w w:val="110"/>
          <w:sz w:val="19"/>
        </w:rPr>
        <w:t> </w:t>
      </w:r>
      <w:r>
        <w:rPr>
          <w:color w:val="332F3B"/>
          <w:w w:val="110"/>
          <w:sz w:val="19"/>
        </w:rPr>
        <w:t>29</w:t>
      </w:r>
      <w:r>
        <w:rPr>
          <w:color w:val="332F3B"/>
          <w:spacing w:val="-21"/>
          <w:w w:val="110"/>
          <w:sz w:val="19"/>
        </w:rPr>
        <w:t> </w:t>
      </w:r>
      <w:r>
        <w:rPr>
          <w:color w:val="332F3B"/>
          <w:w w:val="110"/>
          <w:sz w:val="19"/>
        </w:rPr>
        <w:t>de</w:t>
      </w:r>
      <w:r>
        <w:rPr>
          <w:color w:val="332F3B"/>
          <w:spacing w:val="-8"/>
          <w:w w:val="110"/>
          <w:sz w:val="19"/>
        </w:rPr>
        <w:t> </w:t>
      </w:r>
      <w:r>
        <w:rPr>
          <w:color w:val="332F3B"/>
          <w:w w:val="110"/>
          <w:sz w:val="19"/>
        </w:rPr>
        <w:t>mayo</w:t>
      </w:r>
      <w:r>
        <w:rPr>
          <w:color w:val="332F3B"/>
          <w:spacing w:val="-23"/>
          <w:w w:val="110"/>
          <w:sz w:val="19"/>
        </w:rPr>
        <w:t> </w:t>
      </w:r>
      <w:r>
        <w:rPr>
          <w:color w:val="332F3B"/>
          <w:w w:val="110"/>
          <w:sz w:val="19"/>
        </w:rPr>
        <w:t>de</w:t>
      </w:r>
      <w:r>
        <w:rPr>
          <w:color w:val="332F3B"/>
          <w:spacing w:val="-6"/>
          <w:w w:val="110"/>
          <w:sz w:val="19"/>
        </w:rPr>
        <w:t> </w:t>
      </w:r>
      <w:r>
        <w:rPr>
          <w:color w:val="332F3B"/>
          <w:w w:val="110"/>
          <w:sz w:val="19"/>
        </w:rPr>
        <w:t>2008</w:t>
      </w:r>
      <w:r>
        <w:rPr>
          <w:color w:val="2B425E"/>
          <w:w w:val="110"/>
          <w:sz w:val="19"/>
        </w:rPr>
        <w:t>,</w:t>
      </w:r>
      <w:r>
        <w:rPr>
          <w:color w:val="2B425E"/>
          <w:spacing w:val="-7"/>
          <w:w w:val="110"/>
          <w:sz w:val="19"/>
        </w:rPr>
        <w:t> </w:t>
      </w:r>
      <w:r>
        <w:rPr>
          <w:color w:val="332F3B"/>
          <w:spacing w:val="-3"/>
          <w:w w:val="110"/>
          <w:sz w:val="19"/>
        </w:rPr>
        <w:t>po</w:t>
      </w:r>
      <w:r>
        <w:rPr>
          <w:color w:val="2B425E"/>
          <w:spacing w:val="-3"/>
          <w:w w:val="110"/>
          <w:sz w:val="19"/>
        </w:rPr>
        <w:t>r</w:t>
      </w:r>
      <w:r>
        <w:rPr>
          <w:color w:val="2B425E"/>
          <w:spacing w:val="-10"/>
          <w:w w:val="110"/>
          <w:sz w:val="19"/>
        </w:rPr>
        <w:t> </w:t>
      </w:r>
      <w:r>
        <w:rPr>
          <w:color w:val="332F3B"/>
          <w:w w:val="110"/>
          <w:sz w:val="19"/>
        </w:rPr>
        <w:t>la</w:t>
      </w:r>
      <w:r>
        <w:rPr>
          <w:color w:val="332F3B"/>
          <w:spacing w:val="-10"/>
          <w:w w:val="110"/>
          <w:sz w:val="19"/>
        </w:rPr>
        <w:t> </w:t>
      </w:r>
      <w:r>
        <w:rPr>
          <w:color w:val="332F3B"/>
          <w:w w:val="110"/>
          <w:sz w:val="19"/>
        </w:rPr>
        <w:t>q</w:t>
      </w:r>
      <w:r>
        <w:rPr>
          <w:color w:val="2B425E"/>
          <w:w w:val="110"/>
          <w:sz w:val="19"/>
        </w:rPr>
        <w:t>u</w:t>
      </w:r>
      <w:r>
        <w:rPr>
          <w:color w:val="332F3B"/>
          <w:w w:val="110"/>
          <w:sz w:val="19"/>
        </w:rPr>
        <w:t>e</w:t>
      </w:r>
      <w:r>
        <w:rPr>
          <w:color w:val="332F3B"/>
          <w:spacing w:val="-7"/>
          <w:w w:val="110"/>
          <w:sz w:val="19"/>
        </w:rPr>
        <w:t> </w:t>
      </w:r>
      <w:r>
        <w:rPr>
          <w:color w:val="332F3B"/>
          <w:w w:val="110"/>
          <w:sz w:val="19"/>
        </w:rPr>
        <w:t>se</w:t>
      </w:r>
      <w:r>
        <w:rPr>
          <w:color w:val="332F3B"/>
          <w:spacing w:val="8"/>
          <w:w w:val="110"/>
          <w:sz w:val="19"/>
        </w:rPr>
        <w:t> </w:t>
      </w:r>
      <w:r>
        <w:rPr>
          <w:rFonts w:ascii="Times New Roman" w:hAnsi="Times New Roman"/>
          <w:color w:val="2B425E"/>
          <w:w w:val="110"/>
          <w:sz w:val="23"/>
        </w:rPr>
        <w:t>g</w:t>
      </w:r>
    </w:p>
    <w:p>
      <w:pPr>
        <w:spacing w:line="254" w:lineRule="auto" w:before="3"/>
        <w:ind w:left="1956" w:right="401" w:firstLine="0"/>
        <w:jc w:val="both"/>
        <w:rPr>
          <w:sz w:val="19"/>
        </w:rPr>
      </w:pPr>
      <w:r>
        <w:rPr>
          <w:color w:val="332F3B"/>
          <w:w w:val="105"/>
          <w:sz w:val="19"/>
        </w:rPr>
        <w:t>es</w:t>
      </w:r>
      <w:r>
        <w:rPr>
          <w:color w:val="2B425E"/>
          <w:w w:val="105"/>
          <w:sz w:val="19"/>
        </w:rPr>
        <w:t>t</w:t>
      </w:r>
      <w:r>
        <w:rPr>
          <w:color w:val="332F3B"/>
          <w:w w:val="105"/>
          <w:sz w:val="19"/>
        </w:rPr>
        <w:t>ablece </w:t>
      </w:r>
      <w:r>
        <w:rPr>
          <w:color w:val="2B425E"/>
          <w:w w:val="105"/>
          <w:sz w:val="19"/>
        </w:rPr>
        <w:t>l</w:t>
      </w:r>
      <w:r>
        <w:rPr>
          <w:color w:val="332F3B"/>
          <w:w w:val="105"/>
          <w:sz w:val="19"/>
        </w:rPr>
        <w:t>a est</w:t>
      </w:r>
      <w:r>
        <w:rPr>
          <w:color w:val="2B425E"/>
          <w:w w:val="105"/>
          <w:sz w:val="19"/>
        </w:rPr>
        <w:t>r</w:t>
      </w:r>
      <w:r>
        <w:rPr>
          <w:color w:val="332F3B"/>
          <w:w w:val="105"/>
          <w:sz w:val="19"/>
        </w:rPr>
        <w:t>uc</w:t>
      </w:r>
      <w:r>
        <w:rPr>
          <w:color w:val="2B425E"/>
          <w:w w:val="105"/>
          <w:sz w:val="19"/>
        </w:rPr>
        <w:t>t</w:t>
      </w:r>
      <w:r>
        <w:rPr>
          <w:color w:val="332F3B"/>
          <w:w w:val="105"/>
          <w:sz w:val="19"/>
        </w:rPr>
        <w:t>u</w:t>
      </w:r>
      <w:r>
        <w:rPr>
          <w:color w:val="2B425E"/>
          <w:w w:val="105"/>
          <w:sz w:val="19"/>
        </w:rPr>
        <w:t>r</w:t>
      </w:r>
      <w:r>
        <w:rPr>
          <w:color w:val="332F3B"/>
          <w:w w:val="105"/>
          <w:sz w:val="19"/>
        </w:rPr>
        <w:t>a básica de </w:t>
      </w:r>
      <w:r>
        <w:rPr>
          <w:color w:val="2B425E"/>
          <w:w w:val="105"/>
          <w:sz w:val="19"/>
        </w:rPr>
        <w:t>l</w:t>
      </w:r>
      <w:r>
        <w:rPr>
          <w:color w:val="332F3B"/>
          <w:w w:val="105"/>
          <w:sz w:val="19"/>
        </w:rPr>
        <w:t>os c</w:t>
      </w:r>
      <w:r>
        <w:rPr>
          <w:color w:val="2B425E"/>
          <w:w w:val="105"/>
          <w:sz w:val="19"/>
        </w:rPr>
        <w:t>u</w:t>
      </w:r>
      <w:r>
        <w:rPr>
          <w:color w:val="332F3B"/>
          <w:w w:val="105"/>
          <w:sz w:val="19"/>
        </w:rPr>
        <w:t>rrículos de </w:t>
      </w:r>
      <w:r>
        <w:rPr>
          <w:color w:val="2B425E"/>
          <w:w w:val="105"/>
          <w:sz w:val="19"/>
        </w:rPr>
        <w:t>l</w:t>
      </w:r>
      <w:r>
        <w:rPr>
          <w:color w:val="332F3B"/>
          <w:w w:val="105"/>
          <w:sz w:val="19"/>
        </w:rPr>
        <w:t>os ciclos fo</w:t>
      </w:r>
      <w:r>
        <w:rPr>
          <w:color w:val="2B425E"/>
          <w:w w:val="105"/>
          <w:sz w:val="19"/>
        </w:rPr>
        <w:t>r</w:t>
      </w:r>
      <w:r>
        <w:rPr>
          <w:color w:val="332F3B"/>
          <w:w w:val="105"/>
          <w:sz w:val="19"/>
        </w:rPr>
        <w:t>mat</w:t>
      </w:r>
      <w:r>
        <w:rPr>
          <w:color w:val="5B362D"/>
          <w:w w:val="105"/>
          <w:sz w:val="19"/>
        </w:rPr>
        <w:t>i</w:t>
      </w:r>
      <w:r>
        <w:rPr>
          <w:color w:val="332F3B"/>
          <w:w w:val="105"/>
          <w:sz w:val="19"/>
        </w:rPr>
        <w:t>vos de for</w:t>
      </w:r>
      <w:r>
        <w:rPr>
          <w:color w:val="2B425E"/>
          <w:w w:val="105"/>
          <w:sz w:val="19"/>
        </w:rPr>
        <w:t>m</w:t>
      </w:r>
      <w:r>
        <w:rPr>
          <w:color w:val="332F3B"/>
          <w:w w:val="105"/>
          <w:sz w:val="19"/>
        </w:rPr>
        <w:t>ación profe- siona</w:t>
      </w:r>
      <w:r>
        <w:rPr>
          <w:color w:val="5B362D"/>
          <w:w w:val="105"/>
          <w:sz w:val="19"/>
        </w:rPr>
        <w:t>l </w:t>
      </w:r>
      <w:r>
        <w:rPr>
          <w:color w:val="332F3B"/>
          <w:w w:val="105"/>
          <w:sz w:val="19"/>
        </w:rPr>
        <w:t>y s</w:t>
      </w:r>
      <w:r>
        <w:rPr>
          <w:color w:val="2B425E"/>
          <w:w w:val="105"/>
          <w:sz w:val="19"/>
        </w:rPr>
        <w:t>u </w:t>
      </w:r>
      <w:r>
        <w:rPr>
          <w:color w:val="332F3B"/>
          <w:w w:val="105"/>
          <w:sz w:val="19"/>
        </w:rPr>
        <w:t>aplicación en la Comu</w:t>
      </w:r>
      <w:r>
        <w:rPr>
          <w:color w:val="2B425E"/>
          <w:w w:val="105"/>
          <w:sz w:val="19"/>
        </w:rPr>
        <w:t>n</w:t>
      </w:r>
      <w:r>
        <w:rPr>
          <w:color w:val="5B362D"/>
          <w:w w:val="105"/>
          <w:sz w:val="19"/>
        </w:rPr>
        <w:t>i</w:t>
      </w:r>
      <w:r>
        <w:rPr>
          <w:color w:val="332F3B"/>
          <w:w w:val="105"/>
          <w:sz w:val="19"/>
        </w:rPr>
        <w:t>dad Autónoma de Aragó</w:t>
      </w:r>
      <w:r>
        <w:rPr>
          <w:color w:val="2B425E"/>
          <w:w w:val="105"/>
          <w:sz w:val="19"/>
        </w:rPr>
        <w:t>n, y r</w:t>
      </w:r>
      <w:r>
        <w:rPr>
          <w:color w:val="332F3B"/>
          <w:w w:val="105"/>
          <w:sz w:val="19"/>
        </w:rPr>
        <w:t>especto a las excepc</w:t>
      </w:r>
      <w:r>
        <w:rPr>
          <w:color w:val="5B362D"/>
          <w:w w:val="105"/>
          <w:sz w:val="19"/>
        </w:rPr>
        <w:t>i</w:t>
      </w:r>
      <w:r>
        <w:rPr>
          <w:color w:val="332F3B"/>
          <w:w w:val="105"/>
          <w:sz w:val="19"/>
        </w:rPr>
        <w:t>o</w:t>
      </w:r>
      <w:r>
        <w:rPr>
          <w:color w:val="2B425E"/>
          <w:w w:val="105"/>
          <w:sz w:val="19"/>
        </w:rPr>
        <w:t>n</w:t>
      </w:r>
      <w:r>
        <w:rPr>
          <w:color w:val="332F3B"/>
          <w:w w:val="105"/>
          <w:sz w:val="19"/>
        </w:rPr>
        <w:t>es enumeradas en e</w:t>
      </w:r>
      <w:r>
        <w:rPr>
          <w:color w:val="2B425E"/>
          <w:w w:val="105"/>
          <w:sz w:val="19"/>
        </w:rPr>
        <w:t>l </w:t>
      </w:r>
      <w:r>
        <w:rPr>
          <w:color w:val="332F3B"/>
          <w:w w:val="105"/>
          <w:sz w:val="19"/>
        </w:rPr>
        <w:t>apartado anterior</w:t>
      </w:r>
      <w:r>
        <w:rPr>
          <w:color w:val="525670"/>
          <w:w w:val="105"/>
          <w:sz w:val="19"/>
        </w:rPr>
        <w:t>, </w:t>
      </w:r>
      <w:r>
        <w:rPr>
          <w:color w:val="332F3B"/>
          <w:w w:val="105"/>
          <w:sz w:val="19"/>
        </w:rPr>
        <w:t>para la real</w:t>
      </w:r>
      <w:r>
        <w:rPr>
          <w:color w:val="2B425E"/>
          <w:w w:val="105"/>
          <w:sz w:val="19"/>
        </w:rPr>
        <w:t>i</w:t>
      </w:r>
      <w:r>
        <w:rPr>
          <w:color w:val="332F3B"/>
          <w:w w:val="105"/>
          <w:sz w:val="19"/>
        </w:rPr>
        <w:t>zac</w:t>
      </w:r>
      <w:r>
        <w:rPr>
          <w:color w:val="2B425E"/>
          <w:w w:val="105"/>
          <w:sz w:val="19"/>
        </w:rPr>
        <w:t>i</w:t>
      </w:r>
      <w:r>
        <w:rPr>
          <w:color w:val="332F3B"/>
          <w:w w:val="105"/>
          <w:sz w:val="19"/>
        </w:rPr>
        <w:t>ón del mód</w:t>
      </w:r>
      <w:r>
        <w:rPr>
          <w:color w:val="2B425E"/>
          <w:w w:val="105"/>
          <w:sz w:val="19"/>
        </w:rPr>
        <w:t>u</w:t>
      </w:r>
      <w:r>
        <w:rPr>
          <w:color w:val="5B362D"/>
          <w:w w:val="105"/>
          <w:sz w:val="19"/>
        </w:rPr>
        <w:t>l</w:t>
      </w:r>
      <w:r>
        <w:rPr>
          <w:color w:val="332F3B"/>
          <w:w w:val="105"/>
          <w:sz w:val="19"/>
        </w:rPr>
        <w:t>o de formación en centros</w:t>
      </w:r>
    </w:p>
    <w:p>
      <w:pPr>
        <w:spacing w:after="0" w:line="254" w:lineRule="auto"/>
        <w:jc w:val="both"/>
        <w:rPr>
          <w:sz w:val="19"/>
        </w:rPr>
        <w:sectPr>
          <w:footerReference w:type="default" r:id="rId9"/>
          <w:pgSz w:w="11910" w:h="16840"/>
          <w:pgMar w:footer="683" w:header="790" w:top="1360" w:bottom="880" w:left="880" w:right="400"/>
          <w:pgNumType w:start="15771"/>
        </w:sectPr>
      </w:pPr>
    </w:p>
    <w:p>
      <w:pPr>
        <w:spacing w:line="254" w:lineRule="auto" w:before="0"/>
        <w:ind w:left="1956" w:right="62" w:firstLine="0"/>
        <w:jc w:val="left"/>
        <w:rPr>
          <w:sz w:val="19"/>
        </w:rPr>
      </w:pPr>
      <w:r>
        <w:rPr>
          <w:color w:val="332F3B"/>
          <w:sz w:val="19"/>
        </w:rPr>
        <w:t>de </w:t>
      </w:r>
      <w:r>
        <w:rPr>
          <w:color w:val="332F3B"/>
          <w:spacing w:val="4"/>
          <w:sz w:val="19"/>
        </w:rPr>
        <w:t>traba</w:t>
      </w:r>
      <w:r>
        <w:rPr>
          <w:color w:val="2B425E"/>
          <w:spacing w:val="4"/>
          <w:sz w:val="19"/>
        </w:rPr>
        <w:t>j</w:t>
      </w:r>
      <w:r>
        <w:rPr>
          <w:color w:val="332F3B"/>
          <w:spacing w:val="4"/>
          <w:sz w:val="19"/>
        </w:rPr>
        <w:t>o </w:t>
      </w:r>
      <w:r>
        <w:rPr>
          <w:color w:val="332F3B"/>
          <w:spacing w:val="3"/>
          <w:sz w:val="19"/>
        </w:rPr>
        <w:t>debe</w:t>
      </w:r>
      <w:r>
        <w:rPr>
          <w:color w:val="2B425E"/>
          <w:spacing w:val="3"/>
          <w:sz w:val="19"/>
        </w:rPr>
        <w:t>r</w:t>
      </w:r>
      <w:r>
        <w:rPr>
          <w:color w:val="332F3B"/>
          <w:spacing w:val="3"/>
          <w:sz w:val="19"/>
        </w:rPr>
        <w:t>án </w:t>
      </w:r>
      <w:r>
        <w:rPr>
          <w:color w:val="332F3B"/>
          <w:spacing w:val="5"/>
          <w:sz w:val="19"/>
        </w:rPr>
        <w:t>habe</w:t>
      </w:r>
      <w:r>
        <w:rPr>
          <w:color w:val="2B425E"/>
          <w:spacing w:val="5"/>
          <w:sz w:val="19"/>
        </w:rPr>
        <w:t>r</w:t>
      </w:r>
      <w:r>
        <w:rPr>
          <w:color w:val="332F3B"/>
          <w:spacing w:val="5"/>
          <w:sz w:val="19"/>
        </w:rPr>
        <w:t>se </w:t>
      </w:r>
      <w:r>
        <w:rPr>
          <w:color w:val="332F3B"/>
          <w:spacing w:val="3"/>
          <w:sz w:val="19"/>
        </w:rPr>
        <w:t>s</w:t>
      </w:r>
      <w:r>
        <w:rPr>
          <w:color w:val="2B425E"/>
          <w:spacing w:val="3"/>
          <w:sz w:val="19"/>
        </w:rPr>
        <w:t>u</w:t>
      </w:r>
      <w:r>
        <w:rPr>
          <w:color w:val="332F3B"/>
          <w:spacing w:val="3"/>
          <w:sz w:val="19"/>
        </w:rPr>
        <w:t>perado</w:t>
      </w:r>
      <w:r>
        <w:rPr>
          <w:color w:val="525670"/>
          <w:spacing w:val="3"/>
          <w:sz w:val="19"/>
        </w:rPr>
        <w:t>, </w:t>
      </w:r>
      <w:r>
        <w:rPr>
          <w:color w:val="332F3B"/>
          <w:sz w:val="19"/>
        </w:rPr>
        <w:t>al </w:t>
      </w:r>
      <w:r>
        <w:rPr>
          <w:color w:val="332F3B"/>
          <w:spacing w:val="4"/>
          <w:sz w:val="19"/>
        </w:rPr>
        <w:t>menos</w:t>
      </w:r>
      <w:r>
        <w:rPr>
          <w:color w:val="594B59"/>
          <w:spacing w:val="4"/>
          <w:sz w:val="19"/>
        </w:rPr>
        <w:t>, </w:t>
      </w:r>
      <w:r>
        <w:rPr>
          <w:color w:val="332F3B"/>
          <w:sz w:val="19"/>
        </w:rPr>
        <w:t>los </w:t>
      </w:r>
      <w:r>
        <w:rPr>
          <w:color w:val="332F3B"/>
          <w:spacing w:val="4"/>
          <w:sz w:val="19"/>
        </w:rPr>
        <w:t>mód</w:t>
      </w:r>
      <w:r>
        <w:rPr>
          <w:color w:val="2B425E"/>
          <w:spacing w:val="4"/>
          <w:sz w:val="19"/>
        </w:rPr>
        <w:t>u</w:t>
      </w:r>
      <w:r>
        <w:rPr>
          <w:color w:val="5B362D"/>
          <w:spacing w:val="4"/>
          <w:sz w:val="19"/>
        </w:rPr>
        <w:t>l</w:t>
      </w:r>
      <w:r>
        <w:rPr>
          <w:color w:val="332F3B"/>
          <w:spacing w:val="4"/>
          <w:sz w:val="19"/>
        </w:rPr>
        <w:t>os pro</w:t>
      </w:r>
      <w:r>
        <w:rPr>
          <w:color w:val="2B425E"/>
          <w:spacing w:val="4"/>
          <w:sz w:val="19"/>
        </w:rPr>
        <w:t>f</w:t>
      </w:r>
      <w:r>
        <w:rPr>
          <w:color w:val="332F3B"/>
          <w:spacing w:val="4"/>
          <w:sz w:val="19"/>
        </w:rPr>
        <w:t>es</w:t>
      </w:r>
      <w:r>
        <w:rPr>
          <w:color w:val="5B362D"/>
          <w:spacing w:val="4"/>
          <w:sz w:val="19"/>
        </w:rPr>
        <w:t>i</w:t>
      </w:r>
      <w:r>
        <w:rPr>
          <w:color w:val="332F3B"/>
          <w:spacing w:val="4"/>
          <w:sz w:val="19"/>
        </w:rPr>
        <w:t>ona</w:t>
      </w:r>
      <w:r>
        <w:rPr>
          <w:color w:val="2B425E"/>
          <w:spacing w:val="4"/>
          <w:sz w:val="19"/>
        </w:rPr>
        <w:t>l</w:t>
      </w:r>
      <w:r>
        <w:rPr>
          <w:color w:val="332F3B"/>
          <w:spacing w:val="4"/>
          <w:sz w:val="19"/>
        </w:rPr>
        <w:t>es estab</w:t>
      </w:r>
      <w:r>
        <w:rPr>
          <w:color w:val="2B425E"/>
          <w:spacing w:val="4"/>
          <w:sz w:val="19"/>
        </w:rPr>
        <w:t>l</w:t>
      </w:r>
      <w:r>
        <w:rPr>
          <w:color w:val="332F3B"/>
          <w:spacing w:val="4"/>
          <w:sz w:val="19"/>
        </w:rPr>
        <w:t>ec</w:t>
      </w:r>
      <w:r>
        <w:rPr>
          <w:color w:val="5B362D"/>
          <w:spacing w:val="4"/>
          <w:sz w:val="19"/>
        </w:rPr>
        <w:t>i</w:t>
      </w:r>
      <w:r>
        <w:rPr>
          <w:color w:val="332F3B"/>
          <w:spacing w:val="4"/>
          <w:sz w:val="19"/>
        </w:rPr>
        <w:t>dos </w:t>
      </w:r>
      <w:r>
        <w:rPr>
          <w:color w:val="332F3B"/>
          <w:spacing w:val="6"/>
          <w:sz w:val="19"/>
        </w:rPr>
        <w:t>e</w:t>
      </w:r>
      <w:r>
        <w:rPr>
          <w:color w:val="2B425E"/>
          <w:spacing w:val="6"/>
          <w:sz w:val="19"/>
        </w:rPr>
        <w:t>n  </w:t>
      </w:r>
      <w:r>
        <w:rPr>
          <w:color w:val="332F3B"/>
          <w:sz w:val="19"/>
        </w:rPr>
        <w:t>el primer c</w:t>
      </w:r>
      <w:r>
        <w:rPr>
          <w:color w:val="2B425E"/>
          <w:sz w:val="19"/>
        </w:rPr>
        <w:t>u</w:t>
      </w:r>
      <w:r>
        <w:rPr>
          <w:color w:val="332F3B"/>
          <w:sz w:val="19"/>
        </w:rPr>
        <w:t>rso del ciclo</w:t>
      </w:r>
      <w:r>
        <w:rPr>
          <w:color w:val="332F3B"/>
          <w:spacing w:val="-37"/>
          <w:sz w:val="19"/>
        </w:rPr>
        <w:t> </w:t>
      </w:r>
      <w:r>
        <w:rPr>
          <w:color w:val="332F3B"/>
          <w:sz w:val="19"/>
        </w:rPr>
        <w:t>formativo.</w:t>
      </w:r>
    </w:p>
    <w:p>
      <w:pPr>
        <w:spacing w:line="218" w:lineRule="exact" w:before="0"/>
        <w:ind w:left="81" w:right="0" w:firstLine="0"/>
        <w:jc w:val="left"/>
        <w:rPr>
          <w:rFonts w:ascii="Times New Roman"/>
          <w:sz w:val="19"/>
        </w:rPr>
      </w:pPr>
      <w:r>
        <w:rPr/>
        <w:br w:type="column"/>
      </w:r>
      <w:r>
        <w:rPr>
          <w:color w:val="332F3B"/>
          <w:position w:val="4"/>
          <w:sz w:val="14"/>
        </w:rPr>
        <w:t>0</w:t>
      </w:r>
      <w:r>
        <w:rPr>
          <w:rFonts w:ascii="Times New Roman"/>
          <w:color w:val="332F3B"/>
          <w:sz w:val="19"/>
        </w:rPr>
        <w:t>ce</w:t>
      </w:r>
    </w:p>
    <w:p>
      <w:pPr>
        <w:spacing w:after="0" w:line="218" w:lineRule="exact"/>
        <w:jc w:val="left"/>
        <w:rPr>
          <w:rFonts w:ascii="Times New Roman"/>
          <w:sz w:val="19"/>
        </w:rPr>
        <w:sectPr>
          <w:type w:val="continuous"/>
          <w:pgSz w:w="11910" w:h="16840"/>
          <w:pgMar w:top="1360" w:bottom="880" w:left="880" w:right="400"/>
          <w:cols w:num="2" w:equalWidth="0">
            <w:col w:w="10204" w:space="40"/>
            <w:col w:w="386"/>
          </w:cols>
        </w:sectPr>
      </w:pPr>
    </w:p>
    <w:p>
      <w:pPr>
        <w:pStyle w:val="Heading2"/>
        <w:spacing w:before="94"/>
        <w:ind w:left="1586" w:right="54"/>
        <w:jc w:val="center"/>
      </w:pPr>
      <w:r>
        <w:rPr/>
        <w:drawing>
          <wp:anchor distT="0" distB="0" distL="0" distR="0" allowOverlap="1" layoutInCell="1" locked="0" behindDoc="0" simplePos="0" relativeHeight="1264">
            <wp:simplePos x="0" y="0"/>
            <wp:positionH relativeFrom="page">
              <wp:posOffset>624382</wp:posOffset>
            </wp:positionH>
            <wp:positionV relativeFrom="paragraph">
              <wp:posOffset>93386</wp:posOffset>
            </wp:positionV>
            <wp:extent cx="918209" cy="1320446"/>
            <wp:effectExtent l="0" t="0" r="0" b="0"/>
            <wp:wrapNone/>
            <wp:docPr id="15" name="image1.jpeg" descr=""/>
            <wp:cNvGraphicFramePr>
              <a:graphicFrameLocks noChangeAspect="1"/>
            </wp:cNvGraphicFramePr>
            <a:graphic>
              <a:graphicData uri="http://schemas.openxmlformats.org/drawingml/2006/picture">
                <pic:pic>
                  <pic:nvPicPr>
                    <pic:cNvPr id="16" name="image1.jpeg"/>
                    <pic:cNvPicPr/>
                  </pic:nvPicPr>
                  <pic:blipFill>
                    <a:blip r:embed="rId7" cstate="print"/>
                    <a:stretch>
                      <a:fillRect/>
                    </a:stretch>
                  </pic:blipFill>
                  <pic:spPr>
                    <a:xfrm>
                      <a:off x="0" y="0"/>
                      <a:ext cx="918209" cy="1320446"/>
                    </a:xfrm>
                    <a:prstGeom prst="rect">
                      <a:avLst/>
                    </a:prstGeom>
                  </pic:spPr>
                </pic:pic>
              </a:graphicData>
            </a:graphic>
          </wp:anchor>
        </w:drawing>
      </w:r>
      <w:r>
        <w:rPr>
          <w:color w:val="332F3B"/>
          <w:w w:val="105"/>
        </w:rPr>
        <w:t>CAP</w:t>
      </w:r>
      <w:r>
        <w:rPr>
          <w:color w:val="2F3D56"/>
          <w:w w:val="105"/>
        </w:rPr>
        <w:t>Í</w:t>
      </w:r>
      <w:r>
        <w:rPr>
          <w:color w:val="332F3B"/>
          <w:w w:val="105"/>
        </w:rPr>
        <w:t>TULO I</w:t>
      </w:r>
      <w:r>
        <w:rPr>
          <w:color w:val="2F3D56"/>
          <w:w w:val="105"/>
        </w:rPr>
        <w:t>V</w:t>
      </w:r>
    </w:p>
    <w:p>
      <w:pPr>
        <w:spacing w:line="254" w:lineRule="auto" w:before="12"/>
        <w:ind w:left="3422" w:right="1843" w:hanging="38"/>
        <w:jc w:val="center"/>
        <w:rPr>
          <w:sz w:val="19"/>
        </w:rPr>
      </w:pPr>
      <w:r>
        <w:rPr>
          <w:color w:val="332F3B"/>
          <w:w w:val="110"/>
          <w:sz w:val="19"/>
        </w:rPr>
        <w:t>Accesos </w:t>
      </w:r>
      <w:r>
        <w:rPr>
          <w:color w:val="2F3D56"/>
          <w:w w:val="110"/>
          <w:sz w:val="19"/>
        </w:rPr>
        <w:t>y v</w:t>
      </w:r>
      <w:r>
        <w:rPr>
          <w:color w:val="5B362D"/>
          <w:w w:val="110"/>
          <w:sz w:val="19"/>
        </w:rPr>
        <w:t>i</w:t>
      </w:r>
      <w:r>
        <w:rPr>
          <w:color w:val="332F3B"/>
          <w:w w:val="110"/>
          <w:sz w:val="19"/>
        </w:rPr>
        <w:t>ncu</w:t>
      </w:r>
      <w:r>
        <w:rPr>
          <w:color w:val="28496E"/>
          <w:w w:val="110"/>
          <w:sz w:val="19"/>
        </w:rPr>
        <w:t>l</w:t>
      </w:r>
      <w:r>
        <w:rPr>
          <w:color w:val="332F3B"/>
          <w:w w:val="110"/>
          <w:sz w:val="19"/>
        </w:rPr>
        <w:t>ación a otros </w:t>
      </w:r>
      <w:r>
        <w:rPr>
          <w:color w:val="332F3B"/>
          <w:spacing w:val="-5"/>
          <w:w w:val="110"/>
          <w:sz w:val="19"/>
        </w:rPr>
        <w:t>estudios</w:t>
      </w:r>
      <w:r>
        <w:rPr>
          <w:color w:val="50546D"/>
          <w:spacing w:val="-5"/>
          <w:w w:val="110"/>
          <w:sz w:val="19"/>
        </w:rPr>
        <w:t>, </w:t>
      </w:r>
      <w:r>
        <w:rPr>
          <w:color w:val="2F3D56"/>
          <w:w w:val="110"/>
          <w:sz w:val="19"/>
        </w:rPr>
        <w:t>y </w:t>
      </w:r>
      <w:r>
        <w:rPr>
          <w:color w:val="332F3B"/>
          <w:spacing w:val="-6"/>
          <w:w w:val="110"/>
          <w:sz w:val="19"/>
        </w:rPr>
        <w:t>correspondenc</w:t>
      </w:r>
      <w:r>
        <w:rPr>
          <w:color w:val="5B362D"/>
          <w:spacing w:val="-6"/>
          <w:w w:val="110"/>
          <w:sz w:val="19"/>
        </w:rPr>
        <w:t>i</w:t>
      </w:r>
      <w:r>
        <w:rPr>
          <w:color w:val="332F3B"/>
          <w:spacing w:val="-6"/>
          <w:w w:val="110"/>
          <w:sz w:val="19"/>
        </w:rPr>
        <w:t>a </w:t>
      </w:r>
      <w:r>
        <w:rPr>
          <w:color w:val="332F3B"/>
          <w:w w:val="110"/>
          <w:sz w:val="19"/>
        </w:rPr>
        <w:t>de </w:t>
      </w:r>
      <w:r>
        <w:rPr>
          <w:color w:val="332F3B"/>
          <w:spacing w:val="-5"/>
          <w:w w:val="110"/>
          <w:sz w:val="19"/>
        </w:rPr>
        <w:t>mód</w:t>
      </w:r>
      <w:r>
        <w:rPr>
          <w:color w:val="2F3D56"/>
          <w:spacing w:val="-5"/>
          <w:w w:val="110"/>
          <w:sz w:val="19"/>
        </w:rPr>
        <w:t>u</w:t>
      </w:r>
      <w:r>
        <w:rPr>
          <w:color w:val="5B362D"/>
          <w:spacing w:val="-5"/>
          <w:w w:val="110"/>
          <w:sz w:val="19"/>
        </w:rPr>
        <w:t>l</w:t>
      </w:r>
      <w:r>
        <w:rPr>
          <w:color w:val="332F3B"/>
          <w:spacing w:val="-5"/>
          <w:w w:val="110"/>
          <w:sz w:val="19"/>
        </w:rPr>
        <w:t>os profes</w:t>
      </w:r>
      <w:r>
        <w:rPr>
          <w:color w:val="28496E"/>
          <w:spacing w:val="-5"/>
          <w:w w:val="110"/>
          <w:sz w:val="19"/>
        </w:rPr>
        <w:t>i</w:t>
      </w:r>
      <w:r>
        <w:rPr>
          <w:color w:val="332F3B"/>
          <w:spacing w:val="-5"/>
          <w:w w:val="110"/>
          <w:sz w:val="19"/>
        </w:rPr>
        <w:t>o</w:t>
      </w:r>
      <w:r>
        <w:rPr>
          <w:color w:val="2F3D56"/>
          <w:spacing w:val="-5"/>
          <w:w w:val="110"/>
          <w:sz w:val="19"/>
        </w:rPr>
        <w:t>n</w:t>
      </w:r>
      <w:r>
        <w:rPr>
          <w:color w:val="332F3B"/>
          <w:spacing w:val="-5"/>
          <w:w w:val="110"/>
          <w:sz w:val="19"/>
        </w:rPr>
        <w:t>ales </w:t>
      </w:r>
      <w:r>
        <w:rPr>
          <w:color w:val="332F3B"/>
          <w:w w:val="110"/>
          <w:sz w:val="19"/>
        </w:rPr>
        <w:t>con </w:t>
      </w:r>
      <w:r>
        <w:rPr>
          <w:color w:val="28496E"/>
          <w:w w:val="110"/>
          <w:sz w:val="19"/>
        </w:rPr>
        <w:t>l</w:t>
      </w:r>
      <w:r>
        <w:rPr>
          <w:color w:val="332F3B"/>
          <w:w w:val="110"/>
          <w:sz w:val="19"/>
        </w:rPr>
        <w:t>as </w:t>
      </w:r>
      <w:r>
        <w:rPr>
          <w:color w:val="332F3B"/>
          <w:spacing w:val="-3"/>
          <w:w w:val="110"/>
          <w:sz w:val="19"/>
        </w:rPr>
        <w:t>u</w:t>
      </w:r>
      <w:r>
        <w:rPr>
          <w:color w:val="2F3D56"/>
          <w:spacing w:val="-3"/>
          <w:w w:val="110"/>
          <w:sz w:val="19"/>
        </w:rPr>
        <w:t>n</w:t>
      </w:r>
      <w:r>
        <w:rPr>
          <w:color w:val="5B362D"/>
          <w:spacing w:val="-3"/>
          <w:w w:val="110"/>
          <w:sz w:val="19"/>
        </w:rPr>
        <w:t>i</w:t>
      </w:r>
      <w:r>
        <w:rPr>
          <w:color w:val="332F3B"/>
          <w:spacing w:val="-3"/>
          <w:w w:val="110"/>
          <w:sz w:val="19"/>
        </w:rPr>
        <w:t>dades </w:t>
      </w:r>
      <w:r>
        <w:rPr>
          <w:color w:val="332F3B"/>
          <w:w w:val="110"/>
          <w:sz w:val="19"/>
        </w:rPr>
        <w:t>de</w:t>
      </w:r>
      <w:r>
        <w:rPr>
          <w:color w:val="332F3B"/>
          <w:spacing w:val="-4"/>
          <w:w w:val="110"/>
          <w:sz w:val="19"/>
        </w:rPr>
        <w:t> com</w:t>
      </w:r>
      <w:r>
        <w:rPr>
          <w:color w:val="2F3D56"/>
          <w:spacing w:val="-4"/>
          <w:w w:val="110"/>
          <w:sz w:val="19"/>
        </w:rPr>
        <w:t>p</w:t>
      </w:r>
      <w:r>
        <w:rPr>
          <w:color w:val="332F3B"/>
          <w:spacing w:val="-4"/>
          <w:w w:val="110"/>
          <w:sz w:val="19"/>
        </w:rPr>
        <w:t>etencia</w:t>
      </w:r>
    </w:p>
    <w:p>
      <w:pPr>
        <w:pStyle w:val="BodyText"/>
        <w:spacing w:before="2"/>
        <w:rPr>
          <w:sz w:val="19"/>
        </w:rPr>
      </w:pPr>
    </w:p>
    <w:p>
      <w:pPr>
        <w:spacing w:before="0"/>
        <w:ind w:left="2243" w:right="0" w:firstLine="0"/>
        <w:jc w:val="left"/>
        <w:rPr>
          <w:i/>
          <w:sz w:val="19"/>
        </w:rPr>
      </w:pPr>
      <w:r>
        <w:rPr>
          <w:color w:val="332F3B"/>
          <w:w w:val="110"/>
          <w:sz w:val="19"/>
        </w:rPr>
        <w:t>Artíc</w:t>
      </w:r>
      <w:r>
        <w:rPr>
          <w:color w:val="2F3D56"/>
          <w:w w:val="110"/>
          <w:sz w:val="19"/>
        </w:rPr>
        <w:t>u</w:t>
      </w:r>
      <w:r>
        <w:rPr>
          <w:color w:val="5B362D"/>
          <w:w w:val="110"/>
          <w:sz w:val="19"/>
        </w:rPr>
        <w:t>l</w:t>
      </w:r>
      <w:r>
        <w:rPr>
          <w:color w:val="332F3B"/>
          <w:w w:val="110"/>
          <w:sz w:val="19"/>
        </w:rPr>
        <w:t>o 15. </w:t>
      </w:r>
      <w:r>
        <w:rPr>
          <w:i/>
          <w:color w:val="332F3B"/>
          <w:w w:val="110"/>
          <w:sz w:val="19"/>
        </w:rPr>
        <w:t>Acceso </w:t>
      </w:r>
      <w:r>
        <w:rPr>
          <w:color w:val="332F3B"/>
          <w:w w:val="110"/>
          <w:sz w:val="19"/>
        </w:rPr>
        <w:t>a </w:t>
      </w:r>
      <w:r>
        <w:rPr>
          <w:i/>
          <w:color w:val="332F3B"/>
          <w:w w:val="110"/>
          <w:sz w:val="19"/>
        </w:rPr>
        <w:t>o</w:t>
      </w:r>
      <w:r>
        <w:rPr>
          <w:i/>
          <w:color w:val="2F3D56"/>
          <w:w w:val="110"/>
          <w:sz w:val="19"/>
        </w:rPr>
        <w:t>t</w:t>
      </w:r>
      <w:r>
        <w:rPr>
          <w:i/>
          <w:color w:val="332F3B"/>
          <w:w w:val="110"/>
          <w:sz w:val="19"/>
        </w:rPr>
        <w:t>ros est</w:t>
      </w:r>
      <w:r>
        <w:rPr>
          <w:i/>
          <w:color w:val="2F3D56"/>
          <w:w w:val="110"/>
          <w:sz w:val="19"/>
        </w:rPr>
        <w:t>u</w:t>
      </w:r>
      <w:r>
        <w:rPr>
          <w:i/>
          <w:color w:val="332F3B"/>
          <w:w w:val="110"/>
          <w:sz w:val="19"/>
        </w:rPr>
        <w:t>d</w:t>
      </w:r>
      <w:r>
        <w:rPr>
          <w:i/>
          <w:color w:val="2F3D56"/>
          <w:w w:val="110"/>
          <w:sz w:val="19"/>
        </w:rPr>
        <w:t>i</w:t>
      </w:r>
      <w:r>
        <w:rPr>
          <w:i/>
          <w:color w:val="332F3B"/>
          <w:w w:val="110"/>
          <w:sz w:val="19"/>
        </w:rPr>
        <w:t>os</w:t>
      </w:r>
    </w:p>
    <w:p>
      <w:pPr>
        <w:pStyle w:val="Heading2"/>
        <w:numPr>
          <w:ilvl w:val="0"/>
          <w:numId w:val="17"/>
        </w:numPr>
        <w:tabs>
          <w:tab w:pos="2450" w:val="left" w:leader="none"/>
        </w:tabs>
        <w:spacing w:line="254" w:lineRule="auto" w:before="13" w:after="0"/>
        <w:ind w:left="1956" w:right="412" w:firstLine="286"/>
        <w:jc w:val="both"/>
        <w:rPr>
          <w:color w:val="2F3D56"/>
        </w:rPr>
      </w:pPr>
      <w:r>
        <w:rPr>
          <w:color w:val="332F3B"/>
          <w:w w:val="110"/>
        </w:rPr>
        <w:t>El</w:t>
      </w:r>
      <w:r>
        <w:rPr>
          <w:color w:val="332F3B"/>
          <w:spacing w:val="-38"/>
          <w:w w:val="110"/>
        </w:rPr>
        <w:t> </w:t>
      </w:r>
      <w:r>
        <w:rPr>
          <w:color w:val="332F3B"/>
          <w:w w:val="110"/>
        </w:rPr>
        <w:t>tít</w:t>
      </w:r>
      <w:r>
        <w:rPr>
          <w:color w:val="2F3D56"/>
          <w:w w:val="110"/>
        </w:rPr>
        <w:t>u</w:t>
      </w:r>
      <w:r>
        <w:rPr>
          <w:color w:val="5B362D"/>
          <w:w w:val="110"/>
        </w:rPr>
        <w:t>l</w:t>
      </w:r>
      <w:r>
        <w:rPr>
          <w:color w:val="332F3B"/>
          <w:w w:val="110"/>
        </w:rPr>
        <w:t>o</w:t>
      </w:r>
      <w:r>
        <w:rPr>
          <w:color w:val="332F3B"/>
          <w:spacing w:val="-34"/>
          <w:w w:val="110"/>
        </w:rPr>
        <w:t> </w:t>
      </w:r>
      <w:r>
        <w:rPr>
          <w:color w:val="332F3B"/>
          <w:w w:val="110"/>
        </w:rPr>
        <w:t>de</w:t>
      </w:r>
      <w:r>
        <w:rPr>
          <w:color w:val="332F3B"/>
          <w:spacing w:val="-41"/>
          <w:w w:val="110"/>
        </w:rPr>
        <w:t> </w:t>
      </w:r>
      <w:r>
        <w:rPr>
          <w:color w:val="332F3B"/>
          <w:w w:val="110"/>
        </w:rPr>
        <w:t>Téc</w:t>
      </w:r>
      <w:r>
        <w:rPr>
          <w:color w:val="2F3D56"/>
          <w:w w:val="110"/>
        </w:rPr>
        <w:t>n</w:t>
      </w:r>
      <w:r>
        <w:rPr>
          <w:color w:val="5B362D"/>
          <w:w w:val="110"/>
        </w:rPr>
        <w:t>i</w:t>
      </w:r>
      <w:r>
        <w:rPr>
          <w:color w:val="332F3B"/>
          <w:w w:val="110"/>
        </w:rPr>
        <w:t>co</w:t>
      </w:r>
      <w:r>
        <w:rPr>
          <w:color w:val="332F3B"/>
          <w:spacing w:val="-37"/>
          <w:w w:val="110"/>
        </w:rPr>
        <w:t> </w:t>
      </w:r>
      <w:r>
        <w:rPr>
          <w:color w:val="332F3B"/>
          <w:w w:val="110"/>
        </w:rPr>
        <w:t>Superior</w:t>
      </w:r>
      <w:r>
        <w:rPr>
          <w:color w:val="332F3B"/>
          <w:spacing w:val="-40"/>
          <w:w w:val="110"/>
        </w:rPr>
        <w:t> </w:t>
      </w:r>
      <w:r>
        <w:rPr>
          <w:color w:val="332F3B"/>
          <w:spacing w:val="3"/>
          <w:w w:val="110"/>
        </w:rPr>
        <w:t>e</w:t>
      </w:r>
      <w:r>
        <w:rPr>
          <w:color w:val="2F3D56"/>
          <w:spacing w:val="3"/>
          <w:w w:val="110"/>
        </w:rPr>
        <w:t>n</w:t>
      </w:r>
      <w:r>
        <w:rPr>
          <w:color w:val="2F3D56"/>
          <w:spacing w:val="-38"/>
          <w:w w:val="110"/>
        </w:rPr>
        <w:t> </w:t>
      </w:r>
      <w:r>
        <w:rPr>
          <w:color w:val="332F3B"/>
          <w:w w:val="110"/>
        </w:rPr>
        <w:t>Sistemas</w:t>
      </w:r>
      <w:r>
        <w:rPr>
          <w:color w:val="332F3B"/>
          <w:spacing w:val="-39"/>
          <w:w w:val="110"/>
        </w:rPr>
        <w:t> </w:t>
      </w:r>
      <w:r>
        <w:rPr>
          <w:color w:val="332F3B"/>
          <w:w w:val="110"/>
        </w:rPr>
        <w:t>de</w:t>
      </w:r>
      <w:r>
        <w:rPr>
          <w:color w:val="332F3B"/>
          <w:spacing w:val="-41"/>
          <w:w w:val="110"/>
        </w:rPr>
        <w:t> </w:t>
      </w:r>
      <w:r>
        <w:rPr>
          <w:color w:val="332F3B"/>
          <w:spacing w:val="-3"/>
          <w:w w:val="110"/>
        </w:rPr>
        <w:t>Telecom</w:t>
      </w:r>
      <w:r>
        <w:rPr>
          <w:color w:val="2F3D56"/>
          <w:spacing w:val="-3"/>
          <w:w w:val="110"/>
        </w:rPr>
        <w:t>u</w:t>
      </w:r>
      <w:r>
        <w:rPr>
          <w:color w:val="332F3B"/>
          <w:spacing w:val="-3"/>
          <w:w w:val="110"/>
        </w:rPr>
        <w:t>n</w:t>
      </w:r>
      <w:r>
        <w:rPr>
          <w:color w:val="28496E"/>
          <w:spacing w:val="-3"/>
          <w:w w:val="110"/>
        </w:rPr>
        <w:t>i</w:t>
      </w:r>
      <w:r>
        <w:rPr>
          <w:color w:val="332F3B"/>
          <w:spacing w:val="-3"/>
          <w:w w:val="110"/>
        </w:rPr>
        <w:t>cac</w:t>
      </w:r>
      <w:r>
        <w:rPr>
          <w:color w:val="28496E"/>
          <w:spacing w:val="-3"/>
          <w:w w:val="110"/>
        </w:rPr>
        <w:t>i</w:t>
      </w:r>
      <w:r>
        <w:rPr>
          <w:color w:val="332F3B"/>
          <w:spacing w:val="-3"/>
          <w:w w:val="110"/>
        </w:rPr>
        <w:t>ones</w:t>
      </w:r>
      <w:r>
        <w:rPr>
          <w:color w:val="332F3B"/>
          <w:spacing w:val="-39"/>
          <w:w w:val="110"/>
        </w:rPr>
        <w:t> </w:t>
      </w:r>
      <w:r>
        <w:rPr>
          <w:i/>
          <w:color w:val="332F3B"/>
          <w:w w:val="110"/>
          <w:sz w:val="18"/>
        </w:rPr>
        <w:t>e</w:t>
      </w:r>
      <w:r>
        <w:rPr>
          <w:i/>
          <w:color w:val="332F3B"/>
          <w:spacing w:val="-33"/>
          <w:w w:val="110"/>
          <w:sz w:val="18"/>
        </w:rPr>
        <w:t> </w:t>
      </w:r>
      <w:r>
        <w:rPr>
          <w:color w:val="332F3B"/>
          <w:w w:val="110"/>
        </w:rPr>
        <w:t>Informá</w:t>
      </w:r>
      <w:r>
        <w:rPr>
          <w:color w:val="2F3D56"/>
          <w:w w:val="110"/>
        </w:rPr>
        <w:t>t</w:t>
      </w:r>
      <w:r>
        <w:rPr>
          <w:color w:val="332F3B"/>
          <w:w w:val="110"/>
        </w:rPr>
        <w:t>ic</w:t>
      </w:r>
      <w:r>
        <w:rPr>
          <w:color w:val="2F3D56"/>
          <w:w w:val="110"/>
        </w:rPr>
        <w:t>o</w:t>
      </w:r>
      <w:r>
        <w:rPr>
          <w:color w:val="332F3B"/>
          <w:w w:val="110"/>
        </w:rPr>
        <w:t>s</w:t>
      </w:r>
      <w:r>
        <w:rPr>
          <w:color w:val="332F3B"/>
          <w:spacing w:val="-37"/>
          <w:w w:val="110"/>
        </w:rPr>
        <w:t> </w:t>
      </w:r>
      <w:r>
        <w:rPr>
          <w:color w:val="332F3B"/>
          <w:w w:val="110"/>
        </w:rPr>
        <w:t>perm</w:t>
      </w:r>
      <w:r>
        <w:rPr>
          <w:color w:val="5B362D"/>
          <w:w w:val="110"/>
        </w:rPr>
        <w:t>i</w:t>
      </w:r>
      <w:r>
        <w:rPr>
          <w:color w:val="332F3B"/>
          <w:w w:val="110"/>
        </w:rPr>
        <w:t>te el acceso d</w:t>
      </w:r>
      <w:r>
        <w:rPr>
          <w:color w:val="28496E"/>
          <w:w w:val="110"/>
        </w:rPr>
        <w:t>i</w:t>
      </w:r>
      <w:r>
        <w:rPr>
          <w:color w:val="332F3B"/>
          <w:w w:val="110"/>
        </w:rPr>
        <w:t>rec</w:t>
      </w:r>
      <w:r>
        <w:rPr>
          <w:color w:val="2F3D56"/>
          <w:w w:val="110"/>
        </w:rPr>
        <w:t>to </w:t>
      </w:r>
      <w:r>
        <w:rPr>
          <w:color w:val="332F3B"/>
          <w:w w:val="110"/>
        </w:rPr>
        <w:t>para </w:t>
      </w:r>
      <w:r>
        <w:rPr>
          <w:color w:val="332F3B"/>
          <w:spacing w:val="-3"/>
          <w:w w:val="110"/>
        </w:rPr>
        <w:t>cu</w:t>
      </w:r>
      <w:r>
        <w:rPr>
          <w:color w:val="2F3D56"/>
          <w:spacing w:val="-3"/>
          <w:w w:val="110"/>
        </w:rPr>
        <w:t>r</w:t>
      </w:r>
      <w:r>
        <w:rPr>
          <w:color w:val="332F3B"/>
          <w:spacing w:val="-3"/>
          <w:w w:val="110"/>
        </w:rPr>
        <w:t>sa</w:t>
      </w:r>
      <w:r>
        <w:rPr>
          <w:color w:val="2F3D56"/>
          <w:spacing w:val="-3"/>
          <w:w w:val="110"/>
        </w:rPr>
        <w:t>r </w:t>
      </w:r>
      <w:r>
        <w:rPr>
          <w:color w:val="332F3B"/>
          <w:spacing w:val="-4"/>
          <w:w w:val="110"/>
        </w:rPr>
        <w:t>cua</w:t>
      </w:r>
      <w:r>
        <w:rPr>
          <w:color w:val="5B362D"/>
          <w:spacing w:val="-4"/>
          <w:w w:val="110"/>
        </w:rPr>
        <w:t>l</w:t>
      </w:r>
      <w:r>
        <w:rPr>
          <w:color w:val="332F3B"/>
          <w:spacing w:val="-4"/>
          <w:w w:val="110"/>
        </w:rPr>
        <w:t>q</w:t>
      </w:r>
      <w:r>
        <w:rPr>
          <w:color w:val="2F3D56"/>
          <w:spacing w:val="-4"/>
          <w:w w:val="110"/>
        </w:rPr>
        <w:t>u</w:t>
      </w:r>
      <w:r>
        <w:rPr>
          <w:color w:val="332F3B"/>
          <w:spacing w:val="-4"/>
          <w:w w:val="110"/>
        </w:rPr>
        <w:t>ier </w:t>
      </w:r>
      <w:r>
        <w:rPr>
          <w:color w:val="332F3B"/>
          <w:w w:val="110"/>
        </w:rPr>
        <w:t>otro ciclo </w:t>
      </w:r>
      <w:r>
        <w:rPr>
          <w:color w:val="332F3B"/>
          <w:spacing w:val="-4"/>
          <w:w w:val="110"/>
        </w:rPr>
        <w:t>for</w:t>
      </w:r>
      <w:r>
        <w:rPr>
          <w:color w:val="2F3D56"/>
          <w:spacing w:val="-4"/>
          <w:w w:val="110"/>
        </w:rPr>
        <w:t>m</w:t>
      </w:r>
      <w:r>
        <w:rPr>
          <w:color w:val="332F3B"/>
          <w:spacing w:val="-4"/>
          <w:w w:val="110"/>
        </w:rPr>
        <w:t>at</w:t>
      </w:r>
      <w:r>
        <w:rPr>
          <w:color w:val="5B362D"/>
          <w:spacing w:val="-4"/>
          <w:w w:val="110"/>
        </w:rPr>
        <w:t>i</w:t>
      </w:r>
      <w:r>
        <w:rPr>
          <w:color w:val="332F3B"/>
          <w:spacing w:val="-4"/>
          <w:w w:val="110"/>
        </w:rPr>
        <w:t>vo </w:t>
      </w:r>
      <w:r>
        <w:rPr>
          <w:color w:val="332F3B"/>
          <w:w w:val="110"/>
        </w:rPr>
        <w:t>de grado </w:t>
      </w:r>
      <w:r>
        <w:rPr>
          <w:color w:val="332F3B"/>
          <w:spacing w:val="-4"/>
          <w:w w:val="110"/>
        </w:rPr>
        <w:t>s</w:t>
      </w:r>
      <w:r>
        <w:rPr>
          <w:color w:val="2F3D56"/>
          <w:spacing w:val="-4"/>
          <w:w w:val="110"/>
        </w:rPr>
        <w:t>u</w:t>
      </w:r>
      <w:r>
        <w:rPr>
          <w:color w:val="332F3B"/>
          <w:spacing w:val="-4"/>
          <w:w w:val="110"/>
        </w:rPr>
        <w:t>per</w:t>
      </w:r>
      <w:r>
        <w:rPr>
          <w:color w:val="5B362D"/>
          <w:spacing w:val="-4"/>
          <w:w w:val="110"/>
        </w:rPr>
        <w:t>i</w:t>
      </w:r>
      <w:r>
        <w:rPr>
          <w:color w:val="332F3B"/>
          <w:spacing w:val="-4"/>
          <w:w w:val="110"/>
        </w:rPr>
        <w:t>or</w:t>
      </w:r>
      <w:r>
        <w:rPr>
          <w:color w:val="2F3D56"/>
          <w:spacing w:val="-4"/>
          <w:w w:val="110"/>
        </w:rPr>
        <w:t>, </w:t>
      </w:r>
      <w:r>
        <w:rPr>
          <w:color w:val="332F3B"/>
          <w:w w:val="110"/>
        </w:rPr>
        <w:t>en </w:t>
      </w:r>
      <w:r>
        <w:rPr>
          <w:color w:val="28496E"/>
          <w:w w:val="110"/>
        </w:rPr>
        <w:t>l</w:t>
      </w:r>
      <w:r>
        <w:rPr>
          <w:color w:val="332F3B"/>
          <w:w w:val="110"/>
        </w:rPr>
        <w:t>as cond</w:t>
      </w:r>
      <w:r>
        <w:rPr>
          <w:color w:val="28496E"/>
          <w:w w:val="110"/>
        </w:rPr>
        <w:t>i</w:t>
      </w:r>
      <w:r>
        <w:rPr>
          <w:color w:val="332F3B"/>
          <w:w w:val="110"/>
        </w:rPr>
        <w:t>­ ciones</w:t>
      </w:r>
      <w:r>
        <w:rPr>
          <w:color w:val="332F3B"/>
          <w:spacing w:val="-17"/>
          <w:w w:val="110"/>
        </w:rPr>
        <w:t> </w:t>
      </w:r>
      <w:r>
        <w:rPr>
          <w:color w:val="332F3B"/>
          <w:w w:val="110"/>
        </w:rPr>
        <w:t>de</w:t>
      </w:r>
      <w:r>
        <w:rPr>
          <w:color w:val="332F3B"/>
          <w:spacing w:val="-9"/>
          <w:w w:val="110"/>
        </w:rPr>
        <w:t> </w:t>
      </w:r>
      <w:r>
        <w:rPr>
          <w:color w:val="332F3B"/>
          <w:spacing w:val="-3"/>
          <w:w w:val="110"/>
        </w:rPr>
        <w:t>ad</w:t>
      </w:r>
      <w:r>
        <w:rPr>
          <w:color w:val="2F3D56"/>
          <w:spacing w:val="-3"/>
          <w:w w:val="110"/>
        </w:rPr>
        <w:t>m</w:t>
      </w:r>
      <w:r>
        <w:rPr>
          <w:color w:val="332F3B"/>
          <w:spacing w:val="-3"/>
          <w:w w:val="110"/>
        </w:rPr>
        <w:t>isión</w:t>
      </w:r>
      <w:r>
        <w:rPr>
          <w:color w:val="332F3B"/>
          <w:spacing w:val="-13"/>
          <w:w w:val="110"/>
        </w:rPr>
        <w:t> </w:t>
      </w:r>
      <w:r>
        <w:rPr>
          <w:color w:val="332F3B"/>
          <w:w w:val="110"/>
        </w:rPr>
        <w:t>que</w:t>
      </w:r>
      <w:r>
        <w:rPr>
          <w:color w:val="332F3B"/>
          <w:spacing w:val="-7"/>
          <w:w w:val="110"/>
        </w:rPr>
        <w:t> </w:t>
      </w:r>
      <w:r>
        <w:rPr>
          <w:color w:val="332F3B"/>
          <w:w w:val="110"/>
        </w:rPr>
        <w:t>se</w:t>
      </w:r>
      <w:r>
        <w:rPr>
          <w:color w:val="332F3B"/>
          <w:spacing w:val="-18"/>
          <w:w w:val="110"/>
        </w:rPr>
        <w:t> </w:t>
      </w:r>
      <w:r>
        <w:rPr>
          <w:color w:val="332F3B"/>
          <w:spacing w:val="-3"/>
          <w:w w:val="110"/>
        </w:rPr>
        <w:t>estab</w:t>
      </w:r>
      <w:r>
        <w:rPr>
          <w:color w:val="28496E"/>
          <w:spacing w:val="-3"/>
          <w:w w:val="110"/>
        </w:rPr>
        <w:t>l</w:t>
      </w:r>
      <w:r>
        <w:rPr>
          <w:color w:val="332F3B"/>
          <w:spacing w:val="-3"/>
          <w:w w:val="110"/>
        </w:rPr>
        <w:t>ezcan</w:t>
      </w:r>
      <w:r>
        <w:rPr>
          <w:color w:val="2F3D56"/>
          <w:spacing w:val="-3"/>
          <w:w w:val="110"/>
        </w:rPr>
        <w:t>.</w:t>
      </w:r>
    </w:p>
    <w:p>
      <w:pPr>
        <w:pStyle w:val="ListParagraph"/>
        <w:numPr>
          <w:ilvl w:val="0"/>
          <w:numId w:val="17"/>
        </w:numPr>
        <w:tabs>
          <w:tab w:pos="2450" w:val="left" w:leader="none"/>
        </w:tabs>
        <w:spacing w:line="254" w:lineRule="auto" w:before="0" w:after="0"/>
        <w:ind w:left="1956" w:right="411" w:firstLine="281"/>
        <w:jc w:val="both"/>
        <w:rPr>
          <w:color w:val="332F3B"/>
          <w:sz w:val="19"/>
        </w:rPr>
      </w:pPr>
      <w:r>
        <w:rPr>
          <w:color w:val="332F3B"/>
          <w:w w:val="110"/>
          <w:sz w:val="19"/>
        </w:rPr>
        <w:t>El</w:t>
      </w:r>
      <w:r>
        <w:rPr>
          <w:color w:val="332F3B"/>
          <w:spacing w:val="-38"/>
          <w:w w:val="110"/>
          <w:sz w:val="19"/>
        </w:rPr>
        <w:t> </w:t>
      </w:r>
      <w:r>
        <w:rPr>
          <w:color w:val="332F3B"/>
          <w:w w:val="110"/>
          <w:sz w:val="19"/>
        </w:rPr>
        <w:t>tít</w:t>
      </w:r>
      <w:r>
        <w:rPr>
          <w:color w:val="2F3D56"/>
          <w:w w:val="110"/>
          <w:sz w:val="19"/>
        </w:rPr>
        <w:t>u</w:t>
      </w:r>
      <w:r>
        <w:rPr>
          <w:color w:val="5B362D"/>
          <w:w w:val="110"/>
          <w:sz w:val="19"/>
        </w:rPr>
        <w:t>l</w:t>
      </w:r>
      <w:r>
        <w:rPr>
          <w:color w:val="332F3B"/>
          <w:w w:val="110"/>
          <w:sz w:val="19"/>
        </w:rPr>
        <w:t>o</w:t>
      </w:r>
      <w:r>
        <w:rPr>
          <w:color w:val="332F3B"/>
          <w:spacing w:val="-33"/>
          <w:w w:val="110"/>
          <w:sz w:val="19"/>
        </w:rPr>
        <w:t> </w:t>
      </w:r>
      <w:r>
        <w:rPr>
          <w:color w:val="332F3B"/>
          <w:w w:val="110"/>
          <w:sz w:val="19"/>
        </w:rPr>
        <w:t>de</w:t>
      </w:r>
      <w:r>
        <w:rPr>
          <w:color w:val="332F3B"/>
          <w:spacing w:val="-41"/>
          <w:w w:val="110"/>
          <w:sz w:val="19"/>
        </w:rPr>
        <w:t> </w:t>
      </w:r>
      <w:r>
        <w:rPr>
          <w:color w:val="332F3B"/>
          <w:spacing w:val="-3"/>
          <w:w w:val="110"/>
          <w:sz w:val="19"/>
        </w:rPr>
        <w:t>Téc</w:t>
      </w:r>
      <w:r>
        <w:rPr>
          <w:color w:val="2F3D56"/>
          <w:spacing w:val="-3"/>
          <w:w w:val="110"/>
          <w:sz w:val="19"/>
        </w:rPr>
        <w:t>n</w:t>
      </w:r>
      <w:r>
        <w:rPr>
          <w:color w:val="5B362D"/>
          <w:spacing w:val="-3"/>
          <w:w w:val="110"/>
          <w:sz w:val="19"/>
        </w:rPr>
        <w:t>i</w:t>
      </w:r>
      <w:r>
        <w:rPr>
          <w:color w:val="332F3B"/>
          <w:spacing w:val="-3"/>
          <w:w w:val="110"/>
          <w:sz w:val="19"/>
        </w:rPr>
        <w:t>co</w:t>
      </w:r>
      <w:r>
        <w:rPr>
          <w:color w:val="332F3B"/>
          <w:spacing w:val="-33"/>
          <w:w w:val="110"/>
          <w:sz w:val="19"/>
        </w:rPr>
        <w:t> </w:t>
      </w:r>
      <w:r>
        <w:rPr>
          <w:color w:val="332F3B"/>
          <w:w w:val="110"/>
          <w:sz w:val="19"/>
        </w:rPr>
        <w:t>Superior</w:t>
      </w:r>
      <w:r>
        <w:rPr>
          <w:color w:val="332F3B"/>
          <w:spacing w:val="-40"/>
          <w:w w:val="110"/>
          <w:sz w:val="19"/>
        </w:rPr>
        <w:t> </w:t>
      </w:r>
      <w:r>
        <w:rPr>
          <w:color w:val="332F3B"/>
          <w:spacing w:val="4"/>
          <w:w w:val="110"/>
          <w:sz w:val="19"/>
        </w:rPr>
        <w:t>e</w:t>
      </w:r>
      <w:r>
        <w:rPr>
          <w:color w:val="2F3D56"/>
          <w:spacing w:val="4"/>
          <w:w w:val="110"/>
          <w:sz w:val="19"/>
        </w:rPr>
        <w:t>n</w:t>
      </w:r>
      <w:r>
        <w:rPr>
          <w:color w:val="2F3D56"/>
          <w:spacing w:val="-34"/>
          <w:w w:val="110"/>
          <w:sz w:val="19"/>
        </w:rPr>
        <w:t> </w:t>
      </w:r>
      <w:r>
        <w:rPr>
          <w:color w:val="332F3B"/>
          <w:w w:val="110"/>
          <w:sz w:val="19"/>
        </w:rPr>
        <w:t>Sistemas</w:t>
      </w:r>
      <w:r>
        <w:rPr>
          <w:color w:val="332F3B"/>
          <w:spacing w:val="-38"/>
          <w:w w:val="110"/>
          <w:sz w:val="19"/>
        </w:rPr>
        <w:t> </w:t>
      </w:r>
      <w:r>
        <w:rPr>
          <w:color w:val="332F3B"/>
          <w:w w:val="110"/>
          <w:sz w:val="19"/>
        </w:rPr>
        <w:t>de</w:t>
      </w:r>
      <w:r>
        <w:rPr>
          <w:color w:val="332F3B"/>
          <w:spacing w:val="-40"/>
          <w:w w:val="110"/>
          <w:sz w:val="19"/>
        </w:rPr>
        <w:t> </w:t>
      </w:r>
      <w:r>
        <w:rPr>
          <w:color w:val="332F3B"/>
          <w:spacing w:val="-3"/>
          <w:w w:val="110"/>
          <w:sz w:val="19"/>
        </w:rPr>
        <w:t>Telecom</w:t>
      </w:r>
      <w:r>
        <w:rPr>
          <w:color w:val="2F3D56"/>
          <w:spacing w:val="-3"/>
          <w:w w:val="110"/>
          <w:sz w:val="19"/>
        </w:rPr>
        <w:t>u</w:t>
      </w:r>
      <w:r>
        <w:rPr>
          <w:color w:val="332F3B"/>
          <w:spacing w:val="-3"/>
          <w:w w:val="110"/>
          <w:sz w:val="19"/>
        </w:rPr>
        <w:t>n</w:t>
      </w:r>
      <w:r>
        <w:rPr>
          <w:color w:val="28496E"/>
          <w:spacing w:val="-3"/>
          <w:w w:val="110"/>
          <w:sz w:val="19"/>
        </w:rPr>
        <w:t>i</w:t>
      </w:r>
      <w:r>
        <w:rPr>
          <w:color w:val="332F3B"/>
          <w:spacing w:val="-3"/>
          <w:w w:val="110"/>
          <w:sz w:val="19"/>
        </w:rPr>
        <w:t>cac</w:t>
      </w:r>
      <w:r>
        <w:rPr>
          <w:color w:val="28496E"/>
          <w:spacing w:val="-3"/>
          <w:w w:val="110"/>
          <w:sz w:val="19"/>
        </w:rPr>
        <w:t>i</w:t>
      </w:r>
      <w:r>
        <w:rPr>
          <w:color w:val="332F3B"/>
          <w:spacing w:val="-3"/>
          <w:w w:val="110"/>
          <w:sz w:val="19"/>
        </w:rPr>
        <w:t>ones</w:t>
      </w:r>
      <w:r>
        <w:rPr>
          <w:color w:val="332F3B"/>
          <w:spacing w:val="-37"/>
          <w:w w:val="110"/>
          <w:sz w:val="19"/>
        </w:rPr>
        <w:t> </w:t>
      </w:r>
      <w:r>
        <w:rPr>
          <w:i/>
          <w:color w:val="332F3B"/>
          <w:w w:val="110"/>
          <w:sz w:val="18"/>
        </w:rPr>
        <w:t>e</w:t>
      </w:r>
      <w:r>
        <w:rPr>
          <w:i/>
          <w:color w:val="332F3B"/>
          <w:spacing w:val="-31"/>
          <w:w w:val="110"/>
          <w:sz w:val="18"/>
        </w:rPr>
        <w:t> </w:t>
      </w:r>
      <w:r>
        <w:rPr>
          <w:color w:val="332F3B"/>
          <w:w w:val="110"/>
          <w:sz w:val="19"/>
        </w:rPr>
        <w:t>Informá</w:t>
      </w:r>
      <w:r>
        <w:rPr>
          <w:color w:val="2F3D56"/>
          <w:w w:val="110"/>
          <w:sz w:val="19"/>
        </w:rPr>
        <w:t>t</w:t>
      </w:r>
      <w:r>
        <w:rPr>
          <w:color w:val="332F3B"/>
          <w:w w:val="110"/>
          <w:sz w:val="19"/>
        </w:rPr>
        <w:t>ic</w:t>
      </w:r>
      <w:r>
        <w:rPr>
          <w:color w:val="2F3D56"/>
          <w:w w:val="110"/>
          <w:sz w:val="19"/>
        </w:rPr>
        <w:t>o</w:t>
      </w:r>
      <w:r>
        <w:rPr>
          <w:color w:val="332F3B"/>
          <w:w w:val="110"/>
          <w:sz w:val="19"/>
        </w:rPr>
        <w:t>s</w:t>
      </w:r>
      <w:r>
        <w:rPr>
          <w:color w:val="332F3B"/>
          <w:spacing w:val="-35"/>
          <w:w w:val="110"/>
          <w:sz w:val="19"/>
        </w:rPr>
        <w:t> </w:t>
      </w:r>
      <w:r>
        <w:rPr>
          <w:color w:val="332F3B"/>
          <w:w w:val="110"/>
          <w:sz w:val="19"/>
        </w:rPr>
        <w:t>perm</w:t>
      </w:r>
      <w:r>
        <w:rPr>
          <w:color w:val="5B362D"/>
          <w:w w:val="110"/>
          <w:sz w:val="19"/>
        </w:rPr>
        <w:t>i</w:t>
      </w:r>
      <w:r>
        <w:rPr>
          <w:color w:val="332F3B"/>
          <w:w w:val="110"/>
          <w:sz w:val="19"/>
        </w:rPr>
        <w:t>te el</w:t>
      </w:r>
      <w:r>
        <w:rPr>
          <w:color w:val="332F3B"/>
          <w:spacing w:val="-11"/>
          <w:w w:val="110"/>
          <w:sz w:val="19"/>
        </w:rPr>
        <w:t> </w:t>
      </w:r>
      <w:r>
        <w:rPr>
          <w:color w:val="332F3B"/>
          <w:w w:val="110"/>
          <w:sz w:val="19"/>
        </w:rPr>
        <w:t>acceso</w:t>
      </w:r>
      <w:r>
        <w:rPr>
          <w:color w:val="332F3B"/>
          <w:spacing w:val="-15"/>
          <w:w w:val="110"/>
          <w:sz w:val="19"/>
        </w:rPr>
        <w:t> </w:t>
      </w:r>
      <w:r>
        <w:rPr>
          <w:color w:val="332F3B"/>
          <w:w w:val="110"/>
          <w:sz w:val="19"/>
        </w:rPr>
        <w:t>d</w:t>
      </w:r>
      <w:r>
        <w:rPr>
          <w:color w:val="5B362D"/>
          <w:w w:val="110"/>
          <w:sz w:val="19"/>
        </w:rPr>
        <w:t>i</w:t>
      </w:r>
      <w:r>
        <w:rPr>
          <w:color w:val="332F3B"/>
          <w:w w:val="110"/>
          <w:sz w:val="19"/>
        </w:rPr>
        <w:t>recto</w:t>
      </w:r>
      <w:r>
        <w:rPr>
          <w:color w:val="332F3B"/>
          <w:spacing w:val="-11"/>
          <w:w w:val="110"/>
          <w:sz w:val="19"/>
        </w:rPr>
        <w:t> </w:t>
      </w:r>
      <w:r>
        <w:rPr>
          <w:color w:val="332F3B"/>
          <w:w w:val="110"/>
          <w:sz w:val="19"/>
        </w:rPr>
        <w:t>a</w:t>
      </w:r>
      <w:r>
        <w:rPr>
          <w:color w:val="332F3B"/>
          <w:spacing w:val="-10"/>
          <w:w w:val="110"/>
          <w:sz w:val="19"/>
        </w:rPr>
        <w:t> </w:t>
      </w:r>
      <w:r>
        <w:rPr>
          <w:color w:val="332F3B"/>
          <w:w w:val="110"/>
          <w:sz w:val="19"/>
        </w:rPr>
        <w:t>las</w:t>
      </w:r>
      <w:r>
        <w:rPr>
          <w:color w:val="332F3B"/>
          <w:spacing w:val="-12"/>
          <w:w w:val="110"/>
          <w:sz w:val="19"/>
        </w:rPr>
        <w:t> </w:t>
      </w:r>
      <w:r>
        <w:rPr>
          <w:color w:val="332F3B"/>
          <w:w w:val="110"/>
          <w:sz w:val="19"/>
        </w:rPr>
        <w:t>e</w:t>
      </w:r>
      <w:r>
        <w:rPr>
          <w:color w:val="2F3D56"/>
          <w:w w:val="110"/>
          <w:sz w:val="19"/>
        </w:rPr>
        <w:t>n</w:t>
      </w:r>
      <w:r>
        <w:rPr>
          <w:color w:val="332F3B"/>
          <w:w w:val="110"/>
          <w:sz w:val="19"/>
        </w:rPr>
        <w:t>señanzas</w:t>
      </w:r>
      <w:r>
        <w:rPr>
          <w:color w:val="332F3B"/>
          <w:spacing w:val="-20"/>
          <w:w w:val="110"/>
          <w:sz w:val="19"/>
        </w:rPr>
        <w:t> </w:t>
      </w:r>
      <w:r>
        <w:rPr>
          <w:color w:val="332F3B"/>
          <w:w w:val="110"/>
          <w:sz w:val="19"/>
        </w:rPr>
        <w:t>cond</w:t>
      </w:r>
      <w:r>
        <w:rPr>
          <w:color w:val="2F3D56"/>
          <w:w w:val="110"/>
          <w:sz w:val="19"/>
        </w:rPr>
        <w:t>u</w:t>
      </w:r>
      <w:r>
        <w:rPr>
          <w:color w:val="332F3B"/>
          <w:w w:val="110"/>
          <w:sz w:val="19"/>
        </w:rPr>
        <w:t>centes</w:t>
      </w:r>
      <w:r>
        <w:rPr>
          <w:color w:val="332F3B"/>
          <w:spacing w:val="-17"/>
          <w:w w:val="110"/>
          <w:sz w:val="19"/>
        </w:rPr>
        <w:t> </w:t>
      </w:r>
      <w:r>
        <w:rPr>
          <w:color w:val="332F3B"/>
          <w:w w:val="110"/>
          <w:sz w:val="19"/>
        </w:rPr>
        <w:t>a</w:t>
      </w:r>
      <w:r>
        <w:rPr>
          <w:color w:val="332F3B"/>
          <w:spacing w:val="-10"/>
          <w:w w:val="110"/>
          <w:sz w:val="19"/>
        </w:rPr>
        <w:t> </w:t>
      </w:r>
      <w:r>
        <w:rPr>
          <w:color w:val="332F3B"/>
          <w:w w:val="110"/>
          <w:sz w:val="19"/>
        </w:rPr>
        <w:t>los</w:t>
      </w:r>
      <w:r>
        <w:rPr>
          <w:color w:val="332F3B"/>
          <w:spacing w:val="-9"/>
          <w:w w:val="110"/>
          <w:sz w:val="19"/>
        </w:rPr>
        <w:t> </w:t>
      </w:r>
      <w:r>
        <w:rPr>
          <w:color w:val="332F3B"/>
          <w:w w:val="110"/>
          <w:sz w:val="19"/>
        </w:rPr>
        <w:t>tít</w:t>
      </w:r>
      <w:r>
        <w:rPr>
          <w:color w:val="2F3D56"/>
          <w:w w:val="110"/>
          <w:sz w:val="19"/>
        </w:rPr>
        <w:t>u</w:t>
      </w:r>
      <w:r>
        <w:rPr>
          <w:color w:val="332F3B"/>
          <w:w w:val="110"/>
          <w:sz w:val="19"/>
        </w:rPr>
        <w:t>los</w:t>
      </w:r>
      <w:r>
        <w:rPr>
          <w:color w:val="332F3B"/>
          <w:spacing w:val="-8"/>
          <w:w w:val="110"/>
          <w:sz w:val="19"/>
        </w:rPr>
        <w:t> </w:t>
      </w:r>
      <w:r>
        <w:rPr>
          <w:color w:val="2F3D56"/>
          <w:w w:val="110"/>
          <w:sz w:val="19"/>
        </w:rPr>
        <w:t>u</w:t>
      </w:r>
      <w:r>
        <w:rPr>
          <w:color w:val="332F3B"/>
          <w:w w:val="110"/>
          <w:sz w:val="19"/>
        </w:rPr>
        <w:t>nive</w:t>
      </w:r>
      <w:r>
        <w:rPr>
          <w:color w:val="2F3D56"/>
          <w:w w:val="110"/>
          <w:sz w:val="19"/>
        </w:rPr>
        <w:t>r</w:t>
      </w:r>
      <w:r>
        <w:rPr>
          <w:color w:val="332F3B"/>
          <w:w w:val="110"/>
          <w:sz w:val="19"/>
        </w:rPr>
        <w:t>sitarios</w:t>
      </w:r>
      <w:r>
        <w:rPr>
          <w:color w:val="332F3B"/>
          <w:spacing w:val="-16"/>
          <w:w w:val="110"/>
          <w:sz w:val="19"/>
        </w:rPr>
        <w:t> </w:t>
      </w:r>
      <w:r>
        <w:rPr>
          <w:color w:val="332F3B"/>
          <w:w w:val="110"/>
          <w:sz w:val="19"/>
        </w:rPr>
        <w:t>de</w:t>
      </w:r>
      <w:r>
        <w:rPr>
          <w:color w:val="332F3B"/>
          <w:spacing w:val="-11"/>
          <w:w w:val="110"/>
          <w:sz w:val="19"/>
        </w:rPr>
        <w:t> </w:t>
      </w:r>
      <w:r>
        <w:rPr>
          <w:color w:val="332F3B"/>
          <w:w w:val="110"/>
          <w:sz w:val="19"/>
        </w:rPr>
        <w:t>g</w:t>
      </w:r>
      <w:r>
        <w:rPr>
          <w:color w:val="2F3D56"/>
          <w:w w:val="110"/>
          <w:sz w:val="19"/>
        </w:rPr>
        <w:t>r</w:t>
      </w:r>
      <w:r>
        <w:rPr>
          <w:color w:val="332F3B"/>
          <w:w w:val="110"/>
          <w:sz w:val="19"/>
        </w:rPr>
        <w:t>ado</w:t>
      </w:r>
      <w:r>
        <w:rPr>
          <w:color w:val="332F3B"/>
          <w:spacing w:val="-10"/>
          <w:w w:val="110"/>
          <w:sz w:val="19"/>
        </w:rPr>
        <w:t> </w:t>
      </w:r>
      <w:r>
        <w:rPr>
          <w:color w:val="332F3B"/>
          <w:w w:val="110"/>
          <w:sz w:val="19"/>
        </w:rPr>
        <w:t>en</w:t>
      </w:r>
      <w:r>
        <w:rPr>
          <w:color w:val="332F3B"/>
          <w:spacing w:val="-9"/>
          <w:w w:val="110"/>
          <w:sz w:val="19"/>
        </w:rPr>
        <w:t> </w:t>
      </w:r>
      <w:r>
        <w:rPr>
          <w:color w:val="28496E"/>
          <w:w w:val="110"/>
          <w:sz w:val="19"/>
        </w:rPr>
        <w:t>l</w:t>
      </w:r>
      <w:r>
        <w:rPr>
          <w:color w:val="332F3B"/>
          <w:w w:val="110"/>
          <w:sz w:val="19"/>
        </w:rPr>
        <w:t>as cond</w:t>
      </w:r>
      <w:r>
        <w:rPr>
          <w:color w:val="28496E"/>
          <w:w w:val="110"/>
          <w:sz w:val="19"/>
        </w:rPr>
        <w:t>i</w:t>
      </w:r>
      <w:r>
        <w:rPr>
          <w:color w:val="332F3B"/>
          <w:w w:val="110"/>
          <w:sz w:val="19"/>
        </w:rPr>
        <w:t>c</w:t>
      </w:r>
      <w:r>
        <w:rPr>
          <w:color w:val="28496E"/>
          <w:w w:val="110"/>
          <w:sz w:val="19"/>
        </w:rPr>
        <w:t>i</w:t>
      </w:r>
      <w:r>
        <w:rPr>
          <w:color w:val="332F3B"/>
          <w:w w:val="110"/>
          <w:sz w:val="19"/>
        </w:rPr>
        <w:t>o</w:t>
      </w:r>
      <w:r>
        <w:rPr>
          <w:color w:val="2F3D56"/>
          <w:w w:val="110"/>
          <w:sz w:val="19"/>
        </w:rPr>
        <w:t>n</w:t>
      </w:r>
      <w:r>
        <w:rPr>
          <w:color w:val="332F3B"/>
          <w:w w:val="110"/>
          <w:sz w:val="19"/>
        </w:rPr>
        <w:t>es</w:t>
      </w:r>
      <w:r>
        <w:rPr>
          <w:color w:val="332F3B"/>
          <w:spacing w:val="-4"/>
          <w:w w:val="110"/>
          <w:sz w:val="19"/>
        </w:rPr>
        <w:t> </w:t>
      </w:r>
      <w:r>
        <w:rPr>
          <w:color w:val="332F3B"/>
          <w:w w:val="110"/>
          <w:sz w:val="19"/>
        </w:rPr>
        <w:t>de</w:t>
      </w:r>
      <w:r>
        <w:rPr>
          <w:color w:val="332F3B"/>
          <w:spacing w:val="-22"/>
          <w:w w:val="110"/>
          <w:sz w:val="19"/>
        </w:rPr>
        <w:t> </w:t>
      </w:r>
      <w:r>
        <w:rPr>
          <w:color w:val="332F3B"/>
          <w:spacing w:val="-3"/>
          <w:w w:val="110"/>
          <w:sz w:val="19"/>
        </w:rPr>
        <w:t>adm</w:t>
      </w:r>
      <w:r>
        <w:rPr>
          <w:color w:val="28496E"/>
          <w:spacing w:val="-3"/>
          <w:w w:val="110"/>
          <w:sz w:val="19"/>
        </w:rPr>
        <w:t>i</w:t>
      </w:r>
      <w:r>
        <w:rPr>
          <w:color w:val="332F3B"/>
          <w:spacing w:val="-3"/>
          <w:w w:val="110"/>
          <w:sz w:val="19"/>
        </w:rPr>
        <w:t>s</w:t>
      </w:r>
      <w:r>
        <w:rPr>
          <w:color w:val="28496E"/>
          <w:spacing w:val="-3"/>
          <w:w w:val="110"/>
          <w:sz w:val="19"/>
        </w:rPr>
        <w:t>i</w:t>
      </w:r>
      <w:r>
        <w:rPr>
          <w:color w:val="332F3B"/>
          <w:spacing w:val="-3"/>
          <w:w w:val="110"/>
          <w:sz w:val="19"/>
        </w:rPr>
        <w:t>ón</w:t>
      </w:r>
      <w:r>
        <w:rPr>
          <w:color w:val="332F3B"/>
          <w:spacing w:val="-14"/>
          <w:w w:val="110"/>
          <w:sz w:val="19"/>
        </w:rPr>
        <w:t> </w:t>
      </w:r>
      <w:r>
        <w:rPr>
          <w:color w:val="332F3B"/>
          <w:spacing w:val="-5"/>
          <w:w w:val="110"/>
          <w:sz w:val="19"/>
        </w:rPr>
        <w:t>q</w:t>
      </w:r>
      <w:r>
        <w:rPr>
          <w:color w:val="2F3D56"/>
          <w:spacing w:val="-5"/>
          <w:w w:val="110"/>
          <w:sz w:val="19"/>
        </w:rPr>
        <w:t>u</w:t>
      </w:r>
      <w:r>
        <w:rPr>
          <w:color w:val="332F3B"/>
          <w:spacing w:val="-5"/>
          <w:w w:val="110"/>
          <w:sz w:val="19"/>
        </w:rPr>
        <w:t>e</w:t>
      </w:r>
      <w:r>
        <w:rPr>
          <w:color w:val="332F3B"/>
          <w:spacing w:val="-10"/>
          <w:w w:val="110"/>
          <w:sz w:val="19"/>
        </w:rPr>
        <w:t> </w:t>
      </w:r>
      <w:r>
        <w:rPr>
          <w:color w:val="332F3B"/>
          <w:w w:val="110"/>
          <w:sz w:val="19"/>
        </w:rPr>
        <w:t>se</w:t>
      </w:r>
      <w:r>
        <w:rPr>
          <w:color w:val="332F3B"/>
          <w:spacing w:val="-12"/>
          <w:w w:val="110"/>
          <w:sz w:val="19"/>
        </w:rPr>
        <w:t> </w:t>
      </w:r>
      <w:r>
        <w:rPr>
          <w:color w:val="332F3B"/>
          <w:spacing w:val="-4"/>
          <w:w w:val="110"/>
          <w:sz w:val="19"/>
        </w:rPr>
        <w:t>estab</w:t>
      </w:r>
      <w:r>
        <w:rPr>
          <w:color w:val="5B362D"/>
          <w:spacing w:val="-4"/>
          <w:w w:val="110"/>
          <w:sz w:val="19"/>
        </w:rPr>
        <w:t>l</w:t>
      </w:r>
      <w:r>
        <w:rPr>
          <w:color w:val="332F3B"/>
          <w:spacing w:val="-4"/>
          <w:w w:val="110"/>
          <w:sz w:val="19"/>
        </w:rPr>
        <w:t>ezcan.</w:t>
      </w:r>
    </w:p>
    <w:p>
      <w:pPr>
        <w:pStyle w:val="BodyText"/>
        <w:spacing w:before="9"/>
        <w:rPr>
          <w:sz w:val="19"/>
        </w:rPr>
      </w:pPr>
    </w:p>
    <w:p>
      <w:pPr>
        <w:spacing w:line="254" w:lineRule="auto" w:before="0"/>
        <w:ind w:left="1953" w:right="414" w:firstLine="289"/>
        <w:jc w:val="both"/>
        <w:rPr>
          <w:i/>
          <w:sz w:val="19"/>
        </w:rPr>
      </w:pPr>
      <w:r>
        <w:rPr>
          <w:color w:val="332F3B"/>
          <w:spacing w:val="-5"/>
          <w:w w:val="110"/>
          <w:sz w:val="19"/>
        </w:rPr>
        <w:t>Artíc</w:t>
      </w:r>
      <w:r>
        <w:rPr>
          <w:color w:val="2F3D56"/>
          <w:spacing w:val="-5"/>
          <w:w w:val="110"/>
          <w:sz w:val="19"/>
        </w:rPr>
        <w:t>u</w:t>
      </w:r>
      <w:r>
        <w:rPr>
          <w:color w:val="5B362D"/>
          <w:spacing w:val="-5"/>
          <w:w w:val="110"/>
          <w:sz w:val="19"/>
        </w:rPr>
        <w:t>l</w:t>
      </w:r>
      <w:r>
        <w:rPr>
          <w:color w:val="332F3B"/>
          <w:spacing w:val="-5"/>
          <w:w w:val="110"/>
          <w:sz w:val="19"/>
        </w:rPr>
        <w:t>o</w:t>
      </w:r>
      <w:r>
        <w:rPr>
          <w:color w:val="332F3B"/>
          <w:spacing w:val="6"/>
          <w:w w:val="110"/>
          <w:sz w:val="19"/>
        </w:rPr>
        <w:t> </w:t>
      </w:r>
      <w:r>
        <w:rPr>
          <w:color w:val="332F3B"/>
          <w:w w:val="110"/>
          <w:sz w:val="19"/>
        </w:rPr>
        <w:t>16.</w:t>
      </w:r>
      <w:r>
        <w:rPr>
          <w:color w:val="332F3B"/>
          <w:spacing w:val="-17"/>
          <w:w w:val="110"/>
          <w:sz w:val="19"/>
        </w:rPr>
        <w:t> </w:t>
      </w:r>
      <w:r>
        <w:rPr>
          <w:i/>
          <w:color w:val="332F3B"/>
          <w:spacing w:val="-5"/>
          <w:w w:val="110"/>
          <w:sz w:val="19"/>
        </w:rPr>
        <w:t>P</w:t>
      </w:r>
      <w:r>
        <w:rPr>
          <w:i/>
          <w:color w:val="2F3D56"/>
          <w:spacing w:val="-5"/>
          <w:w w:val="110"/>
          <w:sz w:val="19"/>
        </w:rPr>
        <w:t>r</w:t>
      </w:r>
      <w:r>
        <w:rPr>
          <w:i/>
          <w:color w:val="332F3B"/>
          <w:spacing w:val="-5"/>
          <w:w w:val="110"/>
          <w:sz w:val="19"/>
        </w:rPr>
        <w:t>eferenc</w:t>
      </w:r>
      <w:r>
        <w:rPr>
          <w:i/>
          <w:color w:val="2F3D56"/>
          <w:spacing w:val="-5"/>
          <w:w w:val="110"/>
          <w:sz w:val="19"/>
        </w:rPr>
        <w:t>i</w:t>
      </w:r>
      <w:r>
        <w:rPr>
          <w:i/>
          <w:color w:val="332F3B"/>
          <w:spacing w:val="-5"/>
          <w:w w:val="110"/>
          <w:sz w:val="19"/>
        </w:rPr>
        <w:t>as</w:t>
      </w:r>
      <w:r>
        <w:rPr>
          <w:i/>
          <w:color w:val="332F3B"/>
          <w:spacing w:val="-8"/>
          <w:w w:val="110"/>
          <w:sz w:val="19"/>
        </w:rPr>
        <w:t> </w:t>
      </w:r>
      <w:r>
        <w:rPr>
          <w:i/>
          <w:color w:val="332F3B"/>
          <w:w w:val="110"/>
          <w:sz w:val="19"/>
        </w:rPr>
        <w:t>para</w:t>
      </w:r>
      <w:r>
        <w:rPr>
          <w:i/>
          <w:color w:val="332F3B"/>
          <w:spacing w:val="-7"/>
          <w:w w:val="110"/>
          <w:sz w:val="19"/>
        </w:rPr>
        <w:t> </w:t>
      </w:r>
      <w:r>
        <w:rPr>
          <w:i/>
          <w:color w:val="332F3B"/>
          <w:w w:val="110"/>
          <w:sz w:val="19"/>
        </w:rPr>
        <w:t>e</w:t>
      </w:r>
      <w:r>
        <w:rPr>
          <w:i/>
          <w:color w:val="2F3D56"/>
          <w:w w:val="110"/>
          <w:sz w:val="19"/>
        </w:rPr>
        <w:t>l</w:t>
      </w:r>
      <w:r>
        <w:rPr>
          <w:i/>
          <w:color w:val="2F3D56"/>
          <w:spacing w:val="-6"/>
          <w:w w:val="110"/>
          <w:sz w:val="19"/>
        </w:rPr>
        <w:t> </w:t>
      </w:r>
      <w:r>
        <w:rPr>
          <w:color w:val="332F3B"/>
          <w:w w:val="110"/>
          <w:sz w:val="19"/>
        </w:rPr>
        <w:t>acceso</w:t>
      </w:r>
      <w:r>
        <w:rPr>
          <w:color w:val="332F3B"/>
          <w:spacing w:val="-22"/>
          <w:w w:val="110"/>
          <w:sz w:val="19"/>
        </w:rPr>
        <w:t> </w:t>
      </w:r>
      <w:r>
        <w:rPr>
          <w:color w:val="332F3B"/>
          <w:w w:val="110"/>
          <w:sz w:val="19"/>
        </w:rPr>
        <w:t>a </w:t>
      </w:r>
      <w:r>
        <w:rPr>
          <w:i/>
          <w:color w:val="332F3B"/>
          <w:w w:val="110"/>
          <w:sz w:val="19"/>
        </w:rPr>
        <w:t>este</w:t>
      </w:r>
      <w:r>
        <w:rPr>
          <w:i/>
          <w:color w:val="332F3B"/>
          <w:spacing w:val="-15"/>
          <w:w w:val="110"/>
          <w:sz w:val="19"/>
        </w:rPr>
        <w:t> </w:t>
      </w:r>
      <w:r>
        <w:rPr>
          <w:i/>
          <w:color w:val="332F3B"/>
          <w:w w:val="110"/>
          <w:sz w:val="19"/>
        </w:rPr>
        <w:t>ciclo</w:t>
      </w:r>
      <w:r>
        <w:rPr>
          <w:i/>
          <w:color w:val="332F3B"/>
          <w:spacing w:val="-15"/>
          <w:w w:val="110"/>
          <w:sz w:val="19"/>
        </w:rPr>
        <w:t> </w:t>
      </w:r>
      <w:r>
        <w:rPr>
          <w:i/>
          <w:color w:val="332F3B"/>
          <w:spacing w:val="-5"/>
          <w:w w:val="110"/>
          <w:sz w:val="19"/>
        </w:rPr>
        <w:t>format</w:t>
      </w:r>
      <w:r>
        <w:rPr>
          <w:i/>
          <w:color w:val="2F3D56"/>
          <w:spacing w:val="-5"/>
          <w:w w:val="110"/>
          <w:sz w:val="19"/>
        </w:rPr>
        <w:t>i</w:t>
      </w:r>
      <w:r>
        <w:rPr>
          <w:i/>
          <w:color w:val="332F3B"/>
          <w:spacing w:val="-5"/>
          <w:w w:val="110"/>
          <w:sz w:val="19"/>
        </w:rPr>
        <w:t>vo </w:t>
      </w:r>
      <w:r>
        <w:rPr>
          <w:i/>
          <w:color w:val="332F3B"/>
          <w:w w:val="110"/>
          <w:sz w:val="19"/>
        </w:rPr>
        <w:t>en</w:t>
      </w:r>
      <w:r>
        <w:rPr>
          <w:i/>
          <w:color w:val="332F3B"/>
          <w:spacing w:val="-8"/>
          <w:w w:val="110"/>
          <w:sz w:val="19"/>
        </w:rPr>
        <w:t> </w:t>
      </w:r>
      <w:r>
        <w:rPr>
          <w:i/>
          <w:color w:val="2F3D56"/>
          <w:spacing w:val="-6"/>
          <w:w w:val="110"/>
          <w:sz w:val="19"/>
        </w:rPr>
        <w:t>r</w:t>
      </w:r>
      <w:r>
        <w:rPr>
          <w:i/>
          <w:color w:val="332F3B"/>
          <w:spacing w:val="-6"/>
          <w:w w:val="110"/>
          <w:sz w:val="19"/>
        </w:rPr>
        <w:t>e</w:t>
      </w:r>
      <w:r>
        <w:rPr>
          <w:i/>
          <w:color w:val="2F3D56"/>
          <w:spacing w:val="-6"/>
          <w:w w:val="110"/>
          <w:sz w:val="19"/>
        </w:rPr>
        <w:t>l</w:t>
      </w:r>
      <w:r>
        <w:rPr>
          <w:i/>
          <w:color w:val="332F3B"/>
          <w:spacing w:val="-6"/>
          <w:w w:val="110"/>
          <w:sz w:val="19"/>
        </w:rPr>
        <w:t>ac</w:t>
      </w:r>
      <w:r>
        <w:rPr>
          <w:i/>
          <w:color w:val="2F3D56"/>
          <w:spacing w:val="-6"/>
          <w:w w:val="110"/>
          <w:sz w:val="19"/>
        </w:rPr>
        <w:t>i</w:t>
      </w:r>
      <w:r>
        <w:rPr>
          <w:i/>
          <w:color w:val="332F3B"/>
          <w:spacing w:val="-6"/>
          <w:w w:val="110"/>
          <w:sz w:val="19"/>
        </w:rPr>
        <w:t>ón</w:t>
      </w:r>
      <w:r>
        <w:rPr>
          <w:i/>
          <w:color w:val="332F3B"/>
          <w:spacing w:val="-3"/>
          <w:w w:val="110"/>
          <w:sz w:val="19"/>
        </w:rPr>
        <w:t> </w:t>
      </w:r>
      <w:r>
        <w:rPr>
          <w:i/>
          <w:color w:val="332F3B"/>
          <w:w w:val="110"/>
          <w:sz w:val="19"/>
        </w:rPr>
        <w:t>con</w:t>
      </w:r>
      <w:r>
        <w:rPr>
          <w:i/>
          <w:color w:val="332F3B"/>
          <w:spacing w:val="-8"/>
          <w:w w:val="110"/>
          <w:sz w:val="19"/>
        </w:rPr>
        <w:t> </w:t>
      </w:r>
      <w:r>
        <w:rPr>
          <w:color w:val="2F3D56"/>
          <w:spacing w:val="-10"/>
          <w:w w:val="110"/>
          <w:sz w:val="19"/>
        </w:rPr>
        <w:t>/</w:t>
      </w:r>
      <w:r>
        <w:rPr>
          <w:color w:val="332F3B"/>
          <w:spacing w:val="-10"/>
          <w:w w:val="110"/>
          <w:sz w:val="19"/>
        </w:rPr>
        <w:t>as</w:t>
      </w:r>
      <w:r>
        <w:rPr>
          <w:color w:val="332F3B"/>
          <w:spacing w:val="3"/>
          <w:w w:val="110"/>
          <w:sz w:val="19"/>
        </w:rPr>
        <w:t> </w:t>
      </w:r>
      <w:r>
        <w:rPr>
          <w:i/>
          <w:color w:val="2F3D56"/>
          <w:spacing w:val="-6"/>
          <w:w w:val="110"/>
          <w:sz w:val="19"/>
        </w:rPr>
        <w:t>m</w:t>
      </w:r>
      <w:r>
        <w:rPr>
          <w:i/>
          <w:color w:val="332F3B"/>
          <w:spacing w:val="-6"/>
          <w:w w:val="110"/>
          <w:sz w:val="19"/>
        </w:rPr>
        <w:t>oda</w:t>
      </w:r>
      <w:r>
        <w:rPr>
          <w:i/>
          <w:color w:val="2F3D56"/>
          <w:spacing w:val="-6"/>
          <w:w w:val="110"/>
          <w:sz w:val="19"/>
        </w:rPr>
        <w:t>li</w:t>
      </w:r>
      <w:r>
        <w:rPr>
          <w:i/>
          <w:color w:val="332F3B"/>
          <w:spacing w:val="-6"/>
          <w:w w:val="110"/>
          <w:sz w:val="19"/>
        </w:rPr>
        <w:t>­ </w:t>
      </w:r>
      <w:r>
        <w:rPr>
          <w:i/>
          <w:color w:val="332F3B"/>
          <w:w w:val="110"/>
          <w:sz w:val="19"/>
        </w:rPr>
        <w:t>dades de </w:t>
      </w:r>
      <w:r>
        <w:rPr>
          <w:i/>
          <w:color w:val="332F3B"/>
          <w:spacing w:val="-3"/>
          <w:w w:val="110"/>
          <w:sz w:val="19"/>
        </w:rPr>
        <w:t>Bach</w:t>
      </w:r>
      <w:r>
        <w:rPr>
          <w:i/>
          <w:color w:val="2F3D56"/>
          <w:spacing w:val="-3"/>
          <w:w w:val="110"/>
          <w:sz w:val="19"/>
        </w:rPr>
        <w:t>ill</w:t>
      </w:r>
      <w:r>
        <w:rPr>
          <w:i/>
          <w:color w:val="332F3B"/>
          <w:spacing w:val="-3"/>
          <w:w w:val="110"/>
          <w:sz w:val="19"/>
        </w:rPr>
        <w:t>erato</w:t>
      </w:r>
      <w:r>
        <w:rPr>
          <w:i/>
          <w:color w:val="332F3B"/>
          <w:spacing w:val="-38"/>
          <w:w w:val="110"/>
          <w:sz w:val="19"/>
        </w:rPr>
        <w:t> </w:t>
      </w:r>
      <w:r>
        <w:rPr>
          <w:i/>
          <w:color w:val="332F3B"/>
          <w:w w:val="110"/>
          <w:sz w:val="19"/>
        </w:rPr>
        <w:t>cu</w:t>
      </w:r>
      <w:r>
        <w:rPr>
          <w:i/>
          <w:color w:val="2F3D56"/>
          <w:w w:val="110"/>
          <w:sz w:val="19"/>
        </w:rPr>
        <w:t>r</w:t>
      </w:r>
      <w:r>
        <w:rPr>
          <w:i/>
          <w:color w:val="332F3B"/>
          <w:w w:val="110"/>
          <w:sz w:val="19"/>
        </w:rPr>
        <w:t>sadas.</w:t>
      </w:r>
    </w:p>
    <w:p>
      <w:pPr>
        <w:pStyle w:val="Heading2"/>
        <w:spacing w:line="254" w:lineRule="auto"/>
        <w:ind w:right="396" w:firstLine="286"/>
      </w:pPr>
      <w:r>
        <w:rPr>
          <w:color w:val="332F3B"/>
          <w:w w:val="105"/>
        </w:rPr>
        <w:t>En </w:t>
      </w:r>
      <w:r>
        <w:rPr>
          <w:color w:val="28496E"/>
          <w:w w:val="105"/>
        </w:rPr>
        <w:t>l</w:t>
      </w:r>
      <w:r>
        <w:rPr>
          <w:color w:val="332F3B"/>
          <w:w w:val="105"/>
        </w:rPr>
        <w:t>a adm</w:t>
      </w:r>
      <w:r>
        <w:rPr>
          <w:color w:val="28496E"/>
          <w:w w:val="105"/>
        </w:rPr>
        <w:t>i</w:t>
      </w:r>
      <w:r>
        <w:rPr>
          <w:color w:val="332F3B"/>
          <w:w w:val="105"/>
        </w:rPr>
        <w:t>s</w:t>
      </w:r>
      <w:r>
        <w:rPr>
          <w:color w:val="28496E"/>
          <w:w w:val="105"/>
        </w:rPr>
        <w:t>i</w:t>
      </w:r>
      <w:r>
        <w:rPr>
          <w:color w:val="332F3B"/>
          <w:w w:val="105"/>
        </w:rPr>
        <w:t>ón a </w:t>
      </w:r>
      <w:r>
        <w:rPr>
          <w:color w:val="28496E"/>
          <w:w w:val="105"/>
        </w:rPr>
        <w:t>l</w:t>
      </w:r>
      <w:r>
        <w:rPr>
          <w:color w:val="332F3B"/>
          <w:w w:val="105"/>
        </w:rPr>
        <w:t>os ciclos format</w:t>
      </w:r>
      <w:r>
        <w:rPr>
          <w:color w:val="28496E"/>
          <w:w w:val="105"/>
        </w:rPr>
        <w:t>i</w:t>
      </w:r>
      <w:r>
        <w:rPr>
          <w:color w:val="332F3B"/>
          <w:w w:val="105"/>
        </w:rPr>
        <w:t>vos de grado superior</w:t>
      </w:r>
      <w:r>
        <w:rPr>
          <w:color w:val="50546D"/>
          <w:w w:val="105"/>
        </w:rPr>
        <w:t>, </w:t>
      </w:r>
      <w:r>
        <w:rPr>
          <w:color w:val="332F3B"/>
          <w:w w:val="105"/>
        </w:rPr>
        <w:t>c</w:t>
      </w:r>
      <w:r>
        <w:rPr>
          <w:color w:val="2F3D56"/>
          <w:w w:val="105"/>
        </w:rPr>
        <w:t>u</w:t>
      </w:r>
      <w:r>
        <w:rPr>
          <w:color w:val="332F3B"/>
          <w:w w:val="105"/>
        </w:rPr>
        <w:t>a</w:t>
      </w:r>
      <w:r>
        <w:rPr>
          <w:color w:val="2F3D56"/>
          <w:w w:val="105"/>
        </w:rPr>
        <w:t>n</w:t>
      </w:r>
      <w:r>
        <w:rPr>
          <w:color w:val="332F3B"/>
          <w:w w:val="105"/>
        </w:rPr>
        <w:t>do </w:t>
      </w:r>
      <w:r>
        <w:rPr>
          <w:color w:val="2F3D56"/>
          <w:w w:val="105"/>
        </w:rPr>
        <w:t>n</w:t>
      </w:r>
      <w:r>
        <w:rPr>
          <w:color w:val="332F3B"/>
          <w:w w:val="105"/>
        </w:rPr>
        <w:t>o e</w:t>
      </w:r>
      <w:r>
        <w:rPr>
          <w:color w:val="2F3D56"/>
          <w:w w:val="105"/>
        </w:rPr>
        <w:t>x</w:t>
      </w:r>
      <w:r>
        <w:rPr>
          <w:color w:val="5B362D"/>
          <w:w w:val="105"/>
        </w:rPr>
        <w:t>i</w:t>
      </w:r>
      <w:r>
        <w:rPr>
          <w:color w:val="332F3B"/>
          <w:w w:val="105"/>
        </w:rPr>
        <w:t>s</w:t>
      </w:r>
      <w:r>
        <w:rPr>
          <w:color w:val="2F3D56"/>
          <w:w w:val="105"/>
        </w:rPr>
        <w:t>t</w:t>
      </w:r>
      <w:r>
        <w:rPr>
          <w:color w:val="332F3B"/>
          <w:w w:val="105"/>
        </w:rPr>
        <w:t>a</w:t>
      </w:r>
      <w:r>
        <w:rPr>
          <w:color w:val="2F3D56"/>
          <w:w w:val="105"/>
        </w:rPr>
        <w:t>n </w:t>
      </w:r>
      <w:r>
        <w:rPr>
          <w:color w:val="332F3B"/>
          <w:w w:val="105"/>
        </w:rPr>
        <w:t>plazas sufi­ cientes en el centro so</w:t>
      </w:r>
      <w:r>
        <w:rPr>
          <w:color w:val="5B362D"/>
          <w:w w:val="105"/>
        </w:rPr>
        <w:t>l</w:t>
      </w:r>
      <w:r>
        <w:rPr>
          <w:color w:val="28496E"/>
          <w:w w:val="105"/>
        </w:rPr>
        <w:t>i</w:t>
      </w:r>
      <w:r>
        <w:rPr>
          <w:color w:val="332F3B"/>
          <w:w w:val="105"/>
        </w:rPr>
        <w:t>ci</w:t>
      </w:r>
      <w:r>
        <w:rPr>
          <w:color w:val="2F3D56"/>
          <w:w w:val="105"/>
        </w:rPr>
        <w:t>t</w:t>
      </w:r>
      <w:r>
        <w:rPr>
          <w:color w:val="332F3B"/>
          <w:w w:val="105"/>
        </w:rPr>
        <w:t>ado</w:t>
      </w:r>
      <w:r>
        <w:rPr>
          <w:color w:val="50546D"/>
          <w:w w:val="105"/>
        </w:rPr>
        <w:t>, </w:t>
      </w:r>
      <w:r>
        <w:rPr>
          <w:color w:val="332F3B"/>
          <w:w w:val="105"/>
        </w:rPr>
        <w:t>se tendrá e</w:t>
      </w:r>
      <w:r>
        <w:rPr>
          <w:color w:val="2F3D56"/>
          <w:w w:val="105"/>
        </w:rPr>
        <w:t>n </w:t>
      </w:r>
      <w:r>
        <w:rPr>
          <w:color w:val="332F3B"/>
          <w:w w:val="105"/>
        </w:rPr>
        <w:t>cuenta </w:t>
      </w:r>
      <w:r>
        <w:rPr>
          <w:color w:val="5B362D"/>
          <w:w w:val="105"/>
        </w:rPr>
        <w:t>l</w:t>
      </w:r>
      <w:r>
        <w:rPr>
          <w:color w:val="332F3B"/>
          <w:w w:val="105"/>
        </w:rPr>
        <w:t>a no</w:t>
      </w:r>
      <w:r>
        <w:rPr>
          <w:color w:val="2F3D56"/>
          <w:w w:val="105"/>
        </w:rPr>
        <w:t>t</w:t>
      </w:r>
      <w:r>
        <w:rPr>
          <w:color w:val="332F3B"/>
          <w:w w:val="105"/>
        </w:rPr>
        <w:t>a media de</w:t>
      </w:r>
      <w:r>
        <w:rPr>
          <w:color w:val="5B362D"/>
          <w:w w:val="105"/>
        </w:rPr>
        <w:t>l </w:t>
      </w:r>
      <w:r>
        <w:rPr>
          <w:color w:val="332F3B"/>
          <w:w w:val="105"/>
        </w:rPr>
        <w:t>expediente académ</w:t>
      </w:r>
      <w:r>
        <w:rPr>
          <w:color w:val="28496E"/>
          <w:w w:val="105"/>
        </w:rPr>
        <w:t>i</w:t>
      </w:r>
      <w:r>
        <w:rPr>
          <w:color w:val="332F3B"/>
          <w:w w:val="105"/>
        </w:rPr>
        <w:t>co de </w:t>
      </w:r>
      <w:r>
        <w:rPr>
          <w:color w:val="28496E"/>
          <w:w w:val="105"/>
        </w:rPr>
        <w:t>l</w:t>
      </w:r>
      <w:r>
        <w:rPr>
          <w:color w:val="332F3B"/>
          <w:w w:val="105"/>
        </w:rPr>
        <w:t>a </w:t>
      </w:r>
      <w:r>
        <w:rPr>
          <w:color w:val="2F3D56"/>
          <w:w w:val="105"/>
        </w:rPr>
        <w:t>t</w:t>
      </w:r>
      <w:r>
        <w:rPr>
          <w:color w:val="332F3B"/>
          <w:w w:val="105"/>
        </w:rPr>
        <w:t>itulac</w:t>
      </w:r>
      <w:r>
        <w:rPr>
          <w:color w:val="28496E"/>
          <w:w w:val="105"/>
        </w:rPr>
        <w:t>i</w:t>
      </w:r>
      <w:r>
        <w:rPr>
          <w:color w:val="332F3B"/>
          <w:w w:val="105"/>
        </w:rPr>
        <w:t>ó</w:t>
      </w:r>
      <w:r>
        <w:rPr>
          <w:color w:val="2F3D56"/>
          <w:w w:val="105"/>
        </w:rPr>
        <w:t>n </w:t>
      </w:r>
      <w:r>
        <w:rPr>
          <w:color w:val="332F3B"/>
          <w:w w:val="105"/>
        </w:rPr>
        <w:t>que </w:t>
      </w:r>
      <w:r>
        <w:rPr>
          <w:color w:val="28496E"/>
          <w:w w:val="105"/>
        </w:rPr>
        <w:t>l</w:t>
      </w:r>
      <w:r>
        <w:rPr>
          <w:color w:val="332F3B"/>
          <w:w w:val="105"/>
        </w:rPr>
        <w:t>es da acceso o </w:t>
      </w:r>
      <w:r>
        <w:rPr>
          <w:color w:val="28496E"/>
          <w:w w:val="105"/>
        </w:rPr>
        <w:t>l</w:t>
      </w:r>
      <w:r>
        <w:rPr>
          <w:color w:val="332F3B"/>
          <w:w w:val="105"/>
        </w:rPr>
        <w:t>a no</w:t>
      </w:r>
      <w:r>
        <w:rPr>
          <w:color w:val="2F3D56"/>
          <w:w w:val="105"/>
        </w:rPr>
        <w:t>t</w:t>
      </w:r>
      <w:r>
        <w:rPr>
          <w:color w:val="332F3B"/>
          <w:w w:val="105"/>
        </w:rPr>
        <w:t>a fina</w:t>
      </w:r>
      <w:r>
        <w:rPr>
          <w:color w:val="5B362D"/>
          <w:w w:val="105"/>
        </w:rPr>
        <w:t>l </w:t>
      </w:r>
      <w:r>
        <w:rPr>
          <w:color w:val="332F3B"/>
          <w:w w:val="105"/>
        </w:rPr>
        <w:t>de </w:t>
      </w:r>
      <w:r>
        <w:rPr>
          <w:color w:val="28496E"/>
          <w:w w:val="105"/>
        </w:rPr>
        <w:t>l</w:t>
      </w:r>
      <w:r>
        <w:rPr>
          <w:color w:val="332F3B"/>
          <w:w w:val="105"/>
        </w:rPr>
        <w:t>as pruebas de acceso</w:t>
      </w:r>
      <w:r>
        <w:rPr>
          <w:color w:val="2F3D56"/>
          <w:w w:val="105"/>
        </w:rPr>
        <w:t>. </w:t>
      </w:r>
      <w:r>
        <w:rPr>
          <w:color w:val="332F3B"/>
          <w:w w:val="105"/>
        </w:rPr>
        <w:t>La </w:t>
      </w:r>
      <w:r>
        <w:rPr>
          <w:color w:val="2F3D56"/>
          <w:w w:val="105"/>
        </w:rPr>
        <w:t>v</w:t>
      </w:r>
      <w:r>
        <w:rPr>
          <w:color w:val="332F3B"/>
          <w:w w:val="105"/>
        </w:rPr>
        <w:t>alo</w:t>
      </w:r>
      <w:r>
        <w:rPr>
          <w:color w:val="2F3D56"/>
          <w:w w:val="105"/>
        </w:rPr>
        <w:t>r</w:t>
      </w:r>
      <w:r>
        <w:rPr>
          <w:color w:val="332F3B"/>
          <w:w w:val="105"/>
        </w:rPr>
        <w:t>a</w:t>
      </w:r>
      <w:r>
        <w:rPr>
          <w:color w:val="2F3D56"/>
          <w:w w:val="105"/>
        </w:rPr>
        <w:t>ci</w:t>
      </w:r>
      <w:r>
        <w:rPr>
          <w:color w:val="332F3B"/>
          <w:w w:val="105"/>
        </w:rPr>
        <w:t>ó</w:t>
      </w:r>
      <w:r>
        <w:rPr>
          <w:color w:val="2F3D56"/>
          <w:w w:val="105"/>
        </w:rPr>
        <w:t>n </w:t>
      </w:r>
      <w:r>
        <w:rPr>
          <w:color w:val="332F3B"/>
          <w:w w:val="105"/>
        </w:rPr>
        <w:t>de</w:t>
      </w:r>
      <w:r>
        <w:rPr>
          <w:color w:val="28496E"/>
          <w:w w:val="105"/>
        </w:rPr>
        <w:t>l </w:t>
      </w:r>
      <w:r>
        <w:rPr>
          <w:color w:val="332F3B"/>
          <w:w w:val="105"/>
        </w:rPr>
        <w:t>exped</w:t>
      </w:r>
      <w:r>
        <w:rPr>
          <w:color w:val="5B362D"/>
          <w:w w:val="105"/>
        </w:rPr>
        <w:t>i</w:t>
      </w:r>
      <w:r>
        <w:rPr>
          <w:color w:val="332F3B"/>
          <w:w w:val="105"/>
        </w:rPr>
        <w:t>ente académ</w:t>
      </w:r>
      <w:r>
        <w:rPr>
          <w:color w:val="5B362D"/>
          <w:w w:val="105"/>
        </w:rPr>
        <w:t>i</w:t>
      </w:r>
      <w:r>
        <w:rPr>
          <w:color w:val="332F3B"/>
          <w:w w:val="105"/>
        </w:rPr>
        <w:t>co estará referida a la modal</w:t>
      </w:r>
      <w:r>
        <w:rPr>
          <w:color w:val="28496E"/>
          <w:w w:val="105"/>
        </w:rPr>
        <w:t>i</w:t>
      </w:r>
      <w:r>
        <w:rPr>
          <w:color w:val="332F3B"/>
          <w:w w:val="105"/>
        </w:rPr>
        <w:t>dad de Bac</w:t>
      </w:r>
      <w:r>
        <w:rPr>
          <w:color w:val="2F3D56"/>
          <w:w w:val="105"/>
        </w:rPr>
        <w:t>h</w:t>
      </w:r>
      <w:r>
        <w:rPr>
          <w:color w:val="332F3B"/>
          <w:w w:val="105"/>
        </w:rPr>
        <w:t>ille</w:t>
      </w:r>
      <w:r>
        <w:rPr>
          <w:color w:val="2F3D56"/>
          <w:w w:val="105"/>
        </w:rPr>
        <w:t>r</w:t>
      </w:r>
      <w:r>
        <w:rPr>
          <w:color w:val="332F3B"/>
          <w:w w:val="105"/>
        </w:rPr>
        <w:t>a</w:t>
      </w:r>
      <w:r>
        <w:rPr>
          <w:color w:val="2F3D56"/>
          <w:w w:val="105"/>
        </w:rPr>
        <w:t>t</w:t>
      </w:r>
      <w:r>
        <w:rPr>
          <w:color w:val="332F3B"/>
          <w:w w:val="105"/>
        </w:rPr>
        <w:t>o de C</w:t>
      </w:r>
      <w:r>
        <w:rPr>
          <w:color w:val="5B362D"/>
          <w:w w:val="105"/>
        </w:rPr>
        <w:t>i</w:t>
      </w:r>
      <w:r>
        <w:rPr>
          <w:color w:val="332F3B"/>
          <w:w w:val="105"/>
        </w:rPr>
        <w:t>e</w:t>
      </w:r>
      <w:r>
        <w:rPr>
          <w:color w:val="2F3D56"/>
          <w:w w:val="105"/>
        </w:rPr>
        <w:t>n</w:t>
      </w:r>
      <w:r>
        <w:rPr>
          <w:color w:val="332F3B"/>
          <w:w w:val="105"/>
        </w:rPr>
        <w:t>c</w:t>
      </w:r>
      <w:r>
        <w:rPr>
          <w:color w:val="28496E"/>
          <w:w w:val="105"/>
        </w:rPr>
        <w:t>i</w:t>
      </w:r>
      <w:r>
        <w:rPr>
          <w:color w:val="332F3B"/>
          <w:w w:val="105"/>
        </w:rPr>
        <w:t>as </w:t>
      </w:r>
      <w:r>
        <w:rPr>
          <w:color w:val="2F3D56"/>
          <w:w w:val="105"/>
        </w:rPr>
        <w:t>y </w:t>
      </w:r>
      <w:r>
        <w:rPr>
          <w:color w:val="332F3B"/>
          <w:w w:val="105"/>
        </w:rPr>
        <w:t>Tecno­ </w:t>
      </w:r>
      <w:r>
        <w:rPr>
          <w:color w:val="5B362D"/>
          <w:w w:val="105"/>
        </w:rPr>
        <w:t>l</w:t>
      </w:r>
      <w:r>
        <w:rPr>
          <w:color w:val="332F3B"/>
          <w:w w:val="105"/>
        </w:rPr>
        <w:t>ogía.</w:t>
      </w:r>
    </w:p>
    <w:p>
      <w:pPr>
        <w:pStyle w:val="BodyText"/>
        <w:rPr>
          <w:sz w:val="19"/>
        </w:rPr>
      </w:pPr>
    </w:p>
    <w:p>
      <w:pPr>
        <w:spacing w:before="0"/>
        <w:ind w:left="2243" w:right="0" w:firstLine="0"/>
        <w:jc w:val="left"/>
        <w:rPr>
          <w:i/>
          <w:sz w:val="19"/>
        </w:rPr>
      </w:pPr>
      <w:r>
        <w:rPr>
          <w:color w:val="332F3B"/>
          <w:w w:val="105"/>
          <w:sz w:val="19"/>
        </w:rPr>
        <w:t>Artíc</w:t>
      </w:r>
      <w:r>
        <w:rPr>
          <w:color w:val="2F3D56"/>
          <w:w w:val="105"/>
          <w:sz w:val="19"/>
        </w:rPr>
        <w:t>u</w:t>
      </w:r>
      <w:r>
        <w:rPr>
          <w:color w:val="5B362D"/>
          <w:w w:val="105"/>
          <w:sz w:val="19"/>
        </w:rPr>
        <w:t>l</w:t>
      </w:r>
      <w:r>
        <w:rPr>
          <w:color w:val="332F3B"/>
          <w:w w:val="105"/>
          <w:sz w:val="19"/>
        </w:rPr>
        <w:t>o 17. </w:t>
      </w:r>
      <w:r>
        <w:rPr>
          <w:i/>
          <w:color w:val="332F3B"/>
          <w:w w:val="105"/>
          <w:sz w:val="19"/>
        </w:rPr>
        <w:t>Conva</w:t>
      </w:r>
      <w:r>
        <w:rPr>
          <w:i/>
          <w:color w:val="2F3D56"/>
          <w:w w:val="105"/>
          <w:sz w:val="19"/>
        </w:rPr>
        <w:t>l</w:t>
      </w:r>
      <w:r>
        <w:rPr>
          <w:i/>
          <w:color w:val="332F3B"/>
          <w:w w:val="105"/>
          <w:sz w:val="19"/>
        </w:rPr>
        <w:t>idac</w:t>
      </w:r>
      <w:r>
        <w:rPr>
          <w:i/>
          <w:color w:val="2F3D56"/>
          <w:w w:val="105"/>
          <w:sz w:val="19"/>
        </w:rPr>
        <w:t>i</w:t>
      </w:r>
      <w:r>
        <w:rPr>
          <w:i/>
          <w:color w:val="332F3B"/>
          <w:w w:val="105"/>
          <w:sz w:val="19"/>
        </w:rPr>
        <w:t>ones </w:t>
      </w:r>
      <w:r>
        <w:rPr>
          <w:rFonts w:ascii="Times New Roman" w:hAnsi="Times New Roman"/>
          <w:i/>
          <w:color w:val="332F3B"/>
          <w:w w:val="105"/>
          <w:sz w:val="20"/>
        </w:rPr>
        <w:t>y </w:t>
      </w:r>
      <w:r>
        <w:rPr>
          <w:i/>
          <w:color w:val="332F3B"/>
          <w:w w:val="105"/>
          <w:sz w:val="19"/>
        </w:rPr>
        <w:t>e</w:t>
      </w:r>
      <w:r>
        <w:rPr>
          <w:i/>
          <w:color w:val="2F3D56"/>
          <w:w w:val="105"/>
          <w:sz w:val="19"/>
        </w:rPr>
        <w:t>x</w:t>
      </w:r>
      <w:r>
        <w:rPr>
          <w:i/>
          <w:color w:val="332F3B"/>
          <w:w w:val="105"/>
          <w:sz w:val="19"/>
        </w:rPr>
        <w:t>enc</w:t>
      </w:r>
      <w:r>
        <w:rPr>
          <w:i/>
          <w:color w:val="2F3D56"/>
          <w:w w:val="105"/>
          <w:sz w:val="19"/>
        </w:rPr>
        <w:t>i</w:t>
      </w:r>
      <w:r>
        <w:rPr>
          <w:i/>
          <w:color w:val="332F3B"/>
          <w:w w:val="105"/>
          <w:sz w:val="19"/>
        </w:rPr>
        <w:t>ones.</w:t>
      </w:r>
    </w:p>
    <w:p>
      <w:pPr>
        <w:pStyle w:val="Heading2"/>
        <w:numPr>
          <w:ilvl w:val="0"/>
          <w:numId w:val="18"/>
        </w:numPr>
        <w:tabs>
          <w:tab w:pos="2490" w:val="left" w:leader="none"/>
        </w:tabs>
        <w:spacing w:line="254" w:lineRule="auto" w:before="10" w:after="0"/>
        <w:ind w:left="1956" w:right="412" w:firstLine="286"/>
        <w:jc w:val="both"/>
        <w:rPr>
          <w:color w:val="2F3D56"/>
        </w:rPr>
      </w:pPr>
      <w:r>
        <w:rPr>
          <w:color w:val="332F3B"/>
          <w:w w:val="110"/>
        </w:rPr>
        <w:t>Las </w:t>
      </w:r>
      <w:r>
        <w:rPr>
          <w:color w:val="332F3B"/>
          <w:spacing w:val="-3"/>
          <w:w w:val="110"/>
        </w:rPr>
        <w:t>convalidac</w:t>
      </w:r>
      <w:r>
        <w:rPr>
          <w:color w:val="28496E"/>
          <w:spacing w:val="-3"/>
          <w:w w:val="110"/>
        </w:rPr>
        <w:t>i</w:t>
      </w:r>
      <w:r>
        <w:rPr>
          <w:color w:val="332F3B"/>
          <w:spacing w:val="-3"/>
          <w:w w:val="110"/>
        </w:rPr>
        <w:t>ones ent</w:t>
      </w:r>
      <w:r>
        <w:rPr>
          <w:color w:val="2F3D56"/>
          <w:spacing w:val="-3"/>
          <w:w w:val="110"/>
        </w:rPr>
        <w:t>r</w:t>
      </w:r>
      <w:r>
        <w:rPr>
          <w:color w:val="332F3B"/>
          <w:spacing w:val="-3"/>
          <w:w w:val="110"/>
        </w:rPr>
        <w:t>e </w:t>
      </w:r>
      <w:r>
        <w:rPr>
          <w:color w:val="332F3B"/>
          <w:spacing w:val="-4"/>
          <w:w w:val="110"/>
        </w:rPr>
        <w:t>mód</w:t>
      </w:r>
      <w:r>
        <w:rPr>
          <w:color w:val="2F3D56"/>
          <w:spacing w:val="-4"/>
          <w:w w:val="110"/>
        </w:rPr>
        <w:t>u</w:t>
      </w:r>
      <w:r>
        <w:rPr>
          <w:color w:val="5B362D"/>
          <w:spacing w:val="-4"/>
          <w:w w:val="110"/>
        </w:rPr>
        <w:t>l</w:t>
      </w:r>
      <w:r>
        <w:rPr>
          <w:color w:val="332F3B"/>
          <w:spacing w:val="-4"/>
          <w:w w:val="110"/>
        </w:rPr>
        <w:t>os p</w:t>
      </w:r>
      <w:r>
        <w:rPr>
          <w:color w:val="2F3D56"/>
          <w:spacing w:val="-4"/>
          <w:w w:val="110"/>
        </w:rPr>
        <w:t>r</w:t>
      </w:r>
      <w:r>
        <w:rPr>
          <w:color w:val="332F3B"/>
          <w:spacing w:val="-4"/>
          <w:w w:val="110"/>
        </w:rPr>
        <w:t>ofesiona</w:t>
      </w:r>
      <w:r>
        <w:rPr>
          <w:color w:val="5B362D"/>
          <w:spacing w:val="-4"/>
          <w:w w:val="110"/>
        </w:rPr>
        <w:t>l</w:t>
      </w:r>
      <w:r>
        <w:rPr>
          <w:color w:val="332F3B"/>
          <w:spacing w:val="-4"/>
          <w:w w:val="110"/>
        </w:rPr>
        <w:t>es </w:t>
      </w:r>
      <w:r>
        <w:rPr>
          <w:color w:val="332F3B"/>
          <w:w w:val="110"/>
        </w:rPr>
        <w:t>de tí</w:t>
      </w:r>
      <w:r>
        <w:rPr>
          <w:color w:val="2F3D56"/>
          <w:w w:val="110"/>
        </w:rPr>
        <w:t>t</w:t>
      </w:r>
      <w:r>
        <w:rPr>
          <w:color w:val="332F3B"/>
          <w:w w:val="110"/>
        </w:rPr>
        <w:t>u</w:t>
      </w:r>
      <w:r>
        <w:rPr>
          <w:color w:val="28496E"/>
          <w:w w:val="110"/>
        </w:rPr>
        <w:t>l</w:t>
      </w:r>
      <w:r>
        <w:rPr>
          <w:color w:val="332F3B"/>
          <w:w w:val="110"/>
        </w:rPr>
        <w:t>os de </w:t>
      </w:r>
      <w:r>
        <w:rPr>
          <w:color w:val="332F3B"/>
          <w:spacing w:val="-4"/>
          <w:w w:val="110"/>
        </w:rPr>
        <w:t>formac</w:t>
      </w:r>
      <w:r>
        <w:rPr>
          <w:color w:val="5B362D"/>
          <w:spacing w:val="-4"/>
          <w:w w:val="110"/>
        </w:rPr>
        <w:t>i</w:t>
      </w:r>
      <w:r>
        <w:rPr>
          <w:color w:val="332F3B"/>
          <w:spacing w:val="-4"/>
          <w:w w:val="110"/>
        </w:rPr>
        <w:t>ó</w:t>
      </w:r>
      <w:r>
        <w:rPr>
          <w:color w:val="2F3D56"/>
          <w:spacing w:val="-4"/>
          <w:w w:val="110"/>
        </w:rPr>
        <w:t>n </w:t>
      </w:r>
      <w:r>
        <w:rPr>
          <w:color w:val="332F3B"/>
          <w:spacing w:val="-4"/>
          <w:w w:val="110"/>
        </w:rPr>
        <w:t>pro</w:t>
      </w:r>
      <w:r>
        <w:rPr>
          <w:color w:val="2F3D56"/>
          <w:spacing w:val="-4"/>
          <w:w w:val="110"/>
        </w:rPr>
        <w:t>f</w:t>
      </w:r>
      <w:r>
        <w:rPr>
          <w:color w:val="332F3B"/>
          <w:spacing w:val="-4"/>
          <w:w w:val="110"/>
        </w:rPr>
        <w:t>esiona</w:t>
      </w:r>
      <w:r>
        <w:rPr>
          <w:color w:val="28496E"/>
          <w:spacing w:val="-4"/>
          <w:w w:val="110"/>
        </w:rPr>
        <w:t>l</w:t>
      </w:r>
      <w:r>
        <w:rPr>
          <w:color w:val="332F3B"/>
          <w:spacing w:val="-4"/>
          <w:w w:val="110"/>
        </w:rPr>
        <w:t> </w:t>
      </w:r>
      <w:r>
        <w:rPr>
          <w:color w:val="332F3B"/>
          <w:w w:val="110"/>
        </w:rPr>
        <w:t>es</w:t>
      </w:r>
      <w:r>
        <w:rPr>
          <w:color w:val="2F3D56"/>
          <w:w w:val="110"/>
        </w:rPr>
        <w:t>t</w:t>
      </w:r>
      <w:r>
        <w:rPr>
          <w:color w:val="332F3B"/>
          <w:w w:val="110"/>
        </w:rPr>
        <w:t>ablecidos</w:t>
      </w:r>
      <w:r>
        <w:rPr>
          <w:color w:val="332F3B"/>
          <w:spacing w:val="-36"/>
          <w:w w:val="110"/>
        </w:rPr>
        <w:t> </w:t>
      </w:r>
      <w:r>
        <w:rPr>
          <w:color w:val="332F3B"/>
          <w:w w:val="110"/>
        </w:rPr>
        <w:t>al</w:t>
      </w:r>
      <w:r>
        <w:rPr>
          <w:color w:val="332F3B"/>
          <w:spacing w:val="-15"/>
          <w:w w:val="110"/>
        </w:rPr>
        <w:t> </w:t>
      </w:r>
      <w:r>
        <w:rPr>
          <w:color w:val="332F3B"/>
          <w:w w:val="110"/>
        </w:rPr>
        <w:t>amparo</w:t>
      </w:r>
      <w:r>
        <w:rPr>
          <w:color w:val="332F3B"/>
          <w:spacing w:val="-21"/>
          <w:w w:val="110"/>
        </w:rPr>
        <w:t> </w:t>
      </w:r>
      <w:r>
        <w:rPr>
          <w:color w:val="332F3B"/>
          <w:w w:val="110"/>
        </w:rPr>
        <w:t>de</w:t>
      </w:r>
      <w:r>
        <w:rPr>
          <w:color w:val="332F3B"/>
          <w:spacing w:val="-12"/>
          <w:w w:val="110"/>
        </w:rPr>
        <w:t> </w:t>
      </w:r>
      <w:r>
        <w:rPr>
          <w:color w:val="5B362D"/>
          <w:w w:val="110"/>
        </w:rPr>
        <w:t>l</w:t>
      </w:r>
      <w:r>
        <w:rPr>
          <w:color w:val="332F3B"/>
          <w:w w:val="110"/>
        </w:rPr>
        <w:t>a</w:t>
      </w:r>
      <w:r>
        <w:rPr>
          <w:color w:val="332F3B"/>
          <w:spacing w:val="-7"/>
          <w:w w:val="110"/>
        </w:rPr>
        <w:t> </w:t>
      </w:r>
      <w:r>
        <w:rPr>
          <w:color w:val="332F3B"/>
          <w:w w:val="110"/>
        </w:rPr>
        <w:t>Ley</w:t>
      </w:r>
      <w:r>
        <w:rPr>
          <w:color w:val="332F3B"/>
          <w:spacing w:val="-22"/>
          <w:w w:val="110"/>
        </w:rPr>
        <w:t> </w:t>
      </w:r>
      <w:r>
        <w:rPr>
          <w:color w:val="332F3B"/>
          <w:spacing w:val="-4"/>
          <w:w w:val="110"/>
        </w:rPr>
        <w:t>Orgán</w:t>
      </w:r>
      <w:r>
        <w:rPr>
          <w:color w:val="28496E"/>
          <w:spacing w:val="-4"/>
          <w:w w:val="110"/>
        </w:rPr>
        <w:t>i</w:t>
      </w:r>
      <w:r>
        <w:rPr>
          <w:color w:val="332F3B"/>
          <w:spacing w:val="-4"/>
          <w:w w:val="110"/>
        </w:rPr>
        <w:t>ca</w:t>
      </w:r>
      <w:r>
        <w:rPr>
          <w:color w:val="332F3B"/>
          <w:spacing w:val="-12"/>
          <w:w w:val="110"/>
        </w:rPr>
        <w:t> </w:t>
      </w:r>
      <w:r>
        <w:rPr>
          <w:color w:val="332F3B"/>
          <w:spacing w:val="-5"/>
          <w:w w:val="110"/>
        </w:rPr>
        <w:t>1</w:t>
      </w:r>
      <w:r>
        <w:rPr>
          <w:color w:val="50546D"/>
          <w:spacing w:val="-5"/>
          <w:w w:val="110"/>
        </w:rPr>
        <w:t>/</w:t>
      </w:r>
      <w:r>
        <w:rPr>
          <w:color w:val="2F3D56"/>
          <w:spacing w:val="-5"/>
          <w:w w:val="110"/>
        </w:rPr>
        <w:t>1</w:t>
      </w:r>
      <w:r>
        <w:rPr>
          <w:color w:val="332F3B"/>
          <w:spacing w:val="-5"/>
          <w:w w:val="110"/>
        </w:rPr>
        <w:t>990</w:t>
      </w:r>
      <w:r>
        <w:rPr>
          <w:color w:val="2F3D56"/>
          <w:spacing w:val="-5"/>
          <w:w w:val="110"/>
        </w:rPr>
        <w:t>,</w:t>
      </w:r>
      <w:r>
        <w:rPr>
          <w:color w:val="2F3D56"/>
          <w:spacing w:val="-10"/>
          <w:w w:val="110"/>
        </w:rPr>
        <w:t> </w:t>
      </w:r>
      <w:r>
        <w:rPr>
          <w:color w:val="332F3B"/>
          <w:w w:val="110"/>
        </w:rPr>
        <w:t>de</w:t>
      </w:r>
      <w:r>
        <w:rPr>
          <w:color w:val="332F3B"/>
          <w:spacing w:val="-21"/>
          <w:w w:val="110"/>
        </w:rPr>
        <w:t> </w:t>
      </w:r>
      <w:r>
        <w:rPr>
          <w:color w:val="332F3B"/>
          <w:w w:val="110"/>
        </w:rPr>
        <w:t>3</w:t>
      </w:r>
      <w:r>
        <w:rPr>
          <w:color w:val="332F3B"/>
          <w:spacing w:val="-9"/>
          <w:w w:val="110"/>
        </w:rPr>
        <w:t> </w:t>
      </w:r>
      <w:r>
        <w:rPr>
          <w:color w:val="332F3B"/>
          <w:w w:val="110"/>
        </w:rPr>
        <w:t>de</w:t>
      </w:r>
      <w:r>
        <w:rPr>
          <w:color w:val="332F3B"/>
          <w:spacing w:val="-10"/>
          <w:w w:val="110"/>
        </w:rPr>
        <w:t> </w:t>
      </w:r>
      <w:r>
        <w:rPr>
          <w:color w:val="332F3B"/>
          <w:spacing w:val="-5"/>
          <w:w w:val="110"/>
        </w:rPr>
        <w:t>octu</w:t>
      </w:r>
      <w:r>
        <w:rPr>
          <w:color w:val="2F3D56"/>
          <w:spacing w:val="-5"/>
          <w:w w:val="110"/>
        </w:rPr>
        <w:t>b</w:t>
      </w:r>
      <w:r>
        <w:rPr>
          <w:color w:val="332F3B"/>
          <w:spacing w:val="-5"/>
          <w:w w:val="110"/>
        </w:rPr>
        <w:t>re</w:t>
      </w:r>
      <w:r>
        <w:rPr>
          <w:color w:val="50546D"/>
          <w:spacing w:val="-5"/>
          <w:w w:val="110"/>
        </w:rPr>
        <w:t>,</w:t>
      </w:r>
      <w:r>
        <w:rPr>
          <w:color w:val="50546D"/>
          <w:spacing w:val="-10"/>
          <w:w w:val="110"/>
        </w:rPr>
        <w:t> </w:t>
      </w:r>
      <w:r>
        <w:rPr>
          <w:color w:val="332F3B"/>
          <w:w w:val="110"/>
        </w:rPr>
        <w:t>de</w:t>
      </w:r>
      <w:r>
        <w:rPr>
          <w:color w:val="332F3B"/>
          <w:spacing w:val="-13"/>
          <w:w w:val="110"/>
        </w:rPr>
        <w:t> </w:t>
      </w:r>
      <w:r>
        <w:rPr>
          <w:color w:val="332F3B"/>
          <w:w w:val="110"/>
        </w:rPr>
        <w:t>Ordenación</w:t>
      </w:r>
      <w:r>
        <w:rPr>
          <w:color w:val="332F3B"/>
          <w:spacing w:val="-4"/>
          <w:w w:val="110"/>
        </w:rPr>
        <w:t> </w:t>
      </w:r>
      <w:r>
        <w:rPr>
          <w:color w:val="332F3B"/>
          <w:w w:val="110"/>
        </w:rPr>
        <w:t>Genera</w:t>
      </w:r>
      <w:r>
        <w:rPr>
          <w:color w:val="28496E"/>
          <w:w w:val="110"/>
        </w:rPr>
        <w:t>l</w:t>
      </w:r>
      <w:r>
        <w:rPr>
          <w:color w:val="332F3B"/>
          <w:w w:val="110"/>
        </w:rPr>
        <w:t> del S</w:t>
      </w:r>
      <w:r>
        <w:rPr>
          <w:color w:val="5B362D"/>
          <w:w w:val="110"/>
        </w:rPr>
        <w:t>i</w:t>
      </w:r>
      <w:r>
        <w:rPr>
          <w:color w:val="332F3B"/>
          <w:w w:val="110"/>
        </w:rPr>
        <w:t>stema Educat</w:t>
      </w:r>
      <w:r>
        <w:rPr>
          <w:color w:val="5B362D"/>
          <w:w w:val="110"/>
        </w:rPr>
        <w:t>i</w:t>
      </w:r>
      <w:r>
        <w:rPr>
          <w:color w:val="332F3B"/>
          <w:w w:val="110"/>
        </w:rPr>
        <w:t>vo</w:t>
      </w:r>
      <w:r>
        <w:rPr>
          <w:color w:val="50546D"/>
          <w:w w:val="110"/>
        </w:rPr>
        <w:t>, </w:t>
      </w:r>
      <w:r>
        <w:rPr>
          <w:color w:val="2F3D56"/>
          <w:w w:val="110"/>
        </w:rPr>
        <w:t>y </w:t>
      </w:r>
      <w:r>
        <w:rPr>
          <w:color w:val="5B362D"/>
          <w:w w:val="110"/>
        </w:rPr>
        <w:t>l</w:t>
      </w:r>
      <w:r>
        <w:rPr>
          <w:color w:val="332F3B"/>
          <w:w w:val="110"/>
        </w:rPr>
        <w:t>os módulos profes</w:t>
      </w:r>
      <w:r>
        <w:rPr>
          <w:color w:val="28496E"/>
          <w:w w:val="110"/>
        </w:rPr>
        <w:t>i</w:t>
      </w:r>
      <w:r>
        <w:rPr>
          <w:color w:val="332F3B"/>
          <w:w w:val="110"/>
        </w:rPr>
        <w:t>o</w:t>
      </w:r>
      <w:r>
        <w:rPr>
          <w:color w:val="2F3D56"/>
          <w:w w:val="110"/>
        </w:rPr>
        <w:t>n</w:t>
      </w:r>
      <w:r>
        <w:rPr>
          <w:color w:val="332F3B"/>
          <w:w w:val="110"/>
        </w:rPr>
        <w:t>ales de</w:t>
      </w:r>
      <w:r>
        <w:rPr>
          <w:color w:val="28496E"/>
          <w:w w:val="110"/>
        </w:rPr>
        <w:t>l </w:t>
      </w:r>
      <w:r>
        <w:rPr>
          <w:color w:val="332F3B"/>
          <w:w w:val="110"/>
        </w:rPr>
        <w:t>título </w:t>
      </w:r>
      <w:r>
        <w:rPr>
          <w:color w:val="332F3B"/>
          <w:spacing w:val="-3"/>
          <w:w w:val="110"/>
        </w:rPr>
        <w:t>so</w:t>
      </w:r>
      <w:r>
        <w:rPr>
          <w:color w:val="2F3D56"/>
          <w:spacing w:val="-3"/>
          <w:w w:val="110"/>
        </w:rPr>
        <w:t>n </w:t>
      </w:r>
      <w:r>
        <w:rPr>
          <w:color w:val="5B362D"/>
          <w:w w:val="110"/>
        </w:rPr>
        <w:t>l</w:t>
      </w:r>
      <w:r>
        <w:rPr>
          <w:color w:val="332F3B"/>
          <w:w w:val="110"/>
        </w:rPr>
        <w:t>as </w:t>
      </w:r>
      <w:r>
        <w:rPr>
          <w:color w:val="332F3B"/>
          <w:spacing w:val="-5"/>
          <w:w w:val="110"/>
        </w:rPr>
        <w:t>q</w:t>
      </w:r>
      <w:r>
        <w:rPr>
          <w:color w:val="2F3D56"/>
          <w:spacing w:val="-5"/>
          <w:w w:val="110"/>
        </w:rPr>
        <w:t>u</w:t>
      </w:r>
      <w:r>
        <w:rPr>
          <w:color w:val="332F3B"/>
          <w:spacing w:val="-5"/>
          <w:w w:val="110"/>
        </w:rPr>
        <w:t>e </w:t>
      </w:r>
      <w:r>
        <w:rPr>
          <w:color w:val="332F3B"/>
          <w:w w:val="110"/>
        </w:rPr>
        <w:t>se </w:t>
      </w:r>
      <w:r>
        <w:rPr>
          <w:color w:val="28496E"/>
          <w:spacing w:val="-3"/>
          <w:w w:val="110"/>
        </w:rPr>
        <w:t>i</w:t>
      </w:r>
      <w:r>
        <w:rPr>
          <w:color w:val="332F3B"/>
          <w:spacing w:val="-3"/>
          <w:w w:val="110"/>
        </w:rPr>
        <w:t>nd</w:t>
      </w:r>
      <w:r>
        <w:rPr>
          <w:color w:val="28496E"/>
          <w:spacing w:val="-3"/>
          <w:w w:val="110"/>
        </w:rPr>
        <w:t>i</w:t>
      </w:r>
      <w:r>
        <w:rPr>
          <w:color w:val="332F3B"/>
          <w:spacing w:val="-3"/>
          <w:w w:val="110"/>
        </w:rPr>
        <w:t>can </w:t>
      </w:r>
      <w:r>
        <w:rPr>
          <w:color w:val="332F3B"/>
          <w:w w:val="110"/>
        </w:rPr>
        <w:t>en e</w:t>
      </w:r>
      <w:r>
        <w:rPr>
          <w:color w:val="28496E"/>
          <w:w w:val="110"/>
        </w:rPr>
        <w:t>l</w:t>
      </w:r>
      <w:r>
        <w:rPr>
          <w:color w:val="332F3B"/>
          <w:w w:val="110"/>
        </w:rPr>
        <w:t> anexo</w:t>
      </w:r>
      <w:r>
        <w:rPr>
          <w:color w:val="332F3B"/>
          <w:spacing w:val="-20"/>
          <w:w w:val="110"/>
        </w:rPr>
        <w:t> </w:t>
      </w:r>
      <w:r>
        <w:rPr>
          <w:color w:val="2F3D56"/>
          <w:w w:val="110"/>
        </w:rPr>
        <w:t>I</w:t>
      </w:r>
      <w:r>
        <w:rPr>
          <w:color w:val="332F3B"/>
          <w:w w:val="110"/>
        </w:rPr>
        <w:t>V.</w:t>
      </w:r>
    </w:p>
    <w:p>
      <w:pPr>
        <w:pStyle w:val="ListParagraph"/>
        <w:numPr>
          <w:ilvl w:val="0"/>
          <w:numId w:val="18"/>
        </w:numPr>
        <w:tabs>
          <w:tab w:pos="2467" w:val="left" w:leader="none"/>
        </w:tabs>
        <w:spacing w:line="254" w:lineRule="auto" w:before="0" w:after="0"/>
        <w:ind w:left="1951" w:right="411" w:firstLine="286"/>
        <w:jc w:val="both"/>
        <w:rPr>
          <w:color w:val="332F3B"/>
          <w:sz w:val="19"/>
        </w:rPr>
      </w:pPr>
      <w:r>
        <w:rPr>
          <w:color w:val="332F3B"/>
          <w:w w:val="110"/>
          <w:sz w:val="19"/>
        </w:rPr>
        <w:t>Quienes</w:t>
      </w:r>
      <w:r>
        <w:rPr>
          <w:color w:val="332F3B"/>
          <w:spacing w:val="-36"/>
          <w:w w:val="110"/>
          <w:sz w:val="19"/>
        </w:rPr>
        <w:t> </w:t>
      </w:r>
      <w:r>
        <w:rPr>
          <w:color w:val="332F3B"/>
          <w:w w:val="110"/>
          <w:sz w:val="19"/>
        </w:rPr>
        <w:t>hubieran</w:t>
      </w:r>
      <w:r>
        <w:rPr>
          <w:color w:val="332F3B"/>
          <w:spacing w:val="-32"/>
          <w:w w:val="110"/>
          <w:sz w:val="19"/>
        </w:rPr>
        <w:t> </w:t>
      </w:r>
      <w:r>
        <w:rPr>
          <w:color w:val="332F3B"/>
          <w:w w:val="110"/>
          <w:sz w:val="19"/>
        </w:rPr>
        <w:t>s</w:t>
      </w:r>
      <w:r>
        <w:rPr>
          <w:color w:val="2F3D56"/>
          <w:w w:val="110"/>
          <w:sz w:val="19"/>
        </w:rPr>
        <w:t>u</w:t>
      </w:r>
      <w:r>
        <w:rPr>
          <w:color w:val="332F3B"/>
          <w:w w:val="110"/>
          <w:sz w:val="19"/>
        </w:rPr>
        <w:t>perado</w:t>
      </w:r>
      <w:r>
        <w:rPr>
          <w:color w:val="332F3B"/>
          <w:spacing w:val="-35"/>
          <w:w w:val="110"/>
          <w:sz w:val="19"/>
        </w:rPr>
        <w:t> </w:t>
      </w:r>
      <w:r>
        <w:rPr>
          <w:color w:val="332F3B"/>
          <w:w w:val="110"/>
          <w:sz w:val="19"/>
        </w:rPr>
        <w:t>e</w:t>
      </w:r>
      <w:r>
        <w:rPr>
          <w:color w:val="5B362D"/>
          <w:w w:val="110"/>
          <w:sz w:val="19"/>
        </w:rPr>
        <w:t>l</w:t>
      </w:r>
      <w:r>
        <w:rPr>
          <w:color w:val="5B362D"/>
          <w:spacing w:val="-27"/>
          <w:w w:val="110"/>
          <w:sz w:val="19"/>
        </w:rPr>
        <w:t> </w:t>
      </w:r>
      <w:r>
        <w:rPr>
          <w:color w:val="332F3B"/>
          <w:w w:val="110"/>
          <w:sz w:val="19"/>
        </w:rPr>
        <w:t>módulo</w:t>
      </w:r>
      <w:r>
        <w:rPr>
          <w:color w:val="332F3B"/>
          <w:spacing w:val="-32"/>
          <w:w w:val="110"/>
          <w:sz w:val="19"/>
        </w:rPr>
        <w:t> </w:t>
      </w:r>
      <w:r>
        <w:rPr>
          <w:color w:val="332F3B"/>
          <w:w w:val="110"/>
          <w:sz w:val="19"/>
        </w:rPr>
        <w:t>pro</w:t>
      </w:r>
      <w:r>
        <w:rPr>
          <w:color w:val="2F3D56"/>
          <w:w w:val="110"/>
          <w:sz w:val="19"/>
        </w:rPr>
        <w:t>f</w:t>
      </w:r>
      <w:r>
        <w:rPr>
          <w:color w:val="332F3B"/>
          <w:w w:val="110"/>
          <w:sz w:val="19"/>
        </w:rPr>
        <w:t>es</w:t>
      </w:r>
      <w:r>
        <w:rPr>
          <w:color w:val="28496E"/>
          <w:w w:val="110"/>
          <w:sz w:val="19"/>
        </w:rPr>
        <w:t>i</w:t>
      </w:r>
      <w:r>
        <w:rPr>
          <w:color w:val="332F3B"/>
          <w:w w:val="110"/>
          <w:sz w:val="19"/>
        </w:rPr>
        <w:t>onal</w:t>
      </w:r>
      <w:r>
        <w:rPr>
          <w:color w:val="332F3B"/>
          <w:spacing w:val="-31"/>
          <w:w w:val="110"/>
          <w:sz w:val="19"/>
        </w:rPr>
        <w:t> </w:t>
      </w:r>
      <w:r>
        <w:rPr>
          <w:color w:val="332F3B"/>
          <w:w w:val="110"/>
          <w:sz w:val="19"/>
        </w:rPr>
        <w:t>de</w:t>
      </w:r>
      <w:r>
        <w:rPr>
          <w:color w:val="332F3B"/>
          <w:spacing w:val="-30"/>
          <w:w w:val="110"/>
          <w:sz w:val="19"/>
        </w:rPr>
        <w:t> </w:t>
      </w:r>
      <w:r>
        <w:rPr>
          <w:color w:val="332F3B"/>
          <w:w w:val="110"/>
          <w:sz w:val="19"/>
        </w:rPr>
        <w:t>Fo</w:t>
      </w:r>
      <w:r>
        <w:rPr>
          <w:color w:val="2F3D56"/>
          <w:w w:val="110"/>
          <w:sz w:val="19"/>
        </w:rPr>
        <w:t>rm</w:t>
      </w:r>
      <w:r>
        <w:rPr>
          <w:color w:val="332F3B"/>
          <w:w w:val="110"/>
          <w:sz w:val="19"/>
        </w:rPr>
        <w:t>ación</w:t>
      </w:r>
      <w:r>
        <w:rPr>
          <w:color w:val="332F3B"/>
          <w:spacing w:val="-27"/>
          <w:w w:val="110"/>
          <w:sz w:val="19"/>
        </w:rPr>
        <w:t> </w:t>
      </w:r>
      <w:r>
        <w:rPr>
          <w:color w:val="332F3B"/>
          <w:w w:val="110"/>
          <w:sz w:val="19"/>
        </w:rPr>
        <w:t>y</w:t>
      </w:r>
      <w:r>
        <w:rPr>
          <w:color w:val="332F3B"/>
          <w:spacing w:val="-32"/>
          <w:w w:val="110"/>
          <w:sz w:val="19"/>
        </w:rPr>
        <w:t> </w:t>
      </w:r>
      <w:r>
        <w:rPr>
          <w:color w:val="332F3B"/>
          <w:w w:val="110"/>
          <w:sz w:val="19"/>
        </w:rPr>
        <w:t>or</w:t>
      </w:r>
      <w:r>
        <w:rPr>
          <w:color w:val="5B362D"/>
          <w:w w:val="110"/>
          <w:sz w:val="19"/>
        </w:rPr>
        <w:t>i</w:t>
      </w:r>
      <w:r>
        <w:rPr>
          <w:color w:val="332F3B"/>
          <w:w w:val="110"/>
          <w:sz w:val="19"/>
        </w:rPr>
        <w:t>entación</w:t>
      </w:r>
      <w:r>
        <w:rPr>
          <w:color w:val="332F3B"/>
          <w:spacing w:val="-32"/>
          <w:w w:val="110"/>
          <w:sz w:val="19"/>
        </w:rPr>
        <w:t> </w:t>
      </w:r>
      <w:r>
        <w:rPr>
          <w:color w:val="5B362D"/>
          <w:w w:val="110"/>
          <w:sz w:val="19"/>
        </w:rPr>
        <w:t>l</w:t>
      </w:r>
      <w:r>
        <w:rPr>
          <w:color w:val="332F3B"/>
          <w:w w:val="110"/>
          <w:sz w:val="19"/>
        </w:rPr>
        <w:t>abo</w:t>
      </w:r>
      <w:r>
        <w:rPr>
          <w:color w:val="2F3D56"/>
          <w:w w:val="110"/>
          <w:sz w:val="19"/>
        </w:rPr>
        <w:t>r</w:t>
      </w:r>
      <w:r>
        <w:rPr>
          <w:color w:val="332F3B"/>
          <w:w w:val="110"/>
          <w:sz w:val="19"/>
        </w:rPr>
        <w:t>a</w:t>
      </w:r>
      <w:r>
        <w:rPr>
          <w:color w:val="5B362D"/>
          <w:w w:val="110"/>
          <w:sz w:val="19"/>
        </w:rPr>
        <w:t>l</w:t>
      </w:r>
      <w:r>
        <w:rPr>
          <w:color w:val="5B362D"/>
          <w:spacing w:val="-28"/>
          <w:w w:val="110"/>
          <w:sz w:val="19"/>
        </w:rPr>
        <w:t> </w:t>
      </w:r>
      <w:r>
        <w:rPr>
          <w:color w:val="332F3B"/>
          <w:w w:val="110"/>
          <w:sz w:val="19"/>
        </w:rPr>
        <w:t>o el</w:t>
      </w:r>
      <w:r>
        <w:rPr>
          <w:color w:val="332F3B"/>
          <w:spacing w:val="-21"/>
          <w:w w:val="110"/>
          <w:sz w:val="19"/>
        </w:rPr>
        <w:t> </w:t>
      </w:r>
      <w:r>
        <w:rPr>
          <w:color w:val="332F3B"/>
          <w:w w:val="110"/>
          <w:sz w:val="19"/>
        </w:rPr>
        <w:t>mód</w:t>
      </w:r>
      <w:r>
        <w:rPr>
          <w:color w:val="2F3D56"/>
          <w:w w:val="110"/>
          <w:sz w:val="19"/>
        </w:rPr>
        <w:t>u</w:t>
      </w:r>
      <w:r>
        <w:rPr>
          <w:color w:val="5B362D"/>
          <w:w w:val="110"/>
          <w:sz w:val="19"/>
        </w:rPr>
        <w:t>l</w:t>
      </w:r>
      <w:r>
        <w:rPr>
          <w:color w:val="332F3B"/>
          <w:w w:val="110"/>
          <w:sz w:val="19"/>
        </w:rPr>
        <w:t>o</w:t>
      </w:r>
      <w:r>
        <w:rPr>
          <w:color w:val="332F3B"/>
          <w:spacing w:val="-18"/>
          <w:w w:val="110"/>
          <w:sz w:val="19"/>
        </w:rPr>
        <w:t> </w:t>
      </w:r>
      <w:r>
        <w:rPr>
          <w:color w:val="332F3B"/>
          <w:w w:val="110"/>
          <w:sz w:val="19"/>
        </w:rPr>
        <w:t>pro</w:t>
      </w:r>
      <w:r>
        <w:rPr>
          <w:color w:val="2F3D56"/>
          <w:w w:val="110"/>
          <w:sz w:val="19"/>
        </w:rPr>
        <w:t>f</w:t>
      </w:r>
      <w:r>
        <w:rPr>
          <w:color w:val="332F3B"/>
          <w:w w:val="110"/>
          <w:sz w:val="19"/>
        </w:rPr>
        <w:t>es</w:t>
      </w:r>
      <w:r>
        <w:rPr>
          <w:color w:val="28496E"/>
          <w:w w:val="110"/>
          <w:sz w:val="19"/>
        </w:rPr>
        <w:t>i</w:t>
      </w:r>
      <w:r>
        <w:rPr>
          <w:color w:val="332F3B"/>
          <w:w w:val="110"/>
          <w:sz w:val="19"/>
        </w:rPr>
        <w:t>onal</w:t>
      </w:r>
      <w:r>
        <w:rPr>
          <w:color w:val="332F3B"/>
          <w:spacing w:val="-25"/>
          <w:w w:val="110"/>
          <w:sz w:val="19"/>
        </w:rPr>
        <w:t> </w:t>
      </w:r>
      <w:r>
        <w:rPr>
          <w:color w:val="332F3B"/>
          <w:w w:val="110"/>
          <w:sz w:val="19"/>
        </w:rPr>
        <w:t>de</w:t>
      </w:r>
      <w:r>
        <w:rPr>
          <w:color w:val="332F3B"/>
          <w:spacing w:val="-17"/>
          <w:w w:val="110"/>
          <w:sz w:val="19"/>
        </w:rPr>
        <w:t> </w:t>
      </w:r>
      <w:r>
        <w:rPr>
          <w:color w:val="332F3B"/>
          <w:w w:val="110"/>
          <w:sz w:val="19"/>
        </w:rPr>
        <w:t>Emp</w:t>
      </w:r>
      <w:r>
        <w:rPr>
          <w:color w:val="2F3D56"/>
          <w:w w:val="110"/>
          <w:sz w:val="19"/>
        </w:rPr>
        <w:t>r</w:t>
      </w:r>
      <w:r>
        <w:rPr>
          <w:color w:val="332F3B"/>
          <w:w w:val="110"/>
          <w:sz w:val="19"/>
        </w:rPr>
        <w:t>esa</w:t>
      </w:r>
      <w:r>
        <w:rPr>
          <w:color w:val="332F3B"/>
          <w:spacing w:val="-21"/>
          <w:w w:val="110"/>
          <w:sz w:val="19"/>
        </w:rPr>
        <w:t> </w:t>
      </w:r>
      <w:r>
        <w:rPr>
          <w:color w:val="332F3B"/>
          <w:w w:val="110"/>
          <w:sz w:val="19"/>
        </w:rPr>
        <w:t>e</w:t>
      </w:r>
      <w:r>
        <w:rPr>
          <w:color w:val="332F3B"/>
          <w:spacing w:val="-17"/>
          <w:w w:val="110"/>
          <w:sz w:val="19"/>
        </w:rPr>
        <w:t> </w:t>
      </w:r>
      <w:r>
        <w:rPr>
          <w:color w:val="28496E"/>
          <w:w w:val="110"/>
          <w:sz w:val="19"/>
        </w:rPr>
        <w:t>i</w:t>
      </w:r>
      <w:r>
        <w:rPr>
          <w:color w:val="332F3B"/>
          <w:w w:val="110"/>
          <w:sz w:val="19"/>
        </w:rPr>
        <w:t>n</w:t>
      </w:r>
      <w:r>
        <w:rPr>
          <w:color w:val="28496E"/>
          <w:w w:val="110"/>
          <w:sz w:val="19"/>
        </w:rPr>
        <w:t>i</w:t>
      </w:r>
      <w:r>
        <w:rPr>
          <w:color w:val="332F3B"/>
          <w:w w:val="110"/>
          <w:sz w:val="19"/>
        </w:rPr>
        <w:t>c</w:t>
      </w:r>
      <w:r>
        <w:rPr>
          <w:color w:val="28496E"/>
          <w:w w:val="110"/>
          <w:sz w:val="19"/>
        </w:rPr>
        <w:t>i</w:t>
      </w:r>
      <w:r>
        <w:rPr>
          <w:color w:val="332F3B"/>
          <w:w w:val="110"/>
          <w:sz w:val="19"/>
        </w:rPr>
        <w:t>at</w:t>
      </w:r>
      <w:r>
        <w:rPr>
          <w:color w:val="28496E"/>
          <w:w w:val="110"/>
          <w:sz w:val="19"/>
        </w:rPr>
        <w:t>iv</w:t>
      </w:r>
      <w:r>
        <w:rPr>
          <w:color w:val="332F3B"/>
          <w:w w:val="110"/>
          <w:sz w:val="19"/>
        </w:rPr>
        <w:t>a</w:t>
      </w:r>
      <w:r>
        <w:rPr>
          <w:color w:val="332F3B"/>
          <w:spacing w:val="-19"/>
          <w:w w:val="110"/>
          <w:sz w:val="19"/>
        </w:rPr>
        <w:t> </w:t>
      </w:r>
      <w:r>
        <w:rPr>
          <w:color w:val="332F3B"/>
          <w:w w:val="110"/>
          <w:sz w:val="19"/>
        </w:rPr>
        <w:t>emprendedo</w:t>
      </w:r>
      <w:r>
        <w:rPr>
          <w:color w:val="2F3D56"/>
          <w:w w:val="110"/>
          <w:sz w:val="19"/>
        </w:rPr>
        <w:t>r</w:t>
      </w:r>
      <w:r>
        <w:rPr>
          <w:color w:val="332F3B"/>
          <w:w w:val="110"/>
          <w:sz w:val="19"/>
        </w:rPr>
        <w:t>a</w:t>
      </w:r>
      <w:r>
        <w:rPr>
          <w:color w:val="332F3B"/>
          <w:spacing w:val="-20"/>
          <w:w w:val="110"/>
          <w:sz w:val="19"/>
        </w:rPr>
        <w:t> </w:t>
      </w:r>
      <w:r>
        <w:rPr>
          <w:color w:val="332F3B"/>
          <w:w w:val="110"/>
          <w:sz w:val="19"/>
        </w:rPr>
        <w:t>en</w:t>
      </w:r>
      <w:r>
        <w:rPr>
          <w:color w:val="332F3B"/>
          <w:spacing w:val="-18"/>
          <w:w w:val="110"/>
          <w:sz w:val="19"/>
        </w:rPr>
        <w:t> </w:t>
      </w:r>
      <w:r>
        <w:rPr>
          <w:color w:val="332F3B"/>
          <w:w w:val="110"/>
          <w:sz w:val="19"/>
        </w:rPr>
        <w:t>c</w:t>
      </w:r>
      <w:r>
        <w:rPr>
          <w:color w:val="2F3D56"/>
          <w:w w:val="110"/>
          <w:sz w:val="19"/>
        </w:rPr>
        <w:t>u</w:t>
      </w:r>
      <w:r>
        <w:rPr>
          <w:color w:val="332F3B"/>
          <w:w w:val="110"/>
          <w:sz w:val="19"/>
        </w:rPr>
        <w:t>alqu</w:t>
      </w:r>
      <w:r>
        <w:rPr>
          <w:color w:val="28496E"/>
          <w:w w:val="110"/>
          <w:sz w:val="19"/>
        </w:rPr>
        <w:t>i</w:t>
      </w:r>
      <w:r>
        <w:rPr>
          <w:color w:val="332F3B"/>
          <w:w w:val="110"/>
          <w:sz w:val="19"/>
        </w:rPr>
        <w:t>era</w:t>
      </w:r>
      <w:r>
        <w:rPr>
          <w:color w:val="332F3B"/>
          <w:spacing w:val="-23"/>
          <w:w w:val="110"/>
          <w:sz w:val="19"/>
        </w:rPr>
        <w:t> </w:t>
      </w:r>
      <w:r>
        <w:rPr>
          <w:color w:val="332F3B"/>
          <w:w w:val="110"/>
          <w:sz w:val="19"/>
        </w:rPr>
        <w:t>de</w:t>
      </w:r>
      <w:r>
        <w:rPr>
          <w:color w:val="332F3B"/>
          <w:spacing w:val="-21"/>
          <w:w w:val="110"/>
          <w:sz w:val="19"/>
        </w:rPr>
        <w:t> </w:t>
      </w:r>
      <w:r>
        <w:rPr>
          <w:color w:val="5B362D"/>
          <w:w w:val="110"/>
          <w:sz w:val="19"/>
        </w:rPr>
        <w:t>l</w:t>
      </w:r>
      <w:r>
        <w:rPr>
          <w:color w:val="332F3B"/>
          <w:w w:val="110"/>
          <w:sz w:val="19"/>
        </w:rPr>
        <w:t>os</w:t>
      </w:r>
      <w:r>
        <w:rPr>
          <w:color w:val="332F3B"/>
          <w:spacing w:val="-18"/>
          <w:w w:val="110"/>
          <w:sz w:val="19"/>
        </w:rPr>
        <w:t> </w:t>
      </w:r>
      <w:r>
        <w:rPr>
          <w:color w:val="332F3B"/>
          <w:w w:val="110"/>
          <w:sz w:val="19"/>
        </w:rPr>
        <w:t>ciclos</w:t>
      </w:r>
      <w:r>
        <w:rPr>
          <w:color w:val="332F3B"/>
          <w:spacing w:val="-29"/>
          <w:w w:val="110"/>
          <w:sz w:val="19"/>
        </w:rPr>
        <w:t> </w:t>
      </w:r>
      <w:r>
        <w:rPr>
          <w:color w:val="2F3D56"/>
          <w:spacing w:val="-3"/>
          <w:w w:val="110"/>
          <w:sz w:val="19"/>
        </w:rPr>
        <w:t>fo</w:t>
      </w:r>
      <w:r>
        <w:rPr>
          <w:color w:val="332F3B"/>
          <w:spacing w:val="-3"/>
          <w:w w:val="110"/>
          <w:sz w:val="19"/>
        </w:rPr>
        <w:t>r­ </w:t>
      </w:r>
      <w:r>
        <w:rPr>
          <w:color w:val="332F3B"/>
          <w:w w:val="110"/>
          <w:sz w:val="19"/>
        </w:rPr>
        <w:t>mati</w:t>
      </w:r>
      <w:r>
        <w:rPr>
          <w:color w:val="2F3D56"/>
          <w:w w:val="110"/>
          <w:sz w:val="19"/>
        </w:rPr>
        <w:t>v</w:t>
      </w:r>
      <w:r>
        <w:rPr>
          <w:color w:val="332F3B"/>
          <w:w w:val="110"/>
          <w:sz w:val="19"/>
        </w:rPr>
        <w:t>os</w:t>
      </w:r>
      <w:r>
        <w:rPr>
          <w:color w:val="332F3B"/>
          <w:spacing w:val="-19"/>
          <w:w w:val="110"/>
          <w:sz w:val="19"/>
        </w:rPr>
        <w:t> </w:t>
      </w:r>
      <w:r>
        <w:rPr>
          <w:color w:val="332F3B"/>
          <w:spacing w:val="-4"/>
          <w:w w:val="110"/>
          <w:sz w:val="19"/>
        </w:rPr>
        <w:t>correspond</w:t>
      </w:r>
      <w:r>
        <w:rPr>
          <w:color w:val="5B362D"/>
          <w:spacing w:val="-4"/>
          <w:w w:val="110"/>
          <w:sz w:val="19"/>
        </w:rPr>
        <w:t>i</w:t>
      </w:r>
      <w:r>
        <w:rPr>
          <w:color w:val="332F3B"/>
          <w:spacing w:val="-4"/>
          <w:w w:val="110"/>
          <w:sz w:val="19"/>
        </w:rPr>
        <w:t>e</w:t>
      </w:r>
      <w:r>
        <w:rPr>
          <w:color w:val="2F3D56"/>
          <w:spacing w:val="-4"/>
          <w:w w:val="110"/>
          <w:sz w:val="19"/>
        </w:rPr>
        <w:t>n</w:t>
      </w:r>
      <w:r>
        <w:rPr>
          <w:color w:val="332F3B"/>
          <w:spacing w:val="-4"/>
          <w:w w:val="110"/>
          <w:sz w:val="19"/>
        </w:rPr>
        <w:t>tes</w:t>
      </w:r>
      <w:r>
        <w:rPr>
          <w:color w:val="332F3B"/>
          <w:spacing w:val="-20"/>
          <w:w w:val="110"/>
          <w:sz w:val="19"/>
        </w:rPr>
        <w:t> </w:t>
      </w:r>
      <w:r>
        <w:rPr>
          <w:color w:val="332F3B"/>
          <w:w w:val="110"/>
          <w:sz w:val="19"/>
        </w:rPr>
        <w:t>a</w:t>
      </w:r>
      <w:r>
        <w:rPr>
          <w:color w:val="332F3B"/>
          <w:spacing w:val="-16"/>
          <w:w w:val="110"/>
          <w:sz w:val="19"/>
        </w:rPr>
        <w:t> </w:t>
      </w:r>
      <w:r>
        <w:rPr>
          <w:color w:val="332F3B"/>
          <w:w w:val="110"/>
          <w:sz w:val="19"/>
        </w:rPr>
        <w:t>los</w:t>
      </w:r>
      <w:r>
        <w:rPr>
          <w:color w:val="332F3B"/>
          <w:spacing w:val="-16"/>
          <w:w w:val="110"/>
          <w:sz w:val="19"/>
        </w:rPr>
        <w:t> </w:t>
      </w:r>
      <w:r>
        <w:rPr>
          <w:color w:val="332F3B"/>
          <w:w w:val="110"/>
          <w:sz w:val="19"/>
        </w:rPr>
        <w:t>títulos</w:t>
      </w:r>
      <w:r>
        <w:rPr>
          <w:color w:val="332F3B"/>
          <w:spacing w:val="-22"/>
          <w:w w:val="110"/>
          <w:sz w:val="19"/>
        </w:rPr>
        <w:t> </w:t>
      </w:r>
      <w:r>
        <w:rPr>
          <w:color w:val="332F3B"/>
          <w:spacing w:val="-3"/>
          <w:w w:val="110"/>
          <w:sz w:val="19"/>
        </w:rPr>
        <w:t>estab</w:t>
      </w:r>
      <w:r>
        <w:rPr>
          <w:color w:val="28496E"/>
          <w:spacing w:val="-3"/>
          <w:w w:val="110"/>
          <w:sz w:val="19"/>
        </w:rPr>
        <w:t>l</w:t>
      </w:r>
      <w:r>
        <w:rPr>
          <w:color w:val="332F3B"/>
          <w:spacing w:val="-3"/>
          <w:w w:val="110"/>
          <w:sz w:val="19"/>
        </w:rPr>
        <w:t>ec</w:t>
      </w:r>
      <w:r>
        <w:rPr>
          <w:color w:val="5B362D"/>
          <w:spacing w:val="-3"/>
          <w:w w:val="110"/>
          <w:sz w:val="19"/>
        </w:rPr>
        <w:t>i</w:t>
      </w:r>
      <w:r>
        <w:rPr>
          <w:color w:val="332F3B"/>
          <w:spacing w:val="-3"/>
          <w:w w:val="110"/>
          <w:sz w:val="19"/>
        </w:rPr>
        <w:t>dos</w:t>
      </w:r>
      <w:r>
        <w:rPr>
          <w:color w:val="332F3B"/>
          <w:spacing w:val="-15"/>
          <w:w w:val="110"/>
          <w:sz w:val="19"/>
        </w:rPr>
        <w:t> </w:t>
      </w:r>
      <w:r>
        <w:rPr>
          <w:color w:val="332F3B"/>
          <w:w w:val="110"/>
          <w:sz w:val="19"/>
        </w:rPr>
        <w:t>al</w:t>
      </w:r>
      <w:r>
        <w:rPr>
          <w:color w:val="332F3B"/>
          <w:spacing w:val="-17"/>
          <w:w w:val="110"/>
          <w:sz w:val="19"/>
        </w:rPr>
        <w:t> </w:t>
      </w:r>
      <w:r>
        <w:rPr>
          <w:color w:val="332F3B"/>
          <w:spacing w:val="-3"/>
          <w:w w:val="110"/>
          <w:sz w:val="19"/>
        </w:rPr>
        <w:t>ampa</w:t>
      </w:r>
      <w:r>
        <w:rPr>
          <w:color w:val="2F3D56"/>
          <w:spacing w:val="-3"/>
          <w:w w:val="110"/>
          <w:sz w:val="19"/>
        </w:rPr>
        <w:t>r</w:t>
      </w:r>
      <w:r>
        <w:rPr>
          <w:color w:val="332F3B"/>
          <w:spacing w:val="-3"/>
          <w:w w:val="110"/>
          <w:sz w:val="19"/>
        </w:rPr>
        <w:t>o</w:t>
      </w:r>
      <w:r>
        <w:rPr>
          <w:color w:val="332F3B"/>
          <w:spacing w:val="-10"/>
          <w:w w:val="110"/>
          <w:sz w:val="19"/>
        </w:rPr>
        <w:t> </w:t>
      </w:r>
      <w:r>
        <w:rPr>
          <w:color w:val="332F3B"/>
          <w:w w:val="110"/>
          <w:sz w:val="19"/>
        </w:rPr>
        <w:t>de</w:t>
      </w:r>
      <w:r>
        <w:rPr>
          <w:color w:val="332F3B"/>
          <w:spacing w:val="-26"/>
          <w:w w:val="110"/>
          <w:sz w:val="19"/>
        </w:rPr>
        <w:t> </w:t>
      </w:r>
      <w:r>
        <w:rPr>
          <w:color w:val="332F3B"/>
          <w:w w:val="110"/>
          <w:sz w:val="19"/>
        </w:rPr>
        <w:t>la</w:t>
      </w:r>
      <w:r>
        <w:rPr>
          <w:color w:val="332F3B"/>
          <w:spacing w:val="-13"/>
          <w:w w:val="110"/>
          <w:sz w:val="19"/>
        </w:rPr>
        <w:t> </w:t>
      </w:r>
      <w:r>
        <w:rPr>
          <w:color w:val="332F3B"/>
          <w:spacing w:val="-4"/>
          <w:w w:val="110"/>
          <w:sz w:val="19"/>
        </w:rPr>
        <w:t>Le</w:t>
      </w:r>
      <w:r>
        <w:rPr>
          <w:color w:val="2F3D56"/>
          <w:spacing w:val="-4"/>
          <w:w w:val="110"/>
          <w:sz w:val="19"/>
        </w:rPr>
        <w:t>y</w:t>
      </w:r>
      <w:r>
        <w:rPr>
          <w:color w:val="2F3D56"/>
          <w:spacing w:val="-15"/>
          <w:w w:val="110"/>
          <w:sz w:val="19"/>
        </w:rPr>
        <w:t> </w:t>
      </w:r>
      <w:r>
        <w:rPr>
          <w:color w:val="332F3B"/>
          <w:w w:val="110"/>
          <w:sz w:val="19"/>
        </w:rPr>
        <w:t>Orgánica</w:t>
      </w:r>
      <w:r>
        <w:rPr>
          <w:color w:val="332F3B"/>
          <w:spacing w:val="-10"/>
          <w:w w:val="110"/>
          <w:sz w:val="19"/>
        </w:rPr>
        <w:t> </w:t>
      </w:r>
      <w:r>
        <w:rPr>
          <w:color w:val="332F3B"/>
          <w:w w:val="110"/>
          <w:sz w:val="19"/>
        </w:rPr>
        <w:t>2</w:t>
      </w:r>
      <w:r>
        <w:rPr>
          <w:color w:val="50546D"/>
          <w:w w:val="110"/>
          <w:sz w:val="19"/>
        </w:rPr>
        <w:t>/</w:t>
      </w:r>
      <w:r>
        <w:rPr>
          <w:color w:val="332F3B"/>
          <w:w w:val="110"/>
          <w:sz w:val="19"/>
        </w:rPr>
        <w:t>2006</w:t>
      </w:r>
      <w:r>
        <w:rPr>
          <w:color w:val="2F3D56"/>
          <w:w w:val="110"/>
          <w:sz w:val="19"/>
        </w:rPr>
        <w:t>,</w:t>
      </w:r>
      <w:r>
        <w:rPr>
          <w:color w:val="2F3D56"/>
          <w:spacing w:val="-18"/>
          <w:w w:val="110"/>
          <w:sz w:val="19"/>
        </w:rPr>
        <w:t> </w:t>
      </w:r>
      <w:r>
        <w:rPr>
          <w:color w:val="332F3B"/>
          <w:w w:val="110"/>
          <w:sz w:val="19"/>
        </w:rPr>
        <w:t>de 3</w:t>
      </w:r>
      <w:r>
        <w:rPr>
          <w:color w:val="332F3B"/>
          <w:spacing w:val="-34"/>
          <w:w w:val="110"/>
          <w:sz w:val="19"/>
        </w:rPr>
        <w:t> </w:t>
      </w:r>
      <w:r>
        <w:rPr>
          <w:color w:val="332F3B"/>
          <w:w w:val="110"/>
          <w:sz w:val="19"/>
        </w:rPr>
        <w:t>de</w:t>
      </w:r>
      <w:r>
        <w:rPr>
          <w:color w:val="332F3B"/>
          <w:spacing w:val="-30"/>
          <w:w w:val="110"/>
          <w:sz w:val="19"/>
        </w:rPr>
        <w:t> </w:t>
      </w:r>
      <w:r>
        <w:rPr>
          <w:color w:val="332F3B"/>
          <w:w w:val="110"/>
          <w:sz w:val="19"/>
        </w:rPr>
        <w:t>mayo</w:t>
      </w:r>
      <w:r>
        <w:rPr>
          <w:color w:val="50546D"/>
          <w:w w:val="110"/>
          <w:sz w:val="19"/>
        </w:rPr>
        <w:t>,</w:t>
      </w:r>
      <w:r>
        <w:rPr>
          <w:color w:val="50546D"/>
          <w:spacing w:val="-36"/>
          <w:w w:val="110"/>
          <w:sz w:val="19"/>
        </w:rPr>
        <w:t> </w:t>
      </w:r>
      <w:r>
        <w:rPr>
          <w:color w:val="332F3B"/>
          <w:w w:val="110"/>
          <w:sz w:val="19"/>
        </w:rPr>
        <w:t>de</w:t>
      </w:r>
      <w:r>
        <w:rPr>
          <w:color w:val="332F3B"/>
          <w:spacing w:val="-31"/>
          <w:w w:val="110"/>
          <w:sz w:val="19"/>
        </w:rPr>
        <w:t> </w:t>
      </w:r>
      <w:r>
        <w:rPr>
          <w:color w:val="332F3B"/>
          <w:w w:val="110"/>
          <w:sz w:val="19"/>
        </w:rPr>
        <w:t>Ed</w:t>
      </w:r>
      <w:r>
        <w:rPr>
          <w:color w:val="2F3D56"/>
          <w:w w:val="110"/>
          <w:sz w:val="19"/>
        </w:rPr>
        <w:t>u</w:t>
      </w:r>
      <w:r>
        <w:rPr>
          <w:color w:val="332F3B"/>
          <w:w w:val="110"/>
          <w:sz w:val="19"/>
        </w:rPr>
        <w:t>cac</w:t>
      </w:r>
      <w:r>
        <w:rPr>
          <w:color w:val="28496E"/>
          <w:w w:val="110"/>
          <w:sz w:val="19"/>
        </w:rPr>
        <w:t>i</w:t>
      </w:r>
      <w:r>
        <w:rPr>
          <w:color w:val="332F3B"/>
          <w:w w:val="110"/>
          <w:sz w:val="19"/>
        </w:rPr>
        <w:t>ó</w:t>
      </w:r>
      <w:r>
        <w:rPr>
          <w:color w:val="2F3D56"/>
          <w:w w:val="110"/>
          <w:sz w:val="19"/>
        </w:rPr>
        <w:t>n,</w:t>
      </w:r>
      <w:r>
        <w:rPr>
          <w:color w:val="2F3D56"/>
          <w:spacing w:val="-33"/>
          <w:w w:val="110"/>
          <w:sz w:val="19"/>
        </w:rPr>
        <w:t> </w:t>
      </w:r>
      <w:r>
        <w:rPr>
          <w:color w:val="332F3B"/>
          <w:w w:val="110"/>
          <w:sz w:val="19"/>
        </w:rPr>
        <w:t>tendrán</w:t>
      </w:r>
      <w:r>
        <w:rPr>
          <w:color w:val="332F3B"/>
          <w:spacing w:val="-38"/>
          <w:w w:val="110"/>
          <w:sz w:val="19"/>
        </w:rPr>
        <w:t> </w:t>
      </w:r>
      <w:r>
        <w:rPr>
          <w:color w:val="332F3B"/>
          <w:w w:val="110"/>
          <w:sz w:val="19"/>
        </w:rPr>
        <w:t>conva</w:t>
      </w:r>
      <w:r>
        <w:rPr>
          <w:color w:val="28496E"/>
          <w:w w:val="110"/>
          <w:sz w:val="19"/>
        </w:rPr>
        <w:t>l</w:t>
      </w:r>
      <w:r>
        <w:rPr>
          <w:color w:val="5B362D"/>
          <w:w w:val="110"/>
          <w:sz w:val="19"/>
        </w:rPr>
        <w:t>i</w:t>
      </w:r>
      <w:r>
        <w:rPr>
          <w:color w:val="332F3B"/>
          <w:w w:val="110"/>
          <w:sz w:val="19"/>
        </w:rPr>
        <w:t>dados</w:t>
      </w:r>
      <w:r>
        <w:rPr>
          <w:color w:val="332F3B"/>
          <w:spacing w:val="-35"/>
          <w:w w:val="110"/>
          <w:sz w:val="19"/>
        </w:rPr>
        <w:t> </w:t>
      </w:r>
      <w:r>
        <w:rPr>
          <w:color w:val="332F3B"/>
          <w:w w:val="110"/>
          <w:sz w:val="19"/>
        </w:rPr>
        <w:t>dichos</w:t>
      </w:r>
      <w:r>
        <w:rPr>
          <w:color w:val="332F3B"/>
          <w:spacing w:val="-41"/>
          <w:w w:val="110"/>
          <w:sz w:val="19"/>
        </w:rPr>
        <w:t> </w:t>
      </w:r>
      <w:r>
        <w:rPr>
          <w:color w:val="332F3B"/>
          <w:w w:val="110"/>
          <w:sz w:val="19"/>
        </w:rPr>
        <w:t>módu</w:t>
      </w:r>
      <w:r>
        <w:rPr>
          <w:color w:val="28496E"/>
          <w:w w:val="110"/>
          <w:sz w:val="19"/>
        </w:rPr>
        <w:t>l</w:t>
      </w:r>
      <w:r>
        <w:rPr>
          <w:color w:val="332F3B"/>
          <w:w w:val="110"/>
          <w:sz w:val="19"/>
        </w:rPr>
        <w:t>os</w:t>
      </w:r>
      <w:r>
        <w:rPr>
          <w:color w:val="332F3B"/>
          <w:spacing w:val="-39"/>
          <w:w w:val="110"/>
          <w:sz w:val="19"/>
        </w:rPr>
        <w:t> </w:t>
      </w:r>
      <w:r>
        <w:rPr>
          <w:color w:val="332F3B"/>
          <w:spacing w:val="3"/>
          <w:w w:val="110"/>
          <w:sz w:val="19"/>
        </w:rPr>
        <w:t>e</w:t>
      </w:r>
      <w:r>
        <w:rPr>
          <w:color w:val="2F3D56"/>
          <w:spacing w:val="3"/>
          <w:w w:val="110"/>
          <w:sz w:val="19"/>
        </w:rPr>
        <w:t>n</w:t>
      </w:r>
      <w:r>
        <w:rPr>
          <w:color w:val="2F3D56"/>
          <w:spacing w:val="-33"/>
          <w:w w:val="110"/>
          <w:sz w:val="19"/>
        </w:rPr>
        <w:t> </w:t>
      </w:r>
      <w:r>
        <w:rPr>
          <w:color w:val="332F3B"/>
          <w:spacing w:val="-3"/>
          <w:w w:val="110"/>
          <w:sz w:val="19"/>
        </w:rPr>
        <w:t>cua</w:t>
      </w:r>
      <w:r>
        <w:rPr>
          <w:color w:val="5B362D"/>
          <w:spacing w:val="-3"/>
          <w:w w:val="110"/>
          <w:sz w:val="19"/>
        </w:rPr>
        <w:t>l</w:t>
      </w:r>
      <w:r>
        <w:rPr>
          <w:color w:val="332F3B"/>
          <w:spacing w:val="-3"/>
          <w:w w:val="110"/>
          <w:sz w:val="19"/>
        </w:rPr>
        <w:t>q</w:t>
      </w:r>
      <w:r>
        <w:rPr>
          <w:color w:val="2F3D56"/>
          <w:spacing w:val="-3"/>
          <w:w w:val="110"/>
          <w:sz w:val="19"/>
        </w:rPr>
        <w:t>u</w:t>
      </w:r>
      <w:r>
        <w:rPr>
          <w:color w:val="5B362D"/>
          <w:spacing w:val="-3"/>
          <w:w w:val="110"/>
          <w:sz w:val="19"/>
        </w:rPr>
        <w:t>i</w:t>
      </w:r>
      <w:r>
        <w:rPr>
          <w:color w:val="332F3B"/>
          <w:spacing w:val="-3"/>
          <w:w w:val="110"/>
          <w:sz w:val="19"/>
        </w:rPr>
        <w:t>er</w:t>
      </w:r>
      <w:r>
        <w:rPr>
          <w:color w:val="332F3B"/>
          <w:spacing w:val="-35"/>
          <w:w w:val="110"/>
          <w:sz w:val="19"/>
        </w:rPr>
        <w:t> </w:t>
      </w:r>
      <w:r>
        <w:rPr>
          <w:color w:val="332F3B"/>
          <w:w w:val="110"/>
          <w:sz w:val="19"/>
        </w:rPr>
        <w:t>otro</w:t>
      </w:r>
      <w:r>
        <w:rPr>
          <w:color w:val="332F3B"/>
          <w:spacing w:val="-42"/>
          <w:w w:val="110"/>
          <w:sz w:val="19"/>
        </w:rPr>
        <w:t> </w:t>
      </w:r>
      <w:r>
        <w:rPr>
          <w:color w:val="332F3B"/>
          <w:w w:val="110"/>
          <w:sz w:val="19"/>
        </w:rPr>
        <w:t>ciclo</w:t>
      </w:r>
      <w:r>
        <w:rPr>
          <w:color w:val="332F3B"/>
          <w:spacing w:val="-38"/>
          <w:w w:val="110"/>
          <w:sz w:val="19"/>
        </w:rPr>
        <w:t> </w:t>
      </w:r>
      <w:r>
        <w:rPr>
          <w:color w:val="2F3D56"/>
          <w:w w:val="110"/>
          <w:sz w:val="19"/>
        </w:rPr>
        <w:t>fo</w:t>
      </w:r>
      <w:r>
        <w:rPr>
          <w:color w:val="332F3B"/>
          <w:w w:val="110"/>
          <w:sz w:val="19"/>
        </w:rPr>
        <w:t>rma­</w:t>
      </w:r>
      <w:r>
        <w:rPr>
          <w:color w:val="2F3D56"/>
          <w:w w:val="110"/>
          <w:sz w:val="19"/>
        </w:rPr>
        <w:t> t</w:t>
      </w:r>
      <w:r>
        <w:rPr>
          <w:color w:val="5B362D"/>
          <w:w w:val="110"/>
          <w:sz w:val="19"/>
        </w:rPr>
        <w:t>i</w:t>
      </w:r>
      <w:r>
        <w:rPr>
          <w:color w:val="332F3B"/>
          <w:w w:val="110"/>
          <w:sz w:val="19"/>
        </w:rPr>
        <w:t>vo</w:t>
      </w:r>
      <w:r>
        <w:rPr>
          <w:color w:val="332F3B"/>
          <w:spacing w:val="-12"/>
          <w:w w:val="110"/>
          <w:sz w:val="19"/>
        </w:rPr>
        <w:t> </w:t>
      </w:r>
      <w:r>
        <w:rPr>
          <w:color w:val="332F3B"/>
          <w:spacing w:val="-3"/>
          <w:w w:val="110"/>
          <w:sz w:val="19"/>
        </w:rPr>
        <w:t>estab</w:t>
      </w:r>
      <w:r>
        <w:rPr>
          <w:color w:val="28496E"/>
          <w:spacing w:val="-3"/>
          <w:w w:val="110"/>
          <w:sz w:val="19"/>
        </w:rPr>
        <w:t>l</w:t>
      </w:r>
      <w:r>
        <w:rPr>
          <w:color w:val="332F3B"/>
          <w:spacing w:val="-3"/>
          <w:w w:val="110"/>
          <w:sz w:val="19"/>
        </w:rPr>
        <w:t>ec</w:t>
      </w:r>
      <w:r>
        <w:rPr>
          <w:color w:val="5B362D"/>
          <w:spacing w:val="-3"/>
          <w:w w:val="110"/>
          <w:sz w:val="19"/>
        </w:rPr>
        <w:t>i</w:t>
      </w:r>
      <w:r>
        <w:rPr>
          <w:color w:val="332F3B"/>
          <w:spacing w:val="-3"/>
          <w:w w:val="110"/>
          <w:sz w:val="19"/>
        </w:rPr>
        <w:t>do</w:t>
      </w:r>
      <w:r>
        <w:rPr>
          <w:color w:val="332F3B"/>
          <w:spacing w:val="-9"/>
          <w:w w:val="110"/>
          <w:sz w:val="19"/>
        </w:rPr>
        <w:t> </w:t>
      </w:r>
      <w:r>
        <w:rPr>
          <w:color w:val="332F3B"/>
          <w:spacing w:val="-3"/>
          <w:w w:val="110"/>
          <w:sz w:val="19"/>
        </w:rPr>
        <w:t>a</w:t>
      </w:r>
      <w:r>
        <w:rPr>
          <w:color w:val="5B362D"/>
          <w:spacing w:val="-3"/>
          <w:w w:val="110"/>
          <w:sz w:val="19"/>
        </w:rPr>
        <w:t>l </w:t>
      </w:r>
      <w:r>
        <w:rPr>
          <w:color w:val="332F3B"/>
          <w:spacing w:val="-3"/>
          <w:w w:val="110"/>
          <w:sz w:val="19"/>
        </w:rPr>
        <w:t>ampa</w:t>
      </w:r>
      <w:r>
        <w:rPr>
          <w:color w:val="2F3D56"/>
          <w:spacing w:val="-3"/>
          <w:w w:val="110"/>
          <w:sz w:val="19"/>
        </w:rPr>
        <w:t>r</w:t>
      </w:r>
      <w:r>
        <w:rPr>
          <w:color w:val="332F3B"/>
          <w:spacing w:val="-3"/>
          <w:w w:val="110"/>
          <w:sz w:val="19"/>
        </w:rPr>
        <w:t>o</w:t>
      </w:r>
      <w:r>
        <w:rPr>
          <w:color w:val="332F3B"/>
          <w:spacing w:val="-10"/>
          <w:w w:val="110"/>
          <w:sz w:val="19"/>
        </w:rPr>
        <w:t> </w:t>
      </w:r>
      <w:r>
        <w:rPr>
          <w:color w:val="332F3B"/>
          <w:w w:val="110"/>
          <w:sz w:val="19"/>
        </w:rPr>
        <w:t>de</w:t>
      </w:r>
      <w:r>
        <w:rPr>
          <w:color w:val="332F3B"/>
          <w:spacing w:val="-5"/>
          <w:w w:val="110"/>
          <w:sz w:val="19"/>
        </w:rPr>
        <w:t> </w:t>
      </w:r>
      <w:r>
        <w:rPr>
          <w:color w:val="332F3B"/>
          <w:w w:val="110"/>
          <w:sz w:val="19"/>
        </w:rPr>
        <w:t>la</w:t>
      </w:r>
      <w:r>
        <w:rPr>
          <w:color w:val="332F3B"/>
          <w:spacing w:val="-8"/>
          <w:w w:val="110"/>
          <w:sz w:val="19"/>
        </w:rPr>
        <w:t> </w:t>
      </w:r>
      <w:r>
        <w:rPr>
          <w:color w:val="332F3B"/>
          <w:w w:val="110"/>
          <w:sz w:val="19"/>
        </w:rPr>
        <w:t>m</w:t>
      </w:r>
      <w:r>
        <w:rPr>
          <w:color w:val="5B362D"/>
          <w:w w:val="110"/>
          <w:sz w:val="19"/>
        </w:rPr>
        <w:t>i</w:t>
      </w:r>
      <w:r>
        <w:rPr>
          <w:color w:val="332F3B"/>
          <w:w w:val="110"/>
          <w:sz w:val="19"/>
        </w:rPr>
        <w:t>sma</w:t>
      </w:r>
      <w:r>
        <w:rPr>
          <w:color w:val="332F3B"/>
          <w:spacing w:val="-20"/>
          <w:w w:val="110"/>
          <w:sz w:val="19"/>
        </w:rPr>
        <w:t> </w:t>
      </w:r>
      <w:r>
        <w:rPr>
          <w:color w:val="332F3B"/>
          <w:w w:val="110"/>
          <w:sz w:val="19"/>
        </w:rPr>
        <w:t>ley.</w:t>
      </w:r>
    </w:p>
    <w:p>
      <w:pPr>
        <w:pStyle w:val="ListParagraph"/>
        <w:numPr>
          <w:ilvl w:val="0"/>
          <w:numId w:val="18"/>
        </w:numPr>
        <w:tabs>
          <w:tab w:pos="2457" w:val="left" w:leader="none"/>
        </w:tabs>
        <w:spacing w:line="254" w:lineRule="auto" w:before="0" w:after="0"/>
        <w:ind w:left="1951" w:right="413" w:firstLine="293"/>
        <w:jc w:val="both"/>
        <w:rPr>
          <w:color w:val="332F3B"/>
          <w:sz w:val="19"/>
        </w:rPr>
      </w:pPr>
      <w:r>
        <w:rPr>
          <w:color w:val="332F3B"/>
          <w:w w:val="105"/>
          <w:sz w:val="19"/>
        </w:rPr>
        <w:t>Quienes</w:t>
      </w:r>
      <w:r>
        <w:rPr>
          <w:color w:val="332F3B"/>
          <w:spacing w:val="-10"/>
          <w:w w:val="105"/>
          <w:sz w:val="19"/>
        </w:rPr>
        <w:t> </w:t>
      </w:r>
      <w:r>
        <w:rPr>
          <w:color w:val="2F3D56"/>
          <w:w w:val="105"/>
          <w:sz w:val="19"/>
        </w:rPr>
        <w:t>h</w:t>
      </w:r>
      <w:r>
        <w:rPr>
          <w:color w:val="332F3B"/>
          <w:w w:val="105"/>
          <w:sz w:val="19"/>
        </w:rPr>
        <w:t>aya</w:t>
      </w:r>
      <w:r>
        <w:rPr>
          <w:color w:val="2F3D56"/>
          <w:w w:val="105"/>
          <w:sz w:val="19"/>
        </w:rPr>
        <w:t>n</w:t>
      </w:r>
      <w:r>
        <w:rPr>
          <w:color w:val="2F3D56"/>
          <w:spacing w:val="-4"/>
          <w:w w:val="105"/>
          <w:sz w:val="19"/>
        </w:rPr>
        <w:t> </w:t>
      </w:r>
      <w:r>
        <w:rPr>
          <w:color w:val="332F3B"/>
          <w:spacing w:val="-2"/>
          <w:w w:val="105"/>
          <w:sz w:val="19"/>
        </w:rPr>
        <w:t>ob</w:t>
      </w:r>
      <w:r>
        <w:rPr>
          <w:color w:val="2F3D56"/>
          <w:spacing w:val="-2"/>
          <w:w w:val="105"/>
          <w:sz w:val="19"/>
        </w:rPr>
        <w:t>t</w:t>
      </w:r>
      <w:r>
        <w:rPr>
          <w:color w:val="332F3B"/>
          <w:spacing w:val="-2"/>
          <w:w w:val="105"/>
          <w:sz w:val="19"/>
        </w:rPr>
        <w:t>e</w:t>
      </w:r>
      <w:r>
        <w:rPr>
          <w:color w:val="2F3D56"/>
          <w:spacing w:val="-2"/>
          <w:w w:val="105"/>
          <w:sz w:val="19"/>
        </w:rPr>
        <w:t>n</w:t>
      </w:r>
      <w:r>
        <w:rPr>
          <w:color w:val="5B362D"/>
          <w:spacing w:val="-2"/>
          <w:w w:val="105"/>
          <w:sz w:val="19"/>
        </w:rPr>
        <w:t>i</w:t>
      </w:r>
      <w:r>
        <w:rPr>
          <w:color w:val="332F3B"/>
          <w:spacing w:val="-2"/>
          <w:w w:val="105"/>
          <w:sz w:val="19"/>
        </w:rPr>
        <w:t>do</w:t>
      </w:r>
      <w:r>
        <w:rPr>
          <w:color w:val="332F3B"/>
          <w:spacing w:val="-4"/>
          <w:w w:val="105"/>
          <w:sz w:val="19"/>
        </w:rPr>
        <w:t> </w:t>
      </w:r>
      <w:r>
        <w:rPr>
          <w:color w:val="332F3B"/>
          <w:w w:val="105"/>
          <w:sz w:val="19"/>
        </w:rPr>
        <w:t>la</w:t>
      </w:r>
      <w:r>
        <w:rPr>
          <w:color w:val="332F3B"/>
          <w:spacing w:val="-2"/>
          <w:w w:val="105"/>
          <w:sz w:val="19"/>
        </w:rPr>
        <w:t> </w:t>
      </w:r>
      <w:r>
        <w:rPr>
          <w:color w:val="332F3B"/>
          <w:w w:val="105"/>
          <w:sz w:val="19"/>
        </w:rPr>
        <w:t>acred</w:t>
      </w:r>
      <w:r>
        <w:rPr>
          <w:color w:val="5B362D"/>
          <w:w w:val="105"/>
          <w:sz w:val="19"/>
        </w:rPr>
        <w:t>i</w:t>
      </w:r>
      <w:r>
        <w:rPr>
          <w:color w:val="332F3B"/>
          <w:w w:val="105"/>
          <w:sz w:val="19"/>
        </w:rPr>
        <w:t>tación</w:t>
      </w:r>
      <w:r>
        <w:rPr>
          <w:color w:val="332F3B"/>
          <w:spacing w:val="-7"/>
          <w:w w:val="105"/>
          <w:sz w:val="19"/>
        </w:rPr>
        <w:t> </w:t>
      </w:r>
      <w:r>
        <w:rPr>
          <w:color w:val="332F3B"/>
          <w:w w:val="105"/>
          <w:sz w:val="19"/>
        </w:rPr>
        <w:t>de</w:t>
      </w:r>
      <w:r>
        <w:rPr>
          <w:color w:val="332F3B"/>
          <w:spacing w:val="-15"/>
          <w:w w:val="105"/>
          <w:sz w:val="19"/>
        </w:rPr>
        <w:t> </w:t>
      </w:r>
      <w:r>
        <w:rPr>
          <w:color w:val="2F3D56"/>
          <w:w w:val="105"/>
          <w:sz w:val="19"/>
        </w:rPr>
        <w:t>t</w:t>
      </w:r>
      <w:r>
        <w:rPr>
          <w:color w:val="332F3B"/>
          <w:w w:val="105"/>
          <w:sz w:val="19"/>
        </w:rPr>
        <w:t>odas</w:t>
      </w:r>
      <w:r>
        <w:rPr>
          <w:color w:val="332F3B"/>
          <w:spacing w:val="-16"/>
          <w:w w:val="105"/>
          <w:sz w:val="19"/>
        </w:rPr>
        <w:t> </w:t>
      </w:r>
      <w:r>
        <w:rPr>
          <w:color w:val="5B362D"/>
          <w:w w:val="105"/>
          <w:sz w:val="19"/>
        </w:rPr>
        <w:t>l</w:t>
      </w:r>
      <w:r>
        <w:rPr>
          <w:color w:val="332F3B"/>
          <w:w w:val="105"/>
          <w:sz w:val="19"/>
        </w:rPr>
        <w:t>as</w:t>
      </w:r>
      <w:r>
        <w:rPr>
          <w:color w:val="332F3B"/>
          <w:spacing w:val="-1"/>
          <w:w w:val="105"/>
          <w:sz w:val="19"/>
        </w:rPr>
        <w:t> </w:t>
      </w:r>
      <w:r>
        <w:rPr>
          <w:color w:val="2F3D56"/>
          <w:w w:val="105"/>
          <w:sz w:val="19"/>
        </w:rPr>
        <w:t>u</w:t>
      </w:r>
      <w:r>
        <w:rPr>
          <w:color w:val="332F3B"/>
          <w:w w:val="105"/>
          <w:sz w:val="19"/>
        </w:rPr>
        <w:t>nidades</w:t>
      </w:r>
      <w:r>
        <w:rPr>
          <w:color w:val="332F3B"/>
          <w:spacing w:val="-2"/>
          <w:w w:val="105"/>
          <w:sz w:val="19"/>
        </w:rPr>
        <w:t> </w:t>
      </w:r>
      <w:r>
        <w:rPr>
          <w:color w:val="332F3B"/>
          <w:w w:val="105"/>
          <w:sz w:val="19"/>
        </w:rPr>
        <w:t>de</w:t>
      </w:r>
      <w:r>
        <w:rPr>
          <w:color w:val="332F3B"/>
          <w:spacing w:val="-18"/>
          <w:w w:val="105"/>
          <w:sz w:val="19"/>
        </w:rPr>
        <w:t> </w:t>
      </w:r>
      <w:r>
        <w:rPr>
          <w:color w:val="332F3B"/>
          <w:w w:val="105"/>
          <w:sz w:val="19"/>
        </w:rPr>
        <w:t>competencia</w:t>
      </w:r>
      <w:r>
        <w:rPr>
          <w:color w:val="332F3B"/>
          <w:spacing w:val="-7"/>
          <w:w w:val="105"/>
          <w:sz w:val="19"/>
        </w:rPr>
        <w:t> </w:t>
      </w:r>
      <w:r>
        <w:rPr>
          <w:color w:val="5B362D"/>
          <w:w w:val="105"/>
          <w:sz w:val="19"/>
        </w:rPr>
        <w:t>i</w:t>
      </w:r>
      <w:r>
        <w:rPr>
          <w:color w:val="332F3B"/>
          <w:w w:val="105"/>
          <w:sz w:val="19"/>
        </w:rPr>
        <w:t>ncluidas en e</w:t>
      </w:r>
      <w:r>
        <w:rPr>
          <w:color w:val="5B362D"/>
          <w:w w:val="105"/>
          <w:sz w:val="19"/>
        </w:rPr>
        <w:t>l </w:t>
      </w:r>
      <w:r>
        <w:rPr>
          <w:color w:val="332F3B"/>
          <w:w w:val="105"/>
          <w:sz w:val="19"/>
        </w:rPr>
        <w:t>título</w:t>
      </w:r>
      <w:r>
        <w:rPr>
          <w:color w:val="50546D"/>
          <w:w w:val="105"/>
          <w:sz w:val="19"/>
        </w:rPr>
        <w:t>, </w:t>
      </w:r>
      <w:r>
        <w:rPr>
          <w:color w:val="332F3B"/>
          <w:w w:val="105"/>
          <w:sz w:val="19"/>
        </w:rPr>
        <w:t>med</w:t>
      </w:r>
      <w:r>
        <w:rPr>
          <w:color w:val="5B362D"/>
          <w:w w:val="105"/>
          <w:sz w:val="19"/>
        </w:rPr>
        <w:t>i</w:t>
      </w:r>
      <w:r>
        <w:rPr>
          <w:color w:val="332F3B"/>
          <w:w w:val="105"/>
          <w:sz w:val="19"/>
        </w:rPr>
        <w:t>a</w:t>
      </w:r>
      <w:r>
        <w:rPr>
          <w:color w:val="2F3D56"/>
          <w:w w:val="105"/>
          <w:sz w:val="19"/>
        </w:rPr>
        <w:t>nt</w:t>
      </w:r>
      <w:r>
        <w:rPr>
          <w:color w:val="332F3B"/>
          <w:w w:val="105"/>
          <w:sz w:val="19"/>
        </w:rPr>
        <w:t>e el proced</w:t>
      </w:r>
      <w:r>
        <w:rPr>
          <w:color w:val="28496E"/>
          <w:w w:val="105"/>
          <w:sz w:val="19"/>
        </w:rPr>
        <w:t>i</w:t>
      </w:r>
      <w:r>
        <w:rPr>
          <w:color w:val="332F3B"/>
          <w:w w:val="105"/>
          <w:sz w:val="19"/>
        </w:rPr>
        <w:t>m</w:t>
      </w:r>
      <w:r>
        <w:rPr>
          <w:color w:val="5B362D"/>
          <w:w w:val="105"/>
          <w:sz w:val="19"/>
        </w:rPr>
        <w:t>i</w:t>
      </w:r>
      <w:r>
        <w:rPr>
          <w:color w:val="332F3B"/>
          <w:w w:val="105"/>
          <w:sz w:val="19"/>
        </w:rPr>
        <w:t>e</w:t>
      </w:r>
      <w:r>
        <w:rPr>
          <w:color w:val="2F3D56"/>
          <w:w w:val="105"/>
          <w:sz w:val="19"/>
        </w:rPr>
        <w:t>nt</w:t>
      </w:r>
      <w:r>
        <w:rPr>
          <w:color w:val="332F3B"/>
          <w:w w:val="105"/>
          <w:sz w:val="19"/>
        </w:rPr>
        <w:t>o estab</w:t>
      </w:r>
      <w:r>
        <w:rPr>
          <w:color w:val="28496E"/>
          <w:w w:val="105"/>
          <w:sz w:val="19"/>
        </w:rPr>
        <w:t>l</w:t>
      </w:r>
      <w:r>
        <w:rPr>
          <w:color w:val="332F3B"/>
          <w:w w:val="105"/>
          <w:sz w:val="19"/>
        </w:rPr>
        <w:t>ec</w:t>
      </w:r>
      <w:r>
        <w:rPr>
          <w:color w:val="5B362D"/>
          <w:w w:val="105"/>
          <w:sz w:val="19"/>
        </w:rPr>
        <w:t>i</w:t>
      </w:r>
      <w:r>
        <w:rPr>
          <w:color w:val="332F3B"/>
          <w:w w:val="105"/>
          <w:sz w:val="19"/>
        </w:rPr>
        <w:t>do </w:t>
      </w:r>
      <w:r>
        <w:rPr>
          <w:color w:val="332F3B"/>
          <w:spacing w:val="4"/>
          <w:w w:val="105"/>
          <w:sz w:val="19"/>
        </w:rPr>
        <w:t>e</w:t>
      </w:r>
      <w:r>
        <w:rPr>
          <w:color w:val="2F3D56"/>
          <w:spacing w:val="4"/>
          <w:w w:val="105"/>
          <w:sz w:val="19"/>
        </w:rPr>
        <w:t>n </w:t>
      </w:r>
      <w:r>
        <w:rPr>
          <w:color w:val="332F3B"/>
          <w:w w:val="105"/>
          <w:sz w:val="19"/>
        </w:rPr>
        <w:t>el Rea</w:t>
      </w:r>
      <w:r>
        <w:rPr>
          <w:color w:val="28496E"/>
          <w:w w:val="105"/>
          <w:sz w:val="19"/>
        </w:rPr>
        <w:t>l </w:t>
      </w:r>
      <w:r>
        <w:rPr>
          <w:color w:val="332F3B"/>
          <w:w w:val="105"/>
          <w:sz w:val="19"/>
        </w:rPr>
        <w:t>Decreto </w:t>
      </w:r>
      <w:r>
        <w:rPr>
          <w:color w:val="332F3B"/>
          <w:spacing w:val="-3"/>
          <w:w w:val="105"/>
          <w:sz w:val="19"/>
        </w:rPr>
        <w:t>1224</w:t>
      </w:r>
      <w:r>
        <w:rPr>
          <w:color w:val="50546D"/>
          <w:spacing w:val="-3"/>
          <w:w w:val="105"/>
          <w:sz w:val="19"/>
        </w:rPr>
        <w:t>/</w:t>
      </w:r>
      <w:r>
        <w:rPr>
          <w:color w:val="332F3B"/>
          <w:spacing w:val="-3"/>
          <w:w w:val="105"/>
          <w:sz w:val="19"/>
        </w:rPr>
        <w:t>20</w:t>
      </w:r>
      <w:r>
        <w:rPr>
          <w:color w:val="2F3D56"/>
          <w:spacing w:val="-3"/>
          <w:w w:val="105"/>
          <w:sz w:val="19"/>
        </w:rPr>
        <w:t>0</w:t>
      </w:r>
      <w:r>
        <w:rPr>
          <w:color w:val="332F3B"/>
          <w:spacing w:val="-3"/>
          <w:w w:val="105"/>
          <w:sz w:val="19"/>
        </w:rPr>
        <w:t>9</w:t>
      </w:r>
      <w:r>
        <w:rPr>
          <w:color w:val="50546D"/>
          <w:spacing w:val="-3"/>
          <w:w w:val="105"/>
          <w:sz w:val="19"/>
        </w:rPr>
        <w:t>, </w:t>
      </w:r>
      <w:r>
        <w:rPr>
          <w:color w:val="332F3B"/>
          <w:w w:val="105"/>
          <w:sz w:val="19"/>
        </w:rPr>
        <w:t>de </w:t>
      </w:r>
      <w:r>
        <w:rPr>
          <w:color w:val="28496E"/>
          <w:spacing w:val="-3"/>
          <w:w w:val="105"/>
          <w:sz w:val="19"/>
        </w:rPr>
        <w:t>1</w:t>
      </w:r>
      <w:r>
        <w:rPr>
          <w:color w:val="332F3B"/>
          <w:spacing w:val="-3"/>
          <w:w w:val="105"/>
          <w:sz w:val="19"/>
        </w:rPr>
        <w:t>7 </w:t>
      </w:r>
      <w:r>
        <w:rPr>
          <w:color w:val="332F3B"/>
          <w:w w:val="105"/>
          <w:sz w:val="19"/>
        </w:rPr>
        <w:t>de</w:t>
      </w:r>
      <w:r>
        <w:rPr>
          <w:color w:val="5B362D"/>
          <w:w w:val="105"/>
          <w:sz w:val="19"/>
        </w:rPr>
        <w:t> j</w:t>
      </w:r>
      <w:r>
        <w:rPr>
          <w:color w:val="332F3B"/>
          <w:w w:val="105"/>
          <w:sz w:val="19"/>
        </w:rPr>
        <w:t>u</w:t>
      </w:r>
      <w:r>
        <w:rPr>
          <w:color w:val="28496E"/>
          <w:w w:val="105"/>
          <w:sz w:val="19"/>
        </w:rPr>
        <w:t>l</w:t>
      </w:r>
      <w:r>
        <w:rPr>
          <w:color w:val="5B362D"/>
          <w:w w:val="105"/>
          <w:sz w:val="19"/>
        </w:rPr>
        <w:t>i</w:t>
      </w:r>
      <w:r>
        <w:rPr>
          <w:color w:val="332F3B"/>
          <w:w w:val="105"/>
          <w:sz w:val="19"/>
        </w:rPr>
        <w:t>o</w:t>
      </w:r>
      <w:r>
        <w:rPr>
          <w:color w:val="2F3D56"/>
          <w:w w:val="105"/>
          <w:sz w:val="19"/>
        </w:rPr>
        <w:t>, </w:t>
      </w:r>
      <w:r>
        <w:rPr>
          <w:color w:val="332F3B"/>
          <w:w w:val="105"/>
          <w:sz w:val="19"/>
        </w:rPr>
        <w:t>de </w:t>
      </w:r>
      <w:r>
        <w:rPr>
          <w:color w:val="2F3D56"/>
          <w:spacing w:val="-3"/>
          <w:w w:val="105"/>
          <w:sz w:val="19"/>
        </w:rPr>
        <w:t>r</w:t>
      </w:r>
      <w:r>
        <w:rPr>
          <w:color w:val="332F3B"/>
          <w:spacing w:val="-3"/>
          <w:w w:val="105"/>
          <w:sz w:val="19"/>
        </w:rPr>
        <w:t>econoc</w:t>
      </w:r>
      <w:r>
        <w:rPr>
          <w:color w:val="28496E"/>
          <w:spacing w:val="-3"/>
          <w:w w:val="105"/>
          <w:sz w:val="19"/>
        </w:rPr>
        <w:t>i</w:t>
      </w:r>
      <w:r>
        <w:rPr>
          <w:color w:val="332F3B"/>
          <w:spacing w:val="-3"/>
          <w:w w:val="105"/>
          <w:sz w:val="19"/>
        </w:rPr>
        <w:t>m</w:t>
      </w:r>
      <w:r>
        <w:rPr>
          <w:color w:val="28496E"/>
          <w:spacing w:val="-3"/>
          <w:w w:val="105"/>
          <w:sz w:val="19"/>
        </w:rPr>
        <w:t>i</w:t>
      </w:r>
      <w:r>
        <w:rPr>
          <w:color w:val="332F3B"/>
          <w:spacing w:val="-3"/>
          <w:w w:val="105"/>
          <w:sz w:val="19"/>
        </w:rPr>
        <w:t>e</w:t>
      </w:r>
      <w:r>
        <w:rPr>
          <w:color w:val="2F3D56"/>
          <w:spacing w:val="-3"/>
          <w:w w:val="105"/>
          <w:sz w:val="19"/>
        </w:rPr>
        <w:t>nt</w:t>
      </w:r>
      <w:r>
        <w:rPr>
          <w:color w:val="332F3B"/>
          <w:spacing w:val="-3"/>
          <w:w w:val="105"/>
          <w:sz w:val="19"/>
        </w:rPr>
        <w:t>o </w:t>
      </w:r>
      <w:r>
        <w:rPr>
          <w:color w:val="332F3B"/>
          <w:w w:val="105"/>
          <w:sz w:val="19"/>
        </w:rPr>
        <w:t>de las compe</w:t>
      </w:r>
      <w:r>
        <w:rPr>
          <w:color w:val="2F3D56"/>
          <w:w w:val="105"/>
          <w:sz w:val="19"/>
        </w:rPr>
        <w:t>t</w:t>
      </w:r>
      <w:r>
        <w:rPr>
          <w:color w:val="332F3B"/>
          <w:w w:val="105"/>
          <w:sz w:val="19"/>
        </w:rPr>
        <w:t>e</w:t>
      </w:r>
      <w:r>
        <w:rPr>
          <w:color w:val="2F3D56"/>
          <w:w w:val="105"/>
          <w:sz w:val="19"/>
        </w:rPr>
        <w:t>n</w:t>
      </w:r>
      <w:r>
        <w:rPr>
          <w:color w:val="332F3B"/>
          <w:w w:val="105"/>
          <w:sz w:val="19"/>
        </w:rPr>
        <w:t>c</w:t>
      </w:r>
      <w:r>
        <w:rPr>
          <w:color w:val="28496E"/>
          <w:w w:val="105"/>
          <w:sz w:val="19"/>
        </w:rPr>
        <w:t>i</w:t>
      </w:r>
      <w:r>
        <w:rPr>
          <w:color w:val="332F3B"/>
          <w:w w:val="105"/>
          <w:sz w:val="19"/>
        </w:rPr>
        <w:t>as </w:t>
      </w:r>
      <w:r>
        <w:rPr>
          <w:color w:val="332F3B"/>
          <w:spacing w:val="-3"/>
          <w:w w:val="105"/>
          <w:sz w:val="19"/>
        </w:rPr>
        <w:t>profesiona</w:t>
      </w:r>
      <w:r>
        <w:rPr>
          <w:color w:val="28496E"/>
          <w:spacing w:val="-3"/>
          <w:w w:val="105"/>
          <w:sz w:val="19"/>
        </w:rPr>
        <w:t>l</w:t>
      </w:r>
      <w:r>
        <w:rPr>
          <w:color w:val="332F3B"/>
          <w:spacing w:val="-3"/>
          <w:w w:val="105"/>
          <w:sz w:val="19"/>
        </w:rPr>
        <w:t>es </w:t>
      </w:r>
      <w:r>
        <w:rPr>
          <w:color w:val="332F3B"/>
          <w:w w:val="105"/>
          <w:sz w:val="19"/>
        </w:rPr>
        <w:t>adqu</w:t>
      </w:r>
      <w:r>
        <w:rPr>
          <w:color w:val="28496E"/>
          <w:w w:val="105"/>
          <w:sz w:val="19"/>
        </w:rPr>
        <w:t>i</w:t>
      </w:r>
      <w:r>
        <w:rPr>
          <w:color w:val="332F3B"/>
          <w:w w:val="105"/>
          <w:sz w:val="19"/>
        </w:rPr>
        <w:t>ridas po</w:t>
      </w:r>
      <w:r>
        <w:rPr>
          <w:color w:val="2F3D56"/>
          <w:w w:val="105"/>
          <w:sz w:val="19"/>
        </w:rPr>
        <w:t>r </w:t>
      </w:r>
      <w:r>
        <w:rPr>
          <w:color w:val="332F3B"/>
          <w:w w:val="105"/>
          <w:sz w:val="19"/>
        </w:rPr>
        <w:t>e</w:t>
      </w:r>
      <w:r>
        <w:rPr>
          <w:color w:val="2F3D56"/>
          <w:w w:val="105"/>
          <w:sz w:val="19"/>
        </w:rPr>
        <w:t>x</w:t>
      </w:r>
      <w:r>
        <w:rPr>
          <w:color w:val="332F3B"/>
          <w:w w:val="105"/>
          <w:sz w:val="19"/>
        </w:rPr>
        <w:t>pe</w:t>
      </w:r>
      <w:r>
        <w:rPr>
          <w:color w:val="2F3D56"/>
          <w:w w:val="105"/>
          <w:sz w:val="19"/>
        </w:rPr>
        <w:t>ri</w:t>
      </w:r>
      <w:r>
        <w:rPr>
          <w:color w:val="332F3B"/>
          <w:w w:val="105"/>
          <w:sz w:val="19"/>
        </w:rPr>
        <w:t>enc</w:t>
      </w:r>
      <w:r>
        <w:rPr>
          <w:color w:val="28496E"/>
          <w:w w:val="105"/>
          <w:sz w:val="19"/>
        </w:rPr>
        <w:t>i</w:t>
      </w:r>
      <w:r>
        <w:rPr>
          <w:color w:val="332F3B"/>
          <w:w w:val="105"/>
          <w:sz w:val="19"/>
        </w:rPr>
        <w:t>a la­ bo</w:t>
      </w:r>
      <w:r>
        <w:rPr>
          <w:color w:val="2F3D56"/>
          <w:w w:val="105"/>
          <w:sz w:val="19"/>
        </w:rPr>
        <w:t>r</w:t>
      </w:r>
      <w:r>
        <w:rPr>
          <w:color w:val="332F3B"/>
          <w:w w:val="105"/>
          <w:sz w:val="19"/>
        </w:rPr>
        <w:t>al</w:t>
      </w:r>
      <w:r>
        <w:rPr>
          <w:color w:val="50546D"/>
          <w:w w:val="105"/>
          <w:sz w:val="19"/>
        </w:rPr>
        <w:t>, </w:t>
      </w:r>
      <w:r>
        <w:rPr>
          <w:color w:val="332F3B"/>
          <w:w w:val="105"/>
          <w:sz w:val="19"/>
        </w:rPr>
        <w:t>podrá</w:t>
      </w:r>
      <w:r>
        <w:rPr>
          <w:color w:val="2F3D56"/>
          <w:w w:val="105"/>
          <w:sz w:val="19"/>
        </w:rPr>
        <w:t>n </w:t>
      </w:r>
      <w:r>
        <w:rPr>
          <w:color w:val="332F3B"/>
          <w:spacing w:val="-3"/>
          <w:w w:val="105"/>
          <w:sz w:val="19"/>
        </w:rPr>
        <w:t>conva</w:t>
      </w:r>
      <w:r>
        <w:rPr>
          <w:color w:val="28496E"/>
          <w:spacing w:val="-3"/>
          <w:w w:val="105"/>
          <w:sz w:val="19"/>
        </w:rPr>
        <w:t>l</w:t>
      </w:r>
      <w:r>
        <w:rPr>
          <w:color w:val="5B362D"/>
          <w:spacing w:val="-3"/>
          <w:w w:val="105"/>
          <w:sz w:val="19"/>
        </w:rPr>
        <w:t>i</w:t>
      </w:r>
      <w:r>
        <w:rPr>
          <w:color w:val="332F3B"/>
          <w:spacing w:val="-3"/>
          <w:w w:val="105"/>
          <w:sz w:val="19"/>
        </w:rPr>
        <w:t>dar </w:t>
      </w:r>
      <w:r>
        <w:rPr>
          <w:color w:val="332F3B"/>
          <w:spacing w:val="3"/>
          <w:w w:val="105"/>
          <w:sz w:val="19"/>
        </w:rPr>
        <w:t>e</w:t>
      </w:r>
      <w:r>
        <w:rPr>
          <w:color w:val="28496E"/>
          <w:spacing w:val="3"/>
          <w:w w:val="105"/>
          <w:sz w:val="19"/>
        </w:rPr>
        <w:t>l </w:t>
      </w:r>
      <w:r>
        <w:rPr>
          <w:color w:val="332F3B"/>
          <w:w w:val="105"/>
          <w:sz w:val="19"/>
        </w:rPr>
        <w:t>mód</w:t>
      </w:r>
      <w:r>
        <w:rPr>
          <w:color w:val="2F3D56"/>
          <w:w w:val="105"/>
          <w:sz w:val="19"/>
        </w:rPr>
        <w:t>u</w:t>
      </w:r>
      <w:r>
        <w:rPr>
          <w:color w:val="5B362D"/>
          <w:w w:val="105"/>
          <w:sz w:val="19"/>
        </w:rPr>
        <w:t>l</w:t>
      </w:r>
      <w:r>
        <w:rPr>
          <w:color w:val="332F3B"/>
          <w:w w:val="105"/>
          <w:sz w:val="19"/>
        </w:rPr>
        <w:t>o profesio</w:t>
      </w:r>
      <w:r>
        <w:rPr>
          <w:color w:val="2F3D56"/>
          <w:w w:val="105"/>
          <w:sz w:val="19"/>
        </w:rPr>
        <w:t>n</w:t>
      </w:r>
      <w:r>
        <w:rPr>
          <w:color w:val="332F3B"/>
          <w:w w:val="105"/>
          <w:sz w:val="19"/>
        </w:rPr>
        <w:t>a</w:t>
      </w:r>
      <w:r>
        <w:rPr>
          <w:color w:val="28496E"/>
          <w:w w:val="105"/>
          <w:sz w:val="19"/>
        </w:rPr>
        <w:t>l </w:t>
      </w:r>
      <w:r>
        <w:rPr>
          <w:color w:val="332F3B"/>
          <w:w w:val="105"/>
          <w:sz w:val="19"/>
        </w:rPr>
        <w:t>de Fo</w:t>
      </w:r>
      <w:r>
        <w:rPr>
          <w:color w:val="2F3D56"/>
          <w:w w:val="105"/>
          <w:sz w:val="19"/>
        </w:rPr>
        <w:t>r</w:t>
      </w:r>
      <w:r>
        <w:rPr>
          <w:color w:val="332F3B"/>
          <w:w w:val="105"/>
          <w:sz w:val="19"/>
        </w:rPr>
        <w:t>mación y </w:t>
      </w:r>
      <w:r>
        <w:rPr>
          <w:color w:val="332F3B"/>
          <w:spacing w:val="-3"/>
          <w:w w:val="105"/>
          <w:sz w:val="19"/>
        </w:rPr>
        <w:t>o</w:t>
      </w:r>
      <w:r>
        <w:rPr>
          <w:color w:val="2F3D56"/>
          <w:spacing w:val="-3"/>
          <w:w w:val="105"/>
          <w:sz w:val="19"/>
        </w:rPr>
        <w:t>r</w:t>
      </w:r>
      <w:r>
        <w:rPr>
          <w:color w:val="332F3B"/>
          <w:spacing w:val="-3"/>
          <w:w w:val="105"/>
          <w:sz w:val="19"/>
        </w:rPr>
        <w:t>ie</w:t>
      </w:r>
      <w:r>
        <w:rPr>
          <w:color w:val="2F3D56"/>
          <w:spacing w:val="-3"/>
          <w:w w:val="105"/>
          <w:sz w:val="19"/>
        </w:rPr>
        <w:t>nt</w:t>
      </w:r>
      <w:r>
        <w:rPr>
          <w:color w:val="332F3B"/>
          <w:spacing w:val="-3"/>
          <w:w w:val="105"/>
          <w:sz w:val="19"/>
        </w:rPr>
        <w:t>ación </w:t>
      </w:r>
      <w:r>
        <w:rPr>
          <w:color w:val="28496E"/>
          <w:spacing w:val="-5"/>
          <w:w w:val="105"/>
          <w:sz w:val="19"/>
        </w:rPr>
        <w:t>l</w:t>
      </w:r>
      <w:r>
        <w:rPr>
          <w:color w:val="332F3B"/>
          <w:spacing w:val="-5"/>
          <w:w w:val="105"/>
          <w:sz w:val="19"/>
        </w:rPr>
        <w:t>abora</w:t>
      </w:r>
      <w:r>
        <w:rPr>
          <w:color w:val="28496E"/>
          <w:spacing w:val="-5"/>
          <w:w w:val="105"/>
          <w:sz w:val="19"/>
        </w:rPr>
        <w:t>l </w:t>
      </w:r>
      <w:r>
        <w:rPr>
          <w:color w:val="332F3B"/>
          <w:spacing w:val="-6"/>
          <w:w w:val="105"/>
          <w:sz w:val="19"/>
        </w:rPr>
        <w:t>s</w:t>
      </w:r>
      <w:r>
        <w:rPr>
          <w:color w:val="28496E"/>
          <w:spacing w:val="-6"/>
          <w:w w:val="105"/>
          <w:sz w:val="19"/>
        </w:rPr>
        <w:t>i</w:t>
      </w:r>
      <w:r>
        <w:rPr>
          <w:color w:val="332F3B"/>
          <w:spacing w:val="-6"/>
          <w:w w:val="105"/>
          <w:sz w:val="19"/>
        </w:rPr>
        <w:t>emp</w:t>
      </w:r>
      <w:r>
        <w:rPr>
          <w:color w:val="2F3D56"/>
          <w:spacing w:val="-6"/>
          <w:w w:val="105"/>
          <w:sz w:val="19"/>
        </w:rPr>
        <w:t>r</w:t>
      </w:r>
      <w:r>
        <w:rPr>
          <w:color w:val="332F3B"/>
          <w:spacing w:val="-6"/>
          <w:w w:val="105"/>
          <w:sz w:val="19"/>
        </w:rPr>
        <w:t>e </w:t>
      </w:r>
      <w:r>
        <w:rPr>
          <w:color w:val="332F3B"/>
          <w:w w:val="105"/>
          <w:sz w:val="19"/>
        </w:rPr>
        <w:t>que:</w:t>
      </w:r>
    </w:p>
    <w:p>
      <w:pPr>
        <w:pStyle w:val="ListParagraph"/>
        <w:numPr>
          <w:ilvl w:val="1"/>
          <w:numId w:val="14"/>
        </w:numPr>
        <w:tabs>
          <w:tab w:pos="2360" w:val="left" w:leader="none"/>
        </w:tabs>
        <w:spacing w:line="216" w:lineRule="exact" w:before="0" w:after="0"/>
        <w:ind w:left="1951" w:right="0" w:firstLine="286"/>
        <w:jc w:val="left"/>
        <w:rPr>
          <w:sz w:val="19"/>
        </w:rPr>
      </w:pPr>
      <w:r>
        <w:rPr>
          <w:color w:val="332F3B"/>
          <w:spacing w:val="-5"/>
          <w:w w:val="110"/>
          <w:sz w:val="19"/>
        </w:rPr>
        <w:t>Acrediten</w:t>
      </w:r>
      <w:r>
        <w:rPr>
          <w:color w:val="2F3D56"/>
          <w:spacing w:val="-5"/>
          <w:w w:val="110"/>
          <w:sz w:val="19"/>
        </w:rPr>
        <w:t>, </w:t>
      </w:r>
      <w:r>
        <w:rPr>
          <w:color w:val="332F3B"/>
          <w:spacing w:val="-3"/>
          <w:w w:val="110"/>
          <w:sz w:val="19"/>
        </w:rPr>
        <w:t>a</w:t>
      </w:r>
      <w:r>
        <w:rPr>
          <w:color w:val="28496E"/>
          <w:spacing w:val="-3"/>
          <w:w w:val="110"/>
          <w:sz w:val="19"/>
        </w:rPr>
        <w:t>l </w:t>
      </w:r>
      <w:r>
        <w:rPr>
          <w:color w:val="332F3B"/>
          <w:spacing w:val="-4"/>
          <w:w w:val="110"/>
          <w:sz w:val="19"/>
        </w:rPr>
        <w:t>menos</w:t>
      </w:r>
      <w:r>
        <w:rPr>
          <w:color w:val="50546D"/>
          <w:spacing w:val="-4"/>
          <w:w w:val="110"/>
          <w:sz w:val="19"/>
        </w:rPr>
        <w:t>, </w:t>
      </w:r>
      <w:r>
        <w:rPr>
          <w:color w:val="332F3B"/>
          <w:w w:val="110"/>
          <w:sz w:val="19"/>
        </w:rPr>
        <w:t>u</w:t>
      </w:r>
      <w:r>
        <w:rPr>
          <w:color w:val="2F3D56"/>
          <w:w w:val="110"/>
          <w:sz w:val="19"/>
        </w:rPr>
        <w:t>n </w:t>
      </w:r>
      <w:r>
        <w:rPr>
          <w:color w:val="332F3B"/>
          <w:w w:val="110"/>
          <w:sz w:val="19"/>
        </w:rPr>
        <w:t>año de</w:t>
      </w:r>
      <w:r>
        <w:rPr>
          <w:color w:val="332F3B"/>
          <w:spacing w:val="-42"/>
          <w:w w:val="110"/>
          <w:sz w:val="19"/>
        </w:rPr>
        <w:t> </w:t>
      </w:r>
      <w:r>
        <w:rPr>
          <w:color w:val="332F3B"/>
          <w:spacing w:val="-4"/>
          <w:w w:val="110"/>
          <w:sz w:val="19"/>
        </w:rPr>
        <w:t>expe</w:t>
      </w:r>
      <w:r>
        <w:rPr>
          <w:color w:val="2F3D56"/>
          <w:spacing w:val="-4"/>
          <w:w w:val="110"/>
          <w:sz w:val="19"/>
        </w:rPr>
        <w:t>ri</w:t>
      </w:r>
      <w:r>
        <w:rPr>
          <w:color w:val="332F3B"/>
          <w:spacing w:val="-4"/>
          <w:w w:val="110"/>
          <w:sz w:val="19"/>
        </w:rPr>
        <w:t>e</w:t>
      </w:r>
      <w:r>
        <w:rPr>
          <w:color w:val="2F3D56"/>
          <w:spacing w:val="-4"/>
          <w:w w:val="110"/>
          <w:sz w:val="19"/>
        </w:rPr>
        <w:t>n</w:t>
      </w:r>
      <w:r>
        <w:rPr>
          <w:color w:val="332F3B"/>
          <w:spacing w:val="-4"/>
          <w:w w:val="110"/>
          <w:sz w:val="19"/>
        </w:rPr>
        <w:t>c</w:t>
      </w:r>
      <w:r>
        <w:rPr>
          <w:color w:val="28496E"/>
          <w:spacing w:val="-4"/>
          <w:w w:val="110"/>
          <w:sz w:val="19"/>
        </w:rPr>
        <w:t>i</w:t>
      </w:r>
      <w:r>
        <w:rPr>
          <w:color w:val="332F3B"/>
          <w:spacing w:val="-4"/>
          <w:w w:val="110"/>
          <w:sz w:val="19"/>
        </w:rPr>
        <w:t>a </w:t>
      </w:r>
      <w:r>
        <w:rPr>
          <w:color w:val="28496E"/>
          <w:spacing w:val="-4"/>
          <w:w w:val="110"/>
          <w:sz w:val="19"/>
        </w:rPr>
        <w:t>l</w:t>
      </w:r>
      <w:r>
        <w:rPr>
          <w:color w:val="332F3B"/>
          <w:spacing w:val="-4"/>
          <w:w w:val="110"/>
          <w:sz w:val="19"/>
        </w:rPr>
        <w:t>abora</w:t>
      </w:r>
      <w:r>
        <w:rPr>
          <w:color w:val="28496E"/>
          <w:spacing w:val="-4"/>
          <w:w w:val="110"/>
          <w:sz w:val="19"/>
        </w:rPr>
        <w:t>l.</w:t>
      </w:r>
    </w:p>
    <w:p>
      <w:pPr>
        <w:pStyle w:val="ListParagraph"/>
        <w:numPr>
          <w:ilvl w:val="1"/>
          <w:numId w:val="14"/>
        </w:numPr>
        <w:tabs>
          <w:tab w:pos="2364" w:val="left" w:leader="none"/>
        </w:tabs>
        <w:spacing w:line="254" w:lineRule="auto" w:before="7" w:after="0"/>
        <w:ind w:left="1951" w:right="402" w:firstLine="286"/>
        <w:jc w:val="both"/>
        <w:rPr>
          <w:sz w:val="19"/>
        </w:rPr>
      </w:pPr>
      <w:r>
        <w:rPr>
          <w:color w:val="332F3B"/>
          <w:w w:val="105"/>
          <w:sz w:val="19"/>
        </w:rPr>
        <w:t>Estén en posesió</w:t>
      </w:r>
      <w:r>
        <w:rPr>
          <w:color w:val="2F3D56"/>
          <w:w w:val="105"/>
          <w:sz w:val="19"/>
        </w:rPr>
        <w:t>n </w:t>
      </w:r>
      <w:r>
        <w:rPr>
          <w:color w:val="332F3B"/>
          <w:w w:val="105"/>
          <w:sz w:val="19"/>
        </w:rPr>
        <w:t>de la acreditación de </w:t>
      </w:r>
      <w:r>
        <w:rPr>
          <w:color w:val="5B362D"/>
          <w:w w:val="105"/>
          <w:sz w:val="19"/>
        </w:rPr>
        <w:t>l</w:t>
      </w:r>
      <w:r>
        <w:rPr>
          <w:color w:val="332F3B"/>
          <w:w w:val="105"/>
          <w:sz w:val="19"/>
        </w:rPr>
        <w:t>a fo</w:t>
      </w:r>
      <w:r>
        <w:rPr>
          <w:color w:val="2F3D56"/>
          <w:w w:val="105"/>
          <w:sz w:val="19"/>
        </w:rPr>
        <w:t>r</w:t>
      </w:r>
      <w:r>
        <w:rPr>
          <w:color w:val="332F3B"/>
          <w:w w:val="105"/>
          <w:sz w:val="19"/>
        </w:rPr>
        <w:t>mación estab</w:t>
      </w:r>
      <w:r>
        <w:rPr>
          <w:color w:val="28496E"/>
          <w:w w:val="105"/>
          <w:sz w:val="19"/>
        </w:rPr>
        <w:t>l</w:t>
      </w:r>
      <w:r>
        <w:rPr>
          <w:color w:val="332F3B"/>
          <w:w w:val="105"/>
          <w:sz w:val="19"/>
        </w:rPr>
        <w:t>ecida para el desempeño de</w:t>
      </w:r>
      <w:r>
        <w:rPr>
          <w:color w:val="5B362D"/>
          <w:w w:val="105"/>
          <w:sz w:val="19"/>
        </w:rPr>
        <w:t> </w:t>
      </w:r>
      <w:r>
        <w:rPr>
          <w:color w:val="5B362D"/>
          <w:spacing w:val="2"/>
          <w:w w:val="105"/>
          <w:sz w:val="19"/>
        </w:rPr>
        <w:t>l</w:t>
      </w:r>
      <w:r>
        <w:rPr>
          <w:color w:val="332F3B"/>
          <w:spacing w:val="2"/>
          <w:w w:val="105"/>
          <w:sz w:val="19"/>
        </w:rPr>
        <w:t>as</w:t>
      </w:r>
      <w:r>
        <w:rPr>
          <w:color w:val="332F3B"/>
          <w:spacing w:val="-8"/>
          <w:w w:val="105"/>
          <w:sz w:val="19"/>
        </w:rPr>
        <w:t> </w:t>
      </w:r>
      <w:r>
        <w:rPr>
          <w:color w:val="332F3B"/>
          <w:w w:val="105"/>
          <w:sz w:val="19"/>
        </w:rPr>
        <w:t>f</w:t>
      </w:r>
      <w:r>
        <w:rPr>
          <w:color w:val="2F3D56"/>
          <w:w w:val="105"/>
          <w:sz w:val="19"/>
        </w:rPr>
        <w:t>u</w:t>
      </w:r>
      <w:r>
        <w:rPr>
          <w:color w:val="332F3B"/>
          <w:w w:val="105"/>
          <w:sz w:val="19"/>
        </w:rPr>
        <w:t>ncio</w:t>
      </w:r>
      <w:r>
        <w:rPr>
          <w:color w:val="2F3D56"/>
          <w:w w:val="105"/>
          <w:sz w:val="19"/>
        </w:rPr>
        <w:t>n</w:t>
      </w:r>
      <w:r>
        <w:rPr>
          <w:color w:val="332F3B"/>
          <w:w w:val="105"/>
          <w:sz w:val="19"/>
        </w:rPr>
        <w:t>es</w:t>
      </w:r>
      <w:r>
        <w:rPr>
          <w:color w:val="332F3B"/>
          <w:spacing w:val="-11"/>
          <w:w w:val="105"/>
          <w:sz w:val="19"/>
        </w:rPr>
        <w:t> </w:t>
      </w:r>
      <w:r>
        <w:rPr>
          <w:color w:val="332F3B"/>
          <w:w w:val="105"/>
          <w:sz w:val="19"/>
        </w:rPr>
        <w:t>de</w:t>
      </w:r>
      <w:r>
        <w:rPr>
          <w:color w:val="332F3B"/>
          <w:spacing w:val="-1"/>
          <w:w w:val="105"/>
          <w:sz w:val="19"/>
        </w:rPr>
        <w:t> </w:t>
      </w:r>
      <w:r>
        <w:rPr>
          <w:color w:val="332F3B"/>
          <w:w w:val="105"/>
          <w:sz w:val="19"/>
        </w:rPr>
        <w:t>n</w:t>
      </w:r>
      <w:r>
        <w:rPr>
          <w:color w:val="28496E"/>
          <w:w w:val="105"/>
          <w:sz w:val="19"/>
        </w:rPr>
        <w:t>i</w:t>
      </w:r>
      <w:r>
        <w:rPr>
          <w:color w:val="332F3B"/>
          <w:w w:val="105"/>
          <w:sz w:val="19"/>
        </w:rPr>
        <w:t>ve</w:t>
      </w:r>
      <w:r>
        <w:rPr>
          <w:color w:val="5B362D"/>
          <w:w w:val="105"/>
          <w:sz w:val="19"/>
        </w:rPr>
        <w:t>l </w:t>
      </w:r>
      <w:r>
        <w:rPr>
          <w:color w:val="332F3B"/>
          <w:w w:val="105"/>
          <w:sz w:val="19"/>
        </w:rPr>
        <w:t>bás</w:t>
      </w:r>
      <w:r>
        <w:rPr>
          <w:color w:val="5B362D"/>
          <w:w w:val="105"/>
          <w:sz w:val="19"/>
        </w:rPr>
        <w:t>i</w:t>
      </w:r>
      <w:r>
        <w:rPr>
          <w:color w:val="332F3B"/>
          <w:w w:val="105"/>
          <w:sz w:val="19"/>
        </w:rPr>
        <w:t>co de la</w:t>
      </w:r>
      <w:r>
        <w:rPr>
          <w:color w:val="332F3B"/>
          <w:spacing w:val="-9"/>
          <w:w w:val="105"/>
          <w:sz w:val="19"/>
        </w:rPr>
        <w:t> </w:t>
      </w:r>
      <w:r>
        <w:rPr>
          <w:color w:val="332F3B"/>
          <w:w w:val="105"/>
          <w:sz w:val="19"/>
        </w:rPr>
        <w:t>actividad</w:t>
      </w:r>
      <w:r>
        <w:rPr>
          <w:color w:val="332F3B"/>
          <w:spacing w:val="-15"/>
          <w:w w:val="105"/>
          <w:sz w:val="19"/>
        </w:rPr>
        <w:t> </w:t>
      </w:r>
      <w:r>
        <w:rPr>
          <w:color w:val="332F3B"/>
          <w:w w:val="105"/>
          <w:sz w:val="19"/>
        </w:rPr>
        <w:t>p</w:t>
      </w:r>
      <w:r>
        <w:rPr>
          <w:color w:val="2F3D56"/>
          <w:w w:val="105"/>
          <w:sz w:val="19"/>
        </w:rPr>
        <w:t>r</w:t>
      </w:r>
      <w:r>
        <w:rPr>
          <w:color w:val="332F3B"/>
          <w:w w:val="105"/>
          <w:sz w:val="19"/>
        </w:rPr>
        <w:t>e</w:t>
      </w:r>
      <w:r>
        <w:rPr>
          <w:color w:val="50546D"/>
          <w:w w:val="105"/>
          <w:sz w:val="19"/>
        </w:rPr>
        <w:t>v</w:t>
      </w:r>
      <w:r>
        <w:rPr>
          <w:color w:val="332F3B"/>
          <w:w w:val="105"/>
          <w:sz w:val="19"/>
        </w:rPr>
        <w:t>ent</w:t>
      </w:r>
      <w:r>
        <w:rPr>
          <w:color w:val="28496E"/>
          <w:w w:val="105"/>
          <w:sz w:val="19"/>
        </w:rPr>
        <w:t>iv</w:t>
      </w:r>
      <w:r>
        <w:rPr>
          <w:color w:val="332F3B"/>
          <w:w w:val="105"/>
          <w:sz w:val="19"/>
        </w:rPr>
        <w:t>a</w:t>
      </w:r>
      <w:r>
        <w:rPr>
          <w:color w:val="2F3D56"/>
          <w:w w:val="105"/>
          <w:sz w:val="19"/>
        </w:rPr>
        <w:t>,</w:t>
      </w:r>
      <w:r>
        <w:rPr>
          <w:color w:val="2F3D56"/>
          <w:spacing w:val="-13"/>
          <w:w w:val="105"/>
          <w:sz w:val="19"/>
        </w:rPr>
        <w:t> </w:t>
      </w:r>
      <w:r>
        <w:rPr>
          <w:color w:val="332F3B"/>
          <w:w w:val="105"/>
          <w:sz w:val="19"/>
        </w:rPr>
        <w:t>exped</w:t>
      </w:r>
      <w:r>
        <w:rPr>
          <w:color w:val="28496E"/>
          <w:w w:val="105"/>
          <w:sz w:val="19"/>
        </w:rPr>
        <w:t>i</w:t>
      </w:r>
      <w:r>
        <w:rPr>
          <w:color w:val="332F3B"/>
          <w:w w:val="105"/>
          <w:sz w:val="19"/>
        </w:rPr>
        <w:t>da</w:t>
      </w:r>
      <w:r>
        <w:rPr>
          <w:color w:val="332F3B"/>
          <w:spacing w:val="-9"/>
          <w:w w:val="105"/>
          <w:sz w:val="19"/>
        </w:rPr>
        <w:t> </w:t>
      </w:r>
      <w:r>
        <w:rPr>
          <w:color w:val="332F3B"/>
          <w:w w:val="105"/>
          <w:sz w:val="19"/>
        </w:rPr>
        <w:t>de</w:t>
      </w:r>
      <w:r>
        <w:rPr>
          <w:color w:val="332F3B"/>
          <w:spacing w:val="-9"/>
          <w:w w:val="105"/>
          <w:sz w:val="19"/>
        </w:rPr>
        <w:t> </w:t>
      </w:r>
      <w:r>
        <w:rPr>
          <w:color w:val="332F3B"/>
          <w:w w:val="105"/>
          <w:sz w:val="19"/>
        </w:rPr>
        <w:t>acue</w:t>
      </w:r>
      <w:r>
        <w:rPr>
          <w:color w:val="2F3D56"/>
          <w:w w:val="105"/>
          <w:sz w:val="19"/>
        </w:rPr>
        <w:t>r</w:t>
      </w:r>
      <w:r>
        <w:rPr>
          <w:color w:val="332F3B"/>
          <w:w w:val="105"/>
          <w:sz w:val="19"/>
        </w:rPr>
        <w:t>do</w:t>
      </w:r>
      <w:r>
        <w:rPr>
          <w:color w:val="332F3B"/>
          <w:spacing w:val="-11"/>
          <w:w w:val="105"/>
          <w:sz w:val="19"/>
        </w:rPr>
        <w:t> </w:t>
      </w:r>
      <w:r>
        <w:rPr>
          <w:color w:val="332F3B"/>
          <w:w w:val="105"/>
          <w:sz w:val="19"/>
        </w:rPr>
        <w:t>co</w:t>
      </w:r>
      <w:r>
        <w:rPr>
          <w:color w:val="2F3D56"/>
          <w:w w:val="105"/>
          <w:sz w:val="19"/>
        </w:rPr>
        <w:t>n</w:t>
      </w:r>
      <w:r>
        <w:rPr>
          <w:color w:val="2F3D56"/>
          <w:spacing w:val="-10"/>
          <w:w w:val="105"/>
          <w:sz w:val="19"/>
        </w:rPr>
        <w:t> </w:t>
      </w:r>
      <w:r>
        <w:rPr>
          <w:color w:val="332F3B"/>
          <w:w w:val="105"/>
          <w:sz w:val="19"/>
        </w:rPr>
        <w:t>lo</w:t>
      </w:r>
      <w:r>
        <w:rPr>
          <w:color w:val="332F3B"/>
          <w:spacing w:val="-12"/>
          <w:w w:val="105"/>
          <w:sz w:val="19"/>
        </w:rPr>
        <w:t> </w:t>
      </w:r>
      <w:r>
        <w:rPr>
          <w:color w:val="332F3B"/>
          <w:w w:val="105"/>
          <w:sz w:val="19"/>
        </w:rPr>
        <w:t>d</w:t>
      </w:r>
      <w:r>
        <w:rPr>
          <w:color w:val="28496E"/>
          <w:w w:val="105"/>
          <w:sz w:val="19"/>
        </w:rPr>
        <w:t>i</w:t>
      </w:r>
      <w:r>
        <w:rPr>
          <w:color w:val="332F3B"/>
          <w:w w:val="105"/>
          <w:sz w:val="19"/>
        </w:rPr>
        <w:t>spuesto en el Rea</w:t>
      </w:r>
      <w:r>
        <w:rPr>
          <w:color w:val="28496E"/>
          <w:w w:val="105"/>
          <w:sz w:val="19"/>
        </w:rPr>
        <w:t>l </w:t>
      </w:r>
      <w:r>
        <w:rPr>
          <w:color w:val="332F3B"/>
          <w:w w:val="105"/>
          <w:sz w:val="19"/>
        </w:rPr>
        <w:t>Decreto 39</w:t>
      </w:r>
      <w:r>
        <w:rPr>
          <w:color w:val="2F3D56"/>
          <w:w w:val="105"/>
          <w:sz w:val="19"/>
        </w:rPr>
        <w:t>/1</w:t>
      </w:r>
      <w:r>
        <w:rPr>
          <w:color w:val="332F3B"/>
          <w:w w:val="105"/>
          <w:sz w:val="19"/>
        </w:rPr>
        <w:t>997</w:t>
      </w:r>
      <w:r>
        <w:rPr>
          <w:color w:val="2F3D56"/>
          <w:w w:val="105"/>
          <w:sz w:val="19"/>
        </w:rPr>
        <w:t>, </w:t>
      </w:r>
      <w:r>
        <w:rPr>
          <w:color w:val="332F3B"/>
          <w:w w:val="105"/>
          <w:sz w:val="19"/>
        </w:rPr>
        <w:t>de </w:t>
      </w:r>
      <w:r>
        <w:rPr>
          <w:color w:val="2F3D56"/>
          <w:w w:val="105"/>
          <w:sz w:val="19"/>
        </w:rPr>
        <w:t>1</w:t>
      </w:r>
      <w:r>
        <w:rPr>
          <w:color w:val="332F3B"/>
          <w:w w:val="105"/>
          <w:sz w:val="19"/>
        </w:rPr>
        <w:t>7 de ene</w:t>
      </w:r>
      <w:r>
        <w:rPr>
          <w:color w:val="2F3D56"/>
          <w:w w:val="105"/>
          <w:sz w:val="19"/>
        </w:rPr>
        <w:t>r</w:t>
      </w:r>
      <w:r>
        <w:rPr>
          <w:color w:val="332F3B"/>
          <w:w w:val="105"/>
          <w:sz w:val="19"/>
        </w:rPr>
        <w:t>o</w:t>
      </w:r>
      <w:r>
        <w:rPr>
          <w:color w:val="50546D"/>
          <w:w w:val="105"/>
          <w:sz w:val="19"/>
        </w:rPr>
        <w:t>, </w:t>
      </w:r>
      <w:r>
        <w:rPr>
          <w:color w:val="332F3B"/>
          <w:w w:val="105"/>
          <w:sz w:val="19"/>
        </w:rPr>
        <w:t>por el que se aprueba el </w:t>
      </w:r>
      <w:r>
        <w:rPr>
          <w:color w:val="332F3B"/>
          <w:spacing w:val="-6"/>
          <w:w w:val="105"/>
          <w:sz w:val="19"/>
        </w:rPr>
        <w:t>Reg</w:t>
      </w:r>
      <w:r>
        <w:rPr>
          <w:color w:val="28496E"/>
          <w:spacing w:val="-6"/>
          <w:w w:val="105"/>
          <w:sz w:val="19"/>
        </w:rPr>
        <w:t>l</w:t>
      </w:r>
      <w:r>
        <w:rPr>
          <w:color w:val="332F3B"/>
          <w:spacing w:val="-6"/>
          <w:w w:val="105"/>
          <w:sz w:val="19"/>
        </w:rPr>
        <w:t>ame</w:t>
      </w:r>
      <w:r>
        <w:rPr>
          <w:color w:val="2F3D56"/>
          <w:spacing w:val="-6"/>
          <w:w w:val="105"/>
          <w:sz w:val="19"/>
        </w:rPr>
        <w:t>nt</w:t>
      </w:r>
      <w:r>
        <w:rPr>
          <w:color w:val="332F3B"/>
          <w:spacing w:val="-6"/>
          <w:w w:val="105"/>
          <w:sz w:val="19"/>
        </w:rPr>
        <w:t>o </w:t>
      </w:r>
      <w:r>
        <w:rPr>
          <w:color w:val="332F3B"/>
          <w:w w:val="105"/>
          <w:sz w:val="19"/>
        </w:rPr>
        <w:t>de </w:t>
      </w:r>
      <w:r>
        <w:rPr>
          <w:color w:val="28496E"/>
          <w:w w:val="105"/>
          <w:sz w:val="19"/>
        </w:rPr>
        <w:t>l</w:t>
      </w:r>
      <w:r>
        <w:rPr>
          <w:color w:val="332F3B"/>
          <w:w w:val="105"/>
          <w:sz w:val="19"/>
        </w:rPr>
        <w:t>os </w:t>
      </w:r>
      <w:r>
        <w:rPr>
          <w:color w:val="332F3B"/>
          <w:spacing w:val="-4"/>
          <w:w w:val="105"/>
          <w:sz w:val="19"/>
        </w:rPr>
        <w:t>Serv</w:t>
      </w:r>
      <w:r>
        <w:rPr>
          <w:color w:val="5B362D"/>
          <w:spacing w:val="-4"/>
          <w:w w:val="105"/>
          <w:sz w:val="19"/>
        </w:rPr>
        <w:t>i</w:t>
      </w:r>
      <w:r>
        <w:rPr>
          <w:color w:val="332F3B"/>
          <w:spacing w:val="-4"/>
          <w:w w:val="105"/>
          <w:sz w:val="19"/>
        </w:rPr>
        <w:t>c</w:t>
      </w:r>
      <w:r>
        <w:rPr>
          <w:color w:val="5B362D"/>
          <w:spacing w:val="-4"/>
          <w:w w:val="105"/>
          <w:sz w:val="19"/>
        </w:rPr>
        <w:t>i</w:t>
      </w:r>
      <w:r>
        <w:rPr>
          <w:color w:val="332F3B"/>
          <w:spacing w:val="-4"/>
          <w:w w:val="105"/>
          <w:sz w:val="19"/>
        </w:rPr>
        <w:t>os </w:t>
      </w:r>
      <w:r>
        <w:rPr>
          <w:color w:val="332F3B"/>
          <w:w w:val="105"/>
          <w:sz w:val="19"/>
        </w:rPr>
        <w:t>de</w:t>
      </w:r>
      <w:r>
        <w:rPr>
          <w:color w:val="332F3B"/>
          <w:spacing w:val="-11"/>
          <w:w w:val="105"/>
          <w:sz w:val="19"/>
        </w:rPr>
        <w:t> </w:t>
      </w:r>
      <w:r>
        <w:rPr>
          <w:color w:val="332F3B"/>
          <w:w w:val="105"/>
          <w:sz w:val="19"/>
        </w:rPr>
        <w:t>P</w:t>
      </w:r>
      <w:r>
        <w:rPr>
          <w:color w:val="2F3D56"/>
          <w:w w:val="105"/>
          <w:sz w:val="19"/>
        </w:rPr>
        <w:t>r</w:t>
      </w:r>
      <w:r>
        <w:rPr>
          <w:color w:val="332F3B"/>
          <w:w w:val="105"/>
          <w:sz w:val="19"/>
        </w:rPr>
        <w:t>evención.</w:t>
      </w:r>
    </w:p>
    <w:p>
      <w:pPr>
        <w:pStyle w:val="ListParagraph"/>
        <w:numPr>
          <w:ilvl w:val="0"/>
          <w:numId w:val="18"/>
        </w:numPr>
        <w:tabs>
          <w:tab w:pos="2470" w:val="left" w:leader="none"/>
        </w:tabs>
        <w:spacing w:line="254" w:lineRule="auto" w:before="0" w:after="0"/>
        <w:ind w:left="1951" w:right="411" w:firstLine="290"/>
        <w:jc w:val="both"/>
        <w:rPr>
          <w:color w:val="332F3B"/>
          <w:sz w:val="19"/>
        </w:rPr>
      </w:pPr>
      <w:r>
        <w:rPr>
          <w:color w:val="332F3B"/>
          <w:w w:val="110"/>
          <w:sz w:val="19"/>
        </w:rPr>
        <w:t>De </w:t>
      </w:r>
      <w:r>
        <w:rPr>
          <w:color w:val="332F3B"/>
          <w:spacing w:val="-4"/>
          <w:w w:val="110"/>
          <w:sz w:val="19"/>
        </w:rPr>
        <w:t>ac</w:t>
      </w:r>
      <w:r>
        <w:rPr>
          <w:color w:val="5B362D"/>
          <w:spacing w:val="-4"/>
          <w:w w:val="110"/>
          <w:sz w:val="19"/>
        </w:rPr>
        <w:t>u</w:t>
      </w:r>
      <w:r>
        <w:rPr>
          <w:color w:val="332F3B"/>
          <w:spacing w:val="-4"/>
          <w:w w:val="110"/>
          <w:sz w:val="19"/>
        </w:rPr>
        <w:t>erdo </w:t>
      </w:r>
      <w:r>
        <w:rPr>
          <w:color w:val="332F3B"/>
          <w:w w:val="110"/>
          <w:sz w:val="19"/>
        </w:rPr>
        <w:t>con </w:t>
      </w:r>
      <w:r>
        <w:rPr>
          <w:color w:val="28496E"/>
          <w:spacing w:val="-6"/>
          <w:w w:val="110"/>
          <w:sz w:val="19"/>
        </w:rPr>
        <w:t>l</w:t>
      </w:r>
      <w:r>
        <w:rPr>
          <w:color w:val="332F3B"/>
          <w:spacing w:val="-6"/>
          <w:w w:val="110"/>
          <w:sz w:val="19"/>
        </w:rPr>
        <w:t>o </w:t>
      </w:r>
      <w:r>
        <w:rPr>
          <w:color w:val="332F3B"/>
          <w:spacing w:val="-4"/>
          <w:w w:val="110"/>
          <w:sz w:val="19"/>
        </w:rPr>
        <w:t>es</w:t>
      </w:r>
      <w:r>
        <w:rPr>
          <w:color w:val="2F3D56"/>
          <w:spacing w:val="-4"/>
          <w:w w:val="110"/>
          <w:sz w:val="19"/>
        </w:rPr>
        <w:t>t</w:t>
      </w:r>
      <w:r>
        <w:rPr>
          <w:color w:val="332F3B"/>
          <w:spacing w:val="-4"/>
          <w:w w:val="110"/>
          <w:sz w:val="19"/>
        </w:rPr>
        <w:t>ab</w:t>
      </w:r>
      <w:r>
        <w:rPr>
          <w:color w:val="5B362D"/>
          <w:spacing w:val="-4"/>
          <w:w w:val="110"/>
          <w:sz w:val="19"/>
        </w:rPr>
        <w:t>l</w:t>
      </w:r>
      <w:r>
        <w:rPr>
          <w:color w:val="332F3B"/>
          <w:spacing w:val="-4"/>
          <w:w w:val="110"/>
          <w:sz w:val="19"/>
        </w:rPr>
        <w:t>ecido </w:t>
      </w:r>
      <w:r>
        <w:rPr>
          <w:color w:val="332F3B"/>
          <w:w w:val="110"/>
          <w:sz w:val="19"/>
        </w:rPr>
        <w:t>en el </w:t>
      </w:r>
      <w:r>
        <w:rPr>
          <w:color w:val="332F3B"/>
          <w:spacing w:val="-5"/>
          <w:w w:val="110"/>
          <w:sz w:val="19"/>
        </w:rPr>
        <w:t>artíc</w:t>
      </w:r>
      <w:r>
        <w:rPr>
          <w:color w:val="2F3D56"/>
          <w:spacing w:val="-5"/>
          <w:w w:val="110"/>
          <w:sz w:val="19"/>
        </w:rPr>
        <w:t>u</w:t>
      </w:r>
      <w:r>
        <w:rPr>
          <w:color w:val="5B362D"/>
          <w:spacing w:val="-5"/>
          <w:w w:val="110"/>
          <w:sz w:val="19"/>
        </w:rPr>
        <w:t>l</w:t>
      </w:r>
      <w:r>
        <w:rPr>
          <w:color w:val="332F3B"/>
          <w:spacing w:val="-5"/>
          <w:w w:val="110"/>
          <w:sz w:val="19"/>
        </w:rPr>
        <w:t>o </w:t>
      </w:r>
      <w:r>
        <w:rPr>
          <w:color w:val="332F3B"/>
          <w:w w:val="110"/>
          <w:sz w:val="19"/>
        </w:rPr>
        <w:t>39 </w:t>
      </w:r>
      <w:r>
        <w:rPr>
          <w:color w:val="332F3B"/>
          <w:spacing w:val="-3"/>
          <w:w w:val="110"/>
          <w:sz w:val="19"/>
        </w:rPr>
        <w:t>de</w:t>
      </w:r>
      <w:r>
        <w:rPr>
          <w:color w:val="5B362D"/>
          <w:spacing w:val="-3"/>
          <w:w w:val="110"/>
          <w:sz w:val="19"/>
        </w:rPr>
        <w:t>l </w:t>
      </w:r>
      <w:r>
        <w:rPr>
          <w:color w:val="332F3B"/>
          <w:spacing w:val="-5"/>
          <w:w w:val="110"/>
          <w:sz w:val="19"/>
        </w:rPr>
        <w:t>Rea</w:t>
      </w:r>
      <w:r>
        <w:rPr>
          <w:color w:val="28496E"/>
          <w:spacing w:val="-5"/>
          <w:w w:val="110"/>
          <w:sz w:val="19"/>
        </w:rPr>
        <w:t>l </w:t>
      </w:r>
      <w:r>
        <w:rPr>
          <w:color w:val="332F3B"/>
          <w:w w:val="110"/>
          <w:sz w:val="19"/>
        </w:rPr>
        <w:t>Decreto </w:t>
      </w:r>
      <w:r>
        <w:rPr>
          <w:color w:val="332F3B"/>
          <w:spacing w:val="-7"/>
          <w:w w:val="110"/>
          <w:sz w:val="19"/>
        </w:rPr>
        <w:t>1147</w:t>
      </w:r>
      <w:r>
        <w:rPr>
          <w:color w:val="50546D"/>
          <w:spacing w:val="-7"/>
          <w:w w:val="110"/>
          <w:sz w:val="19"/>
        </w:rPr>
        <w:t>/</w:t>
      </w:r>
      <w:r>
        <w:rPr>
          <w:color w:val="332F3B"/>
          <w:spacing w:val="-7"/>
          <w:w w:val="110"/>
          <w:sz w:val="19"/>
        </w:rPr>
        <w:t>2011</w:t>
      </w:r>
      <w:r>
        <w:rPr>
          <w:color w:val="50546D"/>
          <w:spacing w:val="-7"/>
          <w:w w:val="110"/>
          <w:sz w:val="19"/>
        </w:rPr>
        <w:t>, </w:t>
      </w:r>
      <w:r>
        <w:rPr>
          <w:color w:val="332F3B"/>
          <w:w w:val="110"/>
          <w:sz w:val="19"/>
        </w:rPr>
        <w:t>de 29 de</w:t>
      </w:r>
      <w:r>
        <w:rPr>
          <w:color w:val="5B362D"/>
          <w:w w:val="110"/>
          <w:sz w:val="19"/>
        </w:rPr>
        <w:t> j</w:t>
      </w:r>
      <w:r>
        <w:rPr>
          <w:color w:val="332F3B"/>
          <w:w w:val="110"/>
          <w:sz w:val="19"/>
        </w:rPr>
        <w:t>u</w:t>
      </w:r>
      <w:r>
        <w:rPr>
          <w:color w:val="28496E"/>
          <w:w w:val="110"/>
          <w:sz w:val="19"/>
        </w:rPr>
        <w:t>l</w:t>
      </w:r>
      <w:r>
        <w:rPr>
          <w:color w:val="5B362D"/>
          <w:w w:val="110"/>
          <w:sz w:val="19"/>
        </w:rPr>
        <w:t>i</w:t>
      </w:r>
      <w:r>
        <w:rPr>
          <w:color w:val="332F3B"/>
          <w:w w:val="110"/>
          <w:sz w:val="19"/>
        </w:rPr>
        <w:t>o</w:t>
      </w:r>
      <w:r>
        <w:rPr>
          <w:color w:val="2F3D56"/>
          <w:w w:val="110"/>
          <w:sz w:val="19"/>
        </w:rPr>
        <w:t>,</w:t>
      </w:r>
      <w:r>
        <w:rPr>
          <w:color w:val="2F3D56"/>
          <w:spacing w:val="-16"/>
          <w:w w:val="110"/>
          <w:sz w:val="19"/>
        </w:rPr>
        <w:t> </w:t>
      </w:r>
      <w:r>
        <w:rPr>
          <w:color w:val="332F3B"/>
          <w:w w:val="110"/>
          <w:sz w:val="19"/>
        </w:rPr>
        <w:t>podrá</w:t>
      </w:r>
      <w:r>
        <w:rPr>
          <w:color w:val="332F3B"/>
          <w:spacing w:val="-21"/>
          <w:w w:val="110"/>
          <w:sz w:val="19"/>
        </w:rPr>
        <w:t> </w:t>
      </w:r>
      <w:r>
        <w:rPr>
          <w:color w:val="332F3B"/>
          <w:w w:val="110"/>
          <w:sz w:val="19"/>
        </w:rPr>
        <w:t>determ</w:t>
      </w:r>
      <w:r>
        <w:rPr>
          <w:color w:val="5B362D"/>
          <w:w w:val="110"/>
          <w:sz w:val="19"/>
        </w:rPr>
        <w:t>i</w:t>
      </w:r>
      <w:r>
        <w:rPr>
          <w:color w:val="332F3B"/>
          <w:w w:val="110"/>
          <w:sz w:val="19"/>
        </w:rPr>
        <w:t>narse</w:t>
      </w:r>
      <w:r>
        <w:rPr>
          <w:color w:val="332F3B"/>
          <w:spacing w:val="-24"/>
          <w:w w:val="110"/>
          <w:sz w:val="19"/>
        </w:rPr>
        <w:t> </w:t>
      </w:r>
      <w:r>
        <w:rPr>
          <w:color w:val="5B362D"/>
          <w:w w:val="110"/>
          <w:sz w:val="19"/>
        </w:rPr>
        <w:t>l</w:t>
      </w:r>
      <w:r>
        <w:rPr>
          <w:color w:val="332F3B"/>
          <w:w w:val="110"/>
          <w:sz w:val="19"/>
        </w:rPr>
        <w:t>a</w:t>
      </w:r>
      <w:r>
        <w:rPr>
          <w:color w:val="332F3B"/>
          <w:spacing w:val="-11"/>
          <w:w w:val="110"/>
          <w:sz w:val="19"/>
        </w:rPr>
        <w:t> </w:t>
      </w:r>
      <w:r>
        <w:rPr>
          <w:color w:val="332F3B"/>
          <w:spacing w:val="-3"/>
          <w:w w:val="110"/>
          <w:sz w:val="19"/>
        </w:rPr>
        <w:t>exe</w:t>
      </w:r>
      <w:r>
        <w:rPr>
          <w:color w:val="2F3D56"/>
          <w:spacing w:val="-3"/>
          <w:w w:val="110"/>
          <w:sz w:val="19"/>
        </w:rPr>
        <w:t>n</w:t>
      </w:r>
      <w:r>
        <w:rPr>
          <w:color w:val="332F3B"/>
          <w:spacing w:val="-3"/>
          <w:w w:val="110"/>
          <w:sz w:val="19"/>
        </w:rPr>
        <w:t>c</w:t>
      </w:r>
      <w:r>
        <w:rPr>
          <w:color w:val="28496E"/>
          <w:spacing w:val="-3"/>
          <w:w w:val="110"/>
          <w:sz w:val="19"/>
        </w:rPr>
        <w:t>i</w:t>
      </w:r>
      <w:r>
        <w:rPr>
          <w:color w:val="332F3B"/>
          <w:spacing w:val="-3"/>
          <w:w w:val="110"/>
          <w:sz w:val="19"/>
        </w:rPr>
        <w:t>ó</w:t>
      </w:r>
      <w:r>
        <w:rPr>
          <w:color w:val="2F3D56"/>
          <w:spacing w:val="-3"/>
          <w:w w:val="110"/>
          <w:sz w:val="19"/>
        </w:rPr>
        <w:t>n</w:t>
      </w:r>
      <w:r>
        <w:rPr>
          <w:color w:val="2F3D56"/>
          <w:spacing w:val="-16"/>
          <w:w w:val="110"/>
          <w:sz w:val="19"/>
        </w:rPr>
        <w:t> </w:t>
      </w:r>
      <w:r>
        <w:rPr>
          <w:color w:val="332F3B"/>
          <w:w w:val="110"/>
          <w:sz w:val="19"/>
        </w:rPr>
        <w:t>to</w:t>
      </w:r>
      <w:r>
        <w:rPr>
          <w:color w:val="2F3D56"/>
          <w:w w:val="110"/>
          <w:sz w:val="19"/>
        </w:rPr>
        <w:t>t</w:t>
      </w:r>
      <w:r>
        <w:rPr>
          <w:color w:val="332F3B"/>
          <w:w w:val="110"/>
          <w:sz w:val="19"/>
        </w:rPr>
        <w:t>a</w:t>
      </w:r>
      <w:r>
        <w:rPr>
          <w:color w:val="28496E"/>
          <w:w w:val="110"/>
          <w:sz w:val="19"/>
        </w:rPr>
        <w:t>l</w:t>
      </w:r>
      <w:r>
        <w:rPr>
          <w:color w:val="28496E"/>
          <w:spacing w:val="-19"/>
          <w:w w:val="110"/>
          <w:sz w:val="19"/>
        </w:rPr>
        <w:t> </w:t>
      </w:r>
      <w:r>
        <w:rPr>
          <w:color w:val="332F3B"/>
          <w:w w:val="110"/>
          <w:sz w:val="19"/>
        </w:rPr>
        <w:t>o</w:t>
      </w:r>
      <w:r>
        <w:rPr>
          <w:color w:val="332F3B"/>
          <w:spacing w:val="-15"/>
          <w:w w:val="110"/>
          <w:sz w:val="19"/>
        </w:rPr>
        <w:t> </w:t>
      </w:r>
      <w:r>
        <w:rPr>
          <w:color w:val="332F3B"/>
          <w:w w:val="110"/>
          <w:sz w:val="19"/>
        </w:rPr>
        <w:t>pa</w:t>
      </w:r>
      <w:r>
        <w:rPr>
          <w:color w:val="2F3D56"/>
          <w:w w:val="110"/>
          <w:sz w:val="19"/>
        </w:rPr>
        <w:t>r</w:t>
      </w:r>
      <w:r>
        <w:rPr>
          <w:color w:val="332F3B"/>
          <w:w w:val="110"/>
          <w:sz w:val="19"/>
        </w:rPr>
        <w:t>cial</w:t>
      </w:r>
      <w:r>
        <w:rPr>
          <w:color w:val="332F3B"/>
          <w:spacing w:val="-15"/>
          <w:w w:val="110"/>
          <w:sz w:val="19"/>
        </w:rPr>
        <w:t> </w:t>
      </w:r>
      <w:r>
        <w:rPr>
          <w:color w:val="332F3B"/>
          <w:w w:val="110"/>
          <w:sz w:val="19"/>
        </w:rPr>
        <w:t>de</w:t>
      </w:r>
      <w:r>
        <w:rPr>
          <w:color w:val="28496E"/>
          <w:w w:val="110"/>
          <w:sz w:val="19"/>
        </w:rPr>
        <w:t>l</w:t>
      </w:r>
      <w:r>
        <w:rPr>
          <w:color w:val="28496E"/>
          <w:spacing w:val="-17"/>
          <w:w w:val="110"/>
          <w:sz w:val="19"/>
        </w:rPr>
        <w:t> </w:t>
      </w:r>
      <w:r>
        <w:rPr>
          <w:color w:val="332F3B"/>
          <w:w w:val="110"/>
          <w:sz w:val="19"/>
        </w:rPr>
        <w:t>módu</w:t>
      </w:r>
      <w:r>
        <w:rPr>
          <w:color w:val="28496E"/>
          <w:w w:val="110"/>
          <w:sz w:val="19"/>
        </w:rPr>
        <w:t>l</w:t>
      </w:r>
      <w:r>
        <w:rPr>
          <w:color w:val="332F3B"/>
          <w:w w:val="110"/>
          <w:sz w:val="19"/>
        </w:rPr>
        <w:t>o</w:t>
      </w:r>
      <w:r>
        <w:rPr>
          <w:color w:val="332F3B"/>
          <w:spacing w:val="-21"/>
          <w:w w:val="110"/>
          <w:sz w:val="19"/>
        </w:rPr>
        <w:t> </w:t>
      </w:r>
      <w:r>
        <w:rPr>
          <w:color w:val="332F3B"/>
          <w:w w:val="110"/>
          <w:sz w:val="19"/>
        </w:rPr>
        <w:t>pro</w:t>
      </w:r>
      <w:r>
        <w:rPr>
          <w:color w:val="2F3D56"/>
          <w:w w:val="110"/>
          <w:sz w:val="19"/>
        </w:rPr>
        <w:t>f</w:t>
      </w:r>
      <w:r>
        <w:rPr>
          <w:color w:val="332F3B"/>
          <w:w w:val="110"/>
          <w:sz w:val="19"/>
        </w:rPr>
        <w:t>es</w:t>
      </w:r>
      <w:r>
        <w:rPr>
          <w:color w:val="2F3D56"/>
          <w:w w:val="110"/>
          <w:sz w:val="19"/>
        </w:rPr>
        <w:t>i</w:t>
      </w:r>
      <w:r>
        <w:rPr>
          <w:color w:val="332F3B"/>
          <w:w w:val="110"/>
          <w:sz w:val="19"/>
        </w:rPr>
        <w:t>ona</w:t>
      </w:r>
      <w:r>
        <w:rPr>
          <w:color w:val="28496E"/>
          <w:w w:val="110"/>
          <w:sz w:val="19"/>
        </w:rPr>
        <w:t>l</w:t>
      </w:r>
      <w:r>
        <w:rPr>
          <w:color w:val="28496E"/>
          <w:spacing w:val="-19"/>
          <w:w w:val="110"/>
          <w:sz w:val="19"/>
        </w:rPr>
        <w:t> </w:t>
      </w:r>
      <w:r>
        <w:rPr>
          <w:color w:val="332F3B"/>
          <w:w w:val="110"/>
          <w:sz w:val="19"/>
        </w:rPr>
        <w:t>de</w:t>
      </w:r>
      <w:r>
        <w:rPr>
          <w:color w:val="332F3B"/>
          <w:spacing w:val="-15"/>
          <w:w w:val="110"/>
          <w:sz w:val="19"/>
        </w:rPr>
        <w:t> </w:t>
      </w:r>
      <w:r>
        <w:rPr>
          <w:color w:val="332F3B"/>
          <w:spacing w:val="-3"/>
          <w:w w:val="110"/>
          <w:sz w:val="19"/>
        </w:rPr>
        <w:t>Fo</w:t>
      </w:r>
      <w:r>
        <w:rPr>
          <w:color w:val="2F3D56"/>
          <w:spacing w:val="-3"/>
          <w:w w:val="110"/>
          <w:sz w:val="19"/>
        </w:rPr>
        <w:t>rm</w:t>
      </w:r>
      <w:r>
        <w:rPr>
          <w:color w:val="332F3B"/>
          <w:spacing w:val="-3"/>
          <w:w w:val="110"/>
          <w:sz w:val="19"/>
        </w:rPr>
        <w:t>ación</w:t>
      </w:r>
      <w:r>
        <w:rPr>
          <w:color w:val="332F3B"/>
          <w:spacing w:val="-23"/>
          <w:w w:val="110"/>
          <w:sz w:val="19"/>
        </w:rPr>
        <w:t> </w:t>
      </w:r>
      <w:r>
        <w:rPr>
          <w:color w:val="332F3B"/>
          <w:spacing w:val="3"/>
          <w:w w:val="110"/>
          <w:sz w:val="19"/>
        </w:rPr>
        <w:t>e</w:t>
      </w:r>
      <w:r>
        <w:rPr>
          <w:color w:val="2F3D56"/>
          <w:spacing w:val="3"/>
          <w:w w:val="110"/>
          <w:sz w:val="19"/>
        </w:rPr>
        <w:t>n</w:t>
      </w:r>
      <w:r>
        <w:rPr>
          <w:color w:val="332F3B"/>
          <w:spacing w:val="3"/>
          <w:w w:val="110"/>
          <w:sz w:val="19"/>
        </w:rPr>
        <w:t> </w:t>
      </w:r>
      <w:r>
        <w:rPr>
          <w:color w:val="332F3B"/>
          <w:w w:val="110"/>
          <w:sz w:val="19"/>
        </w:rPr>
        <w:t>cent</w:t>
      </w:r>
      <w:r>
        <w:rPr>
          <w:color w:val="2F3D56"/>
          <w:w w:val="110"/>
          <w:sz w:val="19"/>
        </w:rPr>
        <w:t>r</w:t>
      </w:r>
      <w:r>
        <w:rPr>
          <w:color w:val="332F3B"/>
          <w:w w:val="110"/>
          <w:sz w:val="19"/>
        </w:rPr>
        <w:t>os</w:t>
      </w:r>
      <w:r>
        <w:rPr>
          <w:color w:val="332F3B"/>
          <w:spacing w:val="-31"/>
          <w:w w:val="110"/>
          <w:sz w:val="19"/>
        </w:rPr>
        <w:t> </w:t>
      </w:r>
      <w:r>
        <w:rPr>
          <w:color w:val="332F3B"/>
          <w:w w:val="110"/>
          <w:sz w:val="19"/>
        </w:rPr>
        <w:t>de</w:t>
      </w:r>
      <w:r>
        <w:rPr>
          <w:color w:val="332F3B"/>
          <w:spacing w:val="-30"/>
          <w:w w:val="110"/>
          <w:sz w:val="19"/>
        </w:rPr>
        <w:t> </w:t>
      </w:r>
      <w:r>
        <w:rPr>
          <w:color w:val="332F3B"/>
          <w:w w:val="110"/>
          <w:sz w:val="19"/>
        </w:rPr>
        <w:t>t</w:t>
      </w:r>
      <w:r>
        <w:rPr>
          <w:color w:val="2F3D56"/>
          <w:w w:val="110"/>
          <w:sz w:val="19"/>
        </w:rPr>
        <w:t>r</w:t>
      </w:r>
      <w:r>
        <w:rPr>
          <w:color w:val="332F3B"/>
          <w:w w:val="110"/>
          <w:sz w:val="19"/>
        </w:rPr>
        <w:t>abajo</w:t>
      </w:r>
      <w:r>
        <w:rPr>
          <w:color w:val="332F3B"/>
          <w:spacing w:val="-30"/>
          <w:w w:val="110"/>
          <w:sz w:val="19"/>
        </w:rPr>
        <w:t> </w:t>
      </w:r>
      <w:r>
        <w:rPr>
          <w:color w:val="332F3B"/>
          <w:spacing w:val="-3"/>
          <w:w w:val="110"/>
          <w:sz w:val="19"/>
        </w:rPr>
        <w:t>po</w:t>
      </w:r>
      <w:r>
        <w:rPr>
          <w:color w:val="2F3D56"/>
          <w:spacing w:val="-3"/>
          <w:w w:val="110"/>
          <w:sz w:val="19"/>
        </w:rPr>
        <w:t>r</w:t>
      </w:r>
      <w:r>
        <w:rPr>
          <w:color w:val="2F3D56"/>
          <w:spacing w:val="-31"/>
          <w:w w:val="110"/>
          <w:sz w:val="19"/>
        </w:rPr>
        <w:t> </w:t>
      </w:r>
      <w:r>
        <w:rPr>
          <w:color w:val="332F3B"/>
          <w:w w:val="110"/>
          <w:sz w:val="19"/>
        </w:rPr>
        <w:t>su</w:t>
      </w:r>
      <w:r>
        <w:rPr>
          <w:color w:val="332F3B"/>
          <w:spacing w:val="-31"/>
          <w:w w:val="110"/>
          <w:sz w:val="19"/>
        </w:rPr>
        <w:t> </w:t>
      </w:r>
      <w:r>
        <w:rPr>
          <w:color w:val="332F3B"/>
          <w:w w:val="110"/>
          <w:sz w:val="19"/>
        </w:rPr>
        <w:t>co</w:t>
      </w:r>
      <w:r>
        <w:rPr>
          <w:color w:val="2F3D56"/>
          <w:w w:val="110"/>
          <w:sz w:val="19"/>
        </w:rPr>
        <w:t>rr</w:t>
      </w:r>
      <w:r>
        <w:rPr>
          <w:color w:val="332F3B"/>
          <w:w w:val="110"/>
          <w:sz w:val="19"/>
        </w:rPr>
        <w:t>espo</w:t>
      </w:r>
      <w:r>
        <w:rPr>
          <w:color w:val="2F3D56"/>
          <w:w w:val="110"/>
          <w:sz w:val="19"/>
        </w:rPr>
        <w:t>n</w:t>
      </w:r>
      <w:r>
        <w:rPr>
          <w:color w:val="332F3B"/>
          <w:w w:val="110"/>
          <w:sz w:val="19"/>
        </w:rPr>
        <w:t>dencia</w:t>
      </w:r>
      <w:r>
        <w:rPr>
          <w:color w:val="332F3B"/>
          <w:spacing w:val="-38"/>
          <w:w w:val="110"/>
          <w:sz w:val="19"/>
        </w:rPr>
        <w:t> </w:t>
      </w:r>
      <w:r>
        <w:rPr>
          <w:color w:val="332F3B"/>
          <w:w w:val="110"/>
          <w:sz w:val="19"/>
        </w:rPr>
        <w:t>co</w:t>
      </w:r>
      <w:r>
        <w:rPr>
          <w:color w:val="2F3D56"/>
          <w:w w:val="110"/>
          <w:sz w:val="19"/>
        </w:rPr>
        <w:t>n</w:t>
      </w:r>
      <w:r>
        <w:rPr>
          <w:color w:val="2F3D56"/>
          <w:spacing w:val="-32"/>
          <w:w w:val="110"/>
          <w:sz w:val="19"/>
        </w:rPr>
        <w:t> </w:t>
      </w:r>
      <w:r>
        <w:rPr>
          <w:color w:val="5B362D"/>
          <w:w w:val="110"/>
          <w:sz w:val="19"/>
        </w:rPr>
        <w:t>l</w:t>
      </w:r>
      <w:r>
        <w:rPr>
          <w:color w:val="332F3B"/>
          <w:w w:val="110"/>
          <w:sz w:val="19"/>
        </w:rPr>
        <w:t>a</w:t>
      </w:r>
      <w:r>
        <w:rPr>
          <w:color w:val="332F3B"/>
          <w:spacing w:val="-27"/>
          <w:w w:val="110"/>
          <w:sz w:val="19"/>
        </w:rPr>
        <w:t> </w:t>
      </w:r>
      <w:r>
        <w:rPr>
          <w:color w:val="332F3B"/>
          <w:w w:val="110"/>
          <w:sz w:val="19"/>
        </w:rPr>
        <w:t>expe</w:t>
      </w:r>
      <w:r>
        <w:rPr>
          <w:color w:val="2F3D56"/>
          <w:w w:val="110"/>
          <w:sz w:val="19"/>
        </w:rPr>
        <w:t>ri</w:t>
      </w:r>
      <w:r>
        <w:rPr>
          <w:color w:val="332F3B"/>
          <w:w w:val="110"/>
          <w:sz w:val="19"/>
        </w:rPr>
        <w:t>e</w:t>
      </w:r>
      <w:r>
        <w:rPr>
          <w:color w:val="2F3D56"/>
          <w:w w:val="110"/>
          <w:sz w:val="19"/>
        </w:rPr>
        <w:t>n</w:t>
      </w:r>
      <w:r>
        <w:rPr>
          <w:color w:val="332F3B"/>
          <w:w w:val="110"/>
          <w:sz w:val="19"/>
        </w:rPr>
        <w:t>c</w:t>
      </w:r>
      <w:r>
        <w:rPr>
          <w:color w:val="28496E"/>
          <w:w w:val="110"/>
          <w:sz w:val="19"/>
        </w:rPr>
        <w:t>i</w:t>
      </w:r>
      <w:r>
        <w:rPr>
          <w:color w:val="332F3B"/>
          <w:w w:val="110"/>
          <w:sz w:val="19"/>
        </w:rPr>
        <w:t>a</w:t>
      </w:r>
      <w:r>
        <w:rPr>
          <w:color w:val="332F3B"/>
          <w:spacing w:val="-30"/>
          <w:w w:val="110"/>
          <w:sz w:val="19"/>
        </w:rPr>
        <w:t> </w:t>
      </w:r>
      <w:r>
        <w:rPr>
          <w:color w:val="332F3B"/>
          <w:w w:val="110"/>
          <w:sz w:val="19"/>
        </w:rPr>
        <w:t>labo</w:t>
      </w:r>
      <w:r>
        <w:rPr>
          <w:color w:val="2F3D56"/>
          <w:w w:val="110"/>
          <w:sz w:val="19"/>
        </w:rPr>
        <w:t>r</w:t>
      </w:r>
      <w:r>
        <w:rPr>
          <w:color w:val="332F3B"/>
          <w:w w:val="110"/>
          <w:sz w:val="19"/>
        </w:rPr>
        <w:t>al</w:t>
      </w:r>
      <w:r>
        <w:rPr>
          <w:color w:val="2F3D56"/>
          <w:w w:val="110"/>
          <w:sz w:val="19"/>
        </w:rPr>
        <w:t>,</w:t>
      </w:r>
      <w:r>
        <w:rPr>
          <w:color w:val="2F3D56"/>
          <w:spacing w:val="-28"/>
          <w:w w:val="110"/>
          <w:sz w:val="19"/>
        </w:rPr>
        <w:t> </w:t>
      </w:r>
      <w:r>
        <w:rPr>
          <w:color w:val="332F3B"/>
          <w:spacing w:val="-3"/>
          <w:w w:val="110"/>
          <w:sz w:val="19"/>
        </w:rPr>
        <w:t>s</w:t>
      </w:r>
      <w:r>
        <w:rPr>
          <w:color w:val="28496E"/>
          <w:spacing w:val="-3"/>
          <w:w w:val="110"/>
          <w:sz w:val="19"/>
        </w:rPr>
        <w:t>i</w:t>
      </w:r>
      <w:r>
        <w:rPr>
          <w:color w:val="332F3B"/>
          <w:spacing w:val="-3"/>
          <w:w w:val="110"/>
          <w:sz w:val="19"/>
        </w:rPr>
        <w:t>emp</w:t>
      </w:r>
      <w:r>
        <w:rPr>
          <w:color w:val="2F3D56"/>
          <w:spacing w:val="-3"/>
          <w:w w:val="110"/>
          <w:sz w:val="19"/>
        </w:rPr>
        <w:t>r</w:t>
      </w:r>
      <w:r>
        <w:rPr>
          <w:color w:val="332F3B"/>
          <w:spacing w:val="-3"/>
          <w:w w:val="110"/>
          <w:sz w:val="19"/>
        </w:rPr>
        <w:t>e</w:t>
      </w:r>
      <w:r>
        <w:rPr>
          <w:color w:val="332F3B"/>
          <w:spacing w:val="-27"/>
          <w:w w:val="110"/>
          <w:sz w:val="19"/>
        </w:rPr>
        <w:t> </w:t>
      </w:r>
      <w:r>
        <w:rPr>
          <w:color w:val="332F3B"/>
          <w:w w:val="110"/>
          <w:sz w:val="19"/>
        </w:rPr>
        <w:t>que</w:t>
      </w:r>
      <w:r>
        <w:rPr>
          <w:color w:val="332F3B"/>
          <w:spacing w:val="-33"/>
          <w:w w:val="110"/>
          <w:sz w:val="19"/>
        </w:rPr>
        <w:t> </w:t>
      </w:r>
      <w:r>
        <w:rPr>
          <w:color w:val="332F3B"/>
          <w:w w:val="110"/>
          <w:sz w:val="19"/>
        </w:rPr>
        <w:t>se</w:t>
      </w:r>
      <w:r>
        <w:rPr>
          <w:color w:val="332F3B"/>
          <w:spacing w:val="-40"/>
          <w:w w:val="110"/>
          <w:sz w:val="19"/>
        </w:rPr>
        <w:t> </w:t>
      </w:r>
      <w:r>
        <w:rPr>
          <w:color w:val="332F3B"/>
          <w:spacing w:val="-3"/>
          <w:w w:val="110"/>
          <w:sz w:val="19"/>
        </w:rPr>
        <w:t>acred</w:t>
      </w:r>
      <w:r>
        <w:rPr>
          <w:color w:val="5B362D"/>
          <w:spacing w:val="-3"/>
          <w:w w:val="110"/>
          <w:sz w:val="19"/>
        </w:rPr>
        <w:t>i</w:t>
      </w:r>
      <w:r>
        <w:rPr>
          <w:color w:val="332F3B"/>
          <w:spacing w:val="-3"/>
          <w:w w:val="110"/>
          <w:sz w:val="19"/>
        </w:rPr>
        <w:t>te </w:t>
      </w:r>
      <w:r>
        <w:rPr>
          <w:color w:val="332F3B"/>
          <w:w w:val="110"/>
          <w:sz w:val="19"/>
        </w:rPr>
        <w:t>una</w:t>
      </w:r>
      <w:r>
        <w:rPr>
          <w:color w:val="332F3B"/>
          <w:spacing w:val="-6"/>
          <w:w w:val="110"/>
          <w:sz w:val="19"/>
        </w:rPr>
        <w:t> </w:t>
      </w:r>
      <w:r>
        <w:rPr>
          <w:color w:val="332F3B"/>
          <w:spacing w:val="-3"/>
          <w:w w:val="110"/>
          <w:sz w:val="19"/>
        </w:rPr>
        <w:t>expe</w:t>
      </w:r>
      <w:r>
        <w:rPr>
          <w:color w:val="2F3D56"/>
          <w:spacing w:val="-3"/>
          <w:w w:val="110"/>
          <w:sz w:val="19"/>
        </w:rPr>
        <w:t>ri</w:t>
      </w:r>
      <w:r>
        <w:rPr>
          <w:color w:val="332F3B"/>
          <w:spacing w:val="-3"/>
          <w:w w:val="110"/>
          <w:sz w:val="19"/>
        </w:rPr>
        <w:t>e</w:t>
      </w:r>
      <w:r>
        <w:rPr>
          <w:color w:val="2F3D56"/>
          <w:spacing w:val="-3"/>
          <w:w w:val="110"/>
          <w:sz w:val="19"/>
        </w:rPr>
        <w:t>n</w:t>
      </w:r>
      <w:r>
        <w:rPr>
          <w:color w:val="332F3B"/>
          <w:spacing w:val="-3"/>
          <w:w w:val="110"/>
          <w:sz w:val="19"/>
        </w:rPr>
        <w:t>cia</w:t>
      </w:r>
      <w:r>
        <w:rPr>
          <w:color w:val="332F3B"/>
          <w:spacing w:val="-11"/>
          <w:w w:val="110"/>
          <w:sz w:val="19"/>
        </w:rPr>
        <w:t> </w:t>
      </w:r>
      <w:r>
        <w:rPr>
          <w:color w:val="332F3B"/>
          <w:w w:val="110"/>
          <w:sz w:val="19"/>
        </w:rPr>
        <w:t>relacio</w:t>
      </w:r>
      <w:r>
        <w:rPr>
          <w:color w:val="2F3D56"/>
          <w:w w:val="110"/>
          <w:sz w:val="19"/>
        </w:rPr>
        <w:t>n</w:t>
      </w:r>
      <w:r>
        <w:rPr>
          <w:color w:val="332F3B"/>
          <w:w w:val="110"/>
          <w:sz w:val="19"/>
        </w:rPr>
        <w:t>ada</w:t>
      </w:r>
      <w:r>
        <w:rPr>
          <w:color w:val="332F3B"/>
          <w:spacing w:val="-11"/>
          <w:w w:val="110"/>
          <w:sz w:val="19"/>
        </w:rPr>
        <w:t> </w:t>
      </w:r>
      <w:r>
        <w:rPr>
          <w:color w:val="332F3B"/>
          <w:w w:val="110"/>
          <w:sz w:val="19"/>
        </w:rPr>
        <w:t>con</w:t>
      </w:r>
      <w:r>
        <w:rPr>
          <w:color w:val="332F3B"/>
          <w:spacing w:val="-9"/>
          <w:w w:val="110"/>
          <w:sz w:val="19"/>
        </w:rPr>
        <w:t> </w:t>
      </w:r>
      <w:r>
        <w:rPr>
          <w:color w:val="332F3B"/>
          <w:spacing w:val="-5"/>
          <w:w w:val="110"/>
          <w:sz w:val="19"/>
        </w:rPr>
        <w:t>es</w:t>
      </w:r>
      <w:r>
        <w:rPr>
          <w:color w:val="2F3D56"/>
          <w:spacing w:val="-5"/>
          <w:w w:val="110"/>
          <w:sz w:val="19"/>
        </w:rPr>
        <w:t>t</w:t>
      </w:r>
      <w:r>
        <w:rPr>
          <w:color w:val="332F3B"/>
          <w:spacing w:val="-5"/>
          <w:w w:val="110"/>
          <w:sz w:val="19"/>
        </w:rPr>
        <w:t>e</w:t>
      </w:r>
      <w:r>
        <w:rPr>
          <w:color w:val="332F3B"/>
          <w:spacing w:val="-2"/>
          <w:w w:val="110"/>
          <w:sz w:val="19"/>
        </w:rPr>
        <w:t> </w:t>
      </w:r>
      <w:r>
        <w:rPr>
          <w:color w:val="332F3B"/>
          <w:w w:val="110"/>
          <w:sz w:val="19"/>
        </w:rPr>
        <w:t>c</w:t>
      </w:r>
      <w:r>
        <w:rPr>
          <w:color w:val="5B362D"/>
          <w:w w:val="110"/>
          <w:sz w:val="19"/>
        </w:rPr>
        <w:t>i</w:t>
      </w:r>
      <w:r>
        <w:rPr>
          <w:color w:val="332F3B"/>
          <w:w w:val="110"/>
          <w:sz w:val="19"/>
        </w:rPr>
        <w:t>clo</w:t>
      </w:r>
      <w:r>
        <w:rPr>
          <w:color w:val="332F3B"/>
          <w:spacing w:val="-2"/>
          <w:w w:val="110"/>
          <w:sz w:val="19"/>
        </w:rPr>
        <w:t> </w:t>
      </w:r>
      <w:r>
        <w:rPr>
          <w:color w:val="332F3B"/>
          <w:spacing w:val="-4"/>
          <w:w w:val="110"/>
          <w:sz w:val="19"/>
        </w:rPr>
        <w:t>forma</w:t>
      </w:r>
      <w:r>
        <w:rPr>
          <w:color w:val="2F3D56"/>
          <w:spacing w:val="-4"/>
          <w:w w:val="110"/>
          <w:sz w:val="19"/>
        </w:rPr>
        <w:t>t</w:t>
      </w:r>
      <w:r>
        <w:rPr>
          <w:color w:val="332F3B"/>
          <w:spacing w:val="-4"/>
          <w:w w:val="110"/>
          <w:sz w:val="19"/>
        </w:rPr>
        <w:t>i</w:t>
      </w:r>
      <w:r>
        <w:rPr>
          <w:color w:val="2F3D56"/>
          <w:spacing w:val="-4"/>
          <w:w w:val="110"/>
          <w:sz w:val="19"/>
        </w:rPr>
        <w:t>v</w:t>
      </w:r>
      <w:r>
        <w:rPr>
          <w:color w:val="332F3B"/>
          <w:spacing w:val="-4"/>
          <w:w w:val="110"/>
          <w:sz w:val="19"/>
        </w:rPr>
        <w:t>o</w:t>
      </w:r>
      <w:r>
        <w:rPr>
          <w:color w:val="332F3B"/>
          <w:spacing w:val="-3"/>
          <w:w w:val="110"/>
          <w:sz w:val="19"/>
        </w:rPr>
        <w:t> </w:t>
      </w:r>
      <w:r>
        <w:rPr>
          <w:color w:val="332F3B"/>
          <w:w w:val="110"/>
          <w:sz w:val="19"/>
        </w:rPr>
        <w:t>e</w:t>
      </w:r>
      <w:r>
        <w:rPr>
          <w:color w:val="2F3D56"/>
          <w:w w:val="110"/>
          <w:sz w:val="19"/>
        </w:rPr>
        <w:t>n</w:t>
      </w:r>
      <w:r>
        <w:rPr>
          <w:color w:val="2F3D56"/>
          <w:spacing w:val="-11"/>
          <w:w w:val="110"/>
          <w:sz w:val="19"/>
        </w:rPr>
        <w:t> </w:t>
      </w:r>
      <w:r>
        <w:rPr>
          <w:color w:val="332F3B"/>
          <w:w w:val="110"/>
          <w:sz w:val="19"/>
        </w:rPr>
        <w:t>los</w:t>
      </w:r>
      <w:r>
        <w:rPr>
          <w:color w:val="332F3B"/>
          <w:spacing w:val="-7"/>
          <w:w w:val="110"/>
          <w:sz w:val="19"/>
        </w:rPr>
        <w:t> </w:t>
      </w:r>
      <w:r>
        <w:rPr>
          <w:color w:val="2F3D56"/>
          <w:w w:val="110"/>
          <w:sz w:val="19"/>
        </w:rPr>
        <w:t>t</w:t>
      </w:r>
      <w:r>
        <w:rPr>
          <w:color w:val="332F3B"/>
          <w:w w:val="110"/>
          <w:sz w:val="19"/>
        </w:rPr>
        <w:t>é</w:t>
      </w:r>
      <w:r>
        <w:rPr>
          <w:color w:val="2F3D56"/>
          <w:w w:val="110"/>
          <w:sz w:val="19"/>
        </w:rPr>
        <w:t>r</w:t>
      </w:r>
      <w:r>
        <w:rPr>
          <w:color w:val="332F3B"/>
          <w:w w:val="110"/>
          <w:sz w:val="19"/>
        </w:rPr>
        <w:t>mi</w:t>
      </w:r>
      <w:r>
        <w:rPr>
          <w:color w:val="2F3D56"/>
          <w:w w:val="110"/>
          <w:sz w:val="19"/>
        </w:rPr>
        <w:t>n</w:t>
      </w:r>
      <w:r>
        <w:rPr>
          <w:color w:val="332F3B"/>
          <w:w w:val="110"/>
          <w:sz w:val="19"/>
        </w:rPr>
        <w:t>os</w:t>
      </w:r>
      <w:r>
        <w:rPr>
          <w:color w:val="332F3B"/>
          <w:spacing w:val="-6"/>
          <w:w w:val="110"/>
          <w:sz w:val="19"/>
        </w:rPr>
        <w:t> </w:t>
      </w:r>
      <w:r>
        <w:rPr>
          <w:color w:val="332F3B"/>
          <w:w w:val="110"/>
          <w:sz w:val="19"/>
        </w:rPr>
        <w:t>previstos</w:t>
      </w:r>
      <w:r>
        <w:rPr>
          <w:color w:val="332F3B"/>
          <w:spacing w:val="-5"/>
          <w:w w:val="110"/>
          <w:sz w:val="19"/>
        </w:rPr>
        <w:t> </w:t>
      </w:r>
      <w:r>
        <w:rPr>
          <w:color w:val="332F3B"/>
          <w:w w:val="110"/>
          <w:sz w:val="19"/>
        </w:rPr>
        <w:t>en</w:t>
      </w:r>
      <w:r>
        <w:rPr>
          <w:color w:val="332F3B"/>
          <w:spacing w:val="-4"/>
          <w:w w:val="110"/>
          <w:sz w:val="19"/>
        </w:rPr>
        <w:t> </w:t>
      </w:r>
      <w:r>
        <w:rPr>
          <w:color w:val="332F3B"/>
          <w:w w:val="110"/>
          <w:sz w:val="19"/>
        </w:rPr>
        <w:t>d</w:t>
      </w:r>
      <w:r>
        <w:rPr>
          <w:color w:val="5B362D"/>
          <w:w w:val="110"/>
          <w:sz w:val="19"/>
        </w:rPr>
        <w:t>i</w:t>
      </w:r>
      <w:r>
        <w:rPr>
          <w:color w:val="332F3B"/>
          <w:w w:val="110"/>
          <w:sz w:val="19"/>
        </w:rPr>
        <w:t>cho ar­ tículo.</w:t>
      </w:r>
    </w:p>
    <w:p>
      <w:pPr>
        <w:pStyle w:val="ListParagraph"/>
        <w:numPr>
          <w:ilvl w:val="0"/>
          <w:numId w:val="18"/>
        </w:numPr>
        <w:tabs>
          <w:tab w:pos="2471" w:val="left" w:leader="none"/>
        </w:tabs>
        <w:spacing w:line="254" w:lineRule="auto" w:before="0" w:after="0"/>
        <w:ind w:left="1951" w:right="402" w:firstLine="293"/>
        <w:jc w:val="both"/>
        <w:rPr>
          <w:color w:val="332F3B"/>
          <w:sz w:val="19"/>
        </w:rPr>
      </w:pPr>
      <w:r>
        <w:rPr>
          <w:color w:val="332F3B"/>
          <w:w w:val="110"/>
          <w:sz w:val="19"/>
        </w:rPr>
        <w:t>Los</w:t>
      </w:r>
      <w:r>
        <w:rPr>
          <w:color w:val="332F3B"/>
          <w:spacing w:val="-18"/>
          <w:w w:val="110"/>
          <w:sz w:val="19"/>
        </w:rPr>
        <w:t> </w:t>
      </w:r>
      <w:r>
        <w:rPr>
          <w:color w:val="332F3B"/>
          <w:w w:val="110"/>
          <w:sz w:val="19"/>
        </w:rPr>
        <w:t>módulos</w:t>
      </w:r>
      <w:r>
        <w:rPr>
          <w:color w:val="332F3B"/>
          <w:spacing w:val="-24"/>
          <w:w w:val="110"/>
          <w:sz w:val="19"/>
        </w:rPr>
        <w:t> </w:t>
      </w:r>
      <w:r>
        <w:rPr>
          <w:color w:val="332F3B"/>
          <w:w w:val="110"/>
          <w:sz w:val="19"/>
        </w:rPr>
        <w:t>p</w:t>
      </w:r>
      <w:r>
        <w:rPr>
          <w:color w:val="2F3D56"/>
          <w:w w:val="110"/>
          <w:sz w:val="19"/>
        </w:rPr>
        <w:t>r</w:t>
      </w:r>
      <w:r>
        <w:rPr>
          <w:color w:val="332F3B"/>
          <w:w w:val="110"/>
          <w:sz w:val="19"/>
        </w:rPr>
        <w:t>ofesionales</w:t>
      </w:r>
      <w:r>
        <w:rPr>
          <w:color w:val="332F3B"/>
          <w:spacing w:val="-33"/>
          <w:w w:val="110"/>
          <w:sz w:val="19"/>
        </w:rPr>
        <w:t> </w:t>
      </w:r>
      <w:r>
        <w:rPr>
          <w:color w:val="332F3B"/>
          <w:w w:val="110"/>
          <w:sz w:val="19"/>
        </w:rPr>
        <w:t>A046</w:t>
      </w:r>
      <w:r>
        <w:rPr>
          <w:color w:val="332F3B"/>
          <w:spacing w:val="-25"/>
          <w:w w:val="110"/>
          <w:sz w:val="19"/>
        </w:rPr>
        <w:t> </w:t>
      </w:r>
      <w:r>
        <w:rPr>
          <w:color w:val="332F3B"/>
          <w:w w:val="110"/>
          <w:sz w:val="19"/>
        </w:rPr>
        <w:t>y</w:t>
      </w:r>
      <w:r>
        <w:rPr>
          <w:color w:val="332F3B"/>
          <w:spacing w:val="-18"/>
          <w:w w:val="110"/>
          <w:sz w:val="19"/>
        </w:rPr>
        <w:t> </w:t>
      </w:r>
      <w:r>
        <w:rPr>
          <w:color w:val="332F3B"/>
          <w:w w:val="110"/>
          <w:sz w:val="19"/>
        </w:rPr>
        <w:t>A047</w:t>
      </w:r>
      <w:r>
        <w:rPr>
          <w:color w:val="332F3B"/>
          <w:spacing w:val="-22"/>
          <w:w w:val="110"/>
          <w:sz w:val="19"/>
        </w:rPr>
        <w:t> </w:t>
      </w:r>
      <w:r>
        <w:rPr>
          <w:color w:val="2F3D56"/>
          <w:spacing w:val="-3"/>
          <w:w w:val="110"/>
          <w:sz w:val="19"/>
        </w:rPr>
        <w:t>"</w:t>
      </w:r>
      <w:r>
        <w:rPr>
          <w:color w:val="332F3B"/>
          <w:spacing w:val="-3"/>
          <w:w w:val="110"/>
          <w:sz w:val="19"/>
        </w:rPr>
        <w:t>Lengua</w:t>
      </w:r>
      <w:r>
        <w:rPr>
          <w:color w:val="332F3B"/>
          <w:spacing w:val="-27"/>
          <w:w w:val="110"/>
          <w:sz w:val="19"/>
        </w:rPr>
        <w:t> </w:t>
      </w:r>
      <w:r>
        <w:rPr>
          <w:color w:val="332F3B"/>
          <w:w w:val="110"/>
          <w:sz w:val="19"/>
        </w:rPr>
        <w:t>extranjera</w:t>
      </w:r>
      <w:r>
        <w:rPr>
          <w:color w:val="332F3B"/>
          <w:spacing w:val="-21"/>
          <w:w w:val="110"/>
          <w:sz w:val="19"/>
        </w:rPr>
        <w:t> </w:t>
      </w:r>
      <w:r>
        <w:rPr>
          <w:color w:val="332F3B"/>
          <w:spacing w:val="-3"/>
          <w:w w:val="110"/>
          <w:sz w:val="19"/>
        </w:rPr>
        <w:t>p</w:t>
      </w:r>
      <w:r>
        <w:rPr>
          <w:color w:val="2F3D56"/>
          <w:spacing w:val="-3"/>
          <w:w w:val="110"/>
          <w:sz w:val="19"/>
        </w:rPr>
        <w:t>r</w:t>
      </w:r>
      <w:r>
        <w:rPr>
          <w:color w:val="332F3B"/>
          <w:spacing w:val="-3"/>
          <w:w w:val="110"/>
          <w:sz w:val="19"/>
        </w:rPr>
        <w:t>ofesiona</w:t>
      </w:r>
      <w:r>
        <w:rPr>
          <w:color w:val="5B362D"/>
          <w:spacing w:val="-3"/>
          <w:w w:val="110"/>
          <w:sz w:val="19"/>
        </w:rPr>
        <w:t>l</w:t>
      </w:r>
      <w:r>
        <w:rPr>
          <w:color w:val="2F3D56"/>
          <w:spacing w:val="-3"/>
          <w:w w:val="110"/>
          <w:sz w:val="19"/>
        </w:rPr>
        <w:t>:</w:t>
      </w:r>
      <w:r>
        <w:rPr>
          <w:color w:val="2F3D56"/>
          <w:spacing w:val="-12"/>
          <w:w w:val="110"/>
          <w:sz w:val="19"/>
        </w:rPr>
        <w:t> </w:t>
      </w:r>
      <w:r>
        <w:rPr>
          <w:color w:val="5B362D"/>
          <w:w w:val="110"/>
          <w:sz w:val="19"/>
        </w:rPr>
        <w:t>i</w:t>
      </w:r>
      <w:r>
        <w:rPr>
          <w:color w:val="332F3B"/>
          <w:w w:val="110"/>
          <w:sz w:val="19"/>
        </w:rPr>
        <w:t>nglés</w:t>
      </w:r>
      <w:r>
        <w:rPr>
          <w:color w:val="50546D"/>
          <w:w w:val="110"/>
          <w:sz w:val="19"/>
        </w:rPr>
        <w:t>,</w:t>
      </w:r>
      <w:r>
        <w:rPr>
          <w:color w:val="50546D"/>
          <w:spacing w:val="-11"/>
          <w:w w:val="110"/>
          <w:sz w:val="19"/>
        </w:rPr>
        <w:t> </w:t>
      </w:r>
      <w:r>
        <w:rPr>
          <w:color w:val="28496E"/>
          <w:w w:val="110"/>
          <w:sz w:val="19"/>
        </w:rPr>
        <w:t>1</w:t>
      </w:r>
      <w:r>
        <w:rPr>
          <w:color w:val="28496E"/>
          <w:spacing w:val="-16"/>
          <w:w w:val="110"/>
          <w:sz w:val="19"/>
        </w:rPr>
        <w:t> </w:t>
      </w:r>
      <w:r>
        <w:rPr>
          <w:color w:val="2F3D56"/>
          <w:w w:val="110"/>
          <w:sz w:val="19"/>
        </w:rPr>
        <w:t>y</w:t>
      </w:r>
      <w:r>
        <w:rPr>
          <w:color w:val="2F3D56"/>
          <w:spacing w:val="-15"/>
          <w:w w:val="110"/>
          <w:sz w:val="19"/>
        </w:rPr>
        <w:t> </w:t>
      </w:r>
      <w:r>
        <w:rPr>
          <w:color w:val="332F3B"/>
          <w:w w:val="110"/>
          <w:sz w:val="19"/>
        </w:rPr>
        <w:t>2</w:t>
      </w:r>
      <w:r>
        <w:rPr>
          <w:color w:val="676D7E"/>
          <w:w w:val="110"/>
          <w:sz w:val="19"/>
        </w:rPr>
        <w:t>"</w:t>
      </w:r>
      <w:r>
        <w:rPr>
          <w:color w:val="2F3D56"/>
          <w:w w:val="110"/>
          <w:sz w:val="19"/>
        </w:rPr>
        <w:t>,</w:t>
      </w:r>
      <w:r>
        <w:rPr>
          <w:color w:val="332F3B"/>
          <w:w w:val="110"/>
          <w:sz w:val="19"/>
        </w:rPr>
        <w:t> propios de la </w:t>
      </w:r>
      <w:r>
        <w:rPr>
          <w:color w:val="332F3B"/>
          <w:spacing w:val="-4"/>
          <w:w w:val="110"/>
          <w:sz w:val="19"/>
        </w:rPr>
        <w:t>Comu</w:t>
      </w:r>
      <w:r>
        <w:rPr>
          <w:color w:val="2F3D56"/>
          <w:spacing w:val="-4"/>
          <w:w w:val="110"/>
          <w:sz w:val="19"/>
        </w:rPr>
        <w:t>n</w:t>
      </w:r>
      <w:r>
        <w:rPr>
          <w:color w:val="5B362D"/>
          <w:spacing w:val="-4"/>
          <w:w w:val="110"/>
          <w:sz w:val="19"/>
        </w:rPr>
        <w:t>i</w:t>
      </w:r>
      <w:r>
        <w:rPr>
          <w:color w:val="332F3B"/>
          <w:spacing w:val="-4"/>
          <w:w w:val="110"/>
          <w:sz w:val="19"/>
        </w:rPr>
        <w:t>dad </w:t>
      </w:r>
      <w:r>
        <w:rPr>
          <w:color w:val="332F3B"/>
          <w:spacing w:val="-3"/>
          <w:w w:val="110"/>
          <w:sz w:val="19"/>
        </w:rPr>
        <w:t>A</w:t>
      </w:r>
      <w:r>
        <w:rPr>
          <w:color w:val="2F3D56"/>
          <w:spacing w:val="-3"/>
          <w:w w:val="110"/>
          <w:sz w:val="19"/>
        </w:rPr>
        <w:t>u</w:t>
      </w:r>
      <w:r>
        <w:rPr>
          <w:color w:val="332F3B"/>
          <w:spacing w:val="-3"/>
          <w:w w:val="110"/>
          <w:sz w:val="19"/>
        </w:rPr>
        <w:t>tónoma </w:t>
      </w:r>
      <w:r>
        <w:rPr>
          <w:color w:val="332F3B"/>
          <w:w w:val="110"/>
          <w:sz w:val="19"/>
        </w:rPr>
        <w:t>de </w:t>
      </w:r>
      <w:r>
        <w:rPr>
          <w:color w:val="332F3B"/>
          <w:spacing w:val="-3"/>
          <w:w w:val="110"/>
          <w:sz w:val="19"/>
        </w:rPr>
        <w:t>A</w:t>
      </w:r>
      <w:r>
        <w:rPr>
          <w:color w:val="2F3D56"/>
          <w:spacing w:val="-3"/>
          <w:w w:val="110"/>
          <w:sz w:val="19"/>
        </w:rPr>
        <w:t>r</w:t>
      </w:r>
      <w:r>
        <w:rPr>
          <w:color w:val="332F3B"/>
          <w:spacing w:val="-3"/>
          <w:w w:val="110"/>
          <w:sz w:val="19"/>
        </w:rPr>
        <w:t>agón</w:t>
      </w:r>
      <w:r>
        <w:rPr>
          <w:color w:val="50546D"/>
          <w:spacing w:val="-3"/>
          <w:w w:val="110"/>
          <w:sz w:val="19"/>
        </w:rPr>
        <w:t>, </w:t>
      </w:r>
      <w:r>
        <w:rPr>
          <w:color w:val="332F3B"/>
          <w:w w:val="110"/>
          <w:sz w:val="19"/>
        </w:rPr>
        <w:t>podrá ser objeto de co</w:t>
      </w:r>
      <w:r>
        <w:rPr>
          <w:color w:val="2F3D56"/>
          <w:w w:val="110"/>
          <w:sz w:val="19"/>
        </w:rPr>
        <w:t>n</w:t>
      </w:r>
      <w:r>
        <w:rPr>
          <w:color w:val="50546D"/>
          <w:w w:val="110"/>
          <w:sz w:val="19"/>
        </w:rPr>
        <w:t>v</w:t>
      </w:r>
      <w:r>
        <w:rPr>
          <w:color w:val="332F3B"/>
          <w:w w:val="110"/>
          <w:sz w:val="19"/>
        </w:rPr>
        <w:t>alidación con </w:t>
      </w:r>
      <w:r>
        <w:rPr>
          <w:color w:val="28496E"/>
          <w:w w:val="110"/>
          <w:sz w:val="19"/>
        </w:rPr>
        <w:t>l</w:t>
      </w:r>
      <w:r>
        <w:rPr>
          <w:color w:val="332F3B"/>
          <w:w w:val="110"/>
          <w:sz w:val="19"/>
        </w:rPr>
        <w:t>os </w:t>
      </w:r>
      <w:r>
        <w:rPr>
          <w:color w:val="332F3B"/>
          <w:spacing w:val="-4"/>
          <w:w w:val="110"/>
          <w:sz w:val="19"/>
        </w:rPr>
        <w:t>módu</w:t>
      </w:r>
      <w:r>
        <w:rPr>
          <w:color w:val="28496E"/>
          <w:spacing w:val="-4"/>
          <w:w w:val="110"/>
          <w:sz w:val="19"/>
        </w:rPr>
        <w:t>l</w:t>
      </w:r>
      <w:r>
        <w:rPr>
          <w:color w:val="332F3B"/>
          <w:spacing w:val="-4"/>
          <w:w w:val="110"/>
          <w:sz w:val="19"/>
        </w:rPr>
        <w:t>os</w:t>
      </w:r>
      <w:r>
        <w:rPr>
          <w:color w:val="332F3B"/>
          <w:spacing w:val="-1"/>
          <w:w w:val="110"/>
          <w:sz w:val="19"/>
        </w:rPr>
        <w:t> </w:t>
      </w:r>
      <w:r>
        <w:rPr>
          <w:color w:val="332F3B"/>
          <w:w w:val="110"/>
          <w:sz w:val="19"/>
        </w:rPr>
        <w:t>de</w:t>
      </w:r>
      <w:r>
        <w:rPr>
          <w:color w:val="332F3B"/>
          <w:spacing w:val="-10"/>
          <w:w w:val="110"/>
          <w:sz w:val="19"/>
        </w:rPr>
        <w:t> </w:t>
      </w:r>
      <w:r>
        <w:rPr>
          <w:color w:val="332F3B"/>
          <w:spacing w:val="-4"/>
          <w:w w:val="110"/>
          <w:sz w:val="19"/>
        </w:rPr>
        <w:t>igua</w:t>
      </w:r>
      <w:r>
        <w:rPr>
          <w:color w:val="5B362D"/>
          <w:spacing w:val="-4"/>
          <w:w w:val="110"/>
          <w:sz w:val="19"/>
        </w:rPr>
        <w:t>l </w:t>
      </w:r>
      <w:r>
        <w:rPr>
          <w:color w:val="332F3B"/>
          <w:spacing w:val="-3"/>
          <w:w w:val="110"/>
          <w:sz w:val="19"/>
        </w:rPr>
        <w:t>denom</w:t>
      </w:r>
      <w:r>
        <w:rPr>
          <w:color w:val="28496E"/>
          <w:spacing w:val="-3"/>
          <w:w w:val="110"/>
          <w:sz w:val="19"/>
        </w:rPr>
        <w:t>i</w:t>
      </w:r>
      <w:r>
        <w:rPr>
          <w:color w:val="332F3B"/>
          <w:spacing w:val="-3"/>
          <w:w w:val="110"/>
          <w:sz w:val="19"/>
        </w:rPr>
        <w:t>nación</w:t>
      </w:r>
      <w:r>
        <w:rPr>
          <w:color w:val="332F3B"/>
          <w:spacing w:val="-17"/>
          <w:w w:val="110"/>
          <w:sz w:val="19"/>
        </w:rPr>
        <w:t> </w:t>
      </w:r>
      <w:r>
        <w:rPr>
          <w:color w:val="332F3B"/>
          <w:spacing w:val="-3"/>
          <w:w w:val="110"/>
          <w:sz w:val="19"/>
        </w:rPr>
        <w:t>i</w:t>
      </w:r>
      <w:r>
        <w:rPr>
          <w:color w:val="2F3D56"/>
          <w:spacing w:val="-3"/>
          <w:w w:val="110"/>
          <w:sz w:val="19"/>
        </w:rPr>
        <w:t>n</w:t>
      </w:r>
      <w:r>
        <w:rPr>
          <w:color w:val="332F3B"/>
          <w:spacing w:val="-3"/>
          <w:w w:val="110"/>
          <w:sz w:val="19"/>
        </w:rPr>
        <w:t>cl</w:t>
      </w:r>
      <w:r>
        <w:rPr>
          <w:color w:val="5B362D"/>
          <w:spacing w:val="-3"/>
          <w:w w:val="110"/>
          <w:sz w:val="19"/>
        </w:rPr>
        <w:t>u</w:t>
      </w:r>
      <w:r>
        <w:rPr>
          <w:color w:val="332F3B"/>
          <w:spacing w:val="-3"/>
          <w:w w:val="110"/>
          <w:sz w:val="19"/>
        </w:rPr>
        <w:t>ido</w:t>
      </w:r>
      <w:r>
        <w:rPr>
          <w:color w:val="332F3B"/>
          <w:spacing w:val="-14"/>
          <w:w w:val="110"/>
          <w:sz w:val="19"/>
        </w:rPr>
        <w:t> </w:t>
      </w:r>
      <w:r>
        <w:rPr>
          <w:color w:val="332F3B"/>
          <w:w w:val="110"/>
          <w:sz w:val="19"/>
        </w:rPr>
        <w:t>e</w:t>
      </w:r>
      <w:r>
        <w:rPr>
          <w:color w:val="2F3D56"/>
          <w:w w:val="110"/>
          <w:sz w:val="19"/>
        </w:rPr>
        <w:t>n</w:t>
      </w:r>
      <w:r>
        <w:rPr>
          <w:color w:val="2F3D56"/>
          <w:spacing w:val="-8"/>
          <w:w w:val="110"/>
          <w:sz w:val="19"/>
        </w:rPr>
        <w:t> </w:t>
      </w:r>
      <w:r>
        <w:rPr>
          <w:color w:val="332F3B"/>
          <w:w w:val="110"/>
          <w:sz w:val="19"/>
        </w:rPr>
        <w:t>el</w:t>
      </w:r>
      <w:r>
        <w:rPr>
          <w:color w:val="332F3B"/>
          <w:spacing w:val="-2"/>
          <w:w w:val="110"/>
          <w:sz w:val="19"/>
        </w:rPr>
        <w:t> </w:t>
      </w:r>
      <w:r>
        <w:rPr>
          <w:color w:val="332F3B"/>
          <w:spacing w:val="-5"/>
          <w:w w:val="110"/>
          <w:sz w:val="19"/>
        </w:rPr>
        <w:t>cur</w:t>
      </w:r>
      <w:r>
        <w:rPr>
          <w:color w:val="2F3D56"/>
          <w:spacing w:val="-5"/>
          <w:w w:val="110"/>
          <w:sz w:val="19"/>
        </w:rPr>
        <w:t>r</w:t>
      </w:r>
      <w:r>
        <w:rPr>
          <w:color w:val="332F3B"/>
          <w:spacing w:val="-5"/>
          <w:w w:val="110"/>
          <w:sz w:val="19"/>
        </w:rPr>
        <w:t>ícu</w:t>
      </w:r>
      <w:r>
        <w:rPr>
          <w:color w:val="28496E"/>
          <w:spacing w:val="-5"/>
          <w:w w:val="110"/>
          <w:sz w:val="19"/>
        </w:rPr>
        <w:t>l</w:t>
      </w:r>
      <w:r>
        <w:rPr>
          <w:color w:val="332F3B"/>
          <w:spacing w:val="-5"/>
          <w:w w:val="110"/>
          <w:sz w:val="19"/>
        </w:rPr>
        <w:t>o</w:t>
      </w:r>
      <w:r>
        <w:rPr>
          <w:color w:val="332F3B"/>
          <w:spacing w:val="-2"/>
          <w:w w:val="110"/>
          <w:sz w:val="19"/>
        </w:rPr>
        <w:t> </w:t>
      </w:r>
      <w:r>
        <w:rPr>
          <w:color w:val="332F3B"/>
          <w:w w:val="110"/>
          <w:sz w:val="19"/>
        </w:rPr>
        <w:t>de</w:t>
      </w:r>
      <w:r>
        <w:rPr>
          <w:color w:val="332F3B"/>
          <w:spacing w:val="-5"/>
          <w:w w:val="110"/>
          <w:sz w:val="19"/>
        </w:rPr>
        <w:t> </w:t>
      </w:r>
      <w:r>
        <w:rPr>
          <w:color w:val="332F3B"/>
          <w:spacing w:val="-3"/>
          <w:w w:val="110"/>
          <w:sz w:val="19"/>
        </w:rPr>
        <w:t>cualqu</w:t>
      </w:r>
      <w:r>
        <w:rPr>
          <w:color w:val="28496E"/>
          <w:spacing w:val="-3"/>
          <w:w w:val="110"/>
          <w:sz w:val="19"/>
        </w:rPr>
        <w:t>i</w:t>
      </w:r>
      <w:r>
        <w:rPr>
          <w:color w:val="332F3B"/>
          <w:spacing w:val="-3"/>
          <w:w w:val="110"/>
          <w:sz w:val="19"/>
        </w:rPr>
        <w:t>era</w:t>
      </w:r>
      <w:r>
        <w:rPr>
          <w:color w:val="332F3B"/>
          <w:spacing w:val="-13"/>
          <w:w w:val="110"/>
          <w:sz w:val="19"/>
        </w:rPr>
        <w:t> </w:t>
      </w:r>
      <w:r>
        <w:rPr>
          <w:color w:val="332F3B"/>
          <w:w w:val="110"/>
          <w:sz w:val="19"/>
        </w:rPr>
        <w:t>de</w:t>
      </w:r>
      <w:r>
        <w:rPr>
          <w:color w:val="332F3B"/>
          <w:spacing w:val="-8"/>
          <w:w w:val="110"/>
          <w:sz w:val="19"/>
        </w:rPr>
        <w:t> </w:t>
      </w:r>
      <w:r>
        <w:rPr>
          <w:color w:val="332F3B"/>
          <w:w w:val="110"/>
          <w:sz w:val="19"/>
        </w:rPr>
        <w:t>los</w:t>
      </w:r>
      <w:r>
        <w:rPr>
          <w:color w:val="332F3B"/>
          <w:spacing w:val="-9"/>
          <w:w w:val="110"/>
          <w:sz w:val="19"/>
        </w:rPr>
        <w:t> </w:t>
      </w:r>
      <w:r>
        <w:rPr>
          <w:color w:val="332F3B"/>
          <w:w w:val="110"/>
          <w:sz w:val="19"/>
        </w:rPr>
        <w:t>tít</w:t>
      </w:r>
      <w:r>
        <w:rPr>
          <w:color w:val="2F3D56"/>
          <w:w w:val="110"/>
          <w:sz w:val="19"/>
        </w:rPr>
        <w:t>u</w:t>
      </w:r>
      <w:r>
        <w:rPr>
          <w:color w:val="332F3B"/>
          <w:w w:val="110"/>
          <w:sz w:val="19"/>
        </w:rPr>
        <w:t>los</w:t>
      </w:r>
      <w:r>
        <w:rPr>
          <w:color w:val="332F3B"/>
          <w:spacing w:val="-12"/>
          <w:w w:val="110"/>
          <w:sz w:val="19"/>
        </w:rPr>
        <w:t> </w:t>
      </w:r>
      <w:r>
        <w:rPr>
          <w:color w:val="332F3B"/>
          <w:w w:val="110"/>
          <w:sz w:val="19"/>
        </w:rPr>
        <w:t>de</w:t>
      </w:r>
      <w:r>
        <w:rPr>
          <w:color w:val="332F3B"/>
          <w:spacing w:val="-8"/>
          <w:w w:val="110"/>
          <w:sz w:val="19"/>
        </w:rPr>
        <w:t> </w:t>
      </w:r>
      <w:r>
        <w:rPr>
          <w:color w:val="5B362D"/>
          <w:w w:val="110"/>
          <w:sz w:val="19"/>
        </w:rPr>
        <w:t>l</w:t>
      </w:r>
      <w:r>
        <w:rPr>
          <w:color w:val="332F3B"/>
          <w:w w:val="110"/>
          <w:sz w:val="19"/>
        </w:rPr>
        <w:t>os</w:t>
      </w:r>
      <w:r>
        <w:rPr>
          <w:color w:val="332F3B"/>
          <w:spacing w:val="-3"/>
          <w:w w:val="110"/>
          <w:sz w:val="19"/>
        </w:rPr>
        <w:t> </w:t>
      </w:r>
      <w:r>
        <w:rPr>
          <w:color w:val="332F3B"/>
          <w:w w:val="110"/>
          <w:sz w:val="19"/>
        </w:rPr>
        <w:t>c</w:t>
      </w:r>
      <w:r>
        <w:rPr>
          <w:color w:val="28496E"/>
          <w:w w:val="110"/>
          <w:sz w:val="19"/>
        </w:rPr>
        <w:t>i</w:t>
      </w:r>
      <w:r>
        <w:rPr>
          <w:color w:val="332F3B"/>
          <w:w w:val="110"/>
          <w:sz w:val="19"/>
        </w:rPr>
        <w:t>­ clos</w:t>
      </w:r>
      <w:r>
        <w:rPr>
          <w:color w:val="332F3B"/>
          <w:spacing w:val="-19"/>
          <w:w w:val="110"/>
          <w:sz w:val="19"/>
        </w:rPr>
        <w:t> </w:t>
      </w:r>
      <w:r>
        <w:rPr>
          <w:color w:val="332F3B"/>
          <w:spacing w:val="-6"/>
          <w:w w:val="110"/>
          <w:sz w:val="19"/>
        </w:rPr>
        <w:t>forma</w:t>
      </w:r>
      <w:r>
        <w:rPr>
          <w:color w:val="2F3D56"/>
          <w:spacing w:val="-6"/>
          <w:w w:val="110"/>
          <w:sz w:val="19"/>
        </w:rPr>
        <w:t>t</w:t>
      </w:r>
      <w:r>
        <w:rPr>
          <w:color w:val="332F3B"/>
          <w:spacing w:val="-6"/>
          <w:w w:val="110"/>
          <w:sz w:val="19"/>
        </w:rPr>
        <w:t>i</w:t>
      </w:r>
      <w:r>
        <w:rPr>
          <w:color w:val="2F3D56"/>
          <w:spacing w:val="-6"/>
          <w:w w:val="110"/>
          <w:sz w:val="19"/>
        </w:rPr>
        <w:t>v</w:t>
      </w:r>
      <w:r>
        <w:rPr>
          <w:color w:val="332F3B"/>
          <w:spacing w:val="-6"/>
          <w:w w:val="110"/>
          <w:sz w:val="19"/>
        </w:rPr>
        <w:t>os</w:t>
      </w:r>
      <w:r>
        <w:rPr>
          <w:color w:val="332F3B"/>
          <w:spacing w:val="-7"/>
          <w:w w:val="110"/>
          <w:sz w:val="19"/>
        </w:rPr>
        <w:t> </w:t>
      </w:r>
      <w:r>
        <w:rPr>
          <w:color w:val="332F3B"/>
          <w:w w:val="110"/>
          <w:sz w:val="19"/>
        </w:rPr>
        <w:t>de</w:t>
      </w:r>
      <w:r>
        <w:rPr>
          <w:color w:val="332F3B"/>
          <w:spacing w:val="-9"/>
          <w:w w:val="110"/>
          <w:sz w:val="19"/>
        </w:rPr>
        <w:t> </w:t>
      </w:r>
      <w:r>
        <w:rPr>
          <w:color w:val="332F3B"/>
          <w:spacing w:val="-4"/>
          <w:w w:val="110"/>
          <w:sz w:val="19"/>
        </w:rPr>
        <w:t>g</w:t>
      </w:r>
      <w:r>
        <w:rPr>
          <w:color w:val="2F3D56"/>
          <w:spacing w:val="-4"/>
          <w:w w:val="110"/>
          <w:sz w:val="19"/>
        </w:rPr>
        <w:t>r</w:t>
      </w:r>
      <w:r>
        <w:rPr>
          <w:color w:val="332F3B"/>
          <w:spacing w:val="-4"/>
          <w:w w:val="110"/>
          <w:sz w:val="19"/>
        </w:rPr>
        <w:t>ado</w:t>
      </w:r>
      <w:r>
        <w:rPr>
          <w:color w:val="332F3B"/>
          <w:spacing w:val="-11"/>
          <w:w w:val="110"/>
          <w:sz w:val="19"/>
        </w:rPr>
        <w:t> </w:t>
      </w:r>
      <w:r>
        <w:rPr>
          <w:color w:val="332F3B"/>
          <w:w w:val="110"/>
          <w:sz w:val="19"/>
        </w:rPr>
        <w:t>superior</w:t>
      </w:r>
      <w:r>
        <w:rPr>
          <w:color w:val="332F3B"/>
          <w:spacing w:val="-7"/>
          <w:w w:val="110"/>
          <w:sz w:val="19"/>
        </w:rPr>
        <w:t> </w:t>
      </w:r>
      <w:r>
        <w:rPr>
          <w:color w:val="332F3B"/>
          <w:w w:val="110"/>
          <w:sz w:val="19"/>
        </w:rPr>
        <w:t>o</w:t>
      </w:r>
      <w:r>
        <w:rPr>
          <w:color w:val="332F3B"/>
          <w:spacing w:val="-2"/>
          <w:w w:val="110"/>
          <w:sz w:val="19"/>
        </w:rPr>
        <w:t> </w:t>
      </w:r>
      <w:r>
        <w:rPr>
          <w:color w:val="332F3B"/>
          <w:w w:val="110"/>
          <w:sz w:val="19"/>
        </w:rPr>
        <w:t>de</w:t>
      </w:r>
      <w:r>
        <w:rPr>
          <w:color w:val="332F3B"/>
          <w:spacing w:val="2"/>
          <w:w w:val="110"/>
          <w:sz w:val="19"/>
        </w:rPr>
        <w:t> </w:t>
      </w:r>
      <w:r>
        <w:rPr>
          <w:color w:val="332F3B"/>
          <w:w w:val="110"/>
          <w:sz w:val="19"/>
        </w:rPr>
        <w:t>grado</w:t>
      </w:r>
      <w:r>
        <w:rPr>
          <w:color w:val="332F3B"/>
          <w:spacing w:val="-17"/>
          <w:w w:val="110"/>
          <w:sz w:val="19"/>
        </w:rPr>
        <w:t> </w:t>
      </w:r>
      <w:r>
        <w:rPr>
          <w:color w:val="332F3B"/>
          <w:w w:val="110"/>
          <w:sz w:val="19"/>
        </w:rPr>
        <w:t>med</w:t>
      </w:r>
      <w:r>
        <w:rPr>
          <w:color w:val="28496E"/>
          <w:w w:val="110"/>
          <w:sz w:val="19"/>
        </w:rPr>
        <w:t>i</w:t>
      </w:r>
      <w:r>
        <w:rPr>
          <w:color w:val="332F3B"/>
          <w:w w:val="110"/>
          <w:sz w:val="19"/>
        </w:rPr>
        <w:t>o</w:t>
      </w:r>
      <w:r>
        <w:rPr>
          <w:color w:val="332F3B"/>
          <w:spacing w:val="-5"/>
          <w:w w:val="110"/>
          <w:sz w:val="19"/>
        </w:rPr>
        <w:t> </w:t>
      </w:r>
      <w:r>
        <w:rPr>
          <w:color w:val="332F3B"/>
          <w:spacing w:val="-3"/>
          <w:w w:val="110"/>
          <w:sz w:val="19"/>
        </w:rPr>
        <w:t>es</w:t>
      </w:r>
      <w:r>
        <w:rPr>
          <w:color w:val="2F3D56"/>
          <w:spacing w:val="-3"/>
          <w:w w:val="110"/>
          <w:sz w:val="19"/>
        </w:rPr>
        <w:t>t</w:t>
      </w:r>
      <w:r>
        <w:rPr>
          <w:color w:val="332F3B"/>
          <w:spacing w:val="-3"/>
          <w:w w:val="110"/>
          <w:sz w:val="19"/>
        </w:rPr>
        <w:t>ab</w:t>
      </w:r>
      <w:r>
        <w:rPr>
          <w:color w:val="5B362D"/>
          <w:spacing w:val="-3"/>
          <w:w w:val="110"/>
          <w:sz w:val="19"/>
        </w:rPr>
        <w:t>l</w:t>
      </w:r>
      <w:r>
        <w:rPr>
          <w:color w:val="332F3B"/>
          <w:spacing w:val="-3"/>
          <w:w w:val="110"/>
          <w:sz w:val="19"/>
        </w:rPr>
        <w:t>ecidos</w:t>
      </w:r>
      <w:r>
        <w:rPr>
          <w:color w:val="332F3B"/>
          <w:spacing w:val="-13"/>
          <w:w w:val="110"/>
          <w:sz w:val="19"/>
        </w:rPr>
        <w:t> </w:t>
      </w:r>
      <w:r>
        <w:rPr>
          <w:color w:val="332F3B"/>
          <w:spacing w:val="-3"/>
          <w:w w:val="110"/>
          <w:sz w:val="19"/>
        </w:rPr>
        <w:t>a</w:t>
      </w:r>
      <w:r>
        <w:rPr>
          <w:color w:val="5B362D"/>
          <w:spacing w:val="-3"/>
          <w:w w:val="110"/>
          <w:sz w:val="19"/>
        </w:rPr>
        <w:t>l</w:t>
      </w:r>
      <w:r>
        <w:rPr>
          <w:color w:val="5B362D"/>
          <w:spacing w:val="1"/>
          <w:w w:val="110"/>
          <w:sz w:val="19"/>
        </w:rPr>
        <w:t> </w:t>
      </w:r>
      <w:r>
        <w:rPr>
          <w:color w:val="332F3B"/>
          <w:spacing w:val="-3"/>
          <w:w w:val="110"/>
          <w:sz w:val="19"/>
        </w:rPr>
        <w:t>ampa</w:t>
      </w:r>
      <w:r>
        <w:rPr>
          <w:color w:val="2F3D56"/>
          <w:spacing w:val="-3"/>
          <w:w w:val="110"/>
          <w:sz w:val="19"/>
        </w:rPr>
        <w:t>r</w:t>
      </w:r>
      <w:r>
        <w:rPr>
          <w:color w:val="332F3B"/>
          <w:spacing w:val="-3"/>
          <w:w w:val="110"/>
          <w:sz w:val="19"/>
        </w:rPr>
        <w:t>o</w:t>
      </w:r>
      <w:r>
        <w:rPr>
          <w:color w:val="332F3B"/>
          <w:spacing w:val="-4"/>
          <w:w w:val="110"/>
          <w:sz w:val="19"/>
        </w:rPr>
        <w:t> </w:t>
      </w:r>
      <w:r>
        <w:rPr>
          <w:color w:val="332F3B"/>
          <w:w w:val="110"/>
          <w:sz w:val="19"/>
        </w:rPr>
        <w:t>de</w:t>
      </w:r>
      <w:r>
        <w:rPr>
          <w:color w:val="332F3B"/>
          <w:spacing w:val="-9"/>
          <w:w w:val="110"/>
          <w:sz w:val="19"/>
        </w:rPr>
        <w:t> </w:t>
      </w:r>
      <w:r>
        <w:rPr>
          <w:color w:val="332F3B"/>
          <w:w w:val="110"/>
          <w:sz w:val="19"/>
        </w:rPr>
        <w:t>la</w:t>
      </w:r>
      <w:r>
        <w:rPr>
          <w:color w:val="332F3B"/>
          <w:spacing w:val="-5"/>
          <w:w w:val="110"/>
          <w:sz w:val="19"/>
        </w:rPr>
        <w:t> </w:t>
      </w:r>
      <w:r>
        <w:rPr>
          <w:color w:val="332F3B"/>
          <w:w w:val="110"/>
          <w:sz w:val="19"/>
        </w:rPr>
        <w:t>Ley</w:t>
      </w:r>
      <w:r>
        <w:rPr>
          <w:color w:val="332F3B"/>
          <w:spacing w:val="-10"/>
          <w:w w:val="110"/>
          <w:sz w:val="19"/>
        </w:rPr>
        <w:t> </w:t>
      </w:r>
      <w:r>
        <w:rPr>
          <w:color w:val="332F3B"/>
          <w:w w:val="110"/>
          <w:sz w:val="19"/>
        </w:rPr>
        <w:t>Orgá­ nica </w:t>
      </w:r>
      <w:r>
        <w:rPr>
          <w:color w:val="332F3B"/>
          <w:spacing w:val="-6"/>
          <w:w w:val="110"/>
          <w:sz w:val="19"/>
        </w:rPr>
        <w:t>2</w:t>
      </w:r>
      <w:r>
        <w:rPr>
          <w:color w:val="50546D"/>
          <w:spacing w:val="-6"/>
          <w:w w:val="110"/>
          <w:sz w:val="19"/>
        </w:rPr>
        <w:t>/</w:t>
      </w:r>
      <w:r>
        <w:rPr>
          <w:color w:val="332F3B"/>
          <w:spacing w:val="-6"/>
          <w:w w:val="110"/>
          <w:sz w:val="19"/>
        </w:rPr>
        <w:t>2006</w:t>
      </w:r>
      <w:r>
        <w:rPr>
          <w:color w:val="2F3D56"/>
          <w:spacing w:val="-6"/>
          <w:w w:val="110"/>
          <w:sz w:val="19"/>
        </w:rPr>
        <w:t>, </w:t>
      </w:r>
      <w:r>
        <w:rPr>
          <w:color w:val="332F3B"/>
          <w:w w:val="110"/>
          <w:sz w:val="19"/>
        </w:rPr>
        <w:t>de 3 de </w:t>
      </w:r>
      <w:r>
        <w:rPr>
          <w:color w:val="332F3B"/>
          <w:spacing w:val="-5"/>
          <w:w w:val="110"/>
          <w:sz w:val="19"/>
        </w:rPr>
        <w:t>mayo</w:t>
      </w:r>
      <w:r>
        <w:rPr>
          <w:color w:val="50546D"/>
          <w:spacing w:val="-5"/>
          <w:w w:val="110"/>
          <w:sz w:val="19"/>
        </w:rPr>
        <w:t>, </w:t>
      </w:r>
      <w:r>
        <w:rPr>
          <w:color w:val="332F3B"/>
          <w:w w:val="110"/>
          <w:sz w:val="19"/>
        </w:rPr>
        <w:t>de </w:t>
      </w:r>
      <w:r>
        <w:rPr>
          <w:color w:val="332F3B"/>
          <w:spacing w:val="-7"/>
          <w:w w:val="110"/>
          <w:sz w:val="19"/>
        </w:rPr>
        <w:t>Educac</w:t>
      </w:r>
      <w:r>
        <w:rPr>
          <w:color w:val="5B362D"/>
          <w:spacing w:val="-7"/>
          <w:w w:val="110"/>
          <w:sz w:val="19"/>
        </w:rPr>
        <w:t>i</w:t>
      </w:r>
      <w:r>
        <w:rPr>
          <w:color w:val="332F3B"/>
          <w:spacing w:val="-7"/>
          <w:w w:val="110"/>
          <w:sz w:val="19"/>
        </w:rPr>
        <w:t>ó</w:t>
      </w:r>
      <w:r>
        <w:rPr>
          <w:color w:val="2F3D56"/>
          <w:spacing w:val="-7"/>
          <w:w w:val="110"/>
          <w:sz w:val="19"/>
        </w:rPr>
        <w:t>n</w:t>
      </w:r>
      <w:r>
        <w:rPr>
          <w:color w:val="332F3B"/>
          <w:spacing w:val="-7"/>
          <w:w w:val="110"/>
          <w:sz w:val="19"/>
        </w:rPr>
        <w:t>. </w:t>
      </w:r>
      <w:r>
        <w:rPr>
          <w:color w:val="332F3B"/>
          <w:spacing w:val="-10"/>
          <w:w w:val="110"/>
          <w:sz w:val="19"/>
        </w:rPr>
        <w:t>Tamb</w:t>
      </w:r>
      <w:r>
        <w:rPr>
          <w:color w:val="28496E"/>
          <w:spacing w:val="-10"/>
          <w:w w:val="110"/>
          <w:sz w:val="19"/>
        </w:rPr>
        <w:t>i</w:t>
      </w:r>
      <w:r>
        <w:rPr>
          <w:color w:val="332F3B"/>
          <w:spacing w:val="-10"/>
          <w:w w:val="110"/>
          <w:sz w:val="19"/>
        </w:rPr>
        <w:t>é</w:t>
      </w:r>
      <w:r>
        <w:rPr>
          <w:color w:val="2F3D56"/>
          <w:spacing w:val="-10"/>
          <w:w w:val="110"/>
          <w:sz w:val="19"/>
        </w:rPr>
        <w:t>n </w:t>
      </w:r>
      <w:r>
        <w:rPr>
          <w:color w:val="332F3B"/>
          <w:w w:val="110"/>
          <w:sz w:val="19"/>
        </w:rPr>
        <w:t>se </w:t>
      </w:r>
      <w:r>
        <w:rPr>
          <w:color w:val="332F3B"/>
          <w:spacing w:val="-7"/>
          <w:w w:val="110"/>
          <w:sz w:val="19"/>
        </w:rPr>
        <w:t>con</w:t>
      </w:r>
      <w:r>
        <w:rPr>
          <w:color w:val="2F3D56"/>
          <w:spacing w:val="-7"/>
          <w:w w:val="110"/>
          <w:sz w:val="19"/>
        </w:rPr>
        <w:t>v</w:t>
      </w:r>
      <w:r>
        <w:rPr>
          <w:color w:val="332F3B"/>
          <w:spacing w:val="-7"/>
          <w:w w:val="110"/>
          <w:sz w:val="19"/>
        </w:rPr>
        <w:t>al</w:t>
      </w:r>
      <w:r>
        <w:rPr>
          <w:color w:val="28496E"/>
          <w:spacing w:val="-7"/>
          <w:w w:val="110"/>
          <w:sz w:val="19"/>
        </w:rPr>
        <w:t>i</w:t>
      </w:r>
      <w:r>
        <w:rPr>
          <w:color w:val="332F3B"/>
          <w:spacing w:val="-7"/>
          <w:w w:val="110"/>
          <w:sz w:val="19"/>
        </w:rPr>
        <w:t>dará</w:t>
      </w:r>
      <w:r>
        <w:rPr>
          <w:color w:val="2F3D56"/>
          <w:spacing w:val="-7"/>
          <w:w w:val="110"/>
          <w:sz w:val="19"/>
        </w:rPr>
        <w:t>n </w:t>
      </w:r>
      <w:r>
        <w:rPr>
          <w:color w:val="332F3B"/>
          <w:spacing w:val="-3"/>
          <w:w w:val="110"/>
          <w:sz w:val="19"/>
        </w:rPr>
        <w:t>s</w:t>
      </w:r>
      <w:r>
        <w:rPr>
          <w:color w:val="28496E"/>
          <w:spacing w:val="-3"/>
          <w:w w:val="110"/>
          <w:sz w:val="19"/>
        </w:rPr>
        <w:t>i</w:t>
      </w:r>
      <w:r>
        <w:rPr>
          <w:color w:val="332F3B"/>
          <w:spacing w:val="-3"/>
          <w:w w:val="110"/>
          <w:sz w:val="19"/>
        </w:rPr>
        <w:t>empre </w:t>
      </w:r>
      <w:r>
        <w:rPr>
          <w:color w:val="332F3B"/>
          <w:w w:val="110"/>
          <w:sz w:val="19"/>
        </w:rPr>
        <w:t>que se </w:t>
      </w:r>
      <w:r>
        <w:rPr>
          <w:color w:val="332F3B"/>
          <w:spacing w:val="-4"/>
          <w:w w:val="110"/>
          <w:sz w:val="19"/>
        </w:rPr>
        <w:t>acred</w:t>
      </w:r>
      <w:r>
        <w:rPr>
          <w:color w:val="5B362D"/>
          <w:spacing w:val="-4"/>
          <w:w w:val="110"/>
          <w:sz w:val="19"/>
        </w:rPr>
        <w:t>i</w:t>
      </w:r>
      <w:r>
        <w:rPr>
          <w:color w:val="332F3B"/>
          <w:spacing w:val="-4"/>
          <w:w w:val="110"/>
          <w:sz w:val="19"/>
        </w:rPr>
        <w:t>te </w:t>
      </w:r>
      <w:r>
        <w:rPr>
          <w:color w:val="332F3B"/>
          <w:w w:val="110"/>
          <w:sz w:val="19"/>
        </w:rPr>
        <w:t>un</w:t>
      </w:r>
      <w:r>
        <w:rPr>
          <w:color w:val="332F3B"/>
          <w:spacing w:val="-12"/>
          <w:w w:val="110"/>
          <w:sz w:val="19"/>
        </w:rPr>
        <w:t> </w:t>
      </w:r>
      <w:r>
        <w:rPr>
          <w:color w:val="332F3B"/>
          <w:w w:val="110"/>
          <w:sz w:val="19"/>
        </w:rPr>
        <w:t>ni</w:t>
      </w:r>
      <w:r>
        <w:rPr>
          <w:color w:val="2F3D56"/>
          <w:w w:val="110"/>
          <w:sz w:val="19"/>
        </w:rPr>
        <w:t>v</w:t>
      </w:r>
      <w:r>
        <w:rPr>
          <w:color w:val="332F3B"/>
          <w:w w:val="110"/>
          <w:sz w:val="19"/>
        </w:rPr>
        <w:t>e</w:t>
      </w:r>
      <w:r>
        <w:rPr>
          <w:color w:val="28496E"/>
          <w:w w:val="110"/>
          <w:sz w:val="19"/>
        </w:rPr>
        <w:t>l</w:t>
      </w:r>
      <w:r>
        <w:rPr>
          <w:color w:val="28496E"/>
          <w:spacing w:val="-12"/>
          <w:w w:val="110"/>
          <w:sz w:val="19"/>
        </w:rPr>
        <w:t> </w:t>
      </w:r>
      <w:r>
        <w:rPr>
          <w:color w:val="332F3B"/>
          <w:w w:val="110"/>
          <w:sz w:val="19"/>
        </w:rPr>
        <w:t>B-1</w:t>
      </w:r>
      <w:r>
        <w:rPr>
          <w:color w:val="332F3B"/>
          <w:spacing w:val="-9"/>
          <w:w w:val="110"/>
          <w:sz w:val="19"/>
        </w:rPr>
        <w:t> </w:t>
      </w:r>
      <w:r>
        <w:rPr>
          <w:color w:val="332F3B"/>
          <w:w w:val="110"/>
          <w:sz w:val="19"/>
        </w:rPr>
        <w:t>o</w:t>
      </w:r>
      <w:r>
        <w:rPr>
          <w:color w:val="332F3B"/>
          <w:spacing w:val="-12"/>
          <w:w w:val="110"/>
          <w:sz w:val="19"/>
        </w:rPr>
        <w:t> </w:t>
      </w:r>
      <w:r>
        <w:rPr>
          <w:color w:val="332F3B"/>
          <w:spacing w:val="-4"/>
          <w:w w:val="110"/>
          <w:sz w:val="19"/>
        </w:rPr>
        <w:t>supe</w:t>
      </w:r>
      <w:r>
        <w:rPr>
          <w:color w:val="2F3D56"/>
          <w:spacing w:val="-4"/>
          <w:w w:val="110"/>
          <w:sz w:val="19"/>
        </w:rPr>
        <w:t>ri</w:t>
      </w:r>
      <w:r>
        <w:rPr>
          <w:color w:val="332F3B"/>
          <w:spacing w:val="-4"/>
          <w:w w:val="110"/>
          <w:sz w:val="19"/>
        </w:rPr>
        <w:t>o</w:t>
      </w:r>
      <w:r>
        <w:rPr>
          <w:color w:val="2F3D56"/>
          <w:spacing w:val="-4"/>
          <w:w w:val="110"/>
          <w:sz w:val="19"/>
        </w:rPr>
        <w:t>r</w:t>
      </w:r>
      <w:r>
        <w:rPr>
          <w:color w:val="2F3D56"/>
          <w:spacing w:val="-8"/>
          <w:w w:val="110"/>
          <w:sz w:val="19"/>
        </w:rPr>
        <w:t> </w:t>
      </w:r>
      <w:r>
        <w:rPr>
          <w:color w:val="332F3B"/>
          <w:w w:val="110"/>
          <w:sz w:val="19"/>
        </w:rPr>
        <w:t>de</w:t>
      </w:r>
      <w:r>
        <w:rPr>
          <w:color w:val="332F3B"/>
          <w:spacing w:val="-17"/>
          <w:w w:val="110"/>
          <w:sz w:val="19"/>
        </w:rPr>
        <w:t> </w:t>
      </w:r>
      <w:r>
        <w:rPr>
          <w:color w:val="5B362D"/>
          <w:spacing w:val="3"/>
          <w:w w:val="110"/>
          <w:sz w:val="19"/>
        </w:rPr>
        <w:t>l</w:t>
      </w:r>
      <w:r>
        <w:rPr>
          <w:color w:val="332F3B"/>
          <w:spacing w:val="3"/>
          <w:w w:val="110"/>
          <w:sz w:val="19"/>
        </w:rPr>
        <w:t>a</w:t>
      </w:r>
      <w:r>
        <w:rPr>
          <w:color w:val="332F3B"/>
          <w:spacing w:val="-11"/>
          <w:w w:val="110"/>
          <w:sz w:val="19"/>
        </w:rPr>
        <w:t> </w:t>
      </w:r>
      <w:r>
        <w:rPr>
          <w:color w:val="332F3B"/>
          <w:spacing w:val="-5"/>
          <w:w w:val="110"/>
          <w:sz w:val="19"/>
        </w:rPr>
        <w:t>Escue</w:t>
      </w:r>
      <w:r>
        <w:rPr>
          <w:color w:val="5B362D"/>
          <w:spacing w:val="-5"/>
          <w:w w:val="110"/>
          <w:sz w:val="19"/>
        </w:rPr>
        <w:t>l</w:t>
      </w:r>
      <w:r>
        <w:rPr>
          <w:color w:val="332F3B"/>
          <w:spacing w:val="-5"/>
          <w:w w:val="110"/>
          <w:sz w:val="19"/>
        </w:rPr>
        <w:t>a</w:t>
      </w:r>
      <w:r>
        <w:rPr>
          <w:color w:val="332F3B"/>
          <w:spacing w:val="-4"/>
          <w:w w:val="110"/>
          <w:sz w:val="19"/>
        </w:rPr>
        <w:t> </w:t>
      </w:r>
      <w:r>
        <w:rPr>
          <w:color w:val="332F3B"/>
          <w:spacing w:val="-3"/>
          <w:w w:val="110"/>
          <w:sz w:val="19"/>
        </w:rPr>
        <w:t>Oficia</w:t>
      </w:r>
      <w:r>
        <w:rPr>
          <w:color w:val="28496E"/>
          <w:spacing w:val="-3"/>
          <w:w w:val="110"/>
          <w:sz w:val="19"/>
        </w:rPr>
        <w:t>l</w:t>
      </w:r>
      <w:r>
        <w:rPr>
          <w:color w:val="28496E"/>
          <w:spacing w:val="-14"/>
          <w:w w:val="110"/>
          <w:sz w:val="19"/>
        </w:rPr>
        <w:t> </w:t>
      </w:r>
      <w:r>
        <w:rPr>
          <w:color w:val="332F3B"/>
          <w:w w:val="110"/>
          <w:sz w:val="19"/>
        </w:rPr>
        <w:t>de</w:t>
      </w:r>
      <w:r>
        <w:rPr>
          <w:color w:val="332F3B"/>
          <w:spacing w:val="-4"/>
          <w:w w:val="110"/>
          <w:sz w:val="19"/>
        </w:rPr>
        <w:t> </w:t>
      </w:r>
      <w:r>
        <w:rPr>
          <w:color w:val="2F3D56"/>
          <w:w w:val="110"/>
          <w:sz w:val="19"/>
        </w:rPr>
        <w:t>I</w:t>
      </w:r>
      <w:r>
        <w:rPr>
          <w:color w:val="332F3B"/>
          <w:w w:val="110"/>
          <w:sz w:val="19"/>
        </w:rPr>
        <w:t>diomas</w:t>
      </w:r>
      <w:r>
        <w:rPr>
          <w:color w:val="332F3B"/>
          <w:spacing w:val="-26"/>
          <w:w w:val="110"/>
          <w:sz w:val="19"/>
        </w:rPr>
        <w:t> </w:t>
      </w:r>
      <w:r>
        <w:rPr>
          <w:color w:val="332F3B"/>
          <w:w w:val="110"/>
          <w:sz w:val="19"/>
        </w:rPr>
        <w:t>de</w:t>
      </w:r>
      <w:r>
        <w:rPr>
          <w:color w:val="332F3B"/>
          <w:spacing w:val="-7"/>
          <w:w w:val="110"/>
          <w:sz w:val="19"/>
        </w:rPr>
        <w:t> </w:t>
      </w:r>
      <w:r>
        <w:rPr>
          <w:color w:val="28496E"/>
          <w:spacing w:val="-6"/>
          <w:w w:val="110"/>
          <w:sz w:val="19"/>
        </w:rPr>
        <w:t>l</w:t>
      </w:r>
      <w:r>
        <w:rPr>
          <w:color w:val="332F3B"/>
          <w:spacing w:val="-6"/>
          <w:w w:val="110"/>
          <w:sz w:val="19"/>
        </w:rPr>
        <w:t>a</w:t>
      </w:r>
      <w:r>
        <w:rPr>
          <w:color w:val="332F3B"/>
          <w:spacing w:val="2"/>
          <w:w w:val="110"/>
          <w:sz w:val="19"/>
        </w:rPr>
        <w:t> </w:t>
      </w:r>
      <w:r>
        <w:rPr>
          <w:color w:val="2F3D56"/>
          <w:spacing w:val="-3"/>
          <w:w w:val="110"/>
          <w:sz w:val="19"/>
        </w:rPr>
        <w:t>m</w:t>
      </w:r>
      <w:r>
        <w:rPr>
          <w:color w:val="332F3B"/>
          <w:spacing w:val="-3"/>
          <w:w w:val="110"/>
          <w:sz w:val="19"/>
        </w:rPr>
        <w:t>isma</w:t>
      </w:r>
      <w:r>
        <w:rPr>
          <w:color w:val="332F3B"/>
          <w:spacing w:val="-17"/>
          <w:w w:val="110"/>
          <w:sz w:val="19"/>
        </w:rPr>
        <w:t> </w:t>
      </w:r>
      <w:r>
        <w:rPr>
          <w:color w:val="28496E"/>
          <w:spacing w:val="-3"/>
          <w:w w:val="110"/>
          <w:sz w:val="19"/>
        </w:rPr>
        <w:t>l</w:t>
      </w:r>
      <w:r>
        <w:rPr>
          <w:color w:val="332F3B"/>
          <w:spacing w:val="-3"/>
          <w:w w:val="110"/>
          <w:sz w:val="19"/>
        </w:rPr>
        <w:t>e</w:t>
      </w:r>
      <w:r>
        <w:rPr>
          <w:color w:val="2F3D56"/>
          <w:spacing w:val="-3"/>
          <w:w w:val="110"/>
          <w:sz w:val="19"/>
        </w:rPr>
        <w:t>n</w:t>
      </w:r>
      <w:r>
        <w:rPr>
          <w:color w:val="332F3B"/>
          <w:spacing w:val="-3"/>
          <w:w w:val="110"/>
          <w:sz w:val="19"/>
        </w:rPr>
        <w:t>gua</w:t>
      </w:r>
      <w:r>
        <w:rPr>
          <w:color w:val="332F3B"/>
          <w:spacing w:val="-22"/>
          <w:w w:val="110"/>
          <w:sz w:val="19"/>
        </w:rPr>
        <w:t> </w:t>
      </w:r>
      <w:r>
        <w:rPr>
          <w:color w:val="332F3B"/>
          <w:spacing w:val="-4"/>
          <w:w w:val="110"/>
          <w:sz w:val="19"/>
        </w:rPr>
        <w:t>ext</w:t>
      </w:r>
      <w:r>
        <w:rPr>
          <w:color w:val="2F3D56"/>
          <w:spacing w:val="-4"/>
          <w:w w:val="110"/>
          <w:sz w:val="19"/>
        </w:rPr>
        <w:t>r</w:t>
      </w:r>
      <w:r>
        <w:rPr>
          <w:color w:val="332F3B"/>
          <w:spacing w:val="-4"/>
          <w:w w:val="110"/>
          <w:sz w:val="19"/>
        </w:rPr>
        <w:t>an</w:t>
      </w:r>
      <w:r>
        <w:rPr>
          <w:color w:val="28496E"/>
          <w:spacing w:val="-4"/>
          <w:w w:val="110"/>
          <w:sz w:val="19"/>
        </w:rPr>
        <w:t>j</w:t>
      </w:r>
      <w:r>
        <w:rPr>
          <w:color w:val="332F3B"/>
          <w:spacing w:val="-4"/>
          <w:w w:val="110"/>
          <w:sz w:val="19"/>
        </w:rPr>
        <w:t>era</w:t>
      </w:r>
      <w:r>
        <w:rPr>
          <w:color w:val="2F3D56"/>
          <w:spacing w:val="-4"/>
          <w:w w:val="110"/>
          <w:sz w:val="19"/>
        </w:rPr>
        <w:t>,</w:t>
      </w:r>
    </w:p>
    <w:p>
      <w:pPr>
        <w:pStyle w:val="BodyText"/>
        <w:spacing w:before="5"/>
        <w:rPr>
          <w:sz w:val="19"/>
        </w:rPr>
      </w:pPr>
    </w:p>
    <w:p>
      <w:pPr>
        <w:spacing w:line="254" w:lineRule="auto" w:before="0"/>
        <w:ind w:left="1953" w:right="416" w:firstLine="290"/>
        <w:jc w:val="both"/>
        <w:rPr>
          <w:i/>
          <w:sz w:val="19"/>
        </w:rPr>
      </w:pPr>
      <w:r>
        <w:rPr>
          <w:color w:val="332F3B"/>
          <w:spacing w:val="-4"/>
          <w:w w:val="110"/>
          <w:sz w:val="19"/>
        </w:rPr>
        <w:t>Artíc</w:t>
      </w:r>
      <w:r>
        <w:rPr>
          <w:color w:val="2F3D56"/>
          <w:spacing w:val="-4"/>
          <w:w w:val="110"/>
          <w:sz w:val="19"/>
        </w:rPr>
        <w:t>u</w:t>
      </w:r>
      <w:r>
        <w:rPr>
          <w:color w:val="5B362D"/>
          <w:spacing w:val="-4"/>
          <w:w w:val="110"/>
          <w:sz w:val="19"/>
        </w:rPr>
        <w:t>l</w:t>
      </w:r>
      <w:r>
        <w:rPr>
          <w:color w:val="332F3B"/>
          <w:spacing w:val="-4"/>
          <w:w w:val="110"/>
          <w:sz w:val="19"/>
        </w:rPr>
        <w:t>o </w:t>
      </w:r>
      <w:r>
        <w:rPr>
          <w:color w:val="332F3B"/>
          <w:spacing w:val="-6"/>
          <w:w w:val="110"/>
          <w:sz w:val="19"/>
        </w:rPr>
        <w:t>18</w:t>
      </w:r>
      <w:r>
        <w:rPr>
          <w:color w:val="2F3D56"/>
          <w:spacing w:val="-6"/>
          <w:w w:val="110"/>
          <w:sz w:val="19"/>
        </w:rPr>
        <w:t>. </w:t>
      </w:r>
      <w:r>
        <w:rPr>
          <w:i/>
          <w:color w:val="332F3B"/>
          <w:spacing w:val="-3"/>
          <w:w w:val="110"/>
          <w:sz w:val="19"/>
        </w:rPr>
        <w:t>Co</w:t>
      </w:r>
      <w:r>
        <w:rPr>
          <w:i/>
          <w:color w:val="2F3D56"/>
          <w:spacing w:val="-3"/>
          <w:w w:val="110"/>
          <w:sz w:val="19"/>
        </w:rPr>
        <w:t>rr</w:t>
      </w:r>
      <w:r>
        <w:rPr>
          <w:i/>
          <w:color w:val="332F3B"/>
          <w:spacing w:val="-3"/>
          <w:w w:val="110"/>
          <w:sz w:val="19"/>
        </w:rPr>
        <w:t>esp</w:t>
      </w:r>
      <w:r>
        <w:rPr>
          <w:i/>
          <w:color w:val="2F3D56"/>
          <w:spacing w:val="-3"/>
          <w:w w:val="110"/>
          <w:sz w:val="19"/>
        </w:rPr>
        <w:t>o</w:t>
      </w:r>
      <w:r>
        <w:rPr>
          <w:i/>
          <w:color w:val="332F3B"/>
          <w:spacing w:val="-3"/>
          <w:w w:val="110"/>
          <w:sz w:val="19"/>
        </w:rPr>
        <w:t>ndencia </w:t>
      </w:r>
      <w:r>
        <w:rPr>
          <w:i/>
          <w:color w:val="332F3B"/>
          <w:w w:val="110"/>
          <w:sz w:val="19"/>
        </w:rPr>
        <w:t>de </w:t>
      </w:r>
      <w:r>
        <w:rPr>
          <w:color w:val="2F3D56"/>
          <w:w w:val="110"/>
          <w:sz w:val="19"/>
        </w:rPr>
        <w:t>l</w:t>
      </w:r>
      <w:r>
        <w:rPr>
          <w:color w:val="332F3B"/>
          <w:w w:val="110"/>
          <w:sz w:val="19"/>
        </w:rPr>
        <w:t>os </w:t>
      </w:r>
      <w:r>
        <w:rPr>
          <w:i/>
          <w:color w:val="332F3B"/>
          <w:spacing w:val="-4"/>
          <w:w w:val="110"/>
          <w:sz w:val="19"/>
        </w:rPr>
        <w:t>módu</w:t>
      </w:r>
      <w:r>
        <w:rPr>
          <w:i/>
          <w:color w:val="2F3D56"/>
          <w:spacing w:val="-4"/>
          <w:w w:val="110"/>
          <w:sz w:val="19"/>
        </w:rPr>
        <w:t>l</w:t>
      </w:r>
      <w:r>
        <w:rPr>
          <w:i/>
          <w:color w:val="332F3B"/>
          <w:spacing w:val="-4"/>
          <w:w w:val="110"/>
          <w:sz w:val="19"/>
        </w:rPr>
        <w:t>os p</w:t>
      </w:r>
      <w:r>
        <w:rPr>
          <w:i/>
          <w:color w:val="2F3D56"/>
          <w:spacing w:val="-4"/>
          <w:w w:val="110"/>
          <w:sz w:val="19"/>
        </w:rPr>
        <w:t>r</w:t>
      </w:r>
      <w:r>
        <w:rPr>
          <w:i/>
          <w:color w:val="332F3B"/>
          <w:spacing w:val="-4"/>
          <w:w w:val="110"/>
          <w:sz w:val="19"/>
        </w:rPr>
        <w:t>ofes</w:t>
      </w:r>
      <w:r>
        <w:rPr>
          <w:i/>
          <w:color w:val="2F3D56"/>
          <w:spacing w:val="-4"/>
          <w:w w:val="110"/>
          <w:sz w:val="19"/>
        </w:rPr>
        <w:t>i</w:t>
      </w:r>
      <w:r>
        <w:rPr>
          <w:i/>
          <w:color w:val="332F3B"/>
          <w:spacing w:val="-4"/>
          <w:w w:val="110"/>
          <w:sz w:val="19"/>
        </w:rPr>
        <w:t>ona</w:t>
      </w:r>
      <w:r>
        <w:rPr>
          <w:i/>
          <w:color w:val="50546D"/>
          <w:spacing w:val="-4"/>
          <w:w w:val="110"/>
          <w:sz w:val="19"/>
        </w:rPr>
        <w:t>l</w:t>
      </w:r>
      <w:r>
        <w:rPr>
          <w:i/>
          <w:color w:val="332F3B"/>
          <w:spacing w:val="-4"/>
          <w:w w:val="110"/>
          <w:sz w:val="19"/>
        </w:rPr>
        <w:t>es </w:t>
      </w:r>
      <w:r>
        <w:rPr>
          <w:i/>
          <w:color w:val="332F3B"/>
          <w:w w:val="110"/>
          <w:sz w:val="19"/>
        </w:rPr>
        <w:t>c</w:t>
      </w:r>
      <w:r>
        <w:rPr>
          <w:i/>
          <w:color w:val="2F3D56"/>
          <w:w w:val="110"/>
          <w:sz w:val="19"/>
        </w:rPr>
        <w:t>o</w:t>
      </w:r>
      <w:r>
        <w:rPr>
          <w:i/>
          <w:color w:val="332F3B"/>
          <w:w w:val="110"/>
          <w:sz w:val="19"/>
        </w:rPr>
        <w:t>n </w:t>
      </w:r>
      <w:r>
        <w:rPr>
          <w:color w:val="50546D"/>
          <w:spacing w:val="-6"/>
          <w:w w:val="110"/>
          <w:sz w:val="19"/>
        </w:rPr>
        <w:t>/</w:t>
      </w:r>
      <w:r>
        <w:rPr>
          <w:color w:val="332F3B"/>
          <w:spacing w:val="-6"/>
          <w:w w:val="110"/>
          <w:sz w:val="19"/>
        </w:rPr>
        <w:t>as </w:t>
      </w:r>
      <w:r>
        <w:rPr>
          <w:i/>
          <w:color w:val="332F3B"/>
          <w:spacing w:val="-3"/>
          <w:w w:val="110"/>
          <w:sz w:val="19"/>
        </w:rPr>
        <w:t>un</w:t>
      </w:r>
      <w:r>
        <w:rPr>
          <w:i/>
          <w:color w:val="2F3D56"/>
          <w:spacing w:val="-3"/>
          <w:w w:val="110"/>
          <w:sz w:val="19"/>
        </w:rPr>
        <w:t>i</w:t>
      </w:r>
      <w:r>
        <w:rPr>
          <w:i/>
          <w:color w:val="332F3B"/>
          <w:spacing w:val="-3"/>
          <w:w w:val="110"/>
          <w:sz w:val="19"/>
        </w:rPr>
        <w:t>dades </w:t>
      </w:r>
      <w:r>
        <w:rPr>
          <w:i/>
          <w:color w:val="332F3B"/>
          <w:w w:val="110"/>
          <w:sz w:val="19"/>
        </w:rPr>
        <w:t>de </w:t>
      </w:r>
      <w:r>
        <w:rPr>
          <w:i/>
          <w:color w:val="332F3B"/>
          <w:spacing w:val="-5"/>
          <w:w w:val="110"/>
          <w:sz w:val="19"/>
        </w:rPr>
        <w:t>com</w:t>
      </w:r>
      <w:r>
        <w:rPr>
          <w:i/>
          <w:color w:val="2F3D56"/>
          <w:spacing w:val="-5"/>
          <w:w w:val="110"/>
          <w:sz w:val="19"/>
        </w:rPr>
        <w:t>p</w:t>
      </w:r>
      <w:r>
        <w:rPr>
          <w:i/>
          <w:color w:val="332F3B"/>
          <w:spacing w:val="-5"/>
          <w:w w:val="110"/>
          <w:sz w:val="19"/>
        </w:rPr>
        <w:t>e­ </w:t>
      </w:r>
      <w:r>
        <w:rPr>
          <w:i/>
          <w:color w:val="332F3B"/>
          <w:spacing w:val="-3"/>
          <w:w w:val="110"/>
          <w:sz w:val="19"/>
        </w:rPr>
        <w:t>tenc</w:t>
      </w:r>
      <w:r>
        <w:rPr>
          <w:i/>
          <w:color w:val="2F3D56"/>
          <w:spacing w:val="-3"/>
          <w:w w:val="110"/>
          <w:sz w:val="19"/>
        </w:rPr>
        <w:t>i</w:t>
      </w:r>
      <w:r>
        <w:rPr>
          <w:i/>
          <w:color w:val="332F3B"/>
          <w:spacing w:val="-3"/>
          <w:w w:val="110"/>
          <w:sz w:val="19"/>
        </w:rPr>
        <w:t>a </w:t>
      </w:r>
      <w:r>
        <w:rPr>
          <w:i/>
          <w:color w:val="332F3B"/>
          <w:spacing w:val="-4"/>
          <w:w w:val="110"/>
          <w:sz w:val="19"/>
        </w:rPr>
        <w:t>pa</w:t>
      </w:r>
      <w:r>
        <w:rPr>
          <w:i/>
          <w:color w:val="2F3D56"/>
          <w:spacing w:val="-4"/>
          <w:w w:val="110"/>
          <w:sz w:val="19"/>
        </w:rPr>
        <w:t>r</w:t>
      </w:r>
      <w:r>
        <w:rPr>
          <w:i/>
          <w:color w:val="332F3B"/>
          <w:spacing w:val="-4"/>
          <w:w w:val="110"/>
          <w:sz w:val="19"/>
        </w:rPr>
        <w:t>a </w:t>
      </w:r>
      <w:r>
        <w:rPr>
          <w:color w:val="332F3B"/>
          <w:w w:val="110"/>
          <w:sz w:val="19"/>
        </w:rPr>
        <w:t>su </w:t>
      </w:r>
      <w:r>
        <w:rPr>
          <w:i/>
          <w:color w:val="332F3B"/>
          <w:spacing w:val="-3"/>
          <w:w w:val="110"/>
          <w:sz w:val="19"/>
        </w:rPr>
        <w:t>ac</w:t>
      </w:r>
      <w:r>
        <w:rPr>
          <w:i/>
          <w:color w:val="2F3D56"/>
          <w:spacing w:val="-3"/>
          <w:w w:val="110"/>
          <w:sz w:val="19"/>
        </w:rPr>
        <w:t>r</w:t>
      </w:r>
      <w:r>
        <w:rPr>
          <w:i/>
          <w:color w:val="332F3B"/>
          <w:spacing w:val="-3"/>
          <w:w w:val="110"/>
          <w:sz w:val="19"/>
        </w:rPr>
        <w:t>ed</w:t>
      </w:r>
      <w:r>
        <w:rPr>
          <w:i/>
          <w:color w:val="2F3D56"/>
          <w:spacing w:val="-3"/>
          <w:w w:val="110"/>
          <w:sz w:val="19"/>
        </w:rPr>
        <w:t>i</w:t>
      </w:r>
      <w:r>
        <w:rPr>
          <w:i/>
          <w:color w:val="332F3B"/>
          <w:spacing w:val="-3"/>
          <w:w w:val="110"/>
          <w:sz w:val="19"/>
        </w:rPr>
        <w:t>tac</w:t>
      </w:r>
      <w:r>
        <w:rPr>
          <w:i/>
          <w:color w:val="2F3D56"/>
          <w:spacing w:val="-3"/>
          <w:w w:val="110"/>
          <w:sz w:val="19"/>
        </w:rPr>
        <w:t>i</w:t>
      </w:r>
      <w:r>
        <w:rPr>
          <w:i/>
          <w:color w:val="332F3B"/>
          <w:spacing w:val="-3"/>
          <w:w w:val="110"/>
          <w:sz w:val="19"/>
        </w:rPr>
        <w:t>ón</w:t>
      </w:r>
      <w:r>
        <w:rPr>
          <w:i/>
          <w:color w:val="676D7E"/>
          <w:spacing w:val="-3"/>
          <w:w w:val="110"/>
          <w:sz w:val="19"/>
        </w:rPr>
        <w:t>, </w:t>
      </w:r>
      <w:r>
        <w:rPr>
          <w:i/>
          <w:color w:val="332F3B"/>
          <w:spacing w:val="-3"/>
          <w:w w:val="110"/>
          <w:sz w:val="19"/>
        </w:rPr>
        <w:t>conva</w:t>
      </w:r>
      <w:r>
        <w:rPr>
          <w:i/>
          <w:color w:val="2F3D56"/>
          <w:spacing w:val="-3"/>
          <w:w w:val="110"/>
          <w:sz w:val="19"/>
        </w:rPr>
        <w:t>li</w:t>
      </w:r>
      <w:r>
        <w:rPr>
          <w:i/>
          <w:color w:val="332F3B"/>
          <w:spacing w:val="-3"/>
          <w:w w:val="110"/>
          <w:sz w:val="19"/>
        </w:rPr>
        <w:t>dación </w:t>
      </w:r>
      <w:r>
        <w:rPr>
          <w:i/>
          <w:color w:val="332F3B"/>
          <w:w w:val="110"/>
          <w:sz w:val="19"/>
        </w:rPr>
        <w:t>o </w:t>
      </w:r>
      <w:r>
        <w:rPr>
          <w:i/>
          <w:color w:val="332F3B"/>
          <w:spacing w:val="-5"/>
          <w:w w:val="110"/>
          <w:sz w:val="19"/>
        </w:rPr>
        <w:t>exenc</w:t>
      </w:r>
      <w:r>
        <w:rPr>
          <w:i/>
          <w:color w:val="2F3D56"/>
          <w:spacing w:val="-5"/>
          <w:w w:val="110"/>
          <w:sz w:val="19"/>
        </w:rPr>
        <w:t>i</w:t>
      </w:r>
      <w:r>
        <w:rPr>
          <w:i/>
          <w:color w:val="332F3B"/>
          <w:spacing w:val="-5"/>
          <w:w w:val="110"/>
          <w:sz w:val="19"/>
        </w:rPr>
        <w:t>ón</w:t>
      </w:r>
      <w:r>
        <w:rPr>
          <w:i/>
          <w:color w:val="50546D"/>
          <w:spacing w:val="-5"/>
          <w:w w:val="110"/>
          <w:sz w:val="19"/>
        </w:rPr>
        <w:t>.</w:t>
      </w:r>
    </w:p>
    <w:p>
      <w:pPr>
        <w:pStyle w:val="Heading2"/>
        <w:numPr>
          <w:ilvl w:val="0"/>
          <w:numId w:val="19"/>
        </w:numPr>
        <w:tabs>
          <w:tab w:pos="2461" w:val="left" w:leader="none"/>
        </w:tabs>
        <w:spacing w:line="205" w:lineRule="exact" w:before="0" w:after="0"/>
        <w:ind w:left="2460" w:right="0" w:hanging="218"/>
        <w:jc w:val="left"/>
        <w:rPr>
          <w:color w:val="2F3D56"/>
        </w:rPr>
      </w:pPr>
      <w:r>
        <w:rPr>
          <w:color w:val="332F3B"/>
          <w:w w:val="105"/>
        </w:rPr>
        <w:t>La</w:t>
      </w:r>
      <w:r>
        <w:rPr>
          <w:color w:val="332F3B"/>
          <w:spacing w:val="-20"/>
          <w:w w:val="105"/>
        </w:rPr>
        <w:t> </w:t>
      </w:r>
      <w:r>
        <w:rPr>
          <w:color w:val="332F3B"/>
          <w:w w:val="105"/>
        </w:rPr>
        <w:t>correspondencia</w:t>
      </w:r>
      <w:r>
        <w:rPr>
          <w:color w:val="332F3B"/>
          <w:spacing w:val="-25"/>
          <w:w w:val="105"/>
        </w:rPr>
        <w:t> </w:t>
      </w:r>
      <w:r>
        <w:rPr>
          <w:color w:val="332F3B"/>
          <w:w w:val="105"/>
        </w:rPr>
        <w:t>de</w:t>
      </w:r>
      <w:r>
        <w:rPr>
          <w:color w:val="332F3B"/>
          <w:spacing w:val="-5"/>
          <w:w w:val="105"/>
        </w:rPr>
        <w:t> </w:t>
      </w:r>
      <w:r>
        <w:rPr>
          <w:color w:val="5B362D"/>
          <w:w w:val="105"/>
        </w:rPr>
        <w:t>l</w:t>
      </w:r>
      <w:r>
        <w:rPr>
          <w:color w:val="332F3B"/>
          <w:w w:val="105"/>
        </w:rPr>
        <w:t>as</w:t>
      </w:r>
      <w:r>
        <w:rPr>
          <w:color w:val="332F3B"/>
          <w:spacing w:val="-3"/>
          <w:w w:val="105"/>
        </w:rPr>
        <w:t> </w:t>
      </w:r>
      <w:r>
        <w:rPr>
          <w:color w:val="2F3D56"/>
          <w:w w:val="105"/>
        </w:rPr>
        <w:t>u</w:t>
      </w:r>
      <w:r>
        <w:rPr>
          <w:color w:val="332F3B"/>
          <w:w w:val="105"/>
        </w:rPr>
        <w:t>nidades</w:t>
      </w:r>
      <w:r>
        <w:rPr>
          <w:color w:val="332F3B"/>
          <w:spacing w:val="-13"/>
          <w:w w:val="105"/>
        </w:rPr>
        <w:t> </w:t>
      </w:r>
      <w:r>
        <w:rPr>
          <w:color w:val="332F3B"/>
          <w:w w:val="105"/>
        </w:rPr>
        <w:t>de competencia</w:t>
      </w:r>
      <w:r>
        <w:rPr>
          <w:color w:val="332F3B"/>
          <w:spacing w:val="-14"/>
          <w:w w:val="105"/>
        </w:rPr>
        <w:t> </w:t>
      </w:r>
      <w:r>
        <w:rPr>
          <w:color w:val="332F3B"/>
          <w:w w:val="105"/>
        </w:rPr>
        <w:t>con</w:t>
      </w:r>
      <w:r>
        <w:rPr>
          <w:color w:val="332F3B"/>
          <w:spacing w:val="5"/>
          <w:w w:val="105"/>
        </w:rPr>
        <w:t> </w:t>
      </w:r>
      <w:r>
        <w:rPr>
          <w:color w:val="28496E"/>
          <w:w w:val="105"/>
        </w:rPr>
        <w:t>l</w:t>
      </w:r>
      <w:r>
        <w:rPr>
          <w:color w:val="332F3B"/>
          <w:w w:val="105"/>
        </w:rPr>
        <w:t>os</w:t>
      </w:r>
      <w:r>
        <w:rPr>
          <w:color w:val="332F3B"/>
          <w:spacing w:val="-12"/>
          <w:w w:val="105"/>
        </w:rPr>
        <w:t> </w:t>
      </w:r>
      <w:r>
        <w:rPr>
          <w:color w:val="332F3B"/>
          <w:w w:val="105"/>
        </w:rPr>
        <w:t>mód</w:t>
      </w:r>
      <w:r>
        <w:rPr>
          <w:color w:val="2F3D56"/>
          <w:w w:val="105"/>
        </w:rPr>
        <w:t>u</w:t>
      </w:r>
      <w:r>
        <w:rPr>
          <w:color w:val="332F3B"/>
          <w:w w:val="105"/>
        </w:rPr>
        <w:t>los</w:t>
      </w:r>
      <w:r>
        <w:rPr>
          <w:color w:val="332F3B"/>
          <w:spacing w:val="-1"/>
          <w:w w:val="105"/>
        </w:rPr>
        <w:t> </w:t>
      </w:r>
      <w:r>
        <w:rPr>
          <w:color w:val="332F3B"/>
          <w:w w:val="105"/>
        </w:rPr>
        <w:t>pro</w:t>
      </w:r>
      <w:r>
        <w:rPr>
          <w:color w:val="2F3D56"/>
          <w:w w:val="105"/>
        </w:rPr>
        <w:t>f</w:t>
      </w:r>
      <w:r>
        <w:rPr>
          <w:color w:val="332F3B"/>
          <w:w w:val="105"/>
        </w:rPr>
        <w:t>es</w:t>
      </w:r>
      <w:r>
        <w:rPr>
          <w:color w:val="28496E"/>
          <w:w w:val="105"/>
        </w:rPr>
        <w:t>i</w:t>
      </w:r>
      <w:r>
        <w:rPr>
          <w:color w:val="332F3B"/>
          <w:w w:val="105"/>
        </w:rPr>
        <w:t>o</w:t>
      </w:r>
      <w:r>
        <w:rPr>
          <w:color w:val="2F3D56"/>
          <w:w w:val="105"/>
        </w:rPr>
        <w:t>n</w:t>
      </w:r>
      <w:r>
        <w:rPr>
          <w:color w:val="332F3B"/>
          <w:w w:val="105"/>
        </w:rPr>
        <w:t>ales</w:t>
      </w:r>
      <w:r>
        <w:rPr>
          <w:color w:val="332F3B"/>
          <w:spacing w:val="-7"/>
          <w:w w:val="105"/>
        </w:rPr>
        <w:t> </w:t>
      </w:r>
      <w:r>
        <w:rPr>
          <w:color w:val="332F3B"/>
          <w:w w:val="105"/>
        </w:rPr>
        <w:t>que</w:t>
      </w:r>
    </w:p>
    <w:p>
      <w:pPr>
        <w:spacing w:line="253" w:lineRule="exact" w:before="0"/>
        <w:ind w:left="1952" w:right="0" w:firstLine="0"/>
        <w:jc w:val="left"/>
        <w:rPr>
          <w:rFonts w:ascii="Times New Roman" w:hAnsi="Times New Roman"/>
          <w:sz w:val="23"/>
        </w:rPr>
      </w:pPr>
      <w:r>
        <w:rPr>
          <w:color w:val="332F3B"/>
          <w:w w:val="105"/>
          <w:sz w:val="19"/>
        </w:rPr>
        <w:t>fo</w:t>
      </w:r>
      <w:r>
        <w:rPr>
          <w:color w:val="2F3D56"/>
          <w:w w:val="105"/>
          <w:sz w:val="19"/>
        </w:rPr>
        <w:t>r</w:t>
      </w:r>
      <w:r>
        <w:rPr>
          <w:color w:val="332F3B"/>
          <w:w w:val="105"/>
          <w:sz w:val="19"/>
        </w:rPr>
        <w:t>ma</w:t>
      </w:r>
      <w:r>
        <w:rPr>
          <w:color w:val="2F3D56"/>
          <w:w w:val="105"/>
          <w:sz w:val="19"/>
        </w:rPr>
        <w:t>n </w:t>
      </w:r>
      <w:r>
        <w:rPr>
          <w:color w:val="5B362D"/>
          <w:w w:val="105"/>
          <w:sz w:val="19"/>
        </w:rPr>
        <w:t>l</w:t>
      </w:r>
      <w:r>
        <w:rPr>
          <w:color w:val="332F3B"/>
          <w:w w:val="105"/>
          <w:sz w:val="19"/>
        </w:rPr>
        <w:t>as e</w:t>
      </w:r>
      <w:r>
        <w:rPr>
          <w:color w:val="2F3D56"/>
          <w:w w:val="105"/>
          <w:sz w:val="19"/>
        </w:rPr>
        <w:t>n</w:t>
      </w:r>
      <w:r>
        <w:rPr>
          <w:color w:val="332F3B"/>
          <w:w w:val="105"/>
          <w:sz w:val="19"/>
        </w:rPr>
        <w:t>se</w:t>
      </w:r>
      <w:r>
        <w:rPr>
          <w:color w:val="2F3D56"/>
          <w:w w:val="105"/>
          <w:sz w:val="19"/>
        </w:rPr>
        <w:t>ñ</w:t>
      </w:r>
      <w:r>
        <w:rPr>
          <w:color w:val="332F3B"/>
          <w:w w:val="105"/>
          <w:sz w:val="19"/>
        </w:rPr>
        <w:t>a</w:t>
      </w:r>
      <w:r>
        <w:rPr>
          <w:color w:val="2F3D56"/>
          <w:w w:val="105"/>
          <w:sz w:val="19"/>
        </w:rPr>
        <w:t>n</w:t>
      </w:r>
      <w:r>
        <w:rPr>
          <w:color w:val="332F3B"/>
          <w:w w:val="105"/>
          <w:sz w:val="19"/>
        </w:rPr>
        <w:t>zas de</w:t>
      </w:r>
      <w:r>
        <w:rPr>
          <w:color w:val="28496E"/>
          <w:w w:val="105"/>
          <w:sz w:val="19"/>
        </w:rPr>
        <w:t>l </w:t>
      </w:r>
      <w:r>
        <w:rPr>
          <w:color w:val="332F3B"/>
          <w:w w:val="105"/>
          <w:sz w:val="19"/>
        </w:rPr>
        <w:t>tí</w:t>
      </w:r>
      <w:r>
        <w:rPr>
          <w:color w:val="2F3D56"/>
          <w:w w:val="105"/>
          <w:sz w:val="19"/>
        </w:rPr>
        <w:t>t</w:t>
      </w:r>
      <w:r>
        <w:rPr>
          <w:color w:val="332F3B"/>
          <w:w w:val="105"/>
          <w:sz w:val="19"/>
        </w:rPr>
        <w:t>u</w:t>
      </w:r>
      <w:r>
        <w:rPr>
          <w:color w:val="28496E"/>
          <w:w w:val="105"/>
          <w:sz w:val="19"/>
        </w:rPr>
        <w:t>l</w:t>
      </w:r>
      <w:r>
        <w:rPr>
          <w:color w:val="332F3B"/>
          <w:w w:val="105"/>
          <w:sz w:val="19"/>
        </w:rPr>
        <w:t>o de Téc</w:t>
      </w:r>
      <w:r>
        <w:rPr>
          <w:color w:val="2F3D56"/>
          <w:w w:val="105"/>
          <w:sz w:val="19"/>
        </w:rPr>
        <w:t>n</w:t>
      </w:r>
      <w:r>
        <w:rPr>
          <w:color w:val="5B362D"/>
          <w:w w:val="105"/>
          <w:sz w:val="19"/>
        </w:rPr>
        <w:t>i</w:t>
      </w:r>
      <w:r>
        <w:rPr>
          <w:color w:val="332F3B"/>
          <w:w w:val="105"/>
          <w:sz w:val="19"/>
        </w:rPr>
        <w:t>co Supe</w:t>
      </w:r>
      <w:r>
        <w:rPr>
          <w:color w:val="2F3D56"/>
          <w:w w:val="105"/>
          <w:sz w:val="19"/>
        </w:rPr>
        <w:t>ri</w:t>
      </w:r>
      <w:r>
        <w:rPr>
          <w:color w:val="332F3B"/>
          <w:w w:val="105"/>
          <w:sz w:val="19"/>
        </w:rPr>
        <w:t>o</w:t>
      </w:r>
      <w:r>
        <w:rPr>
          <w:color w:val="2F3D56"/>
          <w:w w:val="105"/>
          <w:sz w:val="19"/>
        </w:rPr>
        <w:t>r </w:t>
      </w:r>
      <w:r>
        <w:rPr>
          <w:color w:val="332F3B"/>
          <w:w w:val="105"/>
          <w:sz w:val="19"/>
        </w:rPr>
        <w:t>en Sistemas de Telecom</w:t>
      </w:r>
      <w:r>
        <w:rPr>
          <w:color w:val="2F3D56"/>
          <w:w w:val="105"/>
          <w:sz w:val="19"/>
        </w:rPr>
        <w:t>u</w:t>
      </w:r>
      <w:r>
        <w:rPr>
          <w:color w:val="332F3B"/>
          <w:w w:val="105"/>
          <w:sz w:val="19"/>
        </w:rPr>
        <w:t>n</w:t>
      </w:r>
      <w:r>
        <w:rPr>
          <w:color w:val="28496E"/>
          <w:w w:val="105"/>
          <w:sz w:val="19"/>
        </w:rPr>
        <w:t>i</w:t>
      </w:r>
      <w:r>
        <w:rPr>
          <w:color w:val="332F3B"/>
          <w:w w:val="105"/>
          <w:sz w:val="19"/>
        </w:rPr>
        <w:t>caciones e </w:t>
      </w:r>
      <w:r>
        <w:rPr>
          <w:rFonts w:ascii="Times New Roman" w:hAnsi="Times New Roman"/>
          <w:color w:val="2F3D56"/>
          <w:w w:val="105"/>
          <w:sz w:val="23"/>
        </w:rPr>
        <w:t>g</w:t>
      </w:r>
    </w:p>
    <w:p>
      <w:pPr>
        <w:spacing w:before="3"/>
        <w:ind w:left="1586" w:right="37" w:firstLine="0"/>
        <w:jc w:val="center"/>
        <w:rPr>
          <w:sz w:val="19"/>
        </w:rPr>
      </w:pPr>
      <w:r>
        <w:rPr>
          <w:color w:val="332F3B"/>
          <w:w w:val="105"/>
          <w:sz w:val="19"/>
        </w:rPr>
        <w:t>Informát</w:t>
      </w:r>
      <w:r>
        <w:rPr>
          <w:color w:val="28496E"/>
          <w:w w:val="105"/>
          <w:sz w:val="19"/>
        </w:rPr>
        <w:t>i</w:t>
      </w:r>
      <w:r>
        <w:rPr>
          <w:color w:val="332F3B"/>
          <w:w w:val="105"/>
          <w:sz w:val="19"/>
        </w:rPr>
        <w:t>cos pa</w:t>
      </w:r>
      <w:r>
        <w:rPr>
          <w:color w:val="2F3D56"/>
          <w:w w:val="105"/>
          <w:sz w:val="19"/>
        </w:rPr>
        <w:t>r</w:t>
      </w:r>
      <w:r>
        <w:rPr>
          <w:color w:val="332F3B"/>
          <w:w w:val="105"/>
          <w:sz w:val="19"/>
        </w:rPr>
        <w:t>a su conva</w:t>
      </w:r>
      <w:r>
        <w:rPr>
          <w:color w:val="28496E"/>
          <w:w w:val="105"/>
          <w:sz w:val="19"/>
        </w:rPr>
        <w:t>l</w:t>
      </w:r>
      <w:r>
        <w:rPr>
          <w:color w:val="5B362D"/>
          <w:w w:val="105"/>
          <w:sz w:val="19"/>
        </w:rPr>
        <w:t>i</w:t>
      </w:r>
      <w:r>
        <w:rPr>
          <w:color w:val="332F3B"/>
          <w:w w:val="105"/>
          <w:sz w:val="19"/>
        </w:rPr>
        <w:t>dac</w:t>
      </w:r>
      <w:r>
        <w:rPr>
          <w:color w:val="28496E"/>
          <w:w w:val="105"/>
          <w:sz w:val="19"/>
        </w:rPr>
        <w:t>i</w:t>
      </w:r>
      <w:r>
        <w:rPr>
          <w:color w:val="332F3B"/>
          <w:w w:val="105"/>
          <w:sz w:val="19"/>
        </w:rPr>
        <w:t>ó</w:t>
      </w:r>
      <w:r>
        <w:rPr>
          <w:color w:val="2F3D56"/>
          <w:w w:val="105"/>
          <w:sz w:val="19"/>
        </w:rPr>
        <w:t>n </w:t>
      </w:r>
      <w:r>
        <w:rPr>
          <w:color w:val="332F3B"/>
          <w:w w:val="105"/>
          <w:sz w:val="19"/>
        </w:rPr>
        <w:t>o e</w:t>
      </w:r>
      <w:r>
        <w:rPr>
          <w:color w:val="2F3D56"/>
          <w:w w:val="105"/>
          <w:sz w:val="19"/>
        </w:rPr>
        <w:t>x</w:t>
      </w:r>
      <w:r>
        <w:rPr>
          <w:color w:val="332F3B"/>
          <w:w w:val="105"/>
          <w:sz w:val="19"/>
        </w:rPr>
        <w:t>e</w:t>
      </w:r>
      <w:r>
        <w:rPr>
          <w:color w:val="2F3D56"/>
          <w:w w:val="105"/>
          <w:sz w:val="19"/>
        </w:rPr>
        <w:t>n</w:t>
      </w:r>
      <w:r>
        <w:rPr>
          <w:color w:val="332F3B"/>
          <w:w w:val="105"/>
          <w:sz w:val="19"/>
        </w:rPr>
        <w:t>c</w:t>
      </w:r>
      <w:r>
        <w:rPr>
          <w:color w:val="28496E"/>
          <w:w w:val="105"/>
          <w:sz w:val="19"/>
        </w:rPr>
        <w:t>i</w:t>
      </w:r>
      <w:r>
        <w:rPr>
          <w:color w:val="332F3B"/>
          <w:w w:val="105"/>
          <w:sz w:val="19"/>
        </w:rPr>
        <w:t>ó</w:t>
      </w:r>
      <w:r>
        <w:rPr>
          <w:color w:val="2F3D56"/>
          <w:w w:val="105"/>
          <w:sz w:val="19"/>
        </w:rPr>
        <w:t>n </w:t>
      </w:r>
      <w:r>
        <w:rPr>
          <w:color w:val="332F3B"/>
          <w:w w:val="105"/>
          <w:sz w:val="19"/>
        </w:rPr>
        <w:t>q</w:t>
      </w:r>
      <w:r>
        <w:rPr>
          <w:color w:val="2F3D56"/>
          <w:w w:val="105"/>
          <w:sz w:val="19"/>
        </w:rPr>
        <w:t>u</w:t>
      </w:r>
      <w:r>
        <w:rPr>
          <w:color w:val="332F3B"/>
          <w:w w:val="105"/>
          <w:sz w:val="19"/>
        </w:rPr>
        <w:t>eda determ</w:t>
      </w:r>
      <w:r>
        <w:rPr>
          <w:color w:val="5B362D"/>
          <w:w w:val="105"/>
          <w:sz w:val="19"/>
        </w:rPr>
        <w:t>i</w:t>
      </w:r>
      <w:r>
        <w:rPr>
          <w:color w:val="332F3B"/>
          <w:w w:val="105"/>
          <w:sz w:val="19"/>
        </w:rPr>
        <w:t>nada en el a</w:t>
      </w:r>
      <w:r>
        <w:rPr>
          <w:color w:val="2F3D56"/>
          <w:w w:val="105"/>
          <w:sz w:val="19"/>
        </w:rPr>
        <w:t>n</w:t>
      </w:r>
      <w:r>
        <w:rPr>
          <w:color w:val="332F3B"/>
          <w:w w:val="105"/>
          <w:sz w:val="19"/>
        </w:rPr>
        <w:t>exo </w:t>
      </w:r>
      <w:r>
        <w:rPr>
          <w:color w:val="2F3D56"/>
          <w:w w:val="105"/>
          <w:sz w:val="19"/>
        </w:rPr>
        <w:t>V </w:t>
      </w:r>
      <w:r>
        <w:rPr>
          <w:color w:val="332F3B"/>
          <w:w w:val="105"/>
          <w:sz w:val="19"/>
        </w:rPr>
        <w:t>A</w:t>
      </w:r>
      <w:r>
        <w:rPr>
          <w:color w:val="50546D"/>
          <w:w w:val="105"/>
          <w:sz w:val="19"/>
        </w:rPr>
        <w:t>) </w:t>
      </w:r>
      <w:r>
        <w:rPr>
          <w:color w:val="332F3B"/>
          <w:w w:val="105"/>
          <w:sz w:val="19"/>
        </w:rPr>
        <w:t>de esta</w:t>
      </w:r>
    </w:p>
    <w:p>
      <w:pPr>
        <w:tabs>
          <w:tab w:pos="10358" w:val="left" w:leader="none"/>
        </w:tabs>
        <w:spacing w:line="160" w:lineRule="auto" w:before="46"/>
        <w:ind w:left="1957" w:right="0" w:firstLine="0"/>
        <w:jc w:val="left"/>
        <w:rPr>
          <w:sz w:val="19"/>
        </w:rPr>
      </w:pPr>
      <w:r>
        <w:rPr>
          <w:color w:val="332F3B"/>
          <w:spacing w:val="-1"/>
          <w:w w:val="108"/>
          <w:sz w:val="19"/>
        </w:rPr>
        <w:t>orden</w:t>
      </w:r>
      <w:r>
        <w:rPr>
          <w:color w:val="332F3B"/>
          <w:w w:val="108"/>
          <w:sz w:val="19"/>
        </w:rPr>
        <w:t>.</w:t>
      </w:r>
      <w:r>
        <w:rPr>
          <w:color w:val="332F3B"/>
          <w:sz w:val="19"/>
        </w:rPr>
        <w:tab/>
      </w:r>
      <w:r>
        <w:rPr>
          <w:color w:val="2F3D56"/>
          <w:spacing w:val="-49"/>
          <w:w w:val="80"/>
          <w:sz w:val="19"/>
        </w:rPr>
        <w:t>(</w:t>
      </w:r>
      <w:r>
        <w:rPr>
          <w:color w:val="332F3B"/>
          <w:spacing w:val="-115"/>
          <w:w w:val="108"/>
          <w:position w:val="-11"/>
          <w:sz w:val="27"/>
        </w:rPr>
        <w:t>o</w:t>
      </w:r>
      <w:r>
        <w:rPr>
          <w:color w:val="2F3D56"/>
          <w:spacing w:val="-1"/>
          <w:w w:val="80"/>
          <w:sz w:val="19"/>
        </w:rPr>
        <w:t>"</w:t>
      </w:r>
      <w:r>
        <w:rPr>
          <w:color w:val="2F3D56"/>
          <w:w w:val="80"/>
          <w:sz w:val="19"/>
        </w:rPr>
        <w:t>)</w:t>
      </w:r>
    </w:p>
    <w:p>
      <w:pPr>
        <w:pStyle w:val="ListParagraph"/>
        <w:numPr>
          <w:ilvl w:val="0"/>
          <w:numId w:val="19"/>
        </w:numPr>
        <w:tabs>
          <w:tab w:pos="2461" w:val="left" w:leader="none"/>
        </w:tabs>
        <w:spacing w:line="160" w:lineRule="exact" w:before="0" w:after="0"/>
        <w:ind w:left="2460" w:right="0" w:hanging="223"/>
        <w:jc w:val="left"/>
        <w:rPr>
          <w:color w:val="332F3B"/>
          <w:sz w:val="19"/>
        </w:rPr>
      </w:pPr>
      <w:r>
        <w:rPr>
          <w:color w:val="332F3B"/>
          <w:w w:val="110"/>
          <w:sz w:val="19"/>
        </w:rPr>
        <w:t>La</w:t>
      </w:r>
      <w:r>
        <w:rPr>
          <w:color w:val="332F3B"/>
          <w:spacing w:val="-20"/>
          <w:w w:val="110"/>
          <w:sz w:val="19"/>
        </w:rPr>
        <w:t> </w:t>
      </w:r>
      <w:r>
        <w:rPr>
          <w:color w:val="332F3B"/>
          <w:spacing w:val="-4"/>
          <w:w w:val="110"/>
          <w:sz w:val="19"/>
        </w:rPr>
        <w:t>co</w:t>
      </w:r>
      <w:r>
        <w:rPr>
          <w:color w:val="2F3D56"/>
          <w:spacing w:val="-4"/>
          <w:w w:val="110"/>
          <w:sz w:val="19"/>
        </w:rPr>
        <w:t>rr</w:t>
      </w:r>
      <w:r>
        <w:rPr>
          <w:color w:val="332F3B"/>
          <w:spacing w:val="-4"/>
          <w:w w:val="110"/>
          <w:sz w:val="19"/>
        </w:rPr>
        <w:t>espo</w:t>
      </w:r>
      <w:r>
        <w:rPr>
          <w:color w:val="2F3D56"/>
          <w:spacing w:val="-4"/>
          <w:w w:val="110"/>
          <w:sz w:val="19"/>
        </w:rPr>
        <w:t>n</w:t>
      </w:r>
      <w:r>
        <w:rPr>
          <w:color w:val="332F3B"/>
          <w:spacing w:val="-4"/>
          <w:w w:val="110"/>
          <w:sz w:val="19"/>
        </w:rPr>
        <w:t>de</w:t>
      </w:r>
      <w:r>
        <w:rPr>
          <w:color w:val="2F3D56"/>
          <w:spacing w:val="-4"/>
          <w:w w:val="110"/>
          <w:sz w:val="19"/>
        </w:rPr>
        <w:t>n</w:t>
      </w:r>
      <w:r>
        <w:rPr>
          <w:color w:val="332F3B"/>
          <w:spacing w:val="-4"/>
          <w:w w:val="110"/>
          <w:sz w:val="19"/>
        </w:rPr>
        <w:t>c</w:t>
      </w:r>
      <w:r>
        <w:rPr>
          <w:color w:val="28496E"/>
          <w:spacing w:val="-4"/>
          <w:w w:val="110"/>
          <w:sz w:val="19"/>
        </w:rPr>
        <w:t>i</w:t>
      </w:r>
      <w:r>
        <w:rPr>
          <w:color w:val="332F3B"/>
          <w:spacing w:val="-4"/>
          <w:w w:val="110"/>
          <w:sz w:val="19"/>
        </w:rPr>
        <w:t>a</w:t>
      </w:r>
      <w:r>
        <w:rPr>
          <w:color w:val="332F3B"/>
          <w:spacing w:val="-10"/>
          <w:w w:val="110"/>
          <w:sz w:val="19"/>
        </w:rPr>
        <w:t> </w:t>
      </w:r>
      <w:r>
        <w:rPr>
          <w:color w:val="332F3B"/>
          <w:w w:val="110"/>
          <w:sz w:val="19"/>
        </w:rPr>
        <w:t>de</w:t>
      </w:r>
      <w:r>
        <w:rPr>
          <w:color w:val="332F3B"/>
          <w:spacing w:val="-22"/>
          <w:w w:val="110"/>
          <w:sz w:val="19"/>
        </w:rPr>
        <w:t> </w:t>
      </w:r>
      <w:r>
        <w:rPr>
          <w:color w:val="5B362D"/>
          <w:spacing w:val="2"/>
          <w:w w:val="110"/>
          <w:sz w:val="19"/>
        </w:rPr>
        <w:t>l</w:t>
      </w:r>
      <w:r>
        <w:rPr>
          <w:color w:val="332F3B"/>
          <w:spacing w:val="2"/>
          <w:w w:val="110"/>
          <w:sz w:val="19"/>
        </w:rPr>
        <w:t>os</w:t>
      </w:r>
      <w:r>
        <w:rPr>
          <w:color w:val="332F3B"/>
          <w:spacing w:val="-21"/>
          <w:w w:val="110"/>
          <w:sz w:val="19"/>
        </w:rPr>
        <w:t> </w:t>
      </w:r>
      <w:r>
        <w:rPr>
          <w:color w:val="332F3B"/>
          <w:spacing w:val="-3"/>
          <w:w w:val="110"/>
          <w:sz w:val="19"/>
        </w:rPr>
        <w:t>módu</w:t>
      </w:r>
      <w:r>
        <w:rPr>
          <w:color w:val="28496E"/>
          <w:spacing w:val="-3"/>
          <w:w w:val="110"/>
          <w:sz w:val="19"/>
        </w:rPr>
        <w:t>l</w:t>
      </w:r>
      <w:r>
        <w:rPr>
          <w:color w:val="332F3B"/>
          <w:spacing w:val="-3"/>
          <w:w w:val="110"/>
          <w:sz w:val="19"/>
        </w:rPr>
        <w:t>os</w:t>
      </w:r>
      <w:r>
        <w:rPr>
          <w:color w:val="332F3B"/>
          <w:spacing w:val="-21"/>
          <w:w w:val="110"/>
          <w:sz w:val="19"/>
        </w:rPr>
        <w:t> </w:t>
      </w:r>
      <w:r>
        <w:rPr>
          <w:color w:val="332F3B"/>
          <w:w w:val="110"/>
          <w:sz w:val="19"/>
        </w:rPr>
        <w:t>p</w:t>
      </w:r>
      <w:r>
        <w:rPr>
          <w:color w:val="2F3D56"/>
          <w:w w:val="110"/>
          <w:sz w:val="19"/>
        </w:rPr>
        <w:t>r</w:t>
      </w:r>
      <w:r>
        <w:rPr>
          <w:color w:val="332F3B"/>
          <w:w w:val="110"/>
          <w:sz w:val="19"/>
        </w:rPr>
        <w:t>ofes</w:t>
      </w:r>
      <w:r>
        <w:rPr>
          <w:color w:val="28496E"/>
          <w:w w:val="110"/>
          <w:sz w:val="19"/>
        </w:rPr>
        <w:t>i</w:t>
      </w:r>
      <w:r>
        <w:rPr>
          <w:color w:val="332F3B"/>
          <w:w w:val="110"/>
          <w:sz w:val="19"/>
        </w:rPr>
        <w:t>onales</w:t>
      </w:r>
      <w:r>
        <w:rPr>
          <w:color w:val="332F3B"/>
          <w:spacing w:val="-27"/>
          <w:w w:val="110"/>
          <w:sz w:val="19"/>
        </w:rPr>
        <w:t> </w:t>
      </w:r>
      <w:r>
        <w:rPr>
          <w:color w:val="332F3B"/>
          <w:w w:val="110"/>
          <w:sz w:val="19"/>
        </w:rPr>
        <w:t>que</w:t>
      </w:r>
      <w:r>
        <w:rPr>
          <w:color w:val="332F3B"/>
          <w:spacing w:val="-23"/>
          <w:w w:val="110"/>
          <w:sz w:val="19"/>
        </w:rPr>
        <w:t> </w:t>
      </w:r>
      <w:r>
        <w:rPr>
          <w:color w:val="332F3B"/>
          <w:w w:val="110"/>
          <w:sz w:val="19"/>
        </w:rPr>
        <w:t>forman</w:t>
      </w:r>
      <w:r>
        <w:rPr>
          <w:color w:val="332F3B"/>
          <w:spacing w:val="-21"/>
          <w:w w:val="110"/>
          <w:sz w:val="19"/>
        </w:rPr>
        <w:t> </w:t>
      </w:r>
      <w:r>
        <w:rPr>
          <w:color w:val="5B362D"/>
          <w:w w:val="110"/>
          <w:sz w:val="19"/>
        </w:rPr>
        <w:t>l</w:t>
      </w:r>
      <w:r>
        <w:rPr>
          <w:color w:val="332F3B"/>
          <w:w w:val="110"/>
          <w:sz w:val="19"/>
        </w:rPr>
        <w:t>as</w:t>
      </w:r>
      <w:r>
        <w:rPr>
          <w:color w:val="332F3B"/>
          <w:spacing w:val="-12"/>
          <w:w w:val="110"/>
          <w:sz w:val="19"/>
        </w:rPr>
        <w:t> </w:t>
      </w:r>
      <w:r>
        <w:rPr>
          <w:color w:val="332F3B"/>
          <w:w w:val="110"/>
          <w:sz w:val="19"/>
        </w:rPr>
        <w:t>enseñanzas</w:t>
      </w:r>
      <w:r>
        <w:rPr>
          <w:color w:val="332F3B"/>
          <w:spacing w:val="-19"/>
          <w:w w:val="110"/>
          <w:sz w:val="19"/>
        </w:rPr>
        <w:t> </w:t>
      </w:r>
      <w:r>
        <w:rPr>
          <w:color w:val="332F3B"/>
          <w:w w:val="110"/>
          <w:sz w:val="19"/>
        </w:rPr>
        <w:t>de</w:t>
      </w:r>
      <w:r>
        <w:rPr>
          <w:color w:val="28496E"/>
          <w:w w:val="110"/>
          <w:sz w:val="19"/>
        </w:rPr>
        <w:t>l</w:t>
      </w:r>
      <w:r>
        <w:rPr>
          <w:color w:val="28496E"/>
          <w:spacing w:val="-17"/>
          <w:w w:val="110"/>
          <w:sz w:val="19"/>
        </w:rPr>
        <w:t> </w:t>
      </w:r>
      <w:r>
        <w:rPr>
          <w:color w:val="332F3B"/>
          <w:w w:val="110"/>
          <w:sz w:val="19"/>
        </w:rPr>
        <w:t>título</w:t>
      </w:r>
    </w:p>
    <w:p>
      <w:pPr>
        <w:spacing w:after="0" w:line="160" w:lineRule="exact"/>
        <w:jc w:val="left"/>
        <w:rPr>
          <w:sz w:val="19"/>
        </w:rPr>
        <w:sectPr>
          <w:pgSz w:w="11910" w:h="16840"/>
          <w:pgMar w:header="790" w:footer="683" w:top="1360" w:bottom="880" w:left="880" w:right="400"/>
        </w:sectPr>
      </w:pPr>
    </w:p>
    <w:p>
      <w:pPr>
        <w:tabs>
          <w:tab w:pos="2934" w:val="left" w:leader="none"/>
        </w:tabs>
        <w:spacing w:line="254" w:lineRule="auto" w:before="12"/>
        <w:ind w:left="1956" w:right="0" w:firstLine="1"/>
        <w:jc w:val="left"/>
        <w:rPr>
          <w:sz w:val="19"/>
        </w:rPr>
      </w:pPr>
      <w:r>
        <w:rPr>
          <w:color w:val="332F3B"/>
          <w:sz w:val="19"/>
        </w:rPr>
        <w:t>de </w:t>
      </w:r>
      <w:r>
        <w:rPr>
          <w:color w:val="332F3B"/>
          <w:spacing w:val="4"/>
          <w:sz w:val="19"/>
        </w:rPr>
        <w:t>Téc</w:t>
      </w:r>
      <w:r>
        <w:rPr>
          <w:color w:val="2F3D56"/>
          <w:spacing w:val="4"/>
          <w:sz w:val="19"/>
        </w:rPr>
        <w:t>n</w:t>
      </w:r>
      <w:r>
        <w:rPr>
          <w:color w:val="5B362D"/>
          <w:spacing w:val="4"/>
          <w:sz w:val="19"/>
        </w:rPr>
        <w:t>i</w:t>
      </w:r>
      <w:r>
        <w:rPr>
          <w:color w:val="332F3B"/>
          <w:spacing w:val="4"/>
          <w:sz w:val="19"/>
        </w:rPr>
        <w:t>co </w:t>
      </w:r>
      <w:r>
        <w:rPr>
          <w:color w:val="332F3B"/>
          <w:spacing w:val="3"/>
          <w:sz w:val="19"/>
        </w:rPr>
        <w:t>S</w:t>
      </w:r>
      <w:r>
        <w:rPr>
          <w:color w:val="2F3D56"/>
          <w:spacing w:val="3"/>
          <w:sz w:val="19"/>
        </w:rPr>
        <w:t>u</w:t>
      </w:r>
      <w:r>
        <w:rPr>
          <w:color w:val="332F3B"/>
          <w:spacing w:val="3"/>
          <w:sz w:val="19"/>
        </w:rPr>
        <w:t>per</w:t>
      </w:r>
      <w:r>
        <w:rPr>
          <w:color w:val="5B362D"/>
          <w:spacing w:val="3"/>
          <w:sz w:val="19"/>
        </w:rPr>
        <w:t>i</w:t>
      </w:r>
      <w:r>
        <w:rPr>
          <w:color w:val="332F3B"/>
          <w:spacing w:val="3"/>
          <w:sz w:val="19"/>
        </w:rPr>
        <w:t>or </w:t>
      </w:r>
      <w:r>
        <w:rPr>
          <w:color w:val="332F3B"/>
          <w:sz w:val="19"/>
        </w:rPr>
        <w:t>e</w:t>
      </w:r>
      <w:r>
        <w:rPr>
          <w:color w:val="2F3D56"/>
          <w:sz w:val="19"/>
        </w:rPr>
        <w:t>n </w:t>
      </w:r>
      <w:r>
        <w:rPr>
          <w:color w:val="332F3B"/>
          <w:sz w:val="19"/>
        </w:rPr>
        <w:t>Sistemas de </w:t>
      </w:r>
      <w:r>
        <w:rPr>
          <w:color w:val="332F3B"/>
          <w:spacing w:val="-3"/>
          <w:sz w:val="19"/>
        </w:rPr>
        <w:t>Telecom</w:t>
      </w:r>
      <w:r>
        <w:rPr>
          <w:color w:val="2F3D56"/>
          <w:spacing w:val="-3"/>
          <w:sz w:val="19"/>
        </w:rPr>
        <w:t>u</w:t>
      </w:r>
      <w:r>
        <w:rPr>
          <w:color w:val="332F3B"/>
          <w:spacing w:val="-3"/>
          <w:sz w:val="19"/>
        </w:rPr>
        <w:t>n</w:t>
      </w:r>
      <w:r>
        <w:rPr>
          <w:color w:val="28496E"/>
          <w:spacing w:val="-3"/>
          <w:sz w:val="19"/>
        </w:rPr>
        <w:t>i</w:t>
      </w:r>
      <w:r>
        <w:rPr>
          <w:color w:val="332F3B"/>
          <w:spacing w:val="-3"/>
          <w:sz w:val="19"/>
        </w:rPr>
        <w:t>cac</w:t>
      </w:r>
      <w:r>
        <w:rPr>
          <w:color w:val="28496E"/>
          <w:spacing w:val="-3"/>
          <w:sz w:val="19"/>
        </w:rPr>
        <w:t>i</w:t>
      </w:r>
      <w:r>
        <w:rPr>
          <w:color w:val="332F3B"/>
          <w:spacing w:val="-3"/>
          <w:sz w:val="19"/>
        </w:rPr>
        <w:t>ones </w:t>
      </w:r>
      <w:r>
        <w:rPr>
          <w:i/>
          <w:color w:val="332F3B"/>
          <w:sz w:val="18"/>
        </w:rPr>
        <w:t>e </w:t>
      </w:r>
      <w:r>
        <w:rPr>
          <w:color w:val="332F3B"/>
          <w:sz w:val="19"/>
        </w:rPr>
        <w:t>I</w:t>
      </w:r>
      <w:r>
        <w:rPr>
          <w:color w:val="2F3D56"/>
          <w:sz w:val="19"/>
        </w:rPr>
        <w:t>n</w:t>
      </w:r>
      <w:r>
        <w:rPr>
          <w:color w:val="332F3B"/>
          <w:sz w:val="19"/>
        </w:rPr>
        <w:t>formá</w:t>
      </w:r>
      <w:r>
        <w:rPr>
          <w:color w:val="2F3D56"/>
          <w:sz w:val="19"/>
        </w:rPr>
        <w:t>t</w:t>
      </w:r>
      <w:r>
        <w:rPr>
          <w:color w:val="332F3B"/>
          <w:sz w:val="19"/>
        </w:rPr>
        <w:t>icos con las </w:t>
      </w:r>
      <w:r>
        <w:rPr>
          <w:color w:val="2F3D56"/>
          <w:sz w:val="19"/>
        </w:rPr>
        <w:t>u</w:t>
      </w:r>
      <w:r>
        <w:rPr>
          <w:color w:val="332F3B"/>
          <w:sz w:val="19"/>
        </w:rPr>
        <w:t>nidades de </w:t>
      </w:r>
      <w:r>
        <w:rPr>
          <w:color w:val="332F3B"/>
          <w:w w:val="75"/>
          <w:sz w:val="19"/>
        </w:rPr>
        <w:t>competenc</w:t>
        <w:tab/>
      </w:r>
      <w:r>
        <w:rPr>
          <w:color w:val="5B362D"/>
          <w:spacing w:val="7"/>
          <w:sz w:val="19"/>
        </w:rPr>
        <w:t>i</w:t>
      </w:r>
      <w:r>
        <w:rPr>
          <w:color w:val="332F3B"/>
          <w:spacing w:val="7"/>
          <w:sz w:val="19"/>
        </w:rPr>
        <w:t>a </w:t>
      </w:r>
      <w:r>
        <w:rPr>
          <w:color w:val="332F3B"/>
          <w:sz w:val="19"/>
        </w:rPr>
        <w:t>para su </w:t>
      </w:r>
      <w:r>
        <w:rPr>
          <w:color w:val="332F3B"/>
          <w:spacing w:val="-4"/>
          <w:sz w:val="19"/>
        </w:rPr>
        <w:t>acred</w:t>
      </w:r>
      <w:r>
        <w:rPr>
          <w:color w:val="28496E"/>
          <w:spacing w:val="-4"/>
          <w:sz w:val="19"/>
        </w:rPr>
        <w:t>i</w:t>
      </w:r>
      <w:r>
        <w:rPr>
          <w:color w:val="332F3B"/>
          <w:spacing w:val="-4"/>
          <w:sz w:val="19"/>
        </w:rPr>
        <w:t>tación </w:t>
      </w:r>
      <w:r>
        <w:rPr>
          <w:color w:val="332F3B"/>
          <w:sz w:val="19"/>
        </w:rPr>
        <w:t>queda dete</w:t>
      </w:r>
      <w:r>
        <w:rPr>
          <w:color w:val="2F3D56"/>
          <w:sz w:val="19"/>
        </w:rPr>
        <w:t>r</w:t>
      </w:r>
      <w:r>
        <w:rPr>
          <w:color w:val="332F3B"/>
          <w:sz w:val="19"/>
        </w:rPr>
        <w:t>mi</w:t>
      </w:r>
      <w:r>
        <w:rPr>
          <w:color w:val="2F3D56"/>
          <w:sz w:val="19"/>
        </w:rPr>
        <w:t>n</w:t>
      </w:r>
      <w:r>
        <w:rPr>
          <w:color w:val="332F3B"/>
          <w:sz w:val="19"/>
        </w:rPr>
        <w:t>ada en el</w:t>
      </w:r>
      <w:r>
        <w:rPr>
          <w:color w:val="332F3B"/>
          <w:spacing w:val="17"/>
          <w:sz w:val="19"/>
        </w:rPr>
        <w:t> </w:t>
      </w:r>
      <w:r>
        <w:rPr>
          <w:color w:val="332F3B"/>
          <w:sz w:val="19"/>
        </w:rPr>
        <w:t>anexo </w:t>
      </w:r>
      <w:r>
        <w:rPr>
          <w:color w:val="2F3D56"/>
          <w:sz w:val="19"/>
        </w:rPr>
        <w:t>V </w:t>
      </w:r>
      <w:r>
        <w:rPr>
          <w:color w:val="332F3B"/>
          <w:sz w:val="19"/>
        </w:rPr>
        <w:t>B</w:t>
      </w:r>
      <w:r>
        <w:rPr>
          <w:color w:val="50546D"/>
          <w:sz w:val="19"/>
        </w:rPr>
        <w:t>) </w:t>
      </w:r>
      <w:r>
        <w:rPr>
          <w:color w:val="332F3B"/>
          <w:sz w:val="19"/>
        </w:rPr>
        <w:t>de es</w:t>
      </w:r>
      <w:r>
        <w:rPr>
          <w:color w:val="2F3D56"/>
          <w:sz w:val="19"/>
        </w:rPr>
        <w:t>t</w:t>
      </w:r>
      <w:r>
        <w:rPr>
          <w:color w:val="332F3B"/>
          <w:sz w:val="19"/>
        </w:rPr>
        <w:t>a </w:t>
      </w:r>
      <w:r>
        <w:rPr>
          <w:color w:val="332F3B"/>
          <w:spacing w:val="-3"/>
          <w:sz w:val="19"/>
        </w:rPr>
        <w:t>orden</w:t>
      </w:r>
      <w:r>
        <w:rPr>
          <w:color w:val="2F3D56"/>
          <w:spacing w:val="-3"/>
          <w:sz w:val="19"/>
        </w:rPr>
        <w:t>.</w:t>
      </w:r>
    </w:p>
    <w:p>
      <w:pPr>
        <w:spacing w:before="12"/>
        <w:ind w:left="81" w:right="0" w:firstLine="0"/>
        <w:jc w:val="left"/>
        <w:rPr>
          <w:sz w:val="19"/>
        </w:rPr>
      </w:pPr>
      <w:r>
        <w:rPr/>
        <w:br w:type="column"/>
      </w:r>
      <w:r>
        <w:rPr>
          <w:color w:val="332F3B"/>
          <w:w w:val="95"/>
          <w:position w:val="4"/>
          <w:sz w:val="14"/>
        </w:rPr>
        <w:t>0</w:t>
      </w:r>
      <w:r>
        <w:rPr>
          <w:color w:val="332F3B"/>
          <w:w w:val="95"/>
          <w:sz w:val="19"/>
        </w:rPr>
        <w:t>ce</w:t>
      </w:r>
    </w:p>
    <w:p>
      <w:pPr>
        <w:spacing w:after="0"/>
        <w:jc w:val="left"/>
        <w:rPr>
          <w:sz w:val="19"/>
        </w:rPr>
        <w:sectPr>
          <w:type w:val="continuous"/>
          <w:pgSz w:w="11910" w:h="16840"/>
          <w:pgMar w:top="1360" w:bottom="880" w:left="880" w:right="400"/>
          <w:cols w:num="2" w:equalWidth="0">
            <w:col w:w="10203" w:space="40"/>
            <w:col w:w="387"/>
          </w:cols>
        </w:sectPr>
      </w:pPr>
    </w:p>
    <w:p>
      <w:pPr>
        <w:spacing w:before="94"/>
        <w:ind w:left="2238" w:right="0" w:firstLine="0"/>
        <w:jc w:val="left"/>
        <w:rPr>
          <w:i/>
          <w:sz w:val="19"/>
        </w:rPr>
      </w:pPr>
      <w:r>
        <w:rPr/>
        <w:drawing>
          <wp:anchor distT="0" distB="0" distL="0" distR="0" allowOverlap="1" layoutInCell="1" locked="0" behindDoc="0" simplePos="0" relativeHeight="1288">
            <wp:simplePos x="0" y="0"/>
            <wp:positionH relativeFrom="page">
              <wp:posOffset>624382</wp:posOffset>
            </wp:positionH>
            <wp:positionV relativeFrom="paragraph">
              <wp:posOffset>93386</wp:posOffset>
            </wp:positionV>
            <wp:extent cx="918209" cy="1320446"/>
            <wp:effectExtent l="0" t="0" r="0" b="0"/>
            <wp:wrapNone/>
            <wp:docPr id="17" name="image1.jpeg" descr=""/>
            <wp:cNvGraphicFramePr>
              <a:graphicFrameLocks noChangeAspect="1"/>
            </wp:cNvGraphicFramePr>
            <a:graphic>
              <a:graphicData uri="http://schemas.openxmlformats.org/drawingml/2006/picture">
                <pic:pic>
                  <pic:nvPicPr>
                    <pic:cNvPr id="18" name="image1.jpeg"/>
                    <pic:cNvPicPr/>
                  </pic:nvPicPr>
                  <pic:blipFill>
                    <a:blip r:embed="rId7" cstate="print"/>
                    <a:stretch>
                      <a:fillRect/>
                    </a:stretch>
                  </pic:blipFill>
                  <pic:spPr>
                    <a:xfrm>
                      <a:off x="0" y="0"/>
                      <a:ext cx="918209" cy="1320446"/>
                    </a:xfrm>
                    <a:prstGeom prst="rect">
                      <a:avLst/>
                    </a:prstGeom>
                  </pic:spPr>
                </pic:pic>
              </a:graphicData>
            </a:graphic>
          </wp:anchor>
        </w:drawing>
      </w:r>
      <w:r>
        <w:rPr>
          <w:color w:val="31313F"/>
          <w:w w:val="110"/>
          <w:sz w:val="19"/>
        </w:rPr>
        <w:t>Dispos</w:t>
      </w:r>
      <w:r>
        <w:rPr>
          <w:color w:val="28496E"/>
          <w:w w:val="110"/>
          <w:sz w:val="19"/>
        </w:rPr>
        <w:t>i</w:t>
      </w:r>
      <w:r>
        <w:rPr>
          <w:color w:val="31313F"/>
          <w:w w:val="110"/>
          <w:sz w:val="19"/>
        </w:rPr>
        <w:t>c</w:t>
      </w:r>
      <w:r>
        <w:rPr>
          <w:color w:val="28496E"/>
          <w:w w:val="110"/>
          <w:sz w:val="19"/>
        </w:rPr>
        <w:t>i</w:t>
      </w:r>
      <w:r>
        <w:rPr>
          <w:color w:val="31313F"/>
          <w:w w:val="110"/>
          <w:sz w:val="19"/>
        </w:rPr>
        <w:t>ón ad</w:t>
      </w:r>
      <w:r>
        <w:rPr>
          <w:color w:val="4F3431"/>
          <w:w w:val="110"/>
          <w:sz w:val="19"/>
        </w:rPr>
        <w:t>i</w:t>
      </w:r>
      <w:r>
        <w:rPr>
          <w:color w:val="31313F"/>
          <w:w w:val="110"/>
          <w:sz w:val="19"/>
        </w:rPr>
        <w:t>c</w:t>
      </w:r>
      <w:r>
        <w:rPr>
          <w:color w:val="4F3431"/>
          <w:w w:val="110"/>
          <w:sz w:val="19"/>
        </w:rPr>
        <w:t>i</w:t>
      </w:r>
      <w:r>
        <w:rPr>
          <w:color w:val="31313F"/>
          <w:w w:val="110"/>
          <w:sz w:val="19"/>
        </w:rPr>
        <w:t>ona</w:t>
      </w:r>
      <w:r>
        <w:rPr>
          <w:color w:val="28496E"/>
          <w:w w:val="110"/>
          <w:sz w:val="19"/>
        </w:rPr>
        <w:t>l </w:t>
      </w:r>
      <w:r>
        <w:rPr>
          <w:color w:val="31313F"/>
          <w:w w:val="110"/>
          <w:sz w:val="19"/>
        </w:rPr>
        <w:t>pr</w:t>
      </w:r>
      <w:r>
        <w:rPr>
          <w:color w:val="28496E"/>
          <w:w w:val="110"/>
          <w:sz w:val="19"/>
        </w:rPr>
        <w:t>i</w:t>
      </w:r>
      <w:r>
        <w:rPr>
          <w:color w:val="31313F"/>
          <w:w w:val="110"/>
          <w:sz w:val="19"/>
        </w:rPr>
        <w:t>me</w:t>
      </w:r>
      <w:r>
        <w:rPr>
          <w:color w:val="4F3431"/>
          <w:w w:val="110"/>
          <w:sz w:val="19"/>
        </w:rPr>
        <w:t>r</w:t>
      </w:r>
      <w:r>
        <w:rPr>
          <w:color w:val="31313F"/>
          <w:w w:val="110"/>
          <w:sz w:val="19"/>
        </w:rPr>
        <w:t>a. </w:t>
      </w:r>
      <w:r>
        <w:rPr>
          <w:i/>
          <w:color w:val="31313F"/>
          <w:w w:val="110"/>
          <w:sz w:val="19"/>
        </w:rPr>
        <w:t>Accesibil</w:t>
      </w:r>
      <w:r>
        <w:rPr>
          <w:i/>
          <w:color w:val="4F5269"/>
          <w:w w:val="110"/>
          <w:sz w:val="19"/>
        </w:rPr>
        <w:t>i</w:t>
      </w:r>
      <w:r>
        <w:rPr>
          <w:i/>
          <w:color w:val="31313F"/>
          <w:w w:val="110"/>
          <w:sz w:val="19"/>
        </w:rPr>
        <w:t>dad universal en </w:t>
      </w:r>
      <w:r>
        <w:rPr>
          <w:i/>
          <w:color w:val="4F5269"/>
          <w:w w:val="110"/>
          <w:sz w:val="19"/>
        </w:rPr>
        <w:t>l</w:t>
      </w:r>
      <w:r>
        <w:rPr>
          <w:i/>
          <w:color w:val="31313F"/>
          <w:w w:val="110"/>
          <w:sz w:val="19"/>
        </w:rPr>
        <w:t>as enseñanzas de este títu</w:t>
      </w:r>
      <w:r>
        <w:rPr>
          <w:i/>
          <w:color w:val="4F5269"/>
          <w:w w:val="110"/>
          <w:sz w:val="19"/>
        </w:rPr>
        <w:t>l</w:t>
      </w:r>
      <w:r>
        <w:rPr>
          <w:i/>
          <w:color w:val="31313F"/>
          <w:w w:val="110"/>
          <w:sz w:val="19"/>
        </w:rPr>
        <w:t>o.</w:t>
      </w:r>
    </w:p>
    <w:p>
      <w:pPr>
        <w:pStyle w:val="Heading2"/>
        <w:spacing w:line="252" w:lineRule="auto" w:before="12"/>
        <w:ind w:right="401" w:firstLine="286"/>
      </w:pPr>
      <w:r>
        <w:rPr>
          <w:color w:val="31313F"/>
          <w:w w:val="110"/>
        </w:rPr>
        <w:t>El</w:t>
      </w:r>
      <w:r>
        <w:rPr>
          <w:color w:val="31313F"/>
          <w:spacing w:val="-1"/>
          <w:w w:val="110"/>
        </w:rPr>
        <w:t> </w:t>
      </w:r>
      <w:r>
        <w:rPr>
          <w:color w:val="31313F"/>
          <w:spacing w:val="-3"/>
          <w:w w:val="110"/>
        </w:rPr>
        <w:t>c</w:t>
      </w:r>
      <w:r>
        <w:rPr>
          <w:color w:val="4F3431"/>
          <w:spacing w:val="-3"/>
          <w:w w:val="110"/>
        </w:rPr>
        <w:t>u</w:t>
      </w:r>
      <w:r>
        <w:rPr>
          <w:color w:val="31313F"/>
          <w:spacing w:val="-3"/>
          <w:w w:val="110"/>
        </w:rPr>
        <w:t>rrícu</w:t>
      </w:r>
      <w:r>
        <w:rPr>
          <w:color w:val="28496E"/>
          <w:spacing w:val="-3"/>
          <w:w w:val="110"/>
        </w:rPr>
        <w:t>l</w:t>
      </w:r>
      <w:r>
        <w:rPr>
          <w:color w:val="31313F"/>
          <w:spacing w:val="-3"/>
          <w:w w:val="110"/>
        </w:rPr>
        <w:t>o</w:t>
      </w:r>
      <w:r>
        <w:rPr>
          <w:color w:val="31313F"/>
          <w:spacing w:val="-5"/>
          <w:w w:val="110"/>
        </w:rPr>
        <w:t> </w:t>
      </w:r>
      <w:r>
        <w:rPr>
          <w:color w:val="31313F"/>
          <w:spacing w:val="-3"/>
          <w:w w:val="110"/>
        </w:rPr>
        <w:t>de</w:t>
      </w:r>
      <w:r>
        <w:rPr>
          <w:color w:val="28496E"/>
          <w:spacing w:val="-3"/>
          <w:w w:val="110"/>
        </w:rPr>
        <w:t>l</w:t>
      </w:r>
      <w:r>
        <w:rPr>
          <w:color w:val="28496E"/>
          <w:spacing w:val="-7"/>
          <w:w w:val="110"/>
        </w:rPr>
        <w:t> </w:t>
      </w:r>
      <w:r>
        <w:rPr>
          <w:color w:val="31313F"/>
          <w:spacing w:val="-3"/>
          <w:w w:val="110"/>
        </w:rPr>
        <w:t>c</w:t>
      </w:r>
      <w:r>
        <w:rPr>
          <w:color w:val="4F3431"/>
          <w:spacing w:val="-3"/>
          <w:w w:val="110"/>
        </w:rPr>
        <w:t>icl</w:t>
      </w:r>
      <w:r>
        <w:rPr>
          <w:color w:val="31313F"/>
          <w:spacing w:val="-3"/>
          <w:w w:val="110"/>
        </w:rPr>
        <w:t>o</w:t>
      </w:r>
      <w:r>
        <w:rPr>
          <w:color w:val="31313F"/>
          <w:spacing w:val="-1"/>
          <w:w w:val="110"/>
        </w:rPr>
        <w:t> </w:t>
      </w:r>
      <w:r>
        <w:rPr>
          <w:color w:val="31313F"/>
          <w:w w:val="110"/>
        </w:rPr>
        <w:t>formativo</w:t>
      </w:r>
      <w:r>
        <w:rPr>
          <w:color w:val="31313F"/>
          <w:spacing w:val="-7"/>
          <w:w w:val="110"/>
        </w:rPr>
        <w:t> </w:t>
      </w:r>
      <w:r>
        <w:rPr>
          <w:color w:val="31313F"/>
          <w:w w:val="110"/>
        </w:rPr>
        <w:t>regulado</w:t>
      </w:r>
      <w:r>
        <w:rPr>
          <w:color w:val="31313F"/>
          <w:spacing w:val="-6"/>
          <w:w w:val="110"/>
        </w:rPr>
        <w:t> </w:t>
      </w:r>
      <w:r>
        <w:rPr>
          <w:color w:val="31313F"/>
          <w:w w:val="110"/>
        </w:rPr>
        <w:t>e</w:t>
      </w:r>
      <w:r>
        <w:rPr>
          <w:color w:val="4F3431"/>
          <w:w w:val="110"/>
        </w:rPr>
        <w:t>n</w:t>
      </w:r>
      <w:r>
        <w:rPr>
          <w:color w:val="4F3431"/>
          <w:spacing w:val="2"/>
          <w:w w:val="110"/>
        </w:rPr>
        <w:t> </w:t>
      </w:r>
      <w:r>
        <w:rPr>
          <w:color w:val="31313F"/>
          <w:w w:val="110"/>
        </w:rPr>
        <w:t>esta</w:t>
      </w:r>
      <w:r>
        <w:rPr>
          <w:color w:val="31313F"/>
          <w:spacing w:val="-13"/>
          <w:w w:val="110"/>
        </w:rPr>
        <w:t> </w:t>
      </w:r>
      <w:r>
        <w:rPr>
          <w:color w:val="31313F"/>
          <w:w w:val="110"/>
        </w:rPr>
        <w:t>orden</w:t>
      </w:r>
      <w:r>
        <w:rPr>
          <w:color w:val="31313F"/>
          <w:spacing w:val="-6"/>
          <w:w w:val="110"/>
        </w:rPr>
        <w:t> </w:t>
      </w:r>
      <w:r>
        <w:rPr>
          <w:color w:val="31313F"/>
          <w:w w:val="110"/>
        </w:rPr>
        <w:t>se</w:t>
      </w:r>
      <w:r>
        <w:rPr>
          <w:color w:val="31313F"/>
          <w:spacing w:val="-8"/>
          <w:w w:val="110"/>
        </w:rPr>
        <w:t> </w:t>
      </w:r>
      <w:r>
        <w:rPr>
          <w:color w:val="31313F"/>
          <w:w w:val="110"/>
        </w:rPr>
        <w:t>desarrolla</w:t>
      </w:r>
      <w:r>
        <w:rPr>
          <w:color w:val="4F3431"/>
          <w:w w:val="110"/>
        </w:rPr>
        <w:t>r</w:t>
      </w:r>
      <w:r>
        <w:rPr>
          <w:color w:val="31313F"/>
          <w:w w:val="110"/>
        </w:rPr>
        <w:t>á</w:t>
      </w:r>
      <w:r>
        <w:rPr>
          <w:color w:val="31313F"/>
          <w:spacing w:val="-3"/>
          <w:w w:val="110"/>
        </w:rPr>
        <w:t> </w:t>
      </w:r>
      <w:r>
        <w:rPr>
          <w:color w:val="31313F"/>
          <w:w w:val="110"/>
        </w:rPr>
        <w:t>en</w:t>
      </w:r>
      <w:r>
        <w:rPr>
          <w:color w:val="31313F"/>
          <w:spacing w:val="-6"/>
          <w:w w:val="110"/>
        </w:rPr>
        <w:t> </w:t>
      </w:r>
      <w:r>
        <w:rPr>
          <w:color w:val="31313F"/>
          <w:w w:val="110"/>
        </w:rPr>
        <w:t>las</w:t>
      </w:r>
      <w:r>
        <w:rPr>
          <w:color w:val="31313F"/>
          <w:spacing w:val="-6"/>
          <w:w w:val="110"/>
        </w:rPr>
        <w:t> </w:t>
      </w:r>
      <w:r>
        <w:rPr>
          <w:color w:val="31313F"/>
          <w:w w:val="110"/>
        </w:rPr>
        <w:t>programa­ ciones</w:t>
      </w:r>
      <w:r>
        <w:rPr>
          <w:color w:val="31313F"/>
          <w:spacing w:val="-24"/>
          <w:w w:val="110"/>
        </w:rPr>
        <w:t> </w:t>
      </w:r>
      <w:r>
        <w:rPr>
          <w:color w:val="31313F"/>
          <w:spacing w:val="-3"/>
          <w:w w:val="110"/>
        </w:rPr>
        <w:t>didác</w:t>
      </w:r>
      <w:r>
        <w:rPr>
          <w:color w:val="4F3431"/>
          <w:spacing w:val="-3"/>
          <w:w w:val="110"/>
        </w:rPr>
        <w:t>t</w:t>
      </w:r>
      <w:r>
        <w:rPr>
          <w:color w:val="31313F"/>
          <w:spacing w:val="-3"/>
          <w:w w:val="110"/>
        </w:rPr>
        <w:t>icas</w:t>
      </w:r>
      <w:r>
        <w:rPr>
          <w:color w:val="31313F"/>
          <w:spacing w:val="-18"/>
          <w:w w:val="110"/>
        </w:rPr>
        <w:t> </w:t>
      </w:r>
      <w:r>
        <w:rPr>
          <w:color w:val="31313F"/>
          <w:spacing w:val="-4"/>
          <w:w w:val="110"/>
        </w:rPr>
        <w:t>pote</w:t>
      </w:r>
      <w:r>
        <w:rPr>
          <w:color w:val="4F3431"/>
          <w:spacing w:val="-4"/>
          <w:w w:val="110"/>
        </w:rPr>
        <w:t>n</w:t>
      </w:r>
      <w:r>
        <w:rPr>
          <w:color w:val="31313F"/>
          <w:spacing w:val="-4"/>
          <w:w w:val="110"/>
        </w:rPr>
        <w:t>c</w:t>
      </w:r>
      <w:r>
        <w:rPr>
          <w:color w:val="4F3431"/>
          <w:spacing w:val="-4"/>
          <w:w w:val="110"/>
        </w:rPr>
        <w:t>i</w:t>
      </w:r>
      <w:r>
        <w:rPr>
          <w:color w:val="31313F"/>
          <w:spacing w:val="-4"/>
          <w:w w:val="110"/>
        </w:rPr>
        <w:t>a</w:t>
      </w:r>
      <w:r>
        <w:rPr>
          <w:color w:val="4F3431"/>
          <w:spacing w:val="-4"/>
          <w:w w:val="110"/>
        </w:rPr>
        <w:t>n</w:t>
      </w:r>
      <w:r>
        <w:rPr>
          <w:color w:val="31313F"/>
          <w:spacing w:val="-4"/>
          <w:w w:val="110"/>
        </w:rPr>
        <w:t>do</w:t>
      </w:r>
      <w:r>
        <w:rPr>
          <w:color w:val="31313F"/>
          <w:spacing w:val="-17"/>
          <w:w w:val="110"/>
        </w:rPr>
        <w:t> </w:t>
      </w:r>
      <w:r>
        <w:rPr>
          <w:color w:val="31313F"/>
          <w:w w:val="110"/>
        </w:rPr>
        <w:t>o</w:t>
      </w:r>
      <w:r>
        <w:rPr>
          <w:color w:val="31313F"/>
          <w:spacing w:val="-11"/>
          <w:w w:val="110"/>
        </w:rPr>
        <w:t> </w:t>
      </w:r>
      <w:r>
        <w:rPr>
          <w:color w:val="31313F"/>
          <w:w w:val="110"/>
        </w:rPr>
        <w:t>crean</w:t>
      </w:r>
      <w:r>
        <w:rPr>
          <w:color w:val="4F3431"/>
          <w:w w:val="110"/>
        </w:rPr>
        <w:t>d</w:t>
      </w:r>
      <w:r>
        <w:rPr>
          <w:color w:val="31313F"/>
          <w:w w:val="110"/>
        </w:rPr>
        <w:t>o</w:t>
      </w:r>
      <w:r>
        <w:rPr>
          <w:color w:val="31313F"/>
          <w:spacing w:val="-23"/>
          <w:w w:val="110"/>
        </w:rPr>
        <w:t> </w:t>
      </w:r>
      <w:r>
        <w:rPr>
          <w:color w:val="31313F"/>
          <w:w w:val="110"/>
        </w:rPr>
        <w:t>la</w:t>
      </w:r>
      <w:r>
        <w:rPr>
          <w:color w:val="31313F"/>
          <w:spacing w:val="-20"/>
          <w:w w:val="110"/>
        </w:rPr>
        <w:t> </w:t>
      </w:r>
      <w:r>
        <w:rPr>
          <w:color w:val="31313F"/>
          <w:w w:val="110"/>
        </w:rPr>
        <w:t>cult</w:t>
      </w:r>
      <w:r>
        <w:rPr>
          <w:color w:val="4F3431"/>
          <w:w w:val="110"/>
        </w:rPr>
        <w:t>u</w:t>
      </w:r>
      <w:r>
        <w:rPr>
          <w:color w:val="31313F"/>
          <w:w w:val="110"/>
        </w:rPr>
        <w:t>ra</w:t>
      </w:r>
      <w:r>
        <w:rPr>
          <w:color w:val="31313F"/>
          <w:spacing w:val="-13"/>
          <w:w w:val="110"/>
        </w:rPr>
        <w:t> </w:t>
      </w:r>
      <w:r>
        <w:rPr>
          <w:color w:val="31313F"/>
          <w:w w:val="110"/>
        </w:rPr>
        <w:t>de</w:t>
      </w:r>
      <w:r>
        <w:rPr>
          <w:color w:val="31313F"/>
          <w:spacing w:val="-22"/>
          <w:w w:val="110"/>
        </w:rPr>
        <w:t> </w:t>
      </w:r>
      <w:r>
        <w:rPr>
          <w:color w:val="31313F"/>
          <w:spacing w:val="-4"/>
          <w:w w:val="110"/>
        </w:rPr>
        <w:t>prevenció</w:t>
      </w:r>
      <w:r>
        <w:rPr>
          <w:color w:val="4F3431"/>
          <w:spacing w:val="-4"/>
          <w:w w:val="110"/>
        </w:rPr>
        <w:t>n</w:t>
      </w:r>
      <w:r>
        <w:rPr>
          <w:color w:val="4F3431"/>
          <w:spacing w:val="-13"/>
          <w:w w:val="110"/>
        </w:rPr>
        <w:t> </w:t>
      </w:r>
      <w:r>
        <w:rPr>
          <w:color w:val="31313F"/>
          <w:w w:val="110"/>
        </w:rPr>
        <w:t>de</w:t>
      </w:r>
      <w:r>
        <w:rPr>
          <w:color w:val="31313F"/>
          <w:spacing w:val="-13"/>
          <w:w w:val="110"/>
        </w:rPr>
        <w:t> </w:t>
      </w:r>
      <w:r>
        <w:rPr>
          <w:color w:val="31313F"/>
          <w:w w:val="110"/>
        </w:rPr>
        <w:t>r</w:t>
      </w:r>
      <w:r>
        <w:rPr>
          <w:color w:val="28496E"/>
          <w:w w:val="110"/>
        </w:rPr>
        <w:t>i</w:t>
      </w:r>
      <w:r>
        <w:rPr>
          <w:color w:val="31313F"/>
          <w:w w:val="110"/>
        </w:rPr>
        <w:t>esgos</w:t>
      </w:r>
      <w:r>
        <w:rPr>
          <w:color w:val="31313F"/>
          <w:spacing w:val="-23"/>
          <w:w w:val="110"/>
        </w:rPr>
        <w:t> </w:t>
      </w:r>
      <w:r>
        <w:rPr>
          <w:color w:val="28496E"/>
          <w:spacing w:val="-3"/>
          <w:w w:val="110"/>
        </w:rPr>
        <w:t>l</w:t>
      </w:r>
      <w:r>
        <w:rPr>
          <w:color w:val="31313F"/>
          <w:spacing w:val="-3"/>
          <w:w w:val="110"/>
        </w:rPr>
        <w:t>aborales</w:t>
      </w:r>
      <w:r>
        <w:rPr>
          <w:color w:val="31313F"/>
          <w:spacing w:val="-26"/>
          <w:w w:val="110"/>
        </w:rPr>
        <w:t> </w:t>
      </w:r>
      <w:r>
        <w:rPr>
          <w:color w:val="31313F"/>
          <w:w w:val="110"/>
        </w:rPr>
        <w:t>en</w:t>
      </w:r>
      <w:r>
        <w:rPr>
          <w:color w:val="31313F"/>
          <w:spacing w:val="-13"/>
          <w:w w:val="110"/>
        </w:rPr>
        <w:t> </w:t>
      </w:r>
      <w:r>
        <w:rPr>
          <w:color w:val="28496E"/>
          <w:w w:val="110"/>
        </w:rPr>
        <w:t>l</w:t>
      </w:r>
      <w:r>
        <w:rPr>
          <w:color w:val="31313F"/>
          <w:w w:val="110"/>
        </w:rPr>
        <w:t>os espacios</w:t>
      </w:r>
      <w:r>
        <w:rPr>
          <w:color w:val="31313F"/>
          <w:spacing w:val="-38"/>
          <w:w w:val="110"/>
        </w:rPr>
        <w:t> </w:t>
      </w:r>
      <w:r>
        <w:rPr>
          <w:color w:val="31313F"/>
          <w:w w:val="110"/>
        </w:rPr>
        <w:t>donde</w:t>
      </w:r>
      <w:r>
        <w:rPr>
          <w:color w:val="31313F"/>
          <w:spacing w:val="-41"/>
          <w:w w:val="110"/>
        </w:rPr>
        <w:t> </w:t>
      </w:r>
      <w:r>
        <w:rPr>
          <w:color w:val="31313F"/>
          <w:w w:val="110"/>
        </w:rPr>
        <w:t>se</w:t>
      </w:r>
      <w:r>
        <w:rPr>
          <w:color w:val="31313F"/>
          <w:spacing w:val="-41"/>
          <w:w w:val="110"/>
        </w:rPr>
        <w:t> </w:t>
      </w:r>
      <w:r>
        <w:rPr>
          <w:color w:val="31313F"/>
          <w:w w:val="110"/>
        </w:rPr>
        <w:t>impartan</w:t>
      </w:r>
      <w:r>
        <w:rPr>
          <w:color w:val="31313F"/>
          <w:spacing w:val="-36"/>
          <w:w w:val="110"/>
        </w:rPr>
        <w:t> </w:t>
      </w:r>
      <w:r>
        <w:rPr>
          <w:color w:val="28496E"/>
          <w:w w:val="110"/>
        </w:rPr>
        <w:t>l</w:t>
      </w:r>
      <w:r>
        <w:rPr>
          <w:color w:val="31313F"/>
          <w:w w:val="110"/>
        </w:rPr>
        <w:t>os</w:t>
      </w:r>
      <w:r>
        <w:rPr>
          <w:color w:val="31313F"/>
          <w:spacing w:val="-40"/>
          <w:w w:val="110"/>
        </w:rPr>
        <w:t> </w:t>
      </w:r>
      <w:r>
        <w:rPr>
          <w:color w:val="31313F"/>
          <w:w w:val="110"/>
        </w:rPr>
        <w:t>d</w:t>
      </w:r>
      <w:r>
        <w:rPr>
          <w:color w:val="28496E"/>
          <w:w w:val="110"/>
        </w:rPr>
        <w:t>i</w:t>
      </w:r>
      <w:r>
        <w:rPr>
          <w:color w:val="31313F"/>
          <w:w w:val="110"/>
        </w:rPr>
        <w:t>ferentes</w:t>
      </w:r>
      <w:r>
        <w:rPr>
          <w:color w:val="31313F"/>
          <w:spacing w:val="-39"/>
          <w:w w:val="110"/>
        </w:rPr>
        <w:t> </w:t>
      </w:r>
      <w:r>
        <w:rPr>
          <w:color w:val="4F3431"/>
          <w:w w:val="110"/>
        </w:rPr>
        <w:t>m</w:t>
      </w:r>
      <w:r>
        <w:rPr>
          <w:color w:val="31313F"/>
          <w:w w:val="110"/>
        </w:rPr>
        <w:t>ódu</w:t>
      </w:r>
      <w:r>
        <w:rPr>
          <w:color w:val="4F3431"/>
          <w:w w:val="110"/>
        </w:rPr>
        <w:t>l</w:t>
      </w:r>
      <w:r>
        <w:rPr>
          <w:color w:val="31313F"/>
          <w:w w:val="110"/>
        </w:rPr>
        <w:t>os</w:t>
      </w:r>
      <w:r>
        <w:rPr>
          <w:color w:val="31313F"/>
          <w:spacing w:val="-33"/>
          <w:w w:val="110"/>
        </w:rPr>
        <w:t> </w:t>
      </w:r>
      <w:r>
        <w:rPr>
          <w:color w:val="31313F"/>
          <w:w w:val="110"/>
        </w:rPr>
        <w:t>profes</w:t>
      </w:r>
      <w:r>
        <w:rPr>
          <w:color w:val="28496E"/>
          <w:w w:val="110"/>
        </w:rPr>
        <w:t>i</w:t>
      </w:r>
      <w:r>
        <w:rPr>
          <w:color w:val="31313F"/>
          <w:w w:val="110"/>
        </w:rPr>
        <w:t>onales</w:t>
      </w:r>
      <w:r>
        <w:rPr>
          <w:color w:val="4F5269"/>
          <w:w w:val="110"/>
        </w:rPr>
        <w:t>,</w:t>
      </w:r>
      <w:r>
        <w:rPr>
          <w:color w:val="4F5269"/>
          <w:spacing w:val="-39"/>
          <w:w w:val="110"/>
        </w:rPr>
        <w:t> </w:t>
      </w:r>
      <w:r>
        <w:rPr>
          <w:color w:val="31313F"/>
          <w:w w:val="110"/>
        </w:rPr>
        <w:t>así</w:t>
      </w:r>
      <w:r>
        <w:rPr>
          <w:color w:val="31313F"/>
          <w:spacing w:val="-35"/>
          <w:w w:val="110"/>
        </w:rPr>
        <w:t> </w:t>
      </w:r>
      <w:r>
        <w:rPr>
          <w:color w:val="31313F"/>
          <w:w w:val="110"/>
        </w:rPr>
        <w:t>como</w:t>
      </w:r>
      <w:r>
        <w:rPr>
          <w:color w:val="31313F"/>
          <w:spacing w:val="-45"/>
          <w:w w:val="110"/>
        </w:rPr>
        <w:t> </w:t>
      </w:r>
      <w:r>
        <w:rPr>
          <w:color w:val="31313F"/>
          <w:spacing w:val="-3"/>
          <w:w w:val="110"/>
        </w:rPr>
        <w:t>promov</w:t>
      </w:r>
      <w:r>
        <w:rPr>
          <w:color w:val="28496E"/>
          <w:spacing w:val="-3"/>
          <w:w w:val="110"/>
        </w:rPr>
        <w:t>i</w:t>
      </w:r>
      <w:r>
        <w:rPr>
          <w:color w:val="31313F"/>
          <w:spacing w:val="-3"/>
          <w:w w:val="110"/>
        </w:rPr>
        <w:t>endo</w:t>
      </w:r>
      <w:r>
        <w:rPr>
          <w:color w:val="31313F"/>
          <w:spacing w:val="-42"/>
          <w:w w:val="110"/>
        </w:rPr>
        <w:t> </w:t>
      </w:r>
      <w:r>
        <w:rPr>
          <w:color w:val="31313F"/>
          <w:w w:val="110"/>
        </w:rPr>
        <w:t>una cul</w:t>
      </w:r>
      <w:r>
        <w:rPr>
          <w:color w:val="4F3431"/>
          <w:w w:val="110"/>
        </w:rPr>
        <w:t>t</w:t>
      </w:r>
      <w:r>
        <w:rPr>
          <w:color w:val="31313F"/>
          <w:w w:val="110"/>
        </w:rPr>
        <w:t>u</w:t>
      </w:r>
      <w:r>
        <w:rPr>
          <w:color w:val="4F3431"/>
          <w:w w:val="110"/>
        </w:rPr>
        <w:t>r</w:t>
      </w:r>
      <w:r>
        <w:rPr>
          <w:color w:val="31313F"/>
          <w:w w:val="110"/>
        </w:rPr>
        <w:t>a de </w:t>
      </w:r>
      <w:r>
        <w:rPr>
          <w:color w:val="31313F"/>
          <w:spacing w:val="-3"/>
          <w:w w:val="110"/>
        </w:rPr>
        <w:t>respe</w:t>
      </w:r>
      <w:r>
        <w:rPr>
          <w:color w:val="4F3431"/>
          <w:spacing w:val="-3"/>
          <w:w w:val="110"/>
        </w:rPr>
        <w:t>t</w:t>
      </w:r>
      <w:r>
        <w:rPr>
          <w:color w:val="31313F"/>
          <w:spacing w:val="-3"/>
          <w:w w:val="110"/>
        </w:rPr>
        <w:t>o </w:t>
      </w:r>
      <w:r>
        <w:rPr>
          <w:color w:val="31313F"/>
          <w:spacing w:val="-4"/>
          <w:w w:val="110"/>
        </w:rPr>
        <w:t>ambie</w:t>
      </w:r>
      <w:r>
        <w:rPr>
          <w:color w:val="4F3431"/>
          <w:spacing w:val="-4"/>
          <w:w w:val="110"/>
        </w:rPr>
        <w:t>n</w:t>
      </w:r>
      <w:r>
        <w:rPr>
          <w:color w:val="31313F"/>
          <w:spacing w:val="-4"/>
          <w:w w:val="110"/>
        </w:rPr>
        <w:t>tal</w:t>
      </w:r>
      <w:r>
        <w:rPr>
          <w:color w:val="5B4954"/>
          <w:spacing w:val="-4"/>
          <w:w w:val="110"/>
        </w:rPr>
        <w:t>, </w:t>
      </w:r>
      <w:r>
        <w:rPr>
          <w:color w:val="28496E"/>
          <w:spacing w:val="-6"/>
          <w:w w:val="110"/>
        </w:rPr>
        <w:t>l</w:t>
      </w:r>
      <w:r>
        <w:rPr>
          <w:color w:val="31313F"/>
          <w:spacing w:val="-6"/>
          <w:w w:val="110"/>
        </w:rPr>
        <w:t>a </w:t>
      </w:r>
      <w:r>
        <w:rPr>
          <w:color w:val="31313F"/>
          <w:w w:val="110"/>
        </w:rPr>
        <w:t>exce</w:t>
      </w:r>
      <w:r>
        <w:rPr>
          <w:color w:val="28496E"/>
          <w:w w:val="110"/>
        </w:rPr>
        <w:t>l</w:t>
      </w:r>
      <w:r>
        <w:rPr>
          <w:color w:val="31313F"/>
          <w:w w:val="110"/>
        </w:rPr>
        <w:t>encia en </w:t>
      </w:r>
      <w:r>
        <w:rPr>
          <w:color w:val="31313F"/>
          <w:spacing w:val="-3"/>
          <w:w w:val="110"/>
        </w:rPr>
        <w:t>e</w:t>
      </w:r>
      <w:r>
        <w:rPr>
          <w:color w:val="28496E"/>
          <w:spacing w:val="-3"/>
          <w:w w:val="110"/>
        </w:rPr>
        <w:t>l </w:t>
      </w:r>
      <w:r>
        <w:rPr>
          <w:color w:val="31313F"/>
          <w:spacing w:val="-3"/>
          <w:w w:val="110"/>
        </w:rPr>
        <w:t>trabajo</w:t>
      </w:r>
      <w:r>
        <w:rPr>
          <w:color w:val="4F5269"/>
          <w:spacing w:val="-3"/>
          <w:w w:val="110"/>
        </w:rPr>
        <w:t>, </w:t>
      </w:r>
      <w:r>
        <w:rPr>
          <w:color w:val="31313F"/>
          <w:spacing w:val="-3"/>
          <w:w w:val="110"/>
        </w:rPr>
        <w:t>e</w:t>
      </w:r>
      <w:r>
        <w:rPr>
          <w:color w:val="4F3431"/>
          <w:spacing w:val="-3"/>
          <w:w w:val="110"/>
        </w:rPr>
        <w:t>l </w:t>
      </w:r>
      <w:r>
        <w:rPr>
          <w:color w:val="31313F"/>
          <w:spacing w:val="-3"/>
          <w:w w:val="110"/>
        </w:rPr>
        <w:t>cumpl</w:t>
      </w:r>
      <w:r>
        <w:rPr>
          <w:color w:val="28496E"/>
          <w:spacing w:val="-3"/>
          <w:w w:val="110"/>
        </w:rPr>
        <w:t>i</w:t>
      </w:r>
      <w:r>
        <w:rPr>
          <w:color w:val="31313F"/>
          <w:spacing w:val="-3"/>
          <w:w w:val="110"/>
        </w:rPr>
        <w:t>m</w:t>
      </w:r>
      <w:r>
        <w:rPr>
          <w:color w:val="4F3431"/>
          <w:spacing w:val="-3"/>
          <w:w w:val="110"/>
        </w:rPr>
        <w:t>i</w:t>
      </w:r>
      <w:r>
        <w:rPr>
          <w:color w:val="31313F"/>
          <w:spacing w:val="-3"/>
          <w:w w:val="110"/>
        </w:rPr>
        <w:t>ento </w:t>
      </w:r>
      <w:r>
        <w:rPr>
          <w:color w:val="31313F"/>
          <w:w w:val="110"/>
        </w:rPr>
        <w:t>de normas de ca­ </w:t>
      </w:r>
      <w:r>
        <w:rPr>
          <w:color w:val="4F3431"/>
          <w:w w:val="110"/>
        </w:rPr>
        <w:t>l</w:t>
      </w:r>
      <w:r>
        <w:rPr>
          <w:color w:val="31313F"/>
          <w:w w:val="110"/>
        </w:rPr>
        <w:t>idad,</w:t>
      </w:r>
      <w:r>
        <w:rPr>
          <w:color w:val="31313F"/>
          <w:spacing w:val="-26"/>
          <w:w w:val="110"/>
        </w:rPr>
        <w:t> </w:t>
      </w:r>
      <w:r>
        <w:rPr>
          <w:color w:val="31313F"/>
          <w:w w:val="110"/>
        </w:rPr>
        <w:t>la</w:t>
      </w:r>
      <w:r>
        <w:rPr>
          <w:color w:val="31313F"/>
          <w:spacing w:val="-11"/>
          <w:w w:val="110"/>
        </w:rPr>
        <w:t> </w:t>
      </w:r>
      <w:r>
        <w:rPr>
          <w:color w:val="31313F"/>
          <w:spacing w:val="-5"/>
          <w:w w:val="110"/>
        </w:rPr>
        <w:t>crea</w:t>
      </w:r>
      <w:r>
        <w:rPr>
          <w:color w:val="4F3431"/>
          <w:spacing w:val="-5"/>
          <w:w w:val="110"/>
        </w:rPr>
        <w:t>ti</w:t>
      </w:r>
      <w:r>
        <w:rPr>
          <w:color w:val="31313F"/>
          <w:spacing w:val="-5"/>
          <w:w w:val="110"/>
        </w:rPr>
        <w:t>v</w:t>
      </w:r>
      <w:r>
        <w:rPr>
          <w:color w:val="28496E"/>
          <w:spacing w:val="-5"/>
          <w:w w:val="110"/>
        </w:rPr>
        <w:t>i</w:t>
      </w:r>
      <w:r>
        <w:rPr>
          <w:color w:val="31313F"/>
          <w:spacing w:val="-5"/>
          <w:w w:val="110"/>
        </w:rPr>
        <w:t>dad</w:t>
      </w:r>
      <w:r>
        <w:rPr>
          <w:color w:val="4F5269"/>
          <w:spacing w:val="-5"/>
          <w:w w:val="110"/>
        </w:rPr>
        <w:t>,</w:t>
      </w:r>
      <w:r>
        <w:rPr>
          <w:color w:val="4F5269"/>
          <w:spacing w:val="-4"/>
          <w:w w:val="110"/>
        </w:rPr>
        <w:t> </w:t>
      </w:r>
      <w:r>
        <w:rPr>
          <w:color w:val="28496E"/>
          <w:w w:val="110"/>
        </w:rPr>
        <w:t>l</w:t>
      </w:r>
      <w:r>
        <w:rPr>
          <w:color w:val="31313F"/>
          <w:w w:val="110"/>
        </w:rPr>
        <w:t>a</w:t>
      </w:r>
      <w:r>
        <w:rPr>
          <w:color w:val="31313F"/>
          <w:spacing w:val="-21"/>
          <w:w w:val="110"/>
        </w:rPr>
        <w:t> </w:t>
      </w:r>
      <w:r>
        <w:rPr>
          <w:color w:val="31313F"/>
          <w:spacing w:val="-3"/>
          <w:w w:val="110"/>
        </w:rPr>
        <w:t>innovac</w:t>
      </w:r>
      <w:r>
        <w:rPr>
          <w:color w:val="4F3431"/>
          <w:spacing w:val="-3"/>
          <w:w w:val="110"/>
        </w:rPr>
        <w:t>i</w:t>
      </w:r>
      <w:r>
        <w:rPr>
          <w:color w:val="31313F"/>
          <w:spacing w:val="-3"/>
          <w:w w:val="110"/>
        </w:rPr>
        <w:t>ón,</w:t>
      </w:r>
      <w:r>
        <w:rPr>
          <w:color w:val="31313F"/>
          <w:spacing w:val="-23"/>
          <w:w w:val="110"/>
        </w:rPr>
        <w:t> </w:t>
      </w:r>
      <w:r>
        <w:rPr>
          <w:color w:val="31313F"/>
          <w:w w:val="110"/>
        </w:rPr>
        <w:t>la</w:t>
      </w:r>
      <w:r>
        <w:rPr>
          <w:color w:val="31313F"/>
          <w:spacing w:val="-15"/>
          <w:w w:val="110"/>
        </w:rPr>
        <w:t> </w:t>
      </w:r>
      <w:r>
        <w:rPr>
          <w:color w:val="31313F"/>
          <w:spacing w:val="-4"/>
          <w:w w:val="110"/>
        </w:rPr>
        <w:t>ig</w:t>
      </w:r>
      <w:r>
        <w:rPr>
          <w:color w:val="4F3431"/>
          <w:spacing w:val="-4"/>
          <w:w w:val="110"/>
        </w:rPr>
        <w:t>u</w:t>
      </w:r>
      <w:r>
        <w:rPr>
          <w:color w:val="31313F"/>
          <w:spacing w:val="-4"/>
          <w:w w:val="110"/>
        </w:rPr>
        <w:t>a</w:t>
      </w:r>
      <w:r>
        <w:rPr>
          <w:color w:val="4F3431"/>
          <w:spacing w:val="-4"/>
          <w:w w:val="110"/>
        </w:rPr>
        <w:t>l</w:t>
      </w:r>
      <w:r>
        <w:rPr>
          <w:color w:val="31313F"/>
          <w:spacing w:val="-4"/>
          <w:w w:val="110"/>
        </w:rPr>
        <w:t>dad</w:t>
      </w:r>
      <w:r>
        <w:rPr>
          <w:color w:val="31313F"/>
          <w:spacing w:val="-18"/>
          <w:w w:val="110"/>
        </w:rPr>
        <w:t> </w:t>
      </w:r>
      <w:r>
        <w:rPr>
          <w:color w:val="31313F"/>
          <w:w w:val="110"/>
        </w:rPr>
        <w:t>de</w:t>
      </w:r>
      <w:r>
        <w:rPr>
          <w:color w:val="31313F"/>
          <w:spacing w:val="-17"/>
          <w:w w:val="110"/>
        </w:rPr>
        <w:t> </w:t>
      </w:r>
      <w:r>
        <w:rPr>
          <w:color w:val="31313F"/>
          <w:w w:val="110"/>
        </w:rPr>
        <w:t>géneros</w:t>
      </w:r>
      <w:r>
        <w:rPr>
          <w:color w:val="31313F"/>
          <w:spacing w:val="-11"/>
          <w:w w:val="110"/>
        </w:rPr>
        <w:t> </w:t>
      </w:r>
      <w:r>
        <w:rPr>
          <w:color w:val="31313F"/>
          <w:w w:val="110"/>
        </w:rPr>
        <w:t>y</w:t>
      </w:r>
      <w:r>
        <w:rPr>
          <w:color w:val="31313F"/>
          <w:spacing w:val="-15"/>
          <w:w w:val="110"/>
        </w:rPr>
        <w:t> </w:t>
      </w:r>
      <w:r>
        <w:rPr>
          <w:color w:val="31313F"/>
          <w:spacing w:val="3"/>
          <w:w w:val="110"/>
        </w:rPr>
        <w:t>e</w:t>
      </w:r>
      <w:r>
        <w:rPr>
          <w:color w:val="28496E"/>
          <w:spacing w:val="3"/>
          <w:w w:val="110"/>
        </w:rPr>
        <w:t>l</w:t>
      </w:r>
      <w:r>
        <w:rPr>
          <w:color w:val="28496E"/>
          <w:spacing w:val="-13"/>
          <w:w w:val="110"/>
        </w:rPr>
        <w:t> </w:t>
      </w:r>
      <w:r>
        <w:rPr>
          <w:color w:val="31313F"/>
          <w:w w:val="110"/>
        </w:rPr>
        <w:t>respeto</w:t>
      </w:r>
      <w:r>
        <w:rPr>
          <w:color w:val="31313F"/>
          <w:spacing w:val="-16"/>
          <w:w w:val="110"/>
        </w:rPr>
        <w:t> </w:t>
      </w:r>
      <w:r>
        <w:rPr>
          <w:color w:val="31313F"/>
          <w:w w:val="110"/>
        </w:rPr>
        <w:t>a</w:t>
      </w:r>
      <w:r>
        <w:rPr>
          <w:color w:val="31313F"/>
          <w:spacing w:val="-10"/>
          <w:w w:val="110"/>
        </w:rPr>
        <w:t> </w:t>
      </w:r>
      <w:r>
        <w:rPr>
          <w:color w:val="31313F"/>
          <w:w w:val="110"/>
        </w:rPr>
        <w:t>la</w:t>
      </w:r>
      <w:r>
        <w:rPr>
          <w:color w:val="31313F"/>
          <w:spacing w:val="-11"/>
          <w:w w:val="110"/>
        </w:rPr>
        <w:t> </w:t>
      </w:r>
      <w:r>
        <w:rPr>
          <w:color w:val="31313F"/>
          <w:w w:val="110"/>
        </w:rPr>
        <w:t>igua</w:t>
      </w:r>
      <w:r>
        <w:rPr>
          <w:color w:val="4F3431"/>
          <w:w w:val="110"/>
        </w:rPr>
        <w:t>l</w:t>
      </w:r>
      <w:r>
        <w:rPr>
          <w:color w:val="31313F"/>
          <w:w w:val="110"/>
        </w:rPr>
        <w:t>dad</w:t>
      </w:r>
      <w:r>
        <w:rPr>
          <w:color w:val="31313F"/>
          <w:spacing w:val="-10"/>
          <w:w w:val="110"/>
        </w:rPr>
        <w:t> </w:t>
      </w:r>
      <w:r>
        <w:rPr>
          <w:color w:val="31313F"/>
          <w:w w:val="110"/>
        </w:rPr>
        <w:t>de</w:t>
      </w:r>
      <w:r>
        <w:rPr>
          <w:color w:val="31313F"/>
          <w:spacing w:val="-12"/>
          <w:w w:val="110"/>
        </w:rPr>
        <w:t> </w:t>
      </w:r>
      <w:r>
        <w:rPr>
          <w:color w:val="31313F"/>
          <w:w w:val="110"/>
        </w:rPr>
        <w:t>opor­ </w:t>
      </w:r>
      <w:r>
        <w:rPr>
          <w:color w:val="31313F"/>
          <w:spacing w:val="-4"/>
          <w:w w:val="110"/>
        </w:rPr>
        <w:t>t</w:t>
      </w:r>
      <w:r>
        <w:rPr>
          <w:color w:val="4F3431"/>
          <w:spacing w:val="-4"/>
          <w:w w:val="110"/>
        </w:rPr>
        <w:t>u</w:t>
      </w:r>
      <w:r>
        <w:rPr>
          <w:color w:val="31313F"/>
          <w:spacing w:val="-4"/>
          <w:w w:val="110"/>
        </w:rPr>
        <w:t>n</w:t>
      </w:r>
      <w:r>
        <w:rPr>
          <w:color w:val="4F3431"/>
          <w:spacing w:val="-4"/>
          <w:w w:val="110"/>
        </w:rPr>
        <w:t>i</w:t>
      </w:r>
      <w:r>
        <w:rPr>
          <w:color w:val="31313F"/>
          <w:spacing w:val="-4"/>
          <w:w w:val="110"/>
        </w:rPr>
        <w:t>da</w:t>
      </w:r>
      <w:r>
        <w:rPr>
          <w:color w:val="4F3431"/>
          <w:spacing w:val="-4"/>
          <w:w w:val="110"/>
        </w:rPr>
        <w:t>d</w:t>
      </w:r>
      <w:r>
        <w:rPr>
          <w:color w:val="31313F"/>
          <w:spacing w:val="-4"/>
          <w:w w:val="110"/>
        </w:rPr>
        <w:t>es</w:t>
      </w:r>
      <w:r>
        <w:rPr>
          <w:color w:val="4F3431"/>
          <w:spacing w:val="-4"/>
          <w:w w:val="110"/>
        </w:rPr>
        <w:t>,</w:t>
      </w:r>
      <w:r>
        <w:rPr>
          <w:color w:val="4F3431"/>
          <w:spacing w:val="-9"/>
          <w:w w:val="110"/>
        </w:rPr>
        <w:t> </w:t>
      </w:r>
      <w:r>
        <w:rPr>
          <w:color w:val="31313F"/>
          <w:w w:val="110"/>
        </w:rPr>
        <w:t>el</w:t>
      </w:r>
      <w:r>
        <w:rPr>
          <w:color w:val="31313F"/>
          <w:spacing w:val="-16"/>
          <w:w w:val="110"/>
        </w:rPr>
        <w:t> </w:t>
      </w:r>
      <w:r>
        <w:rPr>
          <w:color w:val="31313F"/>
          <w:w w:val="110"/>
        </w:rPr>
        <w:t>d</w:t>
      </w:r>
      <w:r>
        <w:rPr>
          <w:color w:val="4F3431"/>
          <w:w w:val="110"/>
        </w:rPr>
        <w:t>i</w:t>
      </w:r>
      <w:r>
        <w:rPr>
          <w:color w:val="31313F"/>
          <w:w w:val="110"/>
        </w:rPr>
        <w:t>seño</w:t>
      </w:r>
      <w:r>
        <w:rPr>
          <w:color w:val="31313F"/>
          <w:spacing w:val="-22"/>
          <w:w w:val="110"/>
        </w:rPr>
        <w:t> </w:t>
      </w:r>
      <w:r>
        <w:rPr>
          <w:color w:val="31313F"/>
          <w:w w:val="110"/>
        </w:rPr>
        <w:t>para</w:t>
      </w:r>
      <w:r>
        <w:rPr>
          <w:color w:val="31313F"/>
          <w:spacing w:val="-22"/>
          <w:w w:val="110"/>
        </w:rPr>
        <w:t> </w:t>
      </w:r>
      <w:r>
        <w:rPr>
          <w:color w:val="31313F"/>
          <w:w w:val="110"/>
        </w:rPr>
        <w:t>todos</w:t>
      </w:r>
      <w:r>
        <w:rPr>
          <w:color w:val="31313F"/>
          <w:spacing w:val="-20"/>
          <w:w w:val="110"/>
        </w:rPr>
        <w:t> </w:t>
      </w:r>
      <w:r>
        <w:rPr>
          <w:color w:val="31313F"/>
          <w:w w:val="110"/>
        </w:rPr>
        <w:t>y</w:t>
      </w:r>
      <w:r>
        <w:rPr>
          <w:color w:val="31313F"/>
          <w:spacing w:val="-17"/>
          <w:w w:val="110"/>
        </w:rPr>
        <w:t> </w:t>
      </w:r>
      <w:r>
        <w:rPr>
          <w:color w:val="28496E"/>
          <w:w w:val="110"/>
        </w:rPr>
        <w:t>l</w:t>
      </w:r>
      <w:r>
        <w:rPr>
          <w:color w:val="31313F"/>
          <w:w w:val="110"/>
        </w:rPr>
        <w:t>a</w:t>
      </w:r>
      <w:r>
        <w:rPr>
          <w:color w:val="31313F"/>
          <w:spacing w:val="-19"/>
          <w:w w:val="110"/>
        </w:rPr>
        <w:t> </w:t>
      </w:r>
      <w:r>
        <w:rPr>
          <w:color w:val="31313F"/>
          <w:spacing w:val="-4"/>
          <w:w w:val="110"/>
        </w:rPr>
        <w:t>acces</w:t>
      </w:r>
      <w:r>
        <w:rPr>
          <w:color w:val="4F3431"/>
          <w:spacing w:val="-4"/>
          <w:w w:val="110"/>
        </w:rPr>
        <w:t>i</w:t>
      </w:r>
      <w:r>
        <w:rPr>
          <w:color w:val="31313F"/>
          <w:spacing w:val="-4"/>
          <w:w w:val="110"/>
        </w:rPr>
        <w:t>b</w:t>
      </w:r>
      <w:r>
        <w:rPr>
          <w:color w:val="4F3431"/>
          <w:spacing w:val="-4"/>
          <w:w w:val="110"/>
        </w:rPr>
        <w:t>i</w:t>
      </w:r>
      <w:r>
        <w:rPr>
          <w:color w:val="31313F"/>
          <w:spacing w:val="-4"/>
          <w:w w:val="110"/>
        </w:rPr>
        <w:t>l</w:t>
      </w:r>
      <w:r>
        <w:rPr>
          <w:color w:val="28496E"/>
          <w:spacing w:val="-4"/>
          <w:w w:val="110"/>
        </w:rPr>
        <w:t>i</w:t>
      </w:r>
      <w:r>
        <w:rPr>
          <w:color w:val="31313F"/>
          <w:spacing w:val="-4"/>
          <w:w w:val="110"/>
        </w:rPr>
        <w:t>dad</w:t>
      </w:r>
      <w:r>
        <w:rPr>
          <w:color w:val="31313F"/>
          <w:spacing w:val="-28"/>
          <w:w w:val="110"/>
        </w:rPr>
        <w:t> </w:t>
      </w:r>
      <w:r>
        <w:rPr>
          <w:color w:val="31313F"/>
          <w:spacing w:val="-5"/>
          <w:w w:val="110"/>
        </w:rPr>
        <w:t>uni</w:t>
      </w:r>
      <w:r>
        <w:rPr>
          <w:color w:val="4F5269"/>
          <w:spacing w:val="-5"/>
          <w:w w:val="110"/>
        </w:rPr>
        <w:t>v</w:t>
      </w:r>
      <w:r>
        <w:rPr>
          <w:color w:val="31313F"/>
          <w:spacing w:val="-5"/>
          <w:w w:val="110"/>
        </w:rPr>
        <w:t>ersa</w:t>
      </w:r>
      <w:r>
        <w:rPr>
          <w:color w:val="28496E"/>
          <w:spacing w:val="-5"/>
          <w:w w:val="110"/>
        </w:rPr>
        <w:t>l</w:t>
      </w:r>
      <w:r>
        <w:rPr>
          <w:color w:val="31313F"/>
          <w:spacing w:val="-5"/>
          <w:w w:val="110"/>
        </w:rPr>
        <w:t>,</w:t>
      </w:r>
      <w:r>
        <w:rPr>
          <w:color w:val="31313F"/>
          <w:spacing w:val="-19"/>
          <w:w w:val="110"/>
        </w:rPr>
        <w:t> </w:t>
      </w:r>
      <w:r>
        <w:rPr>
          <w:color w:val="31313F"/>
          <w:spacing w:val="-5"/>
          <w:w w:val="110"/>
        </w:rPr>
        <w:t>espec</w:t>
      </w:r>
      <w:r>
        <w:rPr>
          <w:color w:val="28496E"/>
          <w:spacing w:val="-5"/>
          <w:w w:val="110"/>
        </w:rPr>
        <w:t>i</w:t>
      </w:r>
      <w:r>
        <w:rPr>
          <w:color w:val="31313F"/>
          <w:spacing w:val="-5"/>
          <w:w w:val="110"/>
        </w:rPr>
        <w:t>a</w:t>
      </w:r>
      <w:r>
        <w:rPr>
          <w:color w:val="28496E"/>
          <w:spacing w:val="-5"/>
          <w:w w:val="110"/>
        </w:rPr>
        <w:t>l</w:t>
      </w:r>
      <w:r>
        <w:rPr>
          <w:color w:val="31313F"/>
          <w:spacing w:val="-5"/>
          <w:w w:val="110"/>
        </w:rPr>
        <w:t>me</w:t>
      </w:r>
      <w:r>
        <w:rPr>
          <w:color w:val="4F3431"/>
          <w:spacing w:val="-5"/>
          <w:w w:val="110"/>
        </w:rPr>
        <w:t>n</w:t>
      </w:r>
      <w:r>
        <w:rPr>
          <w:color w:val="31313F"/>
          <w:spacing w:val="-5"/>
          <w:w w:val="110"/>
        </w:rPr>
        <w:t>te</w:t>
      </w:r>
      <w:r>
        <w:rPr>
          <w:color w:val="31313F"/>
          <w:spacing w:val="-13"/>
          <w:w w:val="110"/>
        </w:rPr>
        <w:t> </w:t>
      </w:r>
      <w:r>
        <w:rPr>
          <w:color w:val="31313F"/>
          <w:w w:val="110"/>
        </w:rPr>
        <w:t>en</w:t>
      </w:r>
      <w:r>
        <w:rPr>
          <w:color w:val="31313F"/>
          <w:spacing w:val="-26"/>
          <w:w w:val="110"/>
        </w:rPr>
        <w:t> </w:t>
      </w:r>
      <w:r>
        <w:rPr>
          <w:color w:val="4F3431"/>
          <w:spacing w:val="-3"/>
          <w:w w:val="110"/>
        </w:rPr>
        <w:t>r</w:t>
      </w:r>
      <w:r>
        <w:rPr>
          <w:color w:val="31313F"/>
          <w:spacing w:val="-3"/>
          <w:w w:val="110"/>
        </w:rPr>
        <w:t>e</w:t>
      </w:r>
      <w:r>
        <w:rPr>
          <w:color w:val="28496E"/>
          <w:spacing w:val="-3"/>
          <w:w w:val="110"/>
        </w:rPr>
        <w:t>l</w:t>
      </w:r>
      <w:r>
        <w:rPr>
          <w:color w:val="31313F"/>
          <w:spacing w:val="-3"/>
          <w:w w:val="110"/>
        </w:rPr>
        <w:t>a</w:t>
      </w:r>
      <w:r>
        <w:rPr>
          <w:color w:val="4F3431"/>
          <w:spacing w:val="-3"/>
          <w:w w:val="110"/>
        </w:rPr>
        <w:t>ci</w:t>
      </w:r>
      <w:r>
        <w:rPr>
          <w:color w:val="31313F"/>
          <w:spacing w:val="-3"/>
          <w:w w:val="110"/>
        </w:rPr>
        <w:t>ón</w:t>
      </w:r>
      <w:r>
        <w:rPr>
          <w:color w:val="31313F"/>
          <w:spacing w:val="-32"/>
          <w:w w:val="110"/>
        </w:rPr>
        <w:t> </w:t>
      </w:r>
      <w:r>
        <w:rPr>
          <w:color w:val="31313F"/>
          <w:w w:val="110"/>
        </w:rPr>
        <w:t>con</w:t>
      </w:r>
      <w:r>
        <w:rPr>
          <w:color w:val="31313F"/>
          <w:spacing w:val="-14"/>
          <w:w w:val="110"/>
        </w:rPr>
        <w:t> </w:t>
      </w:r>
      <w:r>
        <w:rPr>
          <w:color w:val="28496E"/>
          <w:w w:val="110"/>
        </w:rPr>
        <w:t>l</w:t>
      </w:r>
      <w:r>
        <w:rPr>
          <w:color w:val="31313F"/>
          <w:w w:val="110"/>
        </w:rPr>
        <w:t>as personas con</w:t>
      </w:r>
      <w:r>
        <w:rPr>
          <w:color w:val="31313F"/>
          <w:spacing w:val="-30"/>
          <w:w w:val="110"/>
        </w:rPr>
        <w:t> </w:t>
      </w:r>
      <w:r>
        <w:rPr>
          <w:color w:val="4F3431"/>
          <w:spacing w:val="-4"/>
          <w:w w:val="110"/>
        </w:rPr>
        <w:t>d</w:t>
      </w:r>
      <w:r>
        <w:rPr>
          <w:color w:val="28496E"/>
          <w:spacing w:val="-4"/>
          <w:w w:val="110"/>
        </w:rPr>
        <w:t>i</w:t>
      </w:r>
      <w:r>
        <w:rPr>
          <w:color w:val="31313F"/>
          <w:spacing w:val="-4"/>
          <w:w w:val="110"/>
        </w:rPr>
        <w:t>scapac</w:t>
      </w:r>
      <w:r>
        <w:rPr>
          <w:color w:val="4F3431"/>
          <w:spacing w:val="-4"/>
          <w:w w:val="110"/>
        </w:rPr>
        <w:t>i</w:t>
      </w:r>
      <w:r>
        <w:rPr>
          <w:color w:val="31313F"/>
          <w:spacing w:val="-4"/>
          <w:w w:val="110"/>
        </w:rPr>
        <w:t>dad</w:t>
      </w:r>
      <w:r>
        <w:rPr>
          <w:color w:val="4F5269"/>
          <w:spacing w:val="-4"/>
          <w:w w:val="110"/>
        </w:rPr>
        <w:t>.</w:t>
      </w:r>
    </w:p>
    <w:p>
      <w:pPr>
        <w:pStyle w:val="BodyText"/>
        <w:spacing w:before="3"/>
        <w:rPr>
          <w:sz w:val="20"/>
        </w:rPr>
      </w:pPr>
    </w:p>
    <w:p>
      <w:pPr>
        <w:spacing w:before="0"/>
        <w:ind w:left="2238" w:right="0" w:firstLine="0"/>
        <w:jc w:val="left"/>
        <w:rPr>
          <w:i/>
          <w:sz w:val="19"/>
        </w:rPr>
      </w:pPr>
      <w:r>
        <w:rPr>
          <w:color w:val="31313F"/>
          <w:w w:val="105"/>
          <w:sz w:val="19"/>
        </w:rPr>
        <w:t>Dispos</w:t>
      </w:r>
      <w:r>
        <w:rPr>
          <w:color w:val="28496E"/>
          <w:w w:val="105"/>
          <w:sz w:val="19"/>
        </w:rPr>
        <w:t>i</w:t>
      </w:r>
      <w:r>
        <w:rPr>
          <w:color w:val="31313F"/>
          <w:w w:val="105"/>
          <w:sz w:val="19"/>
        </w:rPr>
        <w:t>c</w:t>
      </w:r>
      <w:r>
        <w:rPr>
          <w:color w:val="28496E"/>
          <w:w w:val="105"/>
          <w:sz w:val="19"/>
        </w:rPr>
        <w:t>i</w:t>
      </w:r>
      <w:r>
        <w:rPr>
          <w:color w:val="31313F"/>
          <w:w w:val="105"/>
          <w:sz w:val="19"/>
        </w:rPr>
        <w:t>ón ad</w:t>
      </w:r>
      <w:r>
        <w:rPr>
          <w:color w:val="4F3431"/>
          <w:w w:val="105"/>
          <w:sz w:val="19"/>
        </w:rPr>
        <w:t>i</w:t>
      </w:r>
      <w:r>
        <w:rPr>
          <w:color w:val="31313F"/>
          <w:w w:val="105"/>
          <w:sz w:val="19"/>
        </w:rPr>
        <w:t>c</w:t>
      </w:r>
      <w:r>
        <w:rPr>
          <w:color w:val="4F3431"/>
          <w:w w:val="105"/>
          <w:sz w:val="19"/>
        </w:rPr>
        <w:t>i</w:t>
      </w:r>
      <w:r>
        <w:rPr>
          <w:color w:val="31313F"/>
          <w:w w:val="105"/>
          <w:sz w:val="19"/>
        </w:rPr>
        <w:t>ona</w:t>
      </w:r>
      <w:r>
        <w:rPr>
          <w:color w:val="28496E"/>
          <w:w w:val="105"/>
          <w:sz w:val="19"/>
        </w:rPr>
        <w:t>l </w:t>
      </w:r>
      <w:r>
        <w:rPr>
          <w:color w:val="31313F"/>
          <w:w w:val="105"/>
          <w:sz w:val="19"/>
        </w:rPr>
        <w:t>segunda. </w:t>
      </w:r>
      <w:r>
        <w:rPr>
          <w:i/>
          <w:color w:val="31313F"/>
          <w:w w:val="105"/>
          <w:sz w:val="19"/>
        </w:rPr>
        <w:t>Oferta a distancia del presente título</w:t>
      </w:r>
      <w:r>
        <w:rPr>
          <w:i/>
          <w:color w:val="4F3431"/>
          <w:w w:val="105"/>
          <w:sz w:val="19"/>
        </w:rPr>
        <w:t>.</w:t>
      </w:r>
    </w:p>
    <w:p>
      <w:pPr>
        <w:pStyle w:val="Heading2"/>
        <w:spacing w:line="254" w:lineRule="auto" w:before="13"/>
        <w:ind w:right="405" w:firstLine="287"/>
      </w:pPr>
      <w:r>
        <w:rPr>
          <w:color w:val="31313F"/>
          <w:w w:val="110"/>
        </w:rPr>
        <w:t>Los </w:t>
      </w:r>
      <w:r>
        <w:rPr>
          <w:color w:val="4F3431"/>
          <w:w w:val="110"/>
        </w:rPr>
        <w:t>m</w:t>
      </w:r>
      <w:r>
        <w:rPr>
          <w:color w:val="31313F"/>
          <w:w w:val="110"/>
        </w:rPr>
        <w:t>ódu</w:t>
      </w:r>
      <w:r>
        <w:rPr>
          <w:color w:val="4F3431"/>
          <w:w w:val="110"/>
        </w:rPr>
        <w:t>l</w:t>
      </w:r>
      <w:r>
        <w:rPr>
          <w:color w:val="31313F"/>
          <w:w w:val="110"/>
        </w:rPr>
        <w:t>os profes</w:t>
      </w:r>
      <w:r>
        <w:rPr>
          <w:color w:val="28496E"/>
          <w:w w:val="110"/>
        </w:rPr>
        <w:t>i</w:t>
      </w:r>
      <w:r>
        <w:rPr>
          <w:color w:val="31313F"/>
          <w:w w:val="110"/>
        </w:rPr>
        <w:t>onales que </w:t>
      </w:r>
      <w:r>
        <w:rPr>
          <w:color w:val="31313F"/>
          <w:spacing w:val="-4"/>
          <w:w w:val="110"/>
        </w:rPr>
        <w:t>fo</w:t>
      </w:r>
      <w:r>
        <w:rPr>
          <w:color w:val="4F3431"/>
          <w:spacing w:val="-4"/>
          <w:w w:val="110"/>
        </w:rPr>
        <w:t>rm</w:t>
      </w:r>
      <w:r>
        <w:rPr>
          <w:color w:val="31313F"/>
          <w:spacing w:val="-4"/>
          <w:w w:val="110"/>
        </w:rPr>
        <w:t>an </w:t>
      </w:r>
      <w:r>
        <w:rPr>
          <w:color w:val="28496E"/>
          <w:w w:val="110"/>
        </w:rPr>
        <w:t>l</w:t>
      </w:r>
      <w:r>
        <w:rPr>
          <w:color w:val="31313F"/>
          <w:w w:val="110"/>
        </w:rPr>
        <w:t>as </w:t>
      </w:r>
      <w:r>
        <w:rPr>
          <w:color w:val="31313F"/>
          <w:spacing w:val="-4"/>
          <w:w w:val="110"/>
        </w:rPr>
        <w:t>enseña</w:t>
      </w:r>
      <w:r>
        <w:rPr>
          <w:color w:val="4F3431"/>
          <w:spacing w:val="-4"/>
          <w:w w:val="110"/>
        </w:rPr>
        <w:t>n</w:t>
      </w:r>
      <w:r>
        <w:rPr>
          <w:color w:val="31313F"/>
          <w:spacing w:val="-4"/>
          <w:w w:val="110"/>
        </w:rPr>
        <w:t>zas </w:t>
      </w:r>
      <w:r>
        <w:rPr>
          <w:color w:val="31313F"/>
          <w:w w:val="110"/>
        </w:rPr>
        <w:t>de este ciclo fo</w:t>
      </w:r>
      <w:r>
        <w:rPr>
          <w:color w:val="4F3431"/>
          <w:w w:val="110"/>
        </w:rPr>
        <w:t>r</w:t>
      </w:r>
      <w:r>
        <w:rPr>
          <w:color w:val="31313F"/>
          <w:w w:val="110"/>
        </w:rPr>
        <w:t>mativo podrán ofertarse</w:t>
      </w:r>
      <w:r>
        <w:rPr>
          <w:color w:val="31313F"/>
          <w:spacing w:val="-14"/>
          <w:w w:val="110"/>
        </w:rPr>
        <w:t> </w:t>
      </w:r>
      <w:r>
        <w:rPr>
          <w:color w:val="31313F"/>
          <w:w w:val="110"/>
        </w:rPr>
        <w:t>a</w:t>
      </w:r>
      <w:r>
        <w:rPr>
          <w:color w:val="31313F"/>
          <w:spacing w:val="-12"/>
          <w:w w:val="110"/>
        </w:rPr>
        <w:t> </w:t>
      </w:r>
      <w:r>
        <w:rPr>
          <w:color w:val="31313F"/>
          <w:w w:val="110"/>
        </w:rPr>
        <w:t>d</w:t>
      </w:r>
      <w:r>
        <w:rPr>
          <w:color w:val="4F3431"/>
          <w:w w:val="110"/>
        </w:rPr>
        <w:t>i</w:t>
      </w:r>
      <w:r>
        <w:rPr>
          <w:color w:val="31313F"/>
          <w:w w:val="110"/>
        </w:rPr>
        <w:t>stancia</w:t>
      </w:r>
      <w:r>
        <w:rPr>
          <w:color w:val="4F5269"/>
          <w:w w:val="110"/>
        </w:rPr>
        <w:t>,</w:t>
      </w:r>
      <w:r>
        <w:rPr>
          <w:color w:val="4F5269"/>
          <w:spacing w:val="-6"/>
          <w:w w:val="110"/>
        </w:rPr>
        <w:t> </w:t>
      </w:r>
      <w:r>
        <w:rPr>
          <w:color w:val="31313F"/>
          <w:w w:val="110"/>
        </w:rPr>
        <w:t>siempre</w:t>
      </w:r>
      <w:r>
        <w:rPr>
          <w:color w:val="31313F"/>
          <w:spacing w:val="-17"/>
          <w:w w:val="110"/>
        </w:rPr>
        <w:t> </w:t>
      </w:r>
      <w:r>
        <w:rPr>
          <w:color w:val="31313F"/>
          <w:w w:val="110"/>
        </w:rPr>
        <w:t>que</w:t>
      </w:r>
      <w:r>
        <w:rPr>
          <w:color w:val="31313F"/>
          <w:spacing w:val="-14"/>
          <w:w w:val="110"/>
        </w:rPr>
        <w:t> </w:t>
      </w:r>
      <w:r>
        <w:rPr>
          <w:color w:val="31313F"/>
          <w:w w:val="110"/>
        </w:rPr>
        <w:t>se</w:t>
      </w:r>
      <w:r>
        <w:rPr>
          <w:color w:val="31313F"/>
          <w:spacing w:val="-20"/>
          <w:w w:val="110"/>
        </w:rPr>
        <w:t> </w:t>
      </w:r>
      <w:r>
        <w:rPr>
          <w:color w:val="31313F"/>
          <w:spacing w:val="-3"/>
          <w:w w:val="110"/>
        </w:rPr>
        <w:t>garant</w:t>
      </w:r>
      <w:r>
        <w:rPr>
          <w:color w:val="28496E"/>
          <w:spacing w:val="-3"/>
          <w:w w:val="110"/>
        </w:rPr>
        <w:t>i</w:t>
      </w:r>
      <w:r>
        <w:rPr>
          <w:color w:val="31313F"/>
          <w:spacing w:val="-3"/>
          <w:w w:val="110"/>
        </w:rPr>
        <w:t>ce</w:t>
      </w:r>
      <w:r>
        <w:rPr>
          <w:color w:val="31313F"/>
          <w:spacing w:val="-12"/>
          <w:w w:val="110"/>
        </w:rPr>
        <w:t> </w:t>
      </w:r>
      <w:r>
        <w:rPr>
          <w:color w:val="31313F"/>
          <w:w w:val="110"/>
        </w:rPr>
        <w:t>que</w:t>
      </w:r>
      <w:r>
        <w:rPr>
          <w:color w:val="31313F"/>
          <w:spacing w:val="-22"/>
          <w:w w:val="110"/>
        </w:rPr>
        <w:t> </w:t>
      </w:r>
      <w:r>
        <w:rPr>
          <w:color w:val="31313F"/>
          <w:w w:val="110"/>
        </w:rPr>
        <w:t>el</w:t>
      </w:r>
      <w:r>
        <w:rPr>
          <w:color w:val="31313F"/>
          <w:spacing w:val="-13"/>
          <w:w w:val="110"/>
        </w:rPr>
        <w:t> </w:t>
      </w:r>
      <w:r>
        <w:rPr>
          <w:color w:val="31313F"/>
          <w:w w:val="110"/>
        </w:rPr>
        <w:t>a</w:t>
      </w:r>
      <w:r>
        <w:rPr>
          <w:color w:val="4F3431"/>
          <w:w w:val="110"/>
        </w:rPr>
        <w:t>l</w:t>
      </w:r>
      <w:r>
        <w:rPr>
          <w:color w:val="31313F"/>
          <w:w w:val="110"/>
        </w:rPr>
        <w:t>umnado</w:t>
      </w:r>
      <w:r>
        <w:rPr>
          <w:color w:val="31313F"/>
          <w:spacing w:val="-29"/>
          <w:w w:val="110"/>
        </w:rPr>
        <w:t> </w:t>
      </w:r>
      <w:r>
        <w:rPr>
          <w:color w:val="31313F"/>
          <w:w w:val="110"/>
        </w:rPr>
        <w:t>pueda</w:t>
      </w:r>
      <w:r>
        <w:rPr>
          <w:color w:val="31313F"/>
          <w:spacing w:val="-21"/>
          <w:w w:val="110"/>
        </w:rPr>
        <w:t> </w:t>
      </w:r>
      <w:r>
        <w:rPr>
          <w:color w:val="31313F"/>
          <w:w w:val="110"/>
        </w:rPr>
        <w:t>conseguir</w:t>
      </w:r>
      <w:r>
        <w:rPr>
          <w:color w:val="31313F"/>
          <w:spacing w:val="-11"/>
          <w:w w:val="110"/>
        </w:rPr>
        <w:t> </w:t>
      </w:r>
      <w:r>
        <w:rPr>
          <w:color w:val="28496E"/>
          <w:w w:val="110"/>
        </w:rPr>
        <w:t>l</w:t>
      </w:r>
      <w:r>
        <w:rPr>
          <w:color w:val="31313F"/>
          <w:w w:val="110"/>
        </w:rPr>
        <w:t>os</w:t>
      </w:r>
      <w:r>
        <w:rPr>
          <w:color w:val="31313F"/>
          <w:spacing w:val="-13"/>
          <w:w w:val="110"/>
        </w:rPr>
        <w:t> </w:t>
      </w:r>
      <w:r>
        <w:rPr>
          <w:color w:val="4F3431"/>
          <w:w w:val="110"/>
        </w:rPr>
        <w:t>r</w:t>
      </w:r>
      <w:r>
        <w:rPr>
          <w:color w:val="31313F"/>
          <w:w w:val="110"/>
        </w:rPr>
        <w:t>esu</w:t>
      </w:r>
      <w:r>
        <w:rPr>
          <w:color w:val="28496E"/>
          <w:w w:val="110"/>
        </w:rPr>
        <w:t>l</w:t>
      </w:r>
      <w:r>
        <w:rPr>
          <w:color w:val="31313F"/>
          <w:w w:val="110"/>
        </w:rPr>
        <w:t>­ tados</w:t>
      </w:r>
      <w:r>
        <w:rPr>
          <w:color w:val="31313F"/>
          <w:spacing w:val="-32"/>
          <w:w w:val="110"/>
        </w:rPr>
        <w:t> </w:t>
      </w:r>
      <w:r>
        <w:rPr>
          <w:color w:val="31313F"/>
          <w:w w:val="110"/>
        </w:rPr>
        <w:t>de</w:t>
      </w:r>
      <w:r>
        <w:rPr>
          <w:color w:val="31313F"/>
          <w:spacing w:val="-21"/>
          <w:w w:val="110"/>
        </w:rPr>
        <w:t> </w:t>
      </w:r>
      <w:r>
        <w:rPr>
          <w:color w:val="31313F"/>
          <w:spacing w:val="-5"/>
          <w:w w:val="110"/>
        </w:rPr>
        <w:t>ap</w:t>
      </w:r>
      <w:r>
        <w:rPr>
          <w:color w:val="4F3431"/>
          <w:spacing w:val="-5"/>
          <w:w w:val="110"/>
        </w:rPr>
        <w:t>r</w:t>
      </w:r>
      <w:r>
        <w:rPr>
          <w:color w:val="31313F"/>
          <w:spacing w:val="-5"/>
          <w:w w:val="110"/>
        </w:rPr>
        <w:t>endiza</w:t>
      </w:r>
      <w:r>
        <w:rPr>
          <w:color w:val="4F3431"/>
          <w:spacing w:val="-5"/>
          <w:w w:val="110"/>
        </w:rPr>
        <w:t>j</w:t>
      </w:r>
      <w:r>
        <w:rPr>
          <w:color w:val="31313F"/>
          <w:spacing w:val="-5"/>
          <w:w w:val="110"/>
        </w:rPr>
        <w:t>e</w:t>
      </w:r>
      <w:r>
        <w:rPr>
          <w:color w:val="31313F"/>
          <w:spacing w:val="-11"/>
          <w:w w:val="110"/>
        </w:rPr>
        <w:t> </w:t>
      </w:r>
      <w:r>
        <w:rPr>
          <w:color w:val="31313F"/>
          <w:w w:val="110"/>
        </w:rPr>
        <w:t>de</w:t>
      </w:r>
      <w:r>
        <w:rPr>
          <w:color w:val="31313F"/>
          <w:spacing w:val="-25"/>
          <w:w w:val="110"/>
        </w:rPr>
        <w:t> </w:t>
      </w:r>
      <w:r>
        <w:rPr>
          <w:color w:val="4F3431"/>
          <w:w w:val="110"/>
        </w:rPr>
        <w:t>l</w:t>
      </w:r>
      <w:r>
        <w:rPr>
          <w:color w:val="31313F"/>
          <w:w w:val="110"/>
        </w:rPr>
        <w:t>os</w:t>
      </w:r>
      <w:r>
        <w:rPr>
          <w:color w:val="31313F"/>
          <w:spacing w:val="-17"/>
          <w:w w:val="110"/>
        </w:rPr>
        <w:t> </w:t>
      </w:r>
      <w:r>
        <w:rPr>
          <w:color w:val="31313F"/>
          <w:spacing w:val="-5"/>
          <w:w w:val="110"/>
        </w:rPr>
        <w:t>mismos</w:t>
      </w:r>
      <w:r>
        <w:rPr>
          <w:color w:val="4F5269"/>
          <w:spacing w:val="-5"/>
          <w:w w:val="110"/>
        </w:rPr>
        <w:t>,</w:t>
      </w:r>
      <w:r>
        <w:rPr>
          <w:color w:val="4F5269"/>
          <w:spacing w:val="-19"/>
          <w:w w:val="110"/>
        </w:rPr>
        <w:t> </w:t>
      </w:r>
      <w:r>
        <w:rPr>
          <w:color w:val="31313F"/>
          <w:w w:val="110"/>
        </w:rPr>
        <w:t>de</w:t>
      </w:r>
      <w:r>
        <w:rPr>
          <w:color w:val="31313F"/>
          <w:spacing w:val="-22"/>
          <w:w w:val="110"/>
        </w:rPr>
        <w:t> </w:t>
      </w:r>
      <w:r>
        <w:rPr>
          <w:color w:val="31313F"/>
          <w:w w:val="110"/>
        </w:rPr>
        <w:t>acuerdo</w:t>
      </w:r>
      <w:r>
        <w:rPr>
          <w:color w:val="31313F"/>
          <w:spacing w:val="-17"/>
          <w:w w:val="110"/>
        </w:rPr>
        <w:t> </w:t>
      </w:r>
      <w:r>
        <w:rPr>
          <w:color w:val="31313F"/>
          <w:w w:val="110"/>
        </w:rPr>
        <w:t>con</w:t>
      </w:r>
      <w:r>
        <w:rPr>
          <w:color w:val="31313F"/>
          <w:spacing w:val="-13"/>
          <w:w w:val="110"/>
        </w:rPr>
        <w:t> </w:t>
      </w:r>
      <w:r>
        <w:rPr>
          <w:color w:val="31313F"/>
          <w:w w:val="110"/>
        </w:rPr>
        <w:t>lo</w:t>
      </w:r>
      <w:r>
        <w:rPr>
          <w:color w:val="31313F"/>
          <w:spacing w:val="-17"/>
          <w:w w:val="110"/>
        </w:rPr>
        <w:t> </w:t>
      </w:r>
      <w:r>
        <w:rPr>
          <w:color w:val="31313F"/>
          <w:w w:val="110"/>
        </w:rPr>
        <w:t>d</w:t>
      </w:r>
      <w:r>
        <w:rPr>
          <w:color w:val="28496E"/>
          <w:w w:val="110"/>
        </w:rPr>
        <w:t>i</w:t>
      </w:r>
      <w:r>
        <w:rPr>
          <w:color w:val="31313F"/>
          <w:w w:val="110"/>
        </w:rPr>
        <w:t>spuesto</w:t>
      </w:r>
      <w:r>
        <w:rPr>
          <w:color w:val="31313F"/>
          <w:spacing w:val="-23"/>
          <w:w w:val="110"/>
        </w:rPr>
        <w:t> </w:t>
      </w:r>
      <w:r>
        <w:rPr>
          <w:color w:val="31313F"/>
          <w:w w:val="110"/>
        </w:rPr>
        <w:t>en</w:t>
      </w:r>
      <w:r>
        <w:rPr>
          <w:color w:val="31313F"/>
          <w:spacing w:val="-10"/>
          <w:w w:val="110"/>
        </w:rPr>
        <w:t> </w:t>
      </w:r>
      <w:r>
        <w:rPr>
          <w:color w:val="31313F"/>
          <w:w w:val="110"/>
        </w:rPr>
        <w:t>la</w:t>
      </w:r>
      <w:r>
        <w:rPr>
          <w:color w:val="31313F"/>
          <w:spacing w:val="-14"/>
          <w:w w:val="110"/>
        </w:rPr>
        <w:t> </w:t>
      </w:r>
      <w:r>
        <w:rPr>
          <w:color w:val="31313F"/>
          <w:w w:val="110"/>
        </w:rPr>
        <w:t>p</w:t>
      </w:r>
      <w:r>
        <w:rPr>
          <w:color w:val="4F3431"/>
          <w:w w:val="110"/>
        </w:rPr>
        <w:t>r</w:t>
      </w:r>
      <w:r>
        <w:rPr>
          <w:color w:val="31313F"/>
          <w:w w:val="110"/>
        </w:rPr>
        <w:t>esente</w:t>
      </w:r>
      <w:r>
        <w:rPr>
          <w:color w:val="31313F"/>
          <w:spacing w:val="-18"/>
          <w:w w:val="110"/>
        </w:rPr>
        <w:t> </w:t>
      </w:r>
      <w:r>
        <w:rPr>
          <w:color w:val="31313F"/>
          <w:w w:val="110"/>
        </w:rPr>
        <w:t>orden.</w:t>
      </w:r>
      <w:r>
        <w:rPr>
          <w:color w:val="31313F"/>
          <w:spacing w:val="-23"/>
          <w:w w:val="110"/>
        </w:rPr>
        <w:t> </w:t>
      </w:r>
      <w:r>
        <w:rPr>
          <w:color w:val="31313F"/>
          <w:w w:val="110"/>
        </w:rPr>
        <w:t>Para </w:t>
      </w:r>
      <w:r>
        <w:rPr>
          <w:color w:val="31313F"/>
          <w:spacing w:val="-3"/>
          <w:w w:val="110"/>
        </w:rPr>
        <w:t>ello</w:t>
      </w:r>
      <w:r>
        <w:rPr>
          <w:color w:val="4F5269"/>
          <w:spacing w:val="-3"/>
          <w:w w:val="110"/>
        </w:rPr>
        <w:t>,</w:t>
      </w:r>
      <w:r>
        <w:rPr>
          <w:color w:val="4F5269"/>
          <w:spacing w:val="-14"/>
          <w:w w:val="110"/>
        </w:rPr>
        <w:t> </w:t>
      </w:r>
      <w:r>
        <w:rPr>
          <w:color w:val="31313F"/>
          <w:w w:val="110"/>
        </w:rPr>
        <w:t>la</w:t>
      </w:r>
      <w:r>
        <w:rPr>
          <w:color w:val="31313F"/>
          <w:spacing w:val="-24"/>
          <w:w w:val="110"/>
        </w:rPr>
        <w:t> </w:t>
      </w:r>
      <w:r>
        <w:rPr>
          <w:color w:val="31313F"/>
          <w:spacing w:val="-3"/>
          <w:w w:val="110"/>
        </w:rPr>
        <w:t>Administ</w:t>
      </w:r>
      <w:r>
        <w:rPr>
          <w:color w:val="4F3431"/>
          <w:spacing w:val="-3"/>
          <w:w w:val="110"/>
        </w:rPr>
        <w:t>r</w:t>
      </w:r>
      <w:r>
        <w:rPr>
          <w:color w:val="31313F"/>
          <w:spacing w:val="-3"/>
          <w:w w:val="110"/>
        </w:rPr>
        <w:t>ació</w:t>
      </w:r>
      <w:r>
        <w:rPr>
          <w:color w:val="4F3431"/>
          <w:spacing w:val="-3"/>
          <w:w w:val="110"/>
        </w:rPr>
        <w:t>n</w:t>
      </w:r>
      <w:r>
        <w:rPr>
          <w:color w:val="4F3431"/>
          <w:spacing w:val="-11"/>
          <w:w w:val="110"/>
        </w:rPr>
        <w:t> </w:t>
      </w:r>
      <w:r>
        <w:rPr>
          <w:color w:val="31313F"/>
          <w:w w:val="110"/>
        </w:rPr>
        <w:t>educa</w:t>
      </w:r>
      <w:r>
        <w:rPr>
          <w:color w:val="4F3431"/>
          <w:w w:val="110"/>
        </w:rPr>
        <w:t>t</w:t>
      </w:r>
      <w:r>
        <w:rPr>
          <w:color w:val="28496E"/>
          <w:w w:val="110"/>
        </w:rPr>
        <w:t>i</w:t>
      </w:r>
      <w:r>
        <w:rPr>
          <w:color w:val="31313F"/>
          <w:w w:val="110"/>
        </w:rPr>
        <w:t>va</w:t>
      </w:r>
      <w:r>
        <w:rPr>
          <w:color w:val="31313F"/>
          <w:spacing w:val="-23"/>
          <w:w w:val="110"/>
        </w:rPr>
        <w:t> </w:t>
      </w:r>
      <w:r>
        <w:rPr>
          <w:color w:val="31313F"/>
          <w:w w:val="110"/>
        </w:rPr>
        <w:t>adopta</w:t>
      </w:r>
      <w:r>
        <w:rPr>
          <w:color w:val="4F3431"/>
          <w:w w:val="110"/>
        </w:rPr>
        <w:t>r</w:t>
      </w:r>
      <w:r>
        <w:rPr>
          <w:color w:val="31313F"/>
          <w:w w:val="110"/>
        </w:rPr>
        <w:t>á</w:t>
      </w:r>
      <w:r>
        <w:rPr>
          <w:color w:val="31313F"/>
          <w:spacing w:val="-19"/>
          <w:w w:val="110"/>
        </w:rPr>
        <w:t> </w:t>
      </w:r>
      <w:r>
        <w:rPr>
          <w:color w:val="31313F"/>
          <w:w w:val="110"/>
        </w:rPr>
        <w:t>las</w:t>
      </w:r>
      <w:r>
        <w:rPr>
          <w:color w:val="31313F"/>
          <w:spacing w:val="-17"/>
          <w:w w:val="110"/>
        </w:rPr>
        <w:t> </w:t>
      </w:r>
      <w:r>
        <w:rPr>
          <w:color w:val="31313F"/>
          <w:w w:val="110"/>
        </w:rPr>
        <w:t>med</w:t>
      </w:r>
      <w:r>
        <w:rPr>
          <w:color w:val="28496E"/>
          <w:w w:val="110"/>
        </w:rPr>
        <w:t>i</w:t>
      </w:r>
      <w:r>
        <w:rPr>
          <w:color w:val="4F3431"/>
          <w:w w:val="110"/>
        </w:rPr>
        <w:t>d</w:t>
      </w:r>
      <w:r>
        <w:rPr>
          <w:color w:val="31313F"/>
          <w:w w:val="110"/>
        </w:rPr>
        <w:t>as</w:t>
      </w:r>
      <w:r>
        <w:rPr>
          <w:color w:val="31313F"/>
          <w:spacing w:val="-18"/>
          <w:w w:val="110"/>
        </w:rPr>
        <w:t> </w:t>
      </w:r>
      <w:r>
        <w:rPr>
          <w:color w:val="31313F"/>
          <w:w w:val="110"/>
        </w:rPr>
        <w:t>que</w:t>
      </w:r>
      <w:r>
        <w:rPr>
          <w:color w:val="31313F"/>
          <w:spacing w:val="-19"/>
          <w:w w:val="110"/>
        </w:rPr>
        <w:t> </w:t>
      </w:r>
      <w:r>
        <w:rPr>
          <w:color w:val="31313F"/>
          <w:w w:val="110"/>
        </w:rPr>
        <w:t>estimen</w:t>
      </w:r>
      <w:r>
        <w:rPr>
          <w:color w:val="31313F"/>
          <w:spacing w:val="-27"/>
          <w:w w:val="110"/>
        </w:rPr>
        <w:t> </w:t>
      </w:r>
      <w:r>
        <w:rPr>
          <w:color w:val="31313F"/>
          <w:spacing w:val="-4"/>
          <w:w w:val="110"/>
        </w:rPr>
        <w:t>necesa</w:t>
      </w:r>
      <w:r>
        <w:rPr>
          <w:color w:val="4F3431"/>
          <w:spacing w:val="-4"/>
          <w:w w:val="110"/>
        </w:rPr>
        <w:t>r</w:t>
      </w:r>
      <w:r>
        <w:rPr>
          <w:color w:val="31313F"/>
          <w:spacing w:val="-4"/>
          <w:w w:val="110"/>
        </w:rPr>
        <w:t>ias</w:t>
      </w:r>
      <w:r>
        <w:rPr>
          <w:color w:val="4F5269"/>
          <w:spacing w:val="-4"/>
          <w:w w:val="110"/>
        </w:rPr>
        <w:t>,</w:t>
      </w:r>
      <w:r>
        <w:rPr>
          <w:color w:val="4F5269"/>
          <w:spacing w:val="-13"/>
          <w:w w:val="110"/>
        </w:rPr>
        <w:t> </w:t>
      </w:r>
      <w:r>
        <w:rPr>
          <w:color w:val="31313F"/>
          <w:w w:val="110"/>
        </w:rPr>
        <w:t>y</w:t>
      </w:r>
      <w:r>
        <w:rPr>
          <w:color w:val="31313F"/>
          <w:spacing w:val="-17"/>
          <w:w w:val="110"/>
        </w:rPr>
        <w:t> </w:t>
      </w:r>
      <w:r>
        <w:rPr>
          <w:color w:val="31313F"/>
          <w:w w:val="110"/>
        </w:rPr>
        <w:t>d</w:t>
      </w:r>
      <w:r>
        <w:rPr>
          <w:color w:val="4F3431"/>
          <w:w w:val="110"/>
        </w:rPr>
        <w:t>i</w:t>
      </w:r>
      <w:r>
        <w:rPr>
          <w:color w:val="31313F"/>
          <w:w w:val="110"/>
        </w:rPr>
        <w:t>ctará</w:t>
      </w:r>
      <w:r>
        <w:rPr>
          <w:color w:val="31313F"/>
          <w:spacing w:val="-16"/>
          <w:w w:val="110"/>
        </w:rPr>
        <w:t> </w:t>
      </w:r>
      <w:r>
        <w:rPr>
          <w:color w:val="28496E"/>
          <w:w w:val="110"/>
        </w:rPr>
        <w:t>l</w:t>
      </w:r>
      <w:r>
        <w:rPr>
          <w:color w:val="31313F"/>
          <w:w w:val="110"/>
        </w:rPr>
        <w:t>as </w:t>
      </w:r>
      <w:r>
        <w:rPr>
          <w:color w:val="4F3431"/>
          <w:spacing w:val="-3"/>
          <w:w w:val="110"/>
        </w:rPr>
        <w:t>i</w:t>
      </w:r>
      <w:r>
        <w:rPr>
          <w:color w:val="31313F"/>
          <w:spacing w:val="-3"/>
          <w:w w:val="110"/>
        </w:rPr>
        <w:t>ns</w:t>
      </w:r>
      <w:r>
        <w:rPr>
          <w:color w:val="4F3431"/>
          <w:spacing w:val="-3"/>
          <w:w w:val="110"/>
        </w:rPr>
        <w:t>t</w:t>
      </w:r>
      <w:r>
        <w:rPr>
          <w:color w:val="31313F"/>
          <w:spacing w:val="-3"/>
          <w:w w:val="110"/>
        </w:rPr>
        <w:t>ruc</w:t>
      </w:r>
      <w:r>
        <w:rPr>
          <w:color w:val="4F3431"/>
          <w:spacing w:val="-3"/>
          <w:w w:val="110"/>
        </w:rPr>
        <w:t>ci</w:t>
      </w:r>
      <w:r>
        <w:rPr>
          <w:color w:val="31313F"/>
          <w:spacing w:val="-3"/>
          <w:w w:val="110"/>
        </w:rPr>
        <w:t>o</w:t>
      </w:r>
      <w:r>
        <w:rPr>
          <w:color w:val="4F3431"/>
          <w:spacing w:val="-3"/>
          <w:w w:val="110"/>
        </w:rPr>
        <w:t>n</w:t>
      </w:r>
      <w:r>
        <w:rPr>
          <w:color w:val="31313F"/>
          <w:spacing w:val="-3"/>
          <w:w w:val="110"/>
        </w:rPr>
        <w:t>es </w:t>
      </w:r>
      <w:r>
        <w:rPr>
          <w:color w:val="31313F"/>
          <w:w w:val="110"/>
        </w:rPr>
        <w:t>p</w:t>
      </w:r>
      <w:r>
        <w:rPr>
          <w:color w:val="4F3431"/>
          <w:w w:val="110"/>
        </w:rPr>
        <w:t>r</w:t>
      </w:r>
      <w:r>
        <w:rPr>
          <w:color w:val="31313F"/>
          <w:w w:val="110"/>
        </w:rPr>
        <w:t>ec</w:t>
      </w:r>
      <w:r>
        <w:rPr>
          <w:color w:val="4F3431"/>
          <w:w w:val="110"/>
        </w:rPr>
        <w:t>i</w:t>
      </w:r>
      <w:r>
        <w:rPr>
          <w:color w:val="31313F"/>
          <w:w w:val="110"/>
        </w:rPr>
        <w:t>sas.</w:t>
      </w:r>
    </w:p>
    <w:p>
      <w:pPr>
        <w:pStyle w:val="BodyText"/>
        <w:spacing w:before="9"/>
        <w:rPr>
          <w:sz w:val="19"/>
        </w:rPr>
      </w:pPr>
    </w:p>
    <w:p>
      <w:pPr>
        <w:spacing w:line="254" w:lineRule="auto" w:before="1"/>
        <w:ind w:left="1955" w:right="0" w:firstLine="282"/>
        <w:jc w:val="left"/>
        <w:rPr>
          <w:i/>
          <w:sz w:val="19"/>
        </w:rPr>
      </w:pPr>
      <w:r>
        <w:rPr>
          <w:color w:val="31313F"/>
          <w:w w:val="105"/>
          <w:sz w:val="19"/>
        </w:rPr>
        <w:t>Dispos</w:t>
      </w:r>
      <w:r>
        <w:rPr>
          <w:color w:val="28496E"/>
          <w:w w:val="105"/>
          <w:sz w:val="19"/>
        </w:rPr>
        <w:t>i</w:t>
      </w:r>
      <w:r>
        <w:rPr>
          <w:color w:val="31313F"/>
          <w:w w:val="105"/>
          <w:sz w:val="19"/>
        </w:rPr>
        <w:t>c</w:t>
      </w:r>
      <w:r>
        <w:rPr>
          <w:color w:val="28496E"/>
          <w:w w:val="105"/>
          <w:sz w:val="19"/>
        </w:rPr>
        <w:t>i</w:t>
      </w:r>
      <w:r>
        <w:rPr>
          <w:color w:val="31313F"/>
          <w:w w:val="105"/>
          <w:sz w:val="19"/>
        </w:rPr>
        <w:t>ón ad</w:t>
      </w:r>
      <w:r>
        <w:rPr>
          <w:color w:val="4F3431"/>
          <w:w w:val="105"/>
          <w:sz w:val="19"/>
        </w:rPr>
        <w:t>ici</w:t>
      </w:r>
      <w:r>
        <w:rPr>
          <w:color w:val="31313F"/>
          <w:w w:val="105"/>
          <w:sz w:val="19"/>
        </w:rPr>
        <w:t>ona</w:t>
      </w:r>
      <w:r>
        <w:rPr>
          <w:color w:val="28496E"/>
          <w:w w:val="105"/>
          <w:sz w:val="19"/>
        </w:rPr>
        <w:t>l </w:t>
      </w:r>
      <w:r>
        <w:rPr>
          <w:color w:val="31313F"/>
          <w:w w:val="105"/>
          <w:sz w:val="19"/>
        </w:rPr>
        <w:t>tercera. </w:t>
      </w:r>
      <w:r>
        <w:rPr>
          <w:i/>
          <w:color w:val="31313F"/>
          <w:w w:val="105"/>
          <w:sz w:val="19"/>
        </w:rPr>
        <w:t>Titulaciones equivalentes y vincu</w:t>
      </w:r>
      <w:r>
        <w:rPr>
          <w:i/>
          <w:color w:val="4F5269"/>
          <w:w w:val="105"/>
          <w:sz w:val="19"/>
        </w:rPr>
        <w:t>l</w:t>
      </w:r>
      <w:r>
        <w:rPr>
          <w:i/>
          <w:color w:val="31313F"/>
          <w:w w:val="105"/>
          <w:sz w:val="19"/>
        </w:rPr>
        <w:t>ación con capacitaciones </w:t>
      </w:r>
      <w:r>
        <w:rPr>
          <w:i/>
          <w:color w:val="31313F"/>
          <w:w w:val="105"/>
          <w:sz w:val="19"/>
        </w:rPr>
        <w:t>profesionales</w:t>
      </w:r>
    </w:p>
    <w:p>
      <w:pPr>
        <w:pStyle w:val="Heading2"/>
        <w:numPr>
          <w:ilvl w:val="0"/>
          <w:numId w:val="20"/>
        </w:numPr>
        <w:tabs>
          <w:tab w:pos="2480" w:val="left" w:leader="none"/>
        </w:tabs>
        <w:spacing w:line="254" w:lineRule="auto" w:before="0" w:after="0"/>
        <w:ind w:left="1952" w:right="401" w:firstLine="290"/>
        <w:jc w:val="both"/>
        <w:rPr>
          <w:color w:val="31313F"/>
        </w:rPr>
      </w:pPr>
      <w:r>
        <w:rPr>
          <w:color w:val="31313F"/>
          <w:w w:val="110"/>
        </w:rPr>
        <w:t>De</w:t>
      </w:r>
      <w:r>
        <w:rPr>
          <w:color w:val="31313F"/>
          <w:spacing w:val="-19"/>
          <w:w w:val="110"/>
        </w:rPr>
        <w:t> </w:t>
      </w:r>
      <w:r>
        <w:rPr>
          <w:color w:val="31313F"/>
          <w:w w:val="110"/>
        </w:rPr>
        <w:t>acue</w:t>
      </w:r>
      <w:r>
        <w:rPr>
          <w:color w:val="4F3431"/>
          <w:w w:val="110"/>
        </w:rPr>
        <w:t>r</w:t>
      </w:r>
      <w:r>
        <w:rPr>
          <w:color w:val="31313F"/>
          <w:w w:val="110"/>
        </w:rPr>
        <w:t>do</w:t>
      </w:r>
      <w:r>
        <w:rPr>
          <w:color w:val="31313F"/>
          <w:spacing w:val="-14"/>
          <w:w w:val="110"/>
        </w:rPr>
        <w:t> </w:t>
      </w:r>
      <w:r>
        <w:rPr>
          <w:color w:val="31313F"/>
          <w:w w:val="110"/>
        </w:rPr>
        <w:t>co</w:t>
      </w:r>
      <w:r>
        <w:rPr>
          <w:color w:val="4F3431"/>
          <w:w w:val="110"/>
        </w:rPr>
        <w:t>n</w:t>
      </w:r>
      <w:r>
        <w:rPr>
          <w:color w:val="4F3431"/>
          <w:spacing w:val="-11"/>
          <w:w w:val="110"/>
        </w:rPr>
        <w:t> </w:t>
      </w:r>
      <w:r>
        <w:rPr>
          <w:color w:val="31313F"/>
          <w:w w:val="110"/>
        </w:rPr>
        <w:t>lo</w:t>
      </w:r>
      <w:r>
        <w:rPr>
          <w:color w:val="31313F"/>
          <w:spacing w:val="-10"/>
          <w:w w:val="110"/>
        </w:rPr>
        <w:t> </w:t>
      </w:r>
      <w:r>
        <w:rPr>
          <w:color w:val="31313F"/>
          <w:w w:val="110"/>
        </w:rPr>
        <w:t>estab</w:t>
      </w:r>
      <w:r>
        <w:rPr>
          <w:color w:val="4F3431"/>
          <w:w w:val="110"/>
        </w:rPr>
        <w:t>l</w:t>
      </w:r>
      <w:r>
        <w:rPr>
          <w:color w:val="31313F"/>
          <w:w w:val="110"/>
        </w:rPr>
        <w:t>ecido</w:t>
      </w:r>
      <w:r>
        <w:rPr>
          <w:color w:val="31313F"/>
          <w:spacing w:val="-18"/>
          <w:w w:val="110"/>
        </w:rPr>
        <w:t> </w:t>
      </w:r>
      <w:r>
        <w:rPr>
          <w:color w:val="31313F"/>
          <w:w w:val="110"/>
        </w:rPr>
        <w:t>en</w:t>
      </w:r>
      <w:r>
        <w:rPr>
          <w:color w:val="31313F"/>
          <w:spacing w:val="-11"/>
          <w:w w:val="110"/>
        </w:rPr>
        <w:t> </w:t>
      </w:r>
      <w:r>
        <w:rPr>
          <w:color w:val="4F3431"/>
          <w:w w:val="110"/>
        </w:rPr>
        <w:t>l</w:t>
      </w:r>
      <w:r>
        <w:rPr>
          <w:color w:val="31313F"/>
          <w:w w:val="110"/>
        </w:rPr>
        <w:t>a</w:t>
      </w:r>
      <w:r>
        <w:rPr>
          <w:color w:val="31313F"/>
          <w:spacing w:val="-10"/>
          <w:w w:val="110"/>
        </w:rPr>
        <w:t> </w:t>
      </w:r>
      <w:r>
        <w:rPr>
          <w:color w:val="31313F"/>
          <w:w w:val="110"/>
        </w:rPr>
        <w:t>dispos</w:t>
      </w:r>
      <w:r>
        <w:rPr>
          <w:color w:val="28496E"/>
          <w:w w:val="110"/>
        </w:rPr>
        <w:t>i</w:t>
      </w:r>
      <w:r>
        <w:rPr>
          <w:color w:val="31313F"/>
          <w:w w:val="110"/>
        </w:rPr>
        <w:t>ción</w:t>
      </w:r>
      <w:r>
        <w:rPr>
          <w:color w:val="31313F"/>
          <w:spacing w:val="-13"/>
          <w:w w:val="110"/>
        </w:rPr>
        <w:t> </w:t>
      </w:r>
      <w:r>
        <w:rPr>
          <w:color w:val="31313F"/>
          <w:w w:val="110"/>
        </w:rPr>
        <w:t>ad</w:t>
      </w:r>
      <w:r>
        <w:rPr>
          <w:color w:val="28496E"/>
          <w:w w:val="110"/>
        </w:rPr>
        <w:t>i</w:t>
      </w:r>
      <w:r>
        <w:rPr>
          <w:color w:val="31313F"/>
          <w:w w:val="110"/>
        </w:rPr>
        <w:t>cional</w:t>
      </w:r>
      <w:r>
        <w:rPr>
          <w:color w:val="31313F"/>
          <w:spacing w:val="-12"/>
          <w:w w:val="110"/>
        </w:rPr>
        <w:t> </w:t>
      </w:r>
      <w:r>
        <w:rPr>
          <w:color w:val="31313F"/>
          <w:w w:val="110"/>
        </w:rPr>
        <w:t>tr</w:t>
      </w:r>
      <w:r>
        <w:rPr>
          <w:color w:val="28496E"/>
          <w:w w:val="110"/>
        </w:rPr>
        <w:t>i</w:t>
      </w:r>
      <w:r>
        <w:rPr>
          <w:color w:val="31313F"/>
          <w:w w:val="110"/>
        </w:rPr>
        <w:t>gés</w:t>
      </w:r>
      <w:r>
        <w:rPr>
          <w:color w:val="28496E"/>
          <w:w w:val="110"/>
        </w:rPr>
        <w:t>i</w:t>
      </w:r>
      <w:r>
        <w:rPr>
          <w:color w:val="31313F"/>
          <w:w w:val="110"/>
        </w:rPr>
        <w:t>mo</w:t>
      </w:r>
      <w:r>
        <w:rPr>
          <w:color w:val="31313F"/>
          <w:spacing w:val="-13"/>
          <w:w w:val="110"/>
        </w:rPr>
        <w:t> </w:t>
      </w:r>
      <w:r>
        <w:rPr>
          <w:color w:val="31313F"/>
          <w:w w:val="110"/>
        </w:rPr>
        <w:t>prime</w:t>
      </w:r>
      <w:r>
        <w:rPr>
          <w:color w:val="4F3431"/>
          <w:w w:val="110"/>
        </w:rPr>
        <w:t>r</w:t>
      </w:r>
      <w:r>
        <w:rPr>
          <w:color w:val="31313F"/>
          <w:w w:val="110"/>
        </w:rPr>
        <w:t>a</w:t>
      </w:r>
      <w:r>
        <w:rPr>
          <w:color w:val="31313F"/>
          <w:spacing w:val="-17"/>
          <w:w w:val="110"/>
        </w:rPr>
        <w:t> </w:t>
      </w:r>
      <w:r>
        <w:rPr>
          <w:color w:val="31313F"/>
          <w:w w:val="110"/>
        </w:rPr>
        <w:t>de</w:t>
      </w:r>
      <w:r>
        <w:rPr>
          <w:color w:val="31313F"/>
          <w:spacing w:val="-11"/>
          <w:w w:val="110"/>
        </w:rPr>
        <w:t> </w:t>
      </w:r>
      <w:r>
        <w:rPr>
          <w:color w:val="31313F"/>
          <w:w w:val="110"/>
        </w:rPr>
        <w:t>la</w:t>
      </w:r>
      <w:r>
        <w:rPr>
          <w:color w:val="31313F"/>
          <w:spacing w:val="-10"/>
          <w:w w:val="110"/>
        </w:rPr>
        <w:t> </w:t>
      </w:r>
      <w:r>
        <w:rPr>
          <w:color w:val="31313F"/>
          <w:w w:val="110"/>
        </w:rPr>
        <w:t>Ley </w:t>
      </w:r>
      <w:r>
        <w:rPr>
          <w:color w:val="31313F"/>
          <w:spacing w:val="-3"/>
          <w:w w:val="110"/>
        </w:rPr>
        <w:t>Orgán</w:t>
      </w:r>
      <w:r>
        <w:rPr>
          <w:color w:val="4F3431"/>
          <w:spacing w:val="-3"/>
          <w:w w:val="110"/>
        </w:rPr>
        <w:t>i</w:t>
      </w:r>
      <w:r>
        <w:rPr>
          <w:color w:val="31313F"/>
          <w:spacing w:val="-3"/>
          <w:w w:val="110"/>
        </w:rPr>
        <w:t>ca</w:t>
      </w:r>
      <w:r>
        <w:rPr>
          <w:color w:val="31313F"/>
          <w:spacing w:val="-4"/>
          <w:w w:val="110"/>
        </w:rPr>
        <w:t> </w:t>
      </w:r>
      <w:r>
        <w:rPr>
          <w:color w:val="31313F"/>
          <w:w w:val="110"/>
        </w:rPr>
        <w:t>2/2006</w:t>
      </w:r>
      <w:r>
        <w:rPr>
          <w:color w:val="4F5269"/>
          <w:w w:val="110"/>
        </w:rPr>
        <w:t>,</w:t>
      </w:r>
      <w:r>
        <w:rPr>
          <w:color w:val="4F5269"/>
          <w:spacing w:val="-10"/>
          <w:w w:val="110"/>
        </w:rPr>
        <w:t> </w:t>
      </w:r>
      <w:r>
        <w:rPr>
          <w:color w:val="31313F"/>
          <w:w w:val="110"/>
        </w:rPr>
        <w:t>de</w:t>
      </w:r>
      <w:r>
        <w:rPr>
          <w:color w:val="31313F"/>
          <w:spacing w:val="-9"/>
          <w:w w:val="110"/>
        </w:rPr>
        <w:t> </w:t>
      </w:r>
      <w:r>
        <w:rPr>
          <w:color w:val="31313F"/>
          <w:w w:val="110"/>
        </w:rPr>
        <w:t>3</w:t>
      </w:r>
      <w:r>
        <w:rPr>
          <w:color w:val="31313F"/>
          <w:spacing w:val="-8"/>
          <w:w w:val="110"/>
        </w:rPr>
        <w:t> </w:t>
      </w:r>
      <w:r>
        <w:rPr>
          <w:color w:val="31313F"/>
          <w:w w:val="110"/>
        </w:rPr>
        <w:t>de</w:t>
      </w:r>
      <w:r>
        <w:rPr>
          <w:color w:val="31313F"/>
          <w:spacing w:val="-12"/>
          <w:w w:val="110"/>
        </w:rPr>
        <w:t> </w:t>
      </w:r>
      <w:r>
        <w:rPr>
          <w:color w:val="31313F"/>
          <w:w w:val="110"/>
        </w:rPr>
        <w:t>mayo,</w:t>
      </w:r>
      <w:r>
        <w:rPr>
          <w:color w:val="31313F"/>
          <w:spacing w:val="-15"/>
          <w:w w:val="110"/>
        </w:rPr>
        <w:t> </w:t>
      </w:r>
      <w:r>
        <w:rPr>
          <w:color w:val="31313F"/>
          <w:w w:val="110"/>
        </w:rPr>
        <w:t>de</w:t>
      </w:r>
      <w:r>
        <w:rPr>
          <w:color w:val="31313F"/>
          <w:spacing w:val="-8"/>
          <w:w w:val="110"/>
        </w:rPr>
        <w:t> </w:t>
      </w:r>
      <w:r>
        <w:rPr>
          <w:color w:val="31313F"/>
          <w:spacing w:val="-4"/>
          <w:w w:val="110"/>
        </w:rPr>
        <w:t>Educación</w:t>
      </w:r>
      <w:r>
        <w:rPr>
          <w:color w:val="4F5269"/>
          <w:spacing w:val="-4"/>
          <w:w w:val="110"/>
        </w:rPr>
        <w:t>,</w:t>
      </w:r>
      <w:r>
        <w:rPr>
          <w:color w:val="4F5269"/>
          <w:spacing w:val="-7"/>
          <w:w w:val="110"/>
        </w:rPr>
        <w:t> </w:t>
      </w:r>
      <w:r>
        <w:rPr>
          <w:color w:val="31313F"/>
          <w:w w:val="110"/>
        </w:rPr>
        <w:t>los</w:t>
      </w:r>
      <w:r>
        <w:rPr>
          <w:color w:val="31313F"/>
          <w:spacing w:val="-14"/>
          <w:w w:val="110"/>
        </w:rPr>
        <w:t> </w:t>
      </w:r>
      <w:r>
        <w:rPr>
          <w:color w:val="31313F"/>
          <w:w w:val="110"/>
        </w:rPr>
        <w:t>tí</w:t>
      </w:r>
      <w:r>
        <w:rPr>
          <w:color w:val="4F3431"/>
          <w:w w:val="110"/>
        </w:rPr>
        <w:t>t</w:t>
      </w:r>
      <w:r>
        <w:rPr>
          <w:color w:val="31313F"/>
          <w:w w:val="110"/>
        </w:rPr>
        <w:t>u</w:t>
      </w:r>
      <w:r>
        <w:rPr>
          <w:color w:val="4F3431"/>
          <w:w w:val="110"/>
        </w:rPr>
        <w:t>l</w:t>
      </w:r>
      <w:r>
        <w:rPr>
          <w:color w:val="31313F"/>
          <w:w w:val="110"/>
        </w:rPr>
        <w:t>os</w:t>
      </w:r>
      <w:r>
        <w:rPr>
          <w:color w:val="31313F"/>
          <w:spacing w:val="-7"/>
          <w:w w:val="110"/>
        </w:rPr>
        <w:t> </w:t>
      </w:r>
      <w:r>
        <w:rPr>
          <w:color w:val="31313F"/>
          <w:w w:val="110"/>
        </w:rPr>
        <w:t>de</w:t>
      </w:r>
      <w:r>
        <w:rPr>
          <w:color w:val="31313F"/>
          <w:spacing w:val="-15"/>
          <w:w w:val="110"/>
        </w:rPr>
        <w:t> </w:t>
      </w:r>
      <w:r>
        <w:rPr>
          <w:color w:val="31313F"/>
          <w:w w:val="110"/>
        </w:rPr>
        <w:t>Técnico</w:t>
      </w:r>
      <w:r>
        <w:rPr>
          <w:color w:val="31313F"/>
          <w:spacing w:val="-12"/>
          <w:w w:val="110"/>
        </w:rPr>
        <w:t> </w:t>
      </w:r>
      <w:r>
        <w:rPr>
          <w:color w:val="31313F"/>
          <w:spacing w:val="-3"/>
          <w:w w:val="110"/>
        </w:rPr>
        <w:t>Especia</w:t>
      </w:r>
      <w:r>
        <w:rPr>
          <w:color w:val="4F3431"/>
          <w:spacing w:val="-3"/>
          <w:w w:val="110"/>
        </w:rPr>
        <w:t>l</w:t>
      </w:r>
      <w:r>
        <w:rPr>
          <w:color w:val="31313F"/>
          <w:spacing w:val="-3"/>
          <w:w w:val="110"/>
        </w:rPr>
        <w:t>is</w:t>
      </w:r>
      <w:r>
        <w:rPr>
          <w:color w:val="4F3431"/>
          <w:spacing w:val="-3"/>
          <w:w w:val="110"/>
        </w:rPr>
        <w:t>t</w:t>
      </w:r>
      <w:r>
        <w:rPr>
          <w:color w:val="31313F"/>
          <w:spacing w:val="-3"/>
          <w:w w:val="110"/>
        </w:rPr>
        <w:t>a</w:t>
      </w:r>
      <w:r>
        <w:rPr>
          <w:color w:val="31313F"/>
          <w:spacing w:val="-9"/>
          <w:w w:val="110"/>
        </w:rPr>
        <w:t> </w:t>
      </w:r>
      <w:r>
        <w:rPr>
          <w:color w:val="31313F"/>
          <w:w w:val="110"/>
        </w:rPr>
        <w:t>de</w:t>
      </w:r>
      <w:r>
        <w:rPr>
          <w:color w:val="31313F"/>
          <w:spacing w:val="-4"/>
          <w:w w:val="110"/>
        </w:rPr>
        <w:t> </w:t>
      </w:r>
      <w:r>
        <w:rPr>
          <w:color w:val="31313F"/>
          <w:w w:val="110"/>
        </w:rPr>
        <w:t>la</w:t>
      </w:r>
      <w:r>
        <w:rPr>
          <w:color w:val="31313F"/>
          <w:spacing w:val="-8"/>
          <w:w w:val="110"/>
        </w:rPr>
        <w:t> </w:t>
      </w:r>
      <w:r>
        <w:rPr>
          <w:color w:val="31313F"/>
          <w:w w:val="110"/>
        </w:rPr>
        <w:t>Ley </w:t>
      </w:r>
      <w:r>
        <w:rPr>
          <w:color w:val="31313F"/>
          <w:spacing w:val="-5"/>
          <w:w w:val="110"/>
        </w:rPr>
        <w:t>1</w:t>
      </w:r>
      <w:r>
        <w:rPr>
          <w:color w:val="4F3431"/>
          <w:spacing w:val="-5"/>
          <w:w w:val="110"/>
        </w:rPr>
        <w:t>4</w:t>
      </w:r>
      <w:r>
        <w:rPr>
          <w:color w:val="4F5269"/>
          <w:spacing w:val="-5"/>
          <w:w w:val="110"/>
        </w:rPr>
        <w:t>/</w:t>
      </w:r>
      <w:r>
        <w:rPr>
          <w:color w:val="31313F"/>
          <w:spacing w:val="-5"/>
          <w:w w:val="110"/>
        </w:rPr>
        <w:t>1970</w:t>
      </w:r>
      <w:r>
        <w:rPr>
          <w:color w:val="4F5269"/>
          <w:spacing w:val="-5"/>
          <w:w w:val="110"/>
        </w:rPr>
        <w:t>, </w:t>
      </w:r>
      <w:r>
        <w:rPr>
          <w:color w:val="31313F"/>
          <w:w w:val="110"/>
        </w:rPr>
        <w:t>de </w:t>
      </w:r>
      <w:r>
        <w:rPr>
          <w:color w:val="4F3431"/>
          <w:w w:val="110"/>
        </w:rPr>
        <w:t>4 </w:t>
      </w:r>
      <w:r>
        <w:rPr>
          <w:color w:val="31313F"/>
          <w:w w:val="110"/>
        </w:rPr>
        <w:t>de </w:t>
      </w:r>
      <w:r>
        <w:rPr>
          <w:color w:val="31313F"/>
          <w:spacing w:val="-4"/>
          <w:w w:val="110"/>
        </w:rPr>
        <w:t>agos</w:t>
      </w:r>
      <w:r>
        <w:rPr>
          <w:color w:val="4F3431"/>
          <w:spacing w:val="-4"/>
          <w:w w:val="110"/>
        </w:rPr>
        <w:t>t</w:t>
      </w:r>
      <w:r>
        <w:rPr>
          <w:color w:val="31313F"/>
          <w:spacing w:val="-4"/>
          <w:w w:val="110"/>
        </w:rPr>
        <w:t>o</w:t>
      </w:r>
      <w:r>
        <w:rPr>
          <w:color w:val="4F5269"/>
          <w:spacing w:val="-4"/>
          <w:w w:val="110"/>
        </w:rPr>
        <w:t>, </w:t>
      </w:r>
      <w:r>
        <w:rPr>
          <w:color w:val="31313F"/>
          <w:spacing w:val="-5"/>
          <w:w w:val="110"/>
        </w:rPr>
        <w:t>Genera</w:t>
      </w:r>
      <w:r>
        <w:rPr>
          <w:color w:val="4F3431"/>
          <w:spacing w:val="-5"/>
          <w:w w:val="110"/>
        </w:rPr>
        <w:t>l </w:t>
      </w:r>
      <w:r>
        <w:rPr>
          <w:color w:val="31313F"/>
          <w:w w:val="110"/>
        </w:rPr>
        <w:t>de </w:t>
      </w:r>
      <w:r>
        <w:rPr>
          <w:color w:val="31313F"/>
          <w:spacing w:val="-5"/>
          <w:w w:val="110"/>
        </w:rPr>
        <w:t>Educac</w:t>
      </w:r>
      <w:r>
        <w:rPr>
          <w:color w:val="28496E"/>
          <w:spacing w:val="-5"/>
          <w:w w:val="110"/>
        </w:rPr>
        <w:t>i</w:t>
      </w:r>
      <w:r>
        <w:rPr>
          <w:color w:val="31313F"/>
          <w:spacing w:val="-5"/>
          <w:w w:val="110"/>
        </w:rPr>
        <w:t>ón </w:t>
      </w:r>
      <w:r>
        <w:rPr>
          <w:color w:val="31313F"/>
          <w:w w:val="110"/>
        </w:rPr>
        <w:t>y </w:t>
      </w:r>
      <w:r>
        <w:rPr>
          <w:color w:val="31313F"/>
          <w:spacing w:val="-5"/>
          <w:w w:val="110"/>
        </w:rPr>
        <w:t>Financiamien</w:t>
      </w:r>
      <w:r>
        <w:rPr>
          <w:color w:val="4F3431"/>
          <w:spacing w:val="-5"/>
          <w:w w:val="110"/>
        </w:rPr>
        <w:t>t</w:t>
      </w:r>
      <w:r>
        <w:rPr>
          <w:color w:val="31313F"/>
          <w:spacing w:val="-5"/>
          <w:w w:val="110"/>
        </w:rPr>
        <w:t>o </w:t>
      </w:r>
      <w:r>
        <w:rPr>
          <w:color w:val="31313F"/>
          <w:w w:val="110"/>
        </w:rPr>
        <w:t>de </w:t>
      </w:r>
      <w:r>
        <w:rPr>
          <w:color w:val="28496E"/>
          <w:w w:val="110"/>
        </w:rPr>
        <w:t>l</w:t>
      </w:r>
      <w:r>
        <w:rPr>
          <w:color w:val="31313F"/>
          <w:w w:val="110"/>
        </w:rPr>
        <w:t>a Reforma Educa</w:t>
      </w:r>
      <w:r>
        <w:rPr>
          <w:color w:val="4F3431"/>
          <w:w w:val="110"/>
        </w:rPr>
        <w:t>t</w:t>
      </w:r>
      <w:r>
        <w:rPr>
          <w:color w:val="28496E"/>
          <w:w w:val="110"/>
        </w:rPr>
        <w:t>i</w:t>
      </w:r>
      <w:r>
        <w:rPr>
          <w:color w:val="31313F"/>
          <w:w w:val="110"/>
        </w:rPr>
        <w:t>va, que</w:t>
      </w:r>
      <w:r>
        <w:rPr>
          <w:color w:val="31313F"/>
          <w:spacing w:val="-16"/>
          <w:w w:val="110"/>
        </w:rPr>
        <w:t> </w:t>
      </w:r>
      <w:r>
        <w:rPr>
          <w:color w:val="31313F"/>
          <w:w w:val="110"/>
        </w:rPr>
        <w:t>a</w:t>
      </w:r>
      <w:r>
        <w:rPr>
          <w:color w:val="31313F"/>
          <w:spacing w:val="-2"/>
          <w:w w:val="110"/>
        </w:rPr>
        <w:t> </w:t>
      </w:r>
      <w:r>
        <w:rPr>
          <w:color w:val="31313F"/>
          <w:spacing w:val="-3"/>
          <w:w w:val="110"/>
        </w:rPr>
        <w:t>continuac</w:t>
      </w:r>
      <w:r>
        <w:rPr>
          <w:color w:val="28496E"/>
          <w:spacing w:val="-3"/>
          <w:w w:val="110"/>
        </w:rPr>
        <w:t>i</w:t>
      </w:r>
      <w:r>
        <w:rPr>
          <w:color w:val="31313F"/>
          <w:spacing w:val="-3"/>
          <w:w w:val="110"/>
        </w:rPr>
        <w:t>ón</w:t>
      </w:r>
      <w:r>
        <w:rPr>
          <w:color w:val="31313F"/>
          <w:spacing w:val="-8"/>
          <w:w w:val="110"/>
        </w:rPr>
        <w:t> </w:t>
      </w:r>
      <w:r>
        <w:rPr>
          <w:color w:val="31313F"/>
          <w:w w:val="110"/>
        </w:rPr>
        <w:t>se</w:t>
      </w:r>
      <w:r>
        <w:rPr>
          <w:color w:val="31313F"/>
          <w:spacing w:val="-11"/>
          <w:w w:val="110"/>
        </w:rPr>
        <w:t> </w:t>
      </w:r>
      <w:r>
        <w:rPr>
          <w:color w:val="31313F"/>
          <w:w w:val="110"/>
        </w:rPr>
        <w:t>relacionan,</w:t>
      </w:r>
      <w:r>
        <w:rPr>
          <w:color w:val="31313F"/>
          <w:spacing w:val="-7"/>
          <w:w w:val="110"/>
        </w:rPr>
        <w:t> </w:t>
      </w:r>
      <w:r>
        <w:rPr>
          <w:color w:val="31313F"/>
          <w:w w:val="110"/>
        </w:rPr>
        <w:t>tendrán</w:t>
      </w:r>
      <w:r>
        <w:rPr>
          <w:color w:val="31313F"/>
          <w:spacing w:val="-10"/>
          <w:w w:val="110"/>
        </w:rPr>
        <w:t> </w:t>
      </w:r>
      <w:r>
        <w:rPr>
          <w:color w:val="28496E"/>
          <w:w w:val="110"/>
        </w:rPr>
        <w:t>l</w:t>
      </w:r>
      <w:r>
        <w:rPr>
          <w:color w:val="31313F"/>
          <w:w w:val="110"/>
        </w:rPr>
        <w:t>os</w:t>
      </w:r>
      <w:r>
        <w:rPr>
          <w:color w:val="31313F"/>
          <w:spacing w:val="-11"/>
          <w:w w:val="110"/>
        </w:rPr>
        <w:t> </w:t>
      </w:r>
      <w:r>
        <w:rPr>
          <w:color w:val="31313F"/>
          <w:w w:val="110"/>
        </w:rPr>
        <w:t>m</w:t>
      </w:r>
      <w:r>
        <w:rPr>
          <w:color w:val="28496E"/>
          <w:w w:val="110"/>
        </w:rPr>
        <w:t>i</w:t>
      </w:r>
      <w:r>
        <w:rPr>
          <w:color w:val="31313F"/>
          <w:w w:val="110"/>
        </w:rPr>
        <w:t>smos</w:t>
      </w:r>
      <w:r>
        <w:rPr>
          <w:color w:val="31313F"/>
          <w:spacing w:val="-16"/>
          <w:w w:val="110"/>
        </w:rPr>
        <w:t> </w:t>
      </w:r>
      <w:r>
        <w:rPr>
          <w:color w:val="31313F"/>
          <w:w w:val="110"/>
        </w:rPr>
        <w:t>efectos</w:t>
      </w:r>
      <w:r>
        <w:rPr>
          <w:color w:val="31313F"/>
          <w:spacing w:val="-7"/>
          <w:w w:val="110"/>
        </w:rPr>
        <w:t> </w:t>
      </w:r>
      <w:r>
        <w:rPr>
          <w:color w:val="31313F"/>
          <w:w w:val="110"/>
        </w:rPr>
        <w:t>profesionales</w:t>
      </w:r>
      <w:r>
        <w:rPr>
          <w:color w:val="31313F"/>
          <w:spacing w:val="1"/>
          <w:w w:val="110"/>
        </w:rPr>
        <w:t> </w:t>
      </w:r>
      <w:r>
        <w:rPr>
          <w:color w:val="31313F"/>
          <w:w w:val="110"/>
        </w:rPr>
        <w:t>y</w:t>
      </w:r>
      <w:r>
        <w:rPr>
          <w:color w:val="31313F"/>
          <w:spacing w:val="-7"/>
          <w:w w:val="110"/>
        </w:rPr>
        <w:t> </w:t>
      </w:r>
      <w:r>
        <w:rPr>
          <w:color w:val="31313F"/>
          <w:w w:val="110"/>
        </w:rPr>
        <w:t>académ</w:t>
      </w:r>
      <w:r>
        <w:rPr>
          <w:color w:val="4F3431"/>
          <w:w w:val="110"/>
        </w:rPr>
        <w:t>i</w:t>
      </w:r>
      <w:r>
        <w:rPr>
          <w:color w:val="31313F"/>
          <w:w w:val="110"/>
        </w:rPr>
        <w:t>cos que</w:t>
      </w:r>
      <w:r>
        <w:rPr>
          <w:color w:val="31313F"/>
          <w:spacing w:val="-34"/>
          <w:w w:val="110"/>
        </w:rPr>
        <w:t> </w:t>
      </w:r>
      <w:r>
        <w:rPr>
          <w:color w:val="31313F"/>
          <w:w w:val="110"/>
        </w:rPr>
        <w:t>el</w:t>
      </w:r>
      <w:r>
        <w:rPr>
          <w:color w:val="31313F"/>
          <w:spacing w:val="-23"/>
          <w:w w:val="110"/>
        </w:rPr>
        <w:t> </w:t>
      </w:r>
      <w:r>
        <w:rPr>
          <w:color w:val="31313F"/>
          <w:spacing w:val="-3"/>
          <w:w w:val="110"/>
        </w:rPr>
        <w:t>títu</w:t>
      </w:r>
      <w:r>
        <w:rPr>
          <w:color w:val="28496E"/>
          <w:spacing w:val="-3"/>
          <w:w w:val="110"/>
        </w:rPr>
        <w:t>l</w:t>
      </w:r>
      <w:r>
        <w:rPr>
          <w:color w:val="31313F"/>
          <w:spacing w:val="-3"/>
          <w:w w:val="110"/>
        </w:rPr>
        <w:t>o</w:t>
      </w:r>
      <w:r>
        <w:rPr>
          <w:color w:val="31313F"/>
          <w:spacing w:val="-27"/>
          <w:w w:val="110"/>
        </w:rPr>
        <w:t> </w:t>
      </w:r>
      <w:r>
        <w:rPr>
          <w:color w:val="4F3431"/>
          <w:w w:val="110"/>
        </w:rPr>
        <w:t>d</w:t>
      </w:r>
      <w:r>
        <w:rPr>
          <w:color w:val="31313F"/>
          <w:w w:val="110"/>
        </w:rPr>
        <w:t>e</w:t>
      </w:r>
      <w:r>
        <w:rPr>
          <w:color w:val="31313F"/>
          <w:spacing w:val="-31"/>
          <w:w w:val="110"/>
        </w:rPr>
        <w:t> </w:t>
      </w:r>
      <w:r>
        <w:rPr>
          <w:color w:val="31313F"/>
          <w:spacing w:val="-4"/>
          <w:w w:val="110"/>
        </w:rPr>
        <w:t>Téc</w:t>
      </w:r>
      <w:r>
        <w:rPr>
          <w:color w:val="4F3431"/>
          <w:spacing w:val="-4"/>
          <w:w w:val="110"/>
        </w:rPr>
        <w:t>n</w:t>
      </w:r>
      <w:r>
        <w:rPr>
          <w:color w:val="31313F"/>
          <w:spacing w:val="-4"/>
          <w:w w:val="110"/>
        </w:rPr>
        <w:t>ico</w:t>
      </w:r>
      <w:r>
        <w:rPr>
          <w:color w:val="31313F"/>
          <w:spacing w:val="-28"/>
          <w:w w:val="110"/>
        </w:rPr>
        <w:t> </w:t>
      </w:r>
      <w:r>
        <w:rPr>
          <w:color w:val="31313F"/>
          <w:spacing w:val="-4"/>
          <w:w w:val="110"/>
        </w:rPr>
        <w:t>Super</w:t>
      </w:r>
      <w:r>
        <w:rPr>
          <w:color w:val="28496E"/>
          <w:spacing w:val="-4"/>
          <w:w w:val="110"/>
        </w:rPr>
        <w:t>i</w:t>
      </w:r>
      <w:r>
        <w:rPr>
          <w:color w:val="31313F"/>
          <w:spacing w:val="-4"/>
          <w:w w:val="110"/>
        </w:rPr>
        <w:t>or</w:t>
      </w:r>
      <w:r>
        <w:rPr>
          <w:color w:val="31313F"/>
          <w:spacing w:val="-29"/>
          <w:w w:val="110"/>
        </w:rPr>
        <w:t> </w:t>
      </w:r>
      <w:r>
        <w:rPr>
          <w:color w:val="31313F"/>
          <w:w w:val="110"/>
        </w:rPr>
        <w:t>en</w:t>
      </w:r>
      <w:r>
        <w:rPr>
          <w:color w:val="31313F"/>
          <w:spacing w:val="-28"/>
          <w:w w:val="110"/>
        </w:rPr>
        <w:t> </w:t>
      </w:r>
      <w:r>
        <w:rPr>
          <w:color w:val="31313F"/>
          <w:w w:val="110"/>
        </w:rPr>
        <w:t>Sistemas</w:t>
      </w:r>
      <w:r>
        <w:rPr>
          <w:color w:val="31313F"/>
          <w:spacing w:val="-27"/>
          <w:w w:val="110"/>
        </w:rPr>
        <w:t> </w:t>
      </w:r>
      <w:r>
        <w:rPr>
          <w:color w:val="31313F"/>
          <w:w w:val="110"/>
        </w:rPr>
        <w:t>de</w:t>
      </w:r>
      <w:r>
        <w:rPr>
          <w:color w:val="31313F"/>
          <w:spacing w:val="-27"/>
          <w:w w:val="110"/>
        </w:rPr>
        <w:t> </w:t>
      </w:r>
      <w:r>
        <w:rPr>
          <w:color w:val="31313F"/>
          <w:w w:val="110"/>
        </w:rPr>
        <w:t>Telecomun</w:t>
      </w:r>
      <w:r>
        <w:rPr>
          <w:color w:val="28496E"/>
          <w:w w:val="110"/>
        </w:rPr>
        <w:t>i</w:t>
      </w:r>
      <w:r>
        <w:rPr>
          <w:color w:val="31313F"/>
          <w:w w:val="110"/>
        </w:rPr>
        <w:t>caciones</w:t>
      </w:r>
      <w:r>
        <w:rPr>
          <w:color w:val="31313F"/>
          <w:spacing w:val="-33"/>
          <w:w w:val="110"/>
        </w:rPr>
        <w:t> </w:t>
      </w:r>
      <w:r>
        <w:rPr>
          <w:i/>
          <w:color w:val="31313F"/>
          <w:w w:val="110"/>
        </w:rPr>
        <w:t>e</w:t>
      </w:r>
      <w:r>
        <w:rPr>
          <w:i/>
          <w:color w:val="31313F"/>
          <w:spacing w:val="-24"/>
          <w:w w:val="110"/>
        </w:rPr>
        <w:t> </w:t>
      </w:r>
      <w:r>
        <w:rPr>
          <w:color w:val="31313F"/>
          <w:w w:val="110"/>
        </w:rPr>
        <w:t>Informát</w:t>
      </w:r>
      <w:r>
        <w:rPr>
          <w:color w:val="28496E"/>
          <w:w w:val="110"/>
        </w:rPr>
        <w:t>i</w:t>
      </w:r>
      <w:r>
        <w:rPr>
          <w:color w:val="31313F"/>
          <w:w w:val="110"/>
        </w:rPr>
        <w:t>cos</w:t>
      </w:r>
      <w:r>
        <w:rPr>
          <w:color w:val="31313F"/>
          <w:spacing w:val="-31"/>
          <w:w w:val="110"/>
        </w:rPr>
        <w:t> </w:t>
      </w:r>
      <w:r>
        <w:rPr>
          <w:color w:val="31313F"/>
          <w:w w:val="110"/>
        </w:rPr>
        <w:t>es</w:t>
      </w:r>
      <w:r>
        <w:rPr>
          <w:color w:val="4F3431"/>
          <w:w w:val="110"/>
        </w:rPr>
        <w:t>t</w:t>
      </w:r>
      <w:r>
        <w:rPr>
          <w:color w:val="31313F"/>
          <w:w w:val="110"/>
        </w:rPr>
        <w:t>able­ cido</w:t>
      </w:r>
      <w:r>
        <w:rPr>
          <w:color w:val="31313F"/>
          <w:spacing w:val="-20"/>
          <w:w w:val="110"/>
        </w:rPr>
        <w:t> </w:t>
      </w:r>
      <w:r>
        <w:rPr>
          <w:color w:val="31313F"/>
          <w:w w:val="110"/>
        </w:rPr>
        <w:t>en</w:t>
      </w:r>
      <w:r>
        <w:rPr>
          <w:color w:val="31313F"/>
          <w:spacing w:val="-13"/>
          <w:w w:val="110"/>
        </w:rPr>
        <w:t> </w:t>
      </w:r>
      <w:r>
        <w:rPr>
          <w:color w:val="31313F"/>
          <w:w w:val="110"/>
        </w:rPr>
        <w:t>el</w:t>
      </w:r>
      <w:r>
        <w:rPr>
          <w:color w:val="31313F"/>
          <w:spacing w:val="-9"/>
          <w:w w:val="110"/>
        </w:rPr>
        <w:t> </w:t>
      </w:r>
      <w:r>
        <w:rPr>
          <w:color w:val="31313F"/>
          <w:spacing w:val="-5"/>
          <w:w w:val="110"/>
        </w:rPr>
        <w:t>Rea</w:t>
      </w:r>
      <w:r>
        <w:rPr>
          <w:color w:val="28496E"/>
          <w:spacing w:val="-5"/>
          <w:w w:val="110"/>
        </w:rPr>
        <w:t>l</w:t>
      </w:r>
      <w:r>
        <w:rPr>
          <w:color w:val="28496E"/>
          <w:spacing w:val="-11"/>
          <w:w w:val="110"/>
        </w:rPr>
        <w:t> </w:t>
      </w:r>
      <w:r>
        <w:rPr>
          <w:color w:val="31313F"/>
          <w:w w:val="110"/>
        </w:rPr>
        <w:t>Decreto</w:t>
      </w:r>
      <w:r>
        <w:rPr>
          <w:color w:val="31313F"/>
          <w:spacing w:val="-15"/>
          <w:w w:val="110"/>
        </w:rPr>
        <w:t> </w:t>
      </w:r>
      <w:r>
        <w:rPr>
          <w:color w:val="31313F"/>
          <w:spacing w:val="-5"/>
          <w:w w:val="110"/>
        </w:rPr>
        <w:t>883</w:t>
      </w:r>
      <w:r>
        <w:rPr>
          <w:color w:val="4F5269"/>
          <w:spacing w:val="-5"/>
          <w:w w:val="110"/>
        </w:rPr>
        <w:t>/</w:t>
      </w:r>
      <w:r>
        <w:rPr>
          <w:color w:val="31313F"/>
          <w:spacing w:val="-5"/>
          <w:w w:val="110"/>
        </w:rPr>
        <w:t>2011</w:t>
      </w:r>
      <w:r>
        <w:rPr>
          <w:color w:val="4F5269"/>
          <w:spacing w:val="-5"/>
          <w:w w:val="110"/>
        </w:rPr>
        <w:t>,</w:t>
      </w:r>
      <w:r>
        <w:rPr>
          <w:color w:val="4F5269"/>
          <w:w w:val="110"/>
        </w:rPr>
        <w:t> </w:t>
      </w:r>
      <w:r>
        <w:rPr>
          <w:color w:val="31313F"/>
          <w:w w:val="110"/>
        </w:rPr>
        <w:t>de</w:t>
      </w:r>
      <w:r>
        <w:rPr>
          <w:color w:val="31313F"/>
          <w:spacing w:val="-6"/>
          <w:w w:val="110"/>
        </w:rPr>
        <w:t> </w:t>
      </w:r>
      <w:r>
        <w:rPr>
          <w:color w:val="31313F"/>
          <w:w w:val="110"/>
        </w:rPr>
        <w:t>24</w:t>
      </w:r>
      <w:r>
        <w:rPr>
          <w:color w:val="31313F"/>
          <w:spacing w:val="-13"/>
          <w:w w:val="110"/>
        </w:rPr>
        <w:t> </w:t>
      </w:r>
      <w:r>
        <w:rPr>
          <w:color w:val="31313F"/>
          <w:w w:val="110"/>
        </w:rPr>
        <w:t>de</w:t>
      </w:r>
      <w:r>
        <w:rPr>
          <w:color w:val="31313F"/>
          <w:spacing w:val="-17"/>
          <w:w w:val="110"/>
        </w:rPr>
        <w:t> </w:t>
      </w:r>
      <w:r>
        <w:rPr>
          <w:color w:val="4F3431"/>
          <w:w w:val="110"/>
        </w:rPr>
        <w:t>j</w:t>
      </w:r>
      <w:r>
        <w:rPr>
          <w:color w:val="31313F"/>
          <w:w w:val="110"/>
        </w:rPr>
        <w:t>unio:</w:t>
      </w:r>
    </w:p>
    <w:p>
      <w:pPr>
        <w:pStyle w:val="ListParagraph"/>
        <w:numPr>
          <w:ilvl w:val="0"/>
          <w:numId w:val="21"/>
        </w:numPr>
        <w:tabs>
          <w:tab w:pos="2519" w:val="left" w:leader="none"/>
        </w:tabs>
        <w:spacing w:line="254" w:lineRule="auto" w:before="0" w:after="0"/>
        <w:ind w:left="2519" w:right="411" w:hanging="283"/>
        <w:jc w:val="left"/>
        <w:rPr>
          <w:color w:val="31313F"/>
          <w:sz w:val="19"/>
        </w:rPr>
      </w:pPr>
      <w:r>
        <w:rPr>
          <w:color w:val="4F3431"/>
          <w:spacing w:val="-3"/>
          <w:w w:val="110"/>
          <w:sz w:val="19"/>
        </w:rPr>
        <w:t>T</w:t>
      </w:r>
      <w:r>
        <w:rPr>
          <w:color w:val="31313F"/>
          <w:spacing w:val="-3"/>
          <w:w w:val="110"/>
          <w:sz w:val="19"/>
        </w:rPr>
        <w:t>éc</w:t>
      </w:r>
      <w:r>
        <w:rPr>
          <w:color w:val="4F3431"/>
          <w:spacing w:val="-3"/>
          <w:w w:val="110"/>
          <w:sz w:val="19"/>
        </w:rPr>
        <w:t>n</w:t>
      </w:r>
      <w:r>
        <w:rPr>
          <w:color w:val="28496E"/>
          <w:spacing w:val="-3"/>
          <w:w w:val="110"/>
          <w:sz w:val="19"/>
        </w:rPr>
        <w:t>i</w:t>
      </w:r>
      <w:r>
        <w:rPr>
          <w:color w:val="31313F"/>
          <w:spacing w:val="-3"/>
          <w:w w:val="110"/>
          <w:sz w:val="19"/>
        </w:rPr>
        <w:t>co </w:t>
      </w:r>
      <w:r>
        <w:rPr>
          <w:color w:val="31313F"/>
          <w:spacing w:val="-4"/>
          <w:w w:val="110"/>
          <w:sz w:val="19"/>
        </w:rPr>
        <w:t>Espec</w:t>
      </w:r>
      <w:r>
        <w:rPr>
          <w:color w:val="28496E"/>
          <w:spacing w:val="-4"/>
          <w:w w:val="110"/>
          <w:sz w:val="19"/>
        </w:rPr>
        <w:t>i</w:t>
      </w:r>
      <w:r>
        <w:rPr>
          <w:color w:val="31313F"/>
          <w:spacing w:val="-4"/>
          <w:w w:val="110"/>
          <w:sz w:val="19"/>
        </w:rPr>
        <w:t>a</w:t>
      </w:r>
      <w:r>
        <w:rPr>
          <w:color w:val="4F3431"/>
          <w:spacing w:val="-4"/>
          <w:w w:val="110"/>
          <w:sz w:val="19"/>
        </w:rPr>
        <w:t>li</w:t>
      </w:r>
      <w:r>
        <w:rPr>
          <w:color w:val="31313F"/>
          <w:spacing w:val="-4"/>
          <w:w w:val="110"/>
          <w:sz w:val="19"/>
        </w:rPr>
        <w:t>sta </w:t>
      </w:r>
      <w:r>
        <w:rPr>
          <w:color w:val="31313F"/>
          <w:w w:val="110"/>
          <w:sz w:val="19"/>
        </w:rPr>
        <w:t>en E</w:t>
      </w:r>
      <w:r>
        <w:rPr>
          <w:color w:val="28496E"/>
          <w:w w:val="110"/>
          <w:sz w:val="19"/>
        </w:rPr>
        <w:t>l</w:t>
      </w:r>
      <w:r>
        <w:rPr>
          <w:color w:val="31313F"/>
          <w:w w:val="110"/>
          <w:sz w:val="19"/>
        </w:rPr>
        <w:t>ectrónica de </w:t>
      </w:r>
      <w:r>
        <w:rPr>
          <w:color w:val="31313F"/>
          <w:spacing w:val="-6"/>
          <w:w w:val="110"/>
          <w:sz w:val="19"/>
        </w:rPr>
        <w:t>Comunicaciones</w:t>
      </w:r>
      <w:r>
        <w:rPr>
          <w:color w:val="4F5269"/>
          <w:spacing w:val="-6"/>
          <w:w w:val="110"/>
          <w:sz w:val="19"/>
        </w:rPr>
        <w:t>, </w:t>
      </w:r>
      <w:r>
        <w:rPr>
          <w:color w:val="31313F"/>
          <w:w w:val="110"/>
          <w:sz w:val="19"/>
        </w:rPr>
        <w:t>rama E</w:t>
      </w:r>
      <w:r>
        <w:rPr>
          <w:color w:val="28496E"/>
          <w:w w:val="110"/>
          <w:sz w:val="19"/>
        </w:rPr>
        <w:t>l</w:t>
      </w:r>
      <w:r>
        <w:rPr>
          <w:color w:val="31313F"/>
          <w:w w:val="110"/>
          <w:sz w:val="19"/>
        </w:rPr>
        <w:t>ectricidad y Elec</w:t>
      </w:r>
      <w:r>
        <w:rPr>
          <w:color w:val="4F5269"/>
          <w:w w:val="110"/>
          <w:sz w:val="19"/>
        </w:rPr>
        <w:t>t</w:t>
      </w:r>
      <w:r>
        <w:rPr>
          <w:color w:val="31313F"/>
          <w:w w:val="110"/>
          <w:sz w:val="19"/>
        </w:rPr>
        <w:t>ró­ nica</w:t>
      </w:r>
      <w:r>
        <w:rPr>
          <w:color w:val="4F3431"/>
          <w:w w:val="110"/>
          <w:sz w:val="19"/>
        </w:rPr>
        <w:t>.</w:t>
      </w:r>
    </w:p>
    <w:p>
      <w:pPr>
        <w:pStyle w:val="ListParagraph"/>
        <w:numPr>
          <w:ilvl w:val="0"/>
          <w:numId w:val="21"/>
        </w:numPr>
        <w:tabs>
          <w:tab w:pos="2519" w:val="left" w:leader="none"/>
        </w:tabs>
        <w:spacing w:line="217" w:lineRule="exact" w:before="0" w:after="0"/>
        <w:ind w:left="2518" w:right="0" w:hanging="278"/>
        <w:jc w:val="left"/>
        <w:rPr>
          <w:color w:val="31313F"/>
          <w:sz w:val="19"/>
        </w:rPr>
      </w:pPr>
      <w:r>
        <w:rPr>
          <w:color w:val="4F3431"/>
          <w:w w:val="105"/>
          <w:sz w:val="19"/>
        </w:rPr>
        <w:t>T</w:t>
      </w:r>
      <w:r>
        <w:rPr>
          <w:color w:val="31313F"/>
          <w:w w:val="105"/>
          <w:sz w:val="19"/>
        </w:rPr>
        <w:t>éc</w:t>
      </w:r>
      <w:r>
        <w:rPr>
          <w:color w:val="4F3431"/>
          <w:w w:val="105"/>
          <w:sz w:val="19"/>
        </w:rPr>
        <w:t>n</w:t>
      </w:r>
      <w:r>
        <w:rPr>
          <w:color w:val="28496E"/>
          <w:w w:val="105"/>
          <w:sz w:val="19"/>
        </w:rPr>
        <w:t>i</w:t>
      </w:r>
      <w:r>
        <w:rPr>
          <w:color w:val="31313F"/>
          <w:w w:val="105"/>
          <w:sz w:val="19"/>
        </w:rPr>
        <w:t>co Especia</w:t>
      </w:r>
      <w:r>
        <w:rPr>
          <w:color w:val="4F3431"/>
          <w:w w:val="105"/>
          <w:sz w:val="19"/>
        </w:rPr>
        <w:t>l</w:t>
      </w:r>
      <w:r>
        <w:rPr>
          <w:color w:val="31313F"/>
          <w:w w:val="105"/>
          <w:sz w:val="19"/>
        </w:rPr>
        <w:t>ista en Eq</w:t>
      </w:r>
      <w:r>
        <w:rPr>
          <w:color w:val="4F3431"/>
          <w:w w:val="105"/>
          <w:sz w:val="19"/>
        </w:rPr>
        <w:t>u</w:t>
      </w:r>
      <w:r>
        <w:rPr>
          <w:color w:val="31313F"/>
          <w:w w:val="105"/>
          <w:sz w:val="19"/>
        </w:rPr>
        <w:t>ipos de </w:t>
      </w:r>
      <w:r>
        <w:rPr>
          <w:color w:val="31313F"/>
          <w:spacing w:val="-3"/>
          <w:w w:val="105"/>
          <w:sz w:val="19"/>
        </w:rPr>
        <w:t>Informática</w:t>
      </w:r>
      <w:r>
        <w:rPr>
          <w:color w:val="4F5269"/>
          <w:spacing w:val="-3"/>
          <w:w w:val="105"/>
          <w:sz w:val="19"/>
        </w:rPr>
        <w:t>, </w:t>
      </w:r>
      <w:r>
        <w:rPr>
          <w:color w:val="31313F"/>
          <w:w w:val="105"/>
          <w:sz w:val="19"/>
        </w:rPr>
        <w:t>rama E</w:t>
      </w:r>
      <w:r>
        <w:rPr>
          <w:color w:val="28496E"/>
          <w:w w:val="105"/>
          <w:sz w:val="19"/>
        </w:rPr>
        <w:t>l</w:t>
      </w:r>
      <w:r>
        <w:rPr>
          <w:color w:val="31313F"/>
          <w:w w:val="105"/>
          <w:sz w:val="19"/>
        </w:rPr>
        <w:t>ectricidad </w:t>
      </w:r>
      <w:r>
        <w:rPr>
          <w:color w:val="4F5269"/>
          <w:w w:val="105"/>
          <w:sz w:val="19"/>
        </w:rPr>
        <w:t>y</w:t>
      </w:r>
      <w:r>
        <w:rPr>
          <w:color w:val="4F5269"/>
          <w:spacing w:val="-18"/>
          <w:w w:val="105"/>
          <w:sz w:val="19"/>
        </w:rPr>
        <w:t> </w:t>
      </w:r>
      <w:r>
        <w:rPr>
          <w:color w:val="31313F"/>
          <w:w w:val="105"/>
          <w:sz w:val="19"/>
        </w:rPr>
        <w:t>Elec</w:t>
      </w:r>
      <w:r>
        <w:rPr>
          <w:color w:val="4F3431"/>
          <w:w w:val="105"/>
          <w:sz w:val="19"/>
        </w:rPr>
        <w:t>t</w:t>
      </w:r>
      <w:r>
        <w:rPr>
          <w:color w:val="31313F"/>
          <w:w w:val="105"/>
          <w:sz w:val="19"/>
        </w:rPr>
        <w:t>ró</w:t>
      </w:r>
      <w:r>
        <w:rPr>
          <w:color w:val="4F3431"/>
          <w:w w:val="105"/>
          <w:sz w:val="19"/>
        </w:rPr>
        <w:t>n</w:t>
      </w:r>
      <w:r>
        <w:rPr>
          <w:color w:val="28496E"/>
          <w:w w:val="105"/>
          <w:sz w:val="19"/>
        </w:rPr>
        <w:t>i</w:t>
      </w:r>
      <w:r>
        <w:rPr>
          <w:color w:val="31313F"/>
          <w:w w:val="105"/>
          <w:sz w:val="19"/>
        </w:rPr>
        <w:t>ca.</w:t>
      </w:r>
    </w:p>
    <w:p>
      <w:pPr>
        <w:pStyle w:val="ListParagraph"/>
        <w:numPr>
          <w:ilvl w:val="0"/>
          <w:numId w:val="21"/>
        </w:numPr>
        <w:tabs>
          <w:tab w:pos="2519" w:val="left" w:leader="none"/>
        </w:tabs>
        <w:spacing w:line="254" w:lineRule="auto" w:before="8" w:after="0"/>
        <w:ind w:left="2523" w:right="415" w:hanging="288"/>
        <w:jc w:val="left"/>
        <w:rPr>
          <w:color w:val="31313F"/>
          <w:sz w:val="19"/>
        </w:rPr>
      </w:pPr>
      <w:r>
        <w:rPr>
          <w:color w:val="4F3431"/>
          <w:w w:val="105"/>
          <w:sz w:val="19"/>
        </w:rPr>
        <w:t>T</w:t>
      </w:r>
      <w:r>
        <w:rPr>
          <w:color w:val="31313F"/>
          <w:w w:val="105"/>
          <w:sz w:val="19"/>
        </w:rPr>
        <w:t>éc</w:t>
      </w:r>
      <w:r>
        <w:rPr>
          <w:color w:val="4F3431"/>
          <w:w w:val="105"/>
          <w:sz w:val="19"/>
        </w:rPr>
        <w:t>n</w:t>
      </w:r>
      <w:r>
        <w:rPr>
          <w:color w:val="28496E"/>
          <w:w w:val="105"/>
          <w:sz w:val="19"/>
        </w:rPr>
        <w:t>i</w:t>
      </w:r>
      <w:r>
        <w:rPr>
          <w:color w:val="31313F"/>
          <w:w w:val="105"/>
          <w:sz w:val="19"/>
        </w:rPr>
        <w:t>co </w:t>
      </w:r>
      <w:r>
        <w:rPr>
          <w:color w:val="31313F"/>
          <w:spacing w:val="-3"/>
          <w:w w:val="105"/>
          <w:sz w:val="19"/>
        </w:rPr>
        <w:t>Espec</w:t>
      </w:r>
      <w:r>
        <w:rPr>
          <w:color w:val="28496E"/>
          <w:spacing w:val="-3"/>
          <w:w w:val="105"/>
          <w:sz w:val="19"/>
        </w:rPr>
        <w:t>i</w:t>
      </w:r>
      <w:r>
        <w:rPr>
          <w:color w:val="31313F"/>
          <w:spacing w:val="-3"/>
          <w:w w:val="105"/>
          <w:sz w:val="19"/>
        </w:rPr>
        <w:t>a</w:t>
      </w:r>
      <w:r>
        <w:rPr>
          <w:color w:val="28496E"/>
          <w:spacing w:val="-3"/>
          <w:w w:val="105"/>
          <w:sz w:val="19"/>
        </w:rPr>
        <w:t>l</w:t>
      </w:r>
      <w:r>
        <w:rPr>
          <w:color w:val="31313F"/>
          <w:spacing w:val="-3"/>
          <w:w w:val="105"/>
          <w:sz w:val="19"/>
        </w:rPr>
        <w:t>ista </w:t>
      </w:r>
      <w:r>
        <w:rPr>
          <w:color w:val="31313F"/>
          <w:w w:val="105"/>
          <w:sz w:val="19"/>
        </w:rPr>
        <w:t>en </w:t>
      </w:r>
      <w:r>
        <w:rPr>
          <w:color w:val="31313F"/>
          <w:spacing w:val="-3"/>
          <w:w w:val="105"/>
          <w:sz w:val="19"/>
        </w:rPr>
        <w:t>Manten</w:t>
      </w:r>
      <w:r>
        <w:rPr>
          <w:color w:val="4F3431"/>
          <w:spacing w:val="-3"/>
          <w:w w:val="105"/>
          <w:sz w:val="19"/>
        </w:rPr>
        <w:t>i</w:t>
      </w:r>
      <w:r>
        <w:rPr>
          <w:color w:val="31313F"/>
          <w:spacing w:val="-3"/>
          <w:w w:val="105"/>
          <w:sz w:val="19"/>
        </w:rPr>
        <w:t>m</w:t>
      </w:r>
      <w:r>
        <w:rPr>
          <w:color w:val="4F3431"/>
          <w:spacing w:val="-3"/>
          <w:w w:val="105"/>
          <w:sz w:val="19"/>
        </w:rPr>
        <w:t>i</w:t>
      </w:r>
      <w:r>
        <w:rPr>
          <w:color w:val="31313F"/>
          <w:spacing w:val="-3"/>
          <w:w w:val="105"/>
          <w:sz w:val="19"/>
        </w:rPr>
        <w:t>e</w:t>
      </w:r>
      <w:r>
        <w:rPr>
          <w:color w:val="4F3431"/>
          <w:spacing w:val="-3"/>
          <w:w w:val="105"/>
          <w:sz w:val="19"/>
        </w:rPr>
        <w:t>nt</w:t>
      </w:r>
      <w:r>
        <w:rPr>
          <w:color w:val="31313F"/>
          <w:spacing w:val="-3"/>
          <w:w w:val="105"/>
          <w:sz w:val="19"/>
        </w:rPr>
        <w:t>o </w:t>
      </w:r>
      <w:r>
        <w:rPr>
          <w:color w:val="31313F"/>
          <w:w w:val="105"/>
          <w:sz w:val="19"/>
        </w:rPr>
        <w:t>de Med</w:t>
      </w:r>
      <w:r>
        <w:rPr>
          <w:color w:val="28496E"/>
          <w:w w:val="105"/>
          <w:sz w:val="19"/>
        </w:rPr>
        <w:t>i</w:t>
      </w:r>
      <w:r>
        <w:rPr>
          <w:color w:val="31313F"/>
          <w:w w:val="105"/>
          <w:sz w:val="19"/>
        </w:rPr>
        <w:t>os de </w:t>
      </w:r>
      <w:r>
        <w:rPr>
          <w:color w:val="31313F"/>
          <w:spacing w:val="-5"/>
          <w:w w:val="105"/>
          <w:sz w:val="19"/>
        </w:rPr>
        <w:t>Rad</w:t>
      </w:r>
      <w:r>
        <w:rPr>
          <w:color w:val="4F3431"/>
          <w:spacing w:val="-5"/>
          <w:w w:val="105"/>
          <w:sz w:val="19"/>
        </w:rPr>
        <w:t>i</w:t>
      </w:r>
      <w:r>
        <w:rPr>
          <w:color w:val="31313F"/>
          <w:spacing w:val="-5"/>
          <w:w w:val="105"/>
          <w:sz w:val="19"/>
        </w:rPr>
        <w:t>o-Te</w:t>
      </w:r>
      <w:r>
        <w:rPr>
          <w:color w:val="28496E"/>
          <w:spacing w:val="-5"/>
          <w:w w:val="105"/>
          <w:sz w:val="19"/>
        </w:rPr>
        <w:t>l</w:t>
      </w:r>
      <w:r>
        <w:rPr>
          <w:color w:val="31313F"/>
          <w:spacing w:val="-5"/>
          <w:w w:val="105"/>
          <w:sz w:val="19"/>
        </w:rPr>
        <w:t>evisió</w:t>
      </w:r>
      <w:r>
        <w:rPr>
          <w:color w:val="4F3431"/>
          <w:spacing w:val="-5"/>
          <w:w w:val="105"/>
          <w:sz w:val="19"/>
        </w:rPr>
        <w:t>n</w:t>
      </w:r>
      <w:r>
        <w:rPr>
          <w:color w:val="4F5269"/>
          <w:spacing w:val="-5"/>
          <w:w w:val="105"/>
          <w:sz w:val="19"/>
        </w:rPr>
        <w:t>, </w:t>
      </w:r>
      <w:r>
        <w:rPr>
          <w:color w:val="4F3431"/>
          <w:w w:val="105"/>
          <w:sz w:val="19"/>
        </w:rPr>
        <w:t>r</w:t>
      </w:r>
      <w:r>
        <w:rPr>
          <w:color w:val="31313F"/>
          <w:w w:val="105"/>
          <w:sz w:val="19"/>
        </w:rPr>
        <w:t>ama Imagen y Son</w:t>
      </w:r>
      <w:r>
        <w:rPr>
          <w:color w:val="28496E"/>
          <w:w w:val="105"/>
          <w:sz w:val="19"/>
        </w:rPr>
        <w:t>i</w:t>
      </w:r>
      <w:r>
        <w:rPr>
          <w:color w:val="31313F"/>
          <w:w w:val="105"/>
          <w:sz w:val="19"/>
        </w:rPr>
        <w:t>do.</w:t>
      </w:r>
    </w:p>
    <w:p>
      <w:pPr>
        <w:pStyle w:val="ListParagraph"/>
        <w:numPr>
          <w:ilvl w:val="0"/>
          <w:numId w:val="21"/>
        </w:numPr>
        <w:tabs>
          <w:tab w:pos="2519" w:val="left" w:leader="none"/>
        </w:tabs>
        <w:spacing w:line="254" w:lineRule="auto" w:before="0" w:after="0"/>
        <w:ind w:left="2519" w:right="411" w:hanging="282"/>
        <w:jc w:val="left"/>
        <w:rPr>
          <w:color w:val="31313F"/>
          <w:sz w:val="19"/>
        </w:rPr>
      </w:pPr>
      <w:r>
        <w:rPr>
          <w:color w:val="4F3431"/>
          <w:w w:val="105"/>
          <w:sz w:val="19"/>
        </w:rPr>
        <w:t>T</w:t>
      </w:r>
      <w:r>
        <w:rPr>
          <w:color w:val="31313F"/>
          <w:w w:val="105"/>
          <w:sz w:val="19"/>
        </w:rPr>
        <w:t>éc</w:t>
      </w:r>
      <w:r>
        <w:rPr>
          <w:color w:val="4F3431"/>
          <w:w w:val="105"/>
          <w:sz w:val="19"/>
        </w:rPr>
        <w:t>n</w:t>
      </w:r>
      <w:r>
        <w:rPr>
          <w:color w:val="28496E"/>
          <w:w w:val="105"/>
          <w:sz w:val="19"/>
        </w:rPr>
        <w:t>i</w:t>
      </w:r>
      <w:r>
        <w:rPr>
          <w:color w:val="31313F"/>
          <w:w w:val="105"/>
          <w:sz w:val="19"/>
        </w:rPr>
        <w:t>co Espec</w:t>
      </w:r>
      <w:r>
        <w:rPr>
          <w:color w:val="4F3431"/>
          <w:w w:val="105"/>
          <w:sz w:val="19"/>
        </w:rPr>
        <w:t>i</w:t>
      </w:r>
      <w:r>
        <w:rPr>
          <w:color w:val="31313F"/>
          <w:w w:val="105"/>
          <w:sz w:val="19"/>
        </w:rPr>
        <w:t>a</w:t>
      </w:r>
      <w:r>
        <w:rPr>
          <w:color w:val="4F3431"/>
          <w:w w:val="105"/>
          <w:sz w:val="19"/>
        </w:rPr>
        <w:t>l</w:t>
      </w:r>
      <w:r>
        <w:rPr>
          <w:color w:val="31313F"/>
          <w:w w:val="105"/>
          <w:sz w:val="19"/>
        </w:rPr>
        <w:t>is</w:t>
      </w:r>
      <w:r>
        <w:rPr>
          <w:color w:val="4F3431"/>
          <w:w w:val="105"/>
          <w:sz w:val="19"/>
        </w:rPr>
        <w:t>t</w:t>
      </w:r>
      <w:r>
        <w:rPr>
          <w:color w:val="31313F"/>
          <w:w w:val="105"/>
          <w:sz w:val="19"/>
        </w:rPr>
        <w:t>a en Man</w:t>
      </w:r>
      <w:r>
        <w:rPr>
          <w:color w:val="4F3431"/>
          <w:w w:val="105"/>
          <w:sz w:val="19"/>
        </w:rPr>
        <w:t>t</w:t>
      </w:r>
      <w:r>
        <w:rPr>
          <w:color w:val="31313F"/>
          <w:w w:val="105"/>
          <w:sz w:val="19"/>
        </w:rPr>
        <w:t>e</w:t>
      </w:r>
      <w:r>
        <w:rPr>
          <w:color w:val="4F3431"/>
          <w:w w:val="105"/>
          <w:sz w:val="19"/>
        </w:rPr>
        <w:t>n</w:t>
      </w:r>
      <w:r>
        <w:rPr>
          <w:color w:val="31313F"/>
          <w:w w:val="105"/>
          <w:sz w:val="19"/>
        </w:rPr>
        <w:t>imiento de Medios </w:t>
      </w:r>
      <w:r>
        <w:rPr>
          <w:color w:val="31313F"/>
          <w:spacing w:val="-4"/>
          <w:w w:val="105"/>
          <w:sz w:val="19"/>
        </w:rPr>
        <w:t>A</w:t>
      </w:r>
      <w:r>
        <w:rPr>
          <w:color w:val="4F3431"/>
          <w:spacing w:val="-4"/>
          <w:w w:val="105"/>
          <w:sz w:val="19"/>
        </w:rPr>
        <w:t>u</w:t>
      </w:r>
      <w:r>
        <w:rPr>
          <w:color w:val="31313F"/>
          <w:spacing w:val="-4"/>
          <w:w w:val="105"/>
          <w:sz w:val="19"/>
        </w:rPr>
        <w:t>diovisuales</w:t>
      </w:r>
      <w:r>
        <w:rPr>
          <w:color w:val="646980"/>
          <w:spacing w:val="-4"/>
          <w:w w:val="105"/>
          <w:sz w:val="19"/>
        </w:rPr>
        <w:t>, </w:t>
      </w:r>
      <w:r>
        <w:rPr>
          <w:color w:val="31313F"/>
          <w:w w:val="105"/>
          <w:sz w:val="19"/>
        </w:rPr>
        <w:t>rama Imagen y So- nido</w:t>
      </w:r>
      <w:r>
        <w:rPr>
          <w:color w:val="4F3431"/>
          <w:w w:val="105"/>
          <w:sz w:val="19"/>
        </w:rPr>
        <w:t>.</w:t>
      </w:r>
    </w:p>
    <w:p>
      <w:pPr>
        <w:pStyle w:val="ListParagraph"/>
        <w:numPr>
          <w:ilvl w:val="0"/>
          <w:numId w:val="21"/>
        </w:numPr>
        <w:tabs>
          <w:tab w:pos="2519" w:val="left" w:leader="none"/>
        </w:tabs>
        <w:spacing w:line="217" w:lineRule="exact" w:before="0" w:after="0"/>
        <w:ind w:left="2518" w:right="0" w:hanging="282"/>
        <w:jc w:val="left"/>
        <w:rPr>
          <w:color w:val="31313F"/>
          <w:sz w:val="19"/>
        </w:rPr>
      </w:pPr>
      <w:r>
        <w:rPr>
          <w:color w:val="4F3431"/>
          <w:w w:val="105"/>
          <w:sz w:val="19"/>
        </w:rPr>
        <w:t>T</w:t>
      </w:r>
      <w:r>
        <w:rPr>
          <w:color w:val="31313F"/>
          <w:w w:val="105"/>
          <w:sz w:val="19"/>
        </w:rPr>
        <w:t>éc</w:t>
      </w:r>
      <w:r>
        <w:rPr>
          <w:color w:val="4F3431"/>
          <w:w w:val="105"/>
          <w:sz w:val="19"/>
        </w:rPr>
        <w:t>n</w:t>
      </w:r>
      <w:r>
        <w:rPr>
          <w:color w:val="28496E"/>
          <w:w w:val="105"/>
          <w:sz w:val="19"/>
        </w:rPr>
        <w:t>i</w:t>
      </w:r>
      <w:r>
        <w:rPr>
          <w:color w:val="31313F"/>
          <w:w w:val="105"/>
          <w:sz w:val="19"/>
        </w:rPr>
        <w:t>co Especia</w:t>
      </w:r>
      <w:r>
        <w:rPr>
          <w:color w:val="4F3431"/>
          <w:w w:val="105"/>
          <w:sz w:val="19"/>
        </w:rPr>
        <w:t>l</w:t>
      </w:r>
      <w:r>
        <w:rPr>
          <w:color w:val="31313F"/>
          <w:w w:val="105"/>
          <w:sz w:val="19"/>
        </w:rPr>
        <w:t>ista en Rad</w:t>
      </w:r>
      <w:r>
        <w:rPr>
          <w:color w:val="4F3431"/>
          <w:w w:val="105"/>
          <w:sz w:val="19"/>
        </w:rPr>
        <w:t>i</w:t>
      </w:r>
      <w:r>
        <w:rPr>
          <w:color w:val="31313F"/>
          <w:w w:val="105"/>
          <w:sz w:val="19"/>
        </w:rPr>
        <w:t>ote</w:t>
      </w:r>
      <w:r>
        <w:rPr>
          <w:color w:val="28496E"/>
          <w:w w:val="105"/>
          <w:sz w:val="19"/>
        </w:rPr>
        <w:t>l</w:t>
      </w:r>
      <w:r>
        <w:rPr>
          <w:color w:val="31313F"/>
          <w:w w:val="105"/>
          <w:sz w:val="19"/>
        </w:rPr>
        <w:t>efonía Nava</w:t>
      </w:r>
      <w:r>
        <w:rPr>
          <w:color w:val="28496E"/>
          <w:w w:val="105"/>
          <w:sz w:val="19"/>
        </w:rPr>
        <w:t>l</w:t>
      </w:r>
      <w:r>
        <w:rPr>
          <w:color w:val="31313F"/>
          <w:w w:val="105"/>
          <w:sz w:val="19"/>
        </w:rPr>
        <w:t>, rama Marít</w:t>
      </w:r>
      <w:r>
        <w:rPr>
          <w:color w:val="28496E"/>
          <w:w w:val="105"/>
          <w:sz w:val="19"/>
        </w:rPr>
        <w:t>i</w:t>
      </w:r>
      <w:r>
        <w:rPr>
          <w:color w:val="31313F"/>
          <w:w w:val="105"/>
          <w:sz w:val="19"/>
        </w:rPr>
        <w:t>mo</w:t>
      </w:r>
      <w:r>
        <w:rPr>
          <w:color w:val="31313F"/>
          <w:spacing w:val="-31"/>
          <w:w w:val="105"/>
          <w:sz w:val="19"/>
        </w:rPr>
        <w:t> </w:t>
      </w:r>
      <w:r>
        <w:rPr>
          <w:color w:val="31313F"/>
          <w:spacing w:val="-3"/>
          <w:w w:val="105"/>
          <w:sz w:val="19"/>
        </w:rPr>
        <w:t>Pesque</w:t>
      </w:r>
      <w:r>
        <w:rPr>
          <w:color w:val="4F3431"/>
          <w:spacing w:val="-3"/>
          <w:w w:val="105"/>
          <w:sz w:val="19"/>
        </w:rPr>
        <w:t>r</w:t>
      </w:r>
      <w:r>
        <w:rPr>
          <w:color w:val="31313F"/>
          <w:spacing w:val="-3"/>
          <w:w w:val="105"/>
          <w:sz w:val="19"/>
        </w:rPr>
        <w:t>a</w:t>
      </w:r>
      <w:r>
        <w:rPr>
          <w:color w:val="5B4954"/>
          <w:spacing w:val="-3"/>
          <w:w w:val="105"/>
          <w:sz w:val="19"/>
        </w:rPr>
        <w:t>.</w:t>
      </w:r>
    </w:p>
    <w:p>
      <w:pPr>
        <w:pStyle w:val="ListParagraph"/>
        <w:numPr>
          <w:ilvl w:val="0"/>
          <w:numId w:val="21"/>
        </w:numPr>
        <w:tabs>
          <w:tab w:pos="2519" w:val="left" w:leader="none"/>
        </w:tabs>
        <w:spacing w:line="240" w:lineRule="auto" w:before="11" w:after="0"/>
        <w:ind w:left="2518" w:right="0" w:hanging="282"/>
        <w:jc w:val="left"/>
        <w:rPr>
          <w:rFonts w:ascii="Times New Roman" w:hAnsi="Times New Roman"/>
          <w:color w:val="31313F"/>
          <w:sz w:val="18"/>
        </w:rPr>
      </w:pPr>
      <w:r>
        <w:rPr>
          <w:color w:val="4F3431"/>
          <w:w w:val="105"/>
          <w:sz w:val="19"/>
        </w:rPr>
        <w:t>T</w:t>
      </w:r>
      <w:r>
        <w:rPr>
          <w:color w:val="31313F"/>
          <w:w w:val="105"/>
          <w:sz w:val="19"/>
        </w:rPr>
        <w:t>éc</w:t>
      </w:r>
      <w:r>
        <w:rPr>
          <w:color w:val="4F3431"/>
          <w:w w:val="105"/>
          <w:sz w:val="19"/>
        </w:rPr>
        <w:t>n</w:t>
      </w:r>
      <w:r>
        <w:rPr>
          <w:color w:val="28496E"/>
          <w:w w:val="105"/>
          <w:sz w:val="19"/>
        </w:rPr>
        <w:t>i</w:t>
      </w:r>
      <w:r>
        <w:rPr>
          <w:color w:val="31313F"/>
          <w:w w:val="105"/>
          <w:sz w:val="19"/>
        </w:rPr>
        <w:t>co Especia</w:t>
      </w:r>
      <w:r>
        <w:rPr>
          <w:color w:val="4F3431"/>
          <w:w w:val="105"/>
          <w:sz w:val="19"/>
        </w:rPr>
        <w:t>l</w:t>
      </w:r>
      <w:r>
        <w:rPr>
          <w:color w:val="31313F"/>
          <w:w w:val="105"/>
          <w:sz w:val="19"/>
        </w:rPr>
        <w:t>ista en Ópt</w:t>
      </w:r>
      <w:r>
        <w:rPr>
          <w:color w:val="28496E"/>
          <w:w w:val="105"/>
          <w:sz w:val="19"/>
        </w:rPr>
        <w:t>i</w:t>
      </w:r>
      <w:r>
        <w:rPr>
          <w:color w:val="31313F"/>
          <w:w w:val="105"/>
          <w:sz w:val="19"/>
        </w:rPr>
        <w:t>ca </w:t>
      </w:r>
      <w:r>
        <w:rPr>
          <w:color w:val="31313F"/>
          <w:spacing w:val="-3"/>
          <w:w w:val="105"/>
          <w:sz w:val="19"/>
        </w:rPr>
        <w:t>Electrónica</w:t>
      </w:r>
      <w:r>
        <w:rPr>
          <w:color w:val="4F5269"/>
          <w:spacing w:val="-3"/>
          <w:w w:val="105"/>
          <w:sz w:val="19"/>
        </w:rPr>
        <w:t>, </w:t>
      </w:r>
      <w:r>
        <w:rPr>
          <w:color w:val="31313F"/>
          <w:w w:val="105"/>
          <w:sz w:val="19"/>
        </w:rPr>
        <w:t>rama E</w:t>
      </w:r>
      <w:r>
        <w:rPr>
          <w:color w:val="28496E"/>
          <w:w w:val="105"/>
          <w:sz w:val="19"/>
        </w:rPr>
        <w:t>l</w:t>
      </w:r>
      <w:r>
        <w:rPr>
          <w:color w:val="31313F"/>
          <w:w w:val="105"/>
          <w:sz w:val="19"/>
        </w:rPr>
        <w:t>ectricidad </w:t>
      </w:r>
      <w:r>
        <w:rPr>
          <w:color w:val="4F5269"/>
          <w:w w:val="105"/>
          <w:sz w:val="19"/>
        </w:rPr>
        <w:t>y</w:t>
      </w:r>
      <w:r>
        <w:rPr>
          <w:color w:val="4F5269"/>
          <w:spacing w:val="-24"/>
          <w:w w:val="105"/>
          <w:sz w:val="19"/>
        </w:rPr>
        <w:t> </w:t>
      </w:r>
      <w:r>
        <w:rPr>
          <w:color w:val="31313F"/>
          <w:w w:val="105"/>
          <w:sz w:val="19"/>
        </w:rPr>
        <w:t>Elec</w:t>
      </w:r>
      <w:r>
        <w:rPr>
          <w:color w:val="4F3431"/>
          <w:w w:val="105"/>
          <w:sz w:val="19"/>
        </w:rPr>
        <w:t>t</w:t>
      </w:r>
      <w:r>
        <w:rPr>
          <w:color w:val="31313F"/>
          <w:w w:val="105"/>
          <w:sz w:val="19"/>
        </w:rPr>
        <w:t>rón</w:t>
      </w:r>
      <w:r>
        <w:rPr>
          <w:color w:val="28496E"/>
          <w:w w:val="105"/>
          <w:sz w:val="19"/>
        </w:rPr>
        <w:t>i</w:t>
      </w:r>
      <w:r>
        <w:rPr>
          <w:color w:val="31313F"/>
          <w:w w:val="105"/>
          <w:sz w:val="19"/>
        </w:rPr>
        <w:t>ca.</w:t>
      </w:r>
    </w:p>
    <w:p>
      <w:pPr>
        <w:pStyle w:val="ListParagraph"/>
        <w:numPr>
          <w:ilvl w:val="0"/>
          <w:numId w:val="21"/>
        </w:numPr>
        <w:tabs>
          <w:tab w:pos="2519" w:val="left" w:leader="none"/>
        </w:tabs>
        <w:spacing w:line="240" w:lineRule="auto" w:before="13" w:after="0"/>
        <w:ind w:left="2518" w:right="0" w:hanging="281"/>
        <w:jc w:val="left"/>
        <w:rPr>
          <w:color w:val="31313F"/>
          <w:sz w:val="19"/>
        </w:rPr>
      </w:pPr>
      <w:r>
        <w:rPr>
          <w:color w:val="4F3431"/>
          <w:w w:val="110"/>
          <w:sz w:val="19"/>
        </w:rPr>
        <w:t>T</w:t>
      </w:r>
      <w:r>
        <w:rPr>
          <w:color w:val="31313F"/>
          <w:w w:val="110"/>
          <w:sz w:val="19"/>
        </w:rPr>
        <w:t>éc</w:t>
      </w:r>
      <w:r>
        <w:rPr>
          <w:color w:val="4F3431"/>
          <w:w w:val="110"/>
          <w:sz w:val="19"/>
        </w:rPr>
        <w:t>n</w:t>
      </w:r>
      <w:r>
        <w:rPr>
          <w:color w:val="28496E"/>
          <w:w w:val="110"/>
          <w:sz w:val="19"/>
        </w:rPr>
        <w:t>i</w:t>
      </w:r>
      <w:r>
        <w:rPr>
          <w:color w:val="31313F"/>
          <w:w w:val="110"/>
          <w:sz w:val="19"/>
        </w:rPr>
        <w:t>co</w:t>
      </w:r>
      <w:r>
        <w:rPr>
          <w:color w:val="31313F"/>
          <w:spacing w:val="-14"/>
          <w:w w:val="110"/>
          <w:sz w:val="19"/>
        </w:rPr>
        <w:t> </w:t>
      </w:r>
      <w:r>
        <w:rPr>
          <w:color w:val="31313F"/>
          <w:w w:val="110"/>
          <w:sz w:val="19"/>
        </w:rPr>
        <w:t>Especia</w:t>
      </w:r>
      <w:r>
        <w:rPr>
          <w:color w:val="4F3431"/>
          <w:w w:val="110"/>
          <w:sz w:val="19"/>
        </w:rPr>
        <w:t>l</w:t>
      </w:r>
      <w:r>
        <w:rPr>
          <w:color w:val="31313F"/>
          <w:w w:val="110"/>
          <w:sz w:val="19"/>
        </w:rPr>
        <w:t>ista</w:t>
      </w:r>
      <w:r>
        <w:rPr>
          <w:color w:val="31313F"/>
          <w:spacing w:val="-17"/>
          <w:w w:val="110"/>
          <w:sz w:val="19"/>
        </w:rPr>
        <w:t> </w:t>
      </w:r>
      <w:r>
        <w:rPr>
          <w:color w:val="31313F"/>
          <w:w w:val="110"/>
          <w:sz w:val="19"/>
        </w:rPr>
        <w:t>en</w:t>
      </w:r>
      <w:r>
        <w:rPr>
          <w:color w:val="31313F"/>
          <w:spacing w:val="-7"/>
          <w:w w:val="110"/>
          <w:sz w:val="19"/>
        </w:rPr>
        <w:t> </w:t>
      </w:r>
      <w:r>
        <w:rPr>
          <w:color w:val="31313F"/>
          <w:w w:val="110"/>
          <w:sz w:val="19"/>
        </w:rPr>
        <w:t>Eq</w:t>
      </w:r>
      <w:r>
        <w:rPr>
          <w:color w:val="4F3431"/>
          <w:w w:val="110"/>
          <w:sz w:val="19"/>
        </w:rPr>
        <w:t>u</w:t>
      </w:r>
      <w:r>
        <w:rPr>
          <w:color w:val="31313F"/>
          <w:w w:val="110"/>
          <w:sz w:val="19"/>
        </w:rPr>
        <w:t>ipos</w:t>
      </w:r>
      <w:r>
        <w:rPr>
          <w:color w:val="31313F"/>
          <w:spacing w:val="-8"/>
          <w:w w:val="110"/>
          <w:sz w:val="19"/>
        </w:rPr>
        <w:t> </w:t>
      </w:r>
      <w:r>
        <w:rPr>
          <w:color w:val="31313F"/>
          <w:spacing w:val="-3"/>
          <w:w w:val="110"/>
          <w:sz w:val="19"/>
        </w:rPr>
        <w:t>Informát</w:t>
      </w:r>
      <w:r>
        <w:rPr>
          <w:color w:val="4F3431"/>
          <w:spacing w:val="-3"/>
          <w:w w:val="110"/>
          <w:sz w:val="19"/>
        </w:rPr>
        <w:t>i</w:t>
      </w:r>
      <w:r>
        <w:rPr>
          <w:color w:val="31313F"/>
          <w:spacing w:val="-3"/>
          <w:w w:val="110"/>
          <w:sz w:val="19"/>
        </w:rPr>
        <w:t>cos</w:t>
      </w:r>
      <w:r>
        <w:rPr>
          <w:color w:val="4F5269"/>
          <w:spacing w:val="-3"/>
          <w:w w:val="110"/>
          <w:sz w:val="19"/>
        </w:rPr>
        <w:t>,</w:t>
      </w:r>
      <w:r>
        <w:rPr>
          <w:color w:val="4F5269"/>
          <w:spacing w:val="-9"/>
          <w:w w:val="110"/>
          <w:sz w:val="19"/>
        </w:rPr>
        <w:t> </w:t>
      </w:r>
      <w:r>
        <w:rPr>
          <w:color w:val="31313F"/>
          <w:w w:val="110"/>
          <w:sz w:val="19"/>
        </w:rPr>
        <w:t>rama</w:t>
      </w:r>
      <w:r>
        <w:rPr>
          <w:color w:val="31313F"/>
          <w:spacing w:val="-21"/>
          <w:w w:val="110"/>
          <w:sz w:val="19"/>
        </w:rPr>
        <w:t> </w:t>
      </w:r>
      <w:r>
        <w:rPr>
          <w:color w:val="31313F"/>
          <w:spacing w:val="-5"/>
          <w:w w:val="110"/>
          <w:sz w:val="19"/>
        </w:rPr>
        <w:t>Electr</w:t>
      </w:r>
      <w:r>
        <w:rPr>
          <w:color w:val="4F3431"/>
          <w:spacing w:val="-5"/>
          <w:w w:val="110"/>
          <w:sz w:val="19"/>
        </w:rPr>
        <w:t>i</w:t>
      </w:r>
      <w:r>
        <w:rPr>
          <w:color w:val="31313F"/>
          <w:spacing w:val="-5"/>
          <w:w w:val="110"/>
          <w:sz w:val="19"/>
        </w:rPr>
        <w:t>c</w:t>
      </w:r>
      <w:r>
        <w:rPr>
          <w:color w:val="28496E"/>
          <w:spacing w:val="-5"/>
          <w:w w:val="110"/>
          <w:sz w:val="19"/>
        </w:rPr>
        <w:t>i</w:t>
      </w:r>
      <w:r>
        <w:rPr>
          <w:color w:val="31313F"/>
          <w:spacing w:val="-5"/>
          <w:w w:val="110"/>
          <w:sz w:val="19"/>
        </w:rPr>
        <w:t>dad</w:t>
      </w:r>
      <w:r>
        <w:rPr>
          <w:color w:val="31313F"/>
          <w:spacing w:val="-13"/>
          <w:w w:val="110"/>
          <w:sz w:val="19"/>
        </w:rPr>
        <w:t> </w:t>
      </w:r>
      <w:r>
        <w:rPr>
          <w:color w:val="31313F"/>
          <w:w w:val="110"/>
          <w:sz w:val="19"/>
        </w:rPr>
        <w:t>y</w:t>
      </w:r>
      <w:r>
        <w:rPr>
          <w:color w:val="31313F"/>
          <w:spacing w:val="-14"/>
          <w:w w:val="110"/>
          <w:sz w:val="19"/>
        </w:rPr>
        <w:t> </w:t>
      </w:r>
      <w:r>
        <w:rPr>
          <w:color w:val="31313F"/>
          <w:spacing w:val="-5"/>
          <w:w w:val="110"/>
          <w:sz w:val="19"/>
        </w:rPr>
        <w:t>E</w:t>
      </w:r>
      <w:r>
        <w:rPr>
          <w:color w:val="28496E"/>
          <w:spacing w:val="-5"/>
          <w:w w:val="110"/>
          <w:sz w:val="19"/>
        </w:rPr>
        <w:t>l</w:t>
      </w:r>
      <w:r>
        <w:rPr>
          <w:color w:val="31313F"/>
          <w:spacing w:val="-5"/>
          <w:w w:val="110"/>
          <w:sz w:val="19"/>
        </w:rPr>
        <w:t>ectrónica</w:t>
      </w:r>
      <w:r>
        <w:rPr>
          <w:color w:val="4F5269"/>
          <w:spacing w:val="-5"/>
          <w:w w:val="110"/>
          <w:sz w:val="19"/>
        </w:rPr>
        <w:t>.</w:t>
      </w:r>
    </w:p>
    <w:p>
      <w:pPr>
        <w:pStyle w:val="ListParagraph"/>
        <w:numPr>
          <w:ilvl w:val="0"/>
          <w:numId w:val="21"/>
        </w:numPr>
        <w:tabs>
          <w:tab w:pos="2519" w:val="left" w:leader="none"/>
        </w:tabs>
        <w:spacing w:line="254" w:lineRule="auto" w:before="12" w:after="0"/>
        <w:ind w:left="2530" w:right="400" w:hanging="290"/>
        <w:jc w:val="left"/>
        <w:rPr>
          <w:color w:val="31313F"/>
          <w:sz w:val="19"/>
        </w:rPr>
      </w:pPr>
      <w:r>
        <w:rPr>
          <w:color w:val="4F3431"/>
          <w:spacing w:val="-3"/>
          <w:w w:val="105"/>
          <w:sz w:val="19"/>
        </w:rPr>
        <w:t>T</w:t>
      </w:r>
      <w:r>
        <w:rPr>
          <w:color w:val="31313F"/>
          <w:spacing w:val="-3"/>
          <w:w w:val="105"/>
          <w:sz w:val="19"/>
        </w:rPr>
        <w:t>éc</w:t>
      </w:r>
      <w:r>
        <w:rPr>
          <w:color w:val="4F3431"/>
          <w:spacing w:val="-3"/>
          <w:w w:val="105"/>
          <w:sz w:val="19"/>
        </w:rPr>
        <w:t>n</w:t>
      </w:r>
      <w:r>
        <w:rPr>
          <w:color w:val="28496E"/>
          <w:spacing w:val="-3"/>
          <w:w w:val="105"/>
          <w:sz w:val="19"/>
        </w:rPr>
        <w:t>i</w:t>
      </w:r>
      <w:r>
        <w:rPr>
          <w:color w:val="31313F"/>
          <w:spacing w:val="-3"/>
          <w:w w:val="105"/>
          <w:sz w:val="19"/>
        </w:rPr>
        <w:t>co </w:t>
      </w:r>
      <w:r>
        <w:rPr>
          <w:color w:val="31313F"/>
          <w:spacing w:val="-4"/>
          <w:w w:val="105"/>
          <w:sz w:val="19"/>
        </w:rPr>
        <w:t>Espec</w:t>
      </w:r>
      <w:r>
        <w:rPr>
          <w:color w:val="4F3431"/>
          <w:spacing w:val="-4"/>
          <w:w w:val="105"/>
          <w:sz w:val="19"/>
        </w:rPr>
        <w:t>i</w:t>
      </w:r>
      <w:r>
        <w:rPr>
          <w:color w:val="31313F"/>
          <w:spacing w:val="-4"/>
          <w:w w:val="105"/>
          <w:sz w:val="19"/>
        </w:rPr>
        <w:t>a</w:t>
      </w:r>
      <w:r>
        <w:rPr>
          <w:color w:val="4F3431"/>
          <w:spacing w:val="-4"/>
          <w:w w:val="105"/>
          <w:sz w:val="19"/>
        </w:rPr>
        <w:t>l</w:t>
      </w:r>
      <w:r>
        <w:rPr>
          <w:color w:val="31313F"/>
          <w:spacing w:val="-4"/>
          <w:w w:val="105"/>
          <w:sz w:val="19"/>
        </w:rPr>
        <w:t>ista </w:t>
      </w:r>
      <w:r>
        <w:rPr>
          <w:color w:val="31313F"/>
          <w:w w:val="105"/>
          <w:sz w:val="19"/>
        </w:rPr>
        <w:t>en </w:t>
      </w:r>
      <w:r>
        <w:rPr>
          <w:color w:val="31313F"/>
          <w:spacing w:val="-5"/>
          <w:w w:val="105"/>
          <w:sz w:val="19"/>
        </w:rPr>
        <w:t>Man</w:t>
      </w:r>
      <w:r>
        <w:rPr>
          <w:color w:val="4F3431"/>
          <w:spacing w:val="-5"/>
          <w:w w:val="105"/>
          <w:sz w:val="19"/>
        </w:rPr>
        <w:t>t</w:t>
      </w:r>
      <w:r>
        <w:rPr>
          <w:color w:val="31313F"/>
          <w:spacing w:val="-5"/>
          <w:w w:val="105"/>
          <w:sz w:val="19"/>
        </w:rPr>
        <w:t>enimie</w:t>
      </w:r>
      <w:r>
        <w:rPr>
          <w:color w:val="4F3431"/>
          <w:spacing w:val="-5"/>
          <w:w w:val="105"/>
          <w:sz w:val="19"/>
        </w:rPr>
        <w:t>nt</w:t>
      </w:r>
      <w:r>
        <w:rPr>
          <w:color w:val="31313F"/>
          <w:spacing w:val="-5"/>
          <w:w w:val="105"/>
          <w:sz w:val="19"/>
        </w:rPr>
        <w:t>o </w:t>
      </w:r>
      <w:r>
        <w:rPr>
          <w:color w:val="31313F"/>
          <w:w w:val="105"/>
          <w:sz w:val="19"/>
        </w:rPr>
        <w:t>y Operación Técn</w:t>
      </w:r>
      <w:r>
        <w:rPr>
          <w:color w:val="28496E"/>
          <w:w w:val="105"/>
          <w:sz w:val="19"/>
        </w:rPr>
        <w:t>i</w:t>
      </w:r>
      <w:r>
        <w:rPr>
          <w:color w:val="31313F"/>
          <w:w w:val="105"/>
          <w:sz w:val="19"/>
        </w:rPr>
        <w:t>ca de Equipos Radio y Tele­ visión</w:t>
      </w:r>
      <w:r>
        <w:rPr>
          <w:color w:val="5B4954"/>
          <w:w w:val="105"/>
          <w:sz w:val="19"/>
        </w:rPr>
        <w:t>, </w:t>
      </w:r>
      <w:r>
        <w:rPr>
          <w:color w:val="4F3431"/>
          <w:w w:val="105"/>
          <w:sz w:val="19"/>
        </w:rPr>
        <w:t>r</w:t>
      </w:r>
      <w:r>
        <w:rPr>
          <w:color w:val="31313F"/>
          <w:w w:val="105"/>
          <w:sz w:val="19"/>
        </w:rPr>
        <w:t>ama I</w:t>
      </w:r>
      <w:r>
        <w:rPr>
          <w:color w:val="4F3431"/>
          <w:w w:val="105"/>
          <w:sz w:val="19"/>
        </w:rPr>
        <w:t>m</w:t>
      </w:r>
      <w:r>
        <w:rPr>
          <w:color w:val="31313F"/>
          <w:w w:val="105"/>
          <w:sz w:val="19"/>
        </w:rPr>
        <w:t>age</w:t>
      </w:r>
      <w:r>
        <w:rPr>
          <w:color w:val="4F3431"/>
          <w:w w:val="105"/>
          <w:sz w:val="19"/>
        </w:rPr>
        <w:t>n </w:t>
      </w:r>
      <w:r>
        <w:rPr>
          <w:color w:val="31313F"/>
          <w:w w:val="105"/>
          <w:sz w:val="19"/>
        </w:rPr>
        <w:t>y</w:t>
      </w:r>
      <w:r>
        <w:rPr>
          <w:color w:val="31313F"/>
          <w:spacing w:val="3"/>
          <w:w w:val="105"/>
          <w:sz w:val="19"/>
        </w:rPr>
        <w:t> </w:t>
      </w:r>
      <w:r>
        <w:rPr>
          <w:color w:val="31313F"/>
          <w:w w:val="105"/>
          <w:sz w:val="19"/>
        </w:rPr>
        <w:t>So</w:t>
      </w:r>
      <w:r>
        <w:rPr>
          <w:color w:val="4F3431"/>
          <w:w w:val="105"/>
          <w:sz w:val="19"/>
        </w:rPr>
        <w:t>n</w:t>
      </w:r>
      <w:r>
        <w:rPr>
          <w:color w:val="31313F"/>
          <w:w w:val="105"/>
          <w:sz w:val="19"/>
        </w:rPr>
        <w:t>ido</w:t>
      </w:r>
      <w:r>
        <w:rPr>
          <w:color w:val="4F3431"/>
          <w:w w:val="105"/>
          <w:sz w:val="19"/>
        </w:rPr>
        <w:t>.</w:t>
      </w:r>
    </w:p>
    <w:p>
      <w:pPr>
        <w:pStyle w:val="ListParagraph"/>
        <w:numPr>
          <w:ilvl w:val="0"/>
          <w:numId w:val="20"/>
        </w:numPr>
        <w:tabs>
          <w:tab w:pos="2460" w:val="left" w:leader="none"/>
        </w:tabs>
        <w:spacing w:line="254" w:lineRule="auto" w:before="0" w:after="0"/>
        <w:ind w:left="1951" w:right="402" w:firstLine="286"/>
        <w:jc w:val="both"/>
        <w:rPr>
          <w:color w:val="31313F"/>
          <w:sz w:val="19"/>
        </w:rPr>
      </w:pPr>
      <w:r>
        <w:rPr>
          <w:color w:val="31313F"/>
          <w:w w:val="110"/>
          <w:sz w:val="19"/>
        </w:rPr>
        <w:t>El</w:t>
      </w:r>
      <w:r>
        <w:rPr>
          <w:color w:val="31313F"/>
          <w:spacing w:val="-4"/>
          <w:w w:val="110"/>
          <w:sz w:val="19"/>
        </w:rPr>
        <w:t> </w:t>
      </w:r>
      <w:r>
        <w:rPr>
          <w:color w:val="31313F"/>
          <w:w w:val="110"/>
          <w:sz w:val="19"/>
        </w:rPr>
        <w:t>tí</w:t>
      </w:r>
      <w:r>
        <w:rPr>
          <w:color w:val="4F3431"/>
          <w:w w:val="110"/>
          <w:sz w:val="19"/>
        </w:rPr>
        <w:t>t</w:t>
      </w:r>
      <w:r>
        <w:rPr>
          <w:color w:val="31313F"/>
          <w:w w:val="110"/>
          <w:sz w:val="19"/>
        </w:rPr>
        <w:t>u</w:t>
      </w:r>
      <w:r>
        <w:rPr>
          <w:color w:val="4F3431"/>
          <w:w w:val="110"/>
          <w:sz w:val="19"/>
        </w:rPr>
        <w:t>l</w:t>
      </w:r>
      <w:r>
        <w:rPr>
          <w:color w:val="31313F"/>
          <w:w w:val="110"/>
          <w:sz w:val="19"/>
        </w:rPr>
        <w:t>o</w:t>
      </w:r>
      <w:r>
        <w:rPr>
          <w:color w:val="31313F"/>
          <w:spacing w:val="3"/>
          <w:w w:val="110"/>
          <w:sz w:val="19"/>
        </w:rPr>
        <w:t> </w:t>
      </w:r>
      <w:r>
        <w:rPr>
          <w:color w:val="31313F"/>
          <w:w w:val="110"/>
          <w:sz w:val="19"/>
        </w:rPr>
        <w:t>de</w:t>
      </w:r>
      <w:r>
        <w:rPr>
          <w:color w:val="31313F"/>
          <w:spacing w:val="-21"/>
          <w:w w:val="110"/>
          <w:sz w:val="19"/>
        </w:rPr>
        <w:t> </w:t>
      </w:r>
      <w:r>
        <w:rPr>
          <w:color w:val="31313F"/>
          <w:spacing w:val="-4"/>
          <w:w w:val="110"/>
          <w:sz w:val="19"/>
        </w:rPr>
        <w:t>Téc</w:t>
      </w:r>
      <w:r>
        <w:rPr>
          <w:color w:val="4F3431"/>
          <w:spacing w:val="-4"/>
          <w:w w:val="110"/>
          <w:sz w:val="19"/>
        </w:rPr>
        <w:t>n</w:t>
      </w:r>
      <w:r>
        <w:rPr>
          <w:color w:val="31313F"/>
          <w:spacing w:val="-4"/>
          <w:w w:val="110"/>
          <w:sz w:val="19"/>
        </w:rPr>
        <w:t>ico</w:t>
      </w:r>
      <w:r>
        <w:rPr>
          <w:color w:val="31313F"/>
          <w:spacing w:val="-16"/>
          <w:w w:val="110"/>
          <w:sz w:val="19"/>
        </w:rPr>
        <w:t> </w:t>
      </w:r>
      <w:r>
        <w:rPr>
          <w:color w:val="31313F"/>
          <w:w w:val="110"/>
          <w:sz w:val="19"/>
        </w:rPr>
        <w:t>S</w:t>
      </w:r>
      <w:r>
        <w:rPr>
          <w:color w:val="4F3431"/>
          <w:w w:val="110"/>
          <w:sz w:val="19"/>
        </w:rPr>
        <w:t>u</w:t>
      </w:r>
      <w:r>
        <w:rPr>
          <w:color w:val="31313F"/>
          <w:w w:val="110"/>
          <w:sz w:val="19"/>
        </w:rPr>
        <w:t>perior</w:t>
      </w:r>
      <w:r>
        <w:rPr>
          <w:color w:val="31313F"/>
          <w:spacing w:val="-21"/>
          <w:w w:val="110"/>
          <w:sz w:val="19"/>
        </w:rPr>
        <w:t> </w:t>
      </w:r>
      <w:r>
        <w:rPr>
          <w:color w:val="31313F"/>
          <w:spacing w:val="-9"/>
          <w:w w:val="110"/>
          <w:sz w:val="19"/>
        </w:rPr>
        <w:t>e</w:t>
      </w:r>
      <w:r>
        <w:rPr>
          <w:color w:val="4F3431"/>
          <w:spacing w:val="-9"/>
          <w:w w:val="110"/>
          <w:sz w:val="19"/>
        </w:rPr>
        <w:t>n</w:t>
      </w:r>
      <w:r>
        <w:rPr>
          <w:color w:val="4F3431"/>
          <w:spacing w:val="-8"/>
          <w:w w:val="110"/>
          <w:sz w:val="19"/>
        </w:rPr>
        <w:t> </w:t>
      </w:r>
      <w:r>
        <w:rPr>
          <w:color w:val="31313F"/>
          <w:w w:val="110"/>
          <w:sz w:val="19"/>
        </w:rPr>
        <w:t>S</w:t>
      </w:r>
      <w:r>
        <w:rPr>
          <w:color w:val="28496E"/>
          <w:w w:val="110"/>
          <w:sz w:val="19"/>
        </w:rPr>
        <w:t>i</w:t>
      </w:r>
      <w:r>
        <w:rPr>
          <w:color w:val="31313F"/>
          <w:w w:val="110"/>
          <w:sz w:val="19"/>
        </w:rPr>
        <w:t>stemasde</w:t>
      </w:r>
      <w:r>
        <w:rPr>
          <w:color w:val="31313F"/>
          <w:spacing w:val="-11"/>
          <w:w w:val="110"/>
          <w:sz w:val="19"/>
        </w:rPr>
        <w:t> </w:t>
      </w:r>
      <w:r>
        <w:rPr>
          <w:color w:val="31313F"/>
          <w:spacing w:val="-6"/>
          <w:w w:val="110"/>
          <w:sz w:val="19"/>
        </w:rPr>
        <w:t>Te</w:t>
      </w:r>
      <w:r>
        <w:rPr>
          <w:color w:val="28496E"/>
          <w:spacing w:val="-6"/>
          <w:w w:val="110"/>
          <w:sz w:val="19"/>
        </w:rPr>
        <w:t>l</w:t>
      </w:r>
      <w:r>
        <w:rPr>
          <w:color w:val="31313F"/>
          <w:spacing w:val="-6"/>
          <w:w w:val="110"/>
          <w:sz w:val="19"/>
        </w:rPr>
        <w:t>ecom</w:t>
      </w:r>
      <w:r>
        <w:rPr>
          <w:color w:val="4F3431"/>
          <w:spacing w:val="-6"/>
          <w:w w:val="110"/>
          <w:sz w:val="19"/>
        </w:rPr>
        <w:t>u</w:t>
      </w:r>
      <w:r>
        <w:rPr>
          <w:color w:val="31313F"/>
          <w:spacing w:val="-6"/>
          <w:w w:val="110"/>
          <w:sz w:val="19"/>
        </w:rPr>
        <w:t>n</w:t>
      </w:r>
      <w:r>
        <w:rPr>
          <w:color w:val="4F3431"/>
          <w:spacing w:val="-6"/>
          <w:w w:val="110"/>
          <w:sz w:val="19"/>
        </w:rPr>
        <w:t>i</w:t>
      </w:r>
      <w:r>
        <w:rPr>
          <w:color w:val="31313F"/>
          <w:spacing w:val="-6"/>
          <w:w w:val="110"/>
          <w:sz w:val="19"/>
        </w:rPr>
        <w:t>cación</w:t>
      </w:r>
      <w:r>
        <w:rPr>
          <w:color w:val="31313F"/>
          <w:spacing w:val="-32"/>
          <w:w w:val="110"/>
          <w:sz w:val="19"/>
        </w:rPr>
        <w:t> </w:t>
      </w:r>
      <w:r>
        <w:rPr>
          <w:i/>
          <w:color w:val="31313F"/>
          <w:w w:val="110"/>
          <w:sz w:val="19"/>
        </w:rPr>
        <w:t>e</w:t>
      </w:r>
      <w:r>
        <w:rPr>
          <w:i/>
          <w:color w:val="31313F"/>
          <w:spacing w:val="-1"/>
          <w:w w:val="110"/>
          <w:sz w:val="19"/>
        </w:rPr>
        <w:t> </w:t>
      </w:r>
      <w:r>
        <w:rPr>
          <w:color w:val="31313F"/>
          <w:spacing w:val="-5"/>
          <w:w w:val="110"/>
          <w:sz w:val="19"/>
        </w:rPr>
        <w:t>Informát</w:t>
      </w:r>
      <w:r>
        <w:rPr>
          <w:color w:val="28496E"/>
          <w:spacing w:val="-5"/>
          <w:w w:val="110"/>
          <w:sz w:val="19"/>
        </w:rPr>
        <w:t>i</w:t>
      </w:r>
      <w:r>
        <w:rPr>
          <w:color w:val="31313F"/>
          <w:spacing w:val="-5"/>
          <w:w w:val="110"/>
          <w:sz w:val="19"/>
        </w:rPr>
        <w:t>cos</w:t>
      </w:r>
      <w:r>
        <w:rPr>
          <w:color w:val="4F5269"/>
          <w:spacing w:val="-5"/>
          <w:w w:val="110"/>
          <w:sz w:val="19"/>
        </w:rPr>
        <w:t>,</w:t>
      </w:r>
      <w:r>
        <w:rPr>
          <w:color w:val="4F5269"/>
          <w:spacing w:val="-4"/>
          <w:w w:val="110"/>
          <w:sz w:val="19"/>
        </w:rPr>
        <w:t> </w:t>
      </w:r>
      <w:r>
        <w:rPr>
          <w:color w:val="31313F"/>
          <w:w w:val="110"/>
          <w:sz w:val="19"/>
        </w:rPr>
        <w:t>estable­ cido</w:t>
      </w:r>
      <w:r>
        <w:rPr>
          <w:color w:val="31313F"/>
          <w:spacing w:val="-28"/>
          <w:w w:val="110"/>
          <w:sz w:val="19"/>
        </w:rPr>
        <w:t> </w:t>
      </w:r>
      <w:r>
        <w:rPr>
          <w:color w:val="31313F"/>
          <w:w w:val="110"/>
          <w:sz w:val="19"/>
        </w:rPr>
        <w:t>por</w:t>
      </w:r>
      <w:r>
        <w:rPr>
          <w:color w:val="31313F"/>
          <w:spacing w:val="-26"/>
          <w:w w:val="110"/>
          <w:sz w:val="19"/>
        </w:rPr>
        <w:t> </w:t>
      </w:r>
      <w:r>
        <w:rPr>
          <w:color w:val="31313F"/>
          <w:w w:val="110"/>
          <w:sz w:val="19"/>
        </w:rPr>
        <w:t>e</w:t>
      </w:r>
      <w:r>
        <w:rPr>
          <w:color w:val="4F3431"/>
          <w:w w:val="110"/>
          <w:sz w:val="19"/>
        </w:rPr>
        <w:t>l</w:t>
      </w:r>
      <w:r>
        <w:rPr>
          <w:color w:val="4F3431"/>
          <w:spacing w:val="-18"/>
          <w:w w:val="110"/>
          <w:sz w:val="19"/>
        </w:rPr>
        <w:t> </w:t>
      </w:r>
      <w:r>
        <w:rPr>
          <w:color w:val="31313F"/>
          <w:w w:val="110"/>
          <w:sz w:val="19"/>
        </w:rPr>
        <w:t>Real</w:t>
      </w:r>
      <w:r>
        <w:rPr>
          <w:color w:val="31313F"/>
          <w:spacing w:val="-27"/>
          <w:w w:val="110"/>
          <w:sz w:val="19"/>
        </w:rPr>
        <w:t> </w:t>
      </w:r>
      <w:r>
        <w:rPr>
          <w:color w:val="31313F"/>
          <w:w w:val="110"/>
          <w:sz w:val="19"/>
        </w:rPr>
        <w:t>Decreto</w:t>
      </w:r>
      <w:r>
        <w:rPr>
          <w:color w:val="31313F"/>
          <w:spacing w:val="-28"/>
          <w:w w:val="110"/>
          <w:sz w:val="19"/>
        </w:rPr>
        <w:t> </w:t>
      </w:r>
      <w:r>
        <w:rPr>
          <w:color w:val="31313F"/>
          <w:w w:val="110"/>
          <w:sz w:val="19"/>
        </w:rPr>
        <w:t>622</w:t>
      </w:r>
      <w:r>
        <w:rPr>
          <w:color w:val="4F5269"/>
          <w:w w:val="110"/>
          <w:sz w:val="19"/>
        </w:rPr>
        <w:t>/</w:t>
      </w:r>
      <w:r>
        <w:rPr>
          <w:color w:val="31313F"/>
          <w:w w:val="110"/>
          <w:sz w:val="19"/>
        </w:rPr>
        <w:t>1995,</w:t>
      </w:r>
      <w:r>
        <w:rPr>
          <w:color w:val="31313F"/>
          <w:spacing w:val="-29"/>
          <w:w w:val="110"/>
          <w:sz w:val="19"/>
        </w:rPr>
        <w:t> </w:t>
      </w:r>
      <w:r>
        <w:rPr>
          <w:color w:val="31313F"/>
          <w:w w:val="110"/>
          <w:sz w:val="19"/>
        </w:rPr>
        <w:t>de</w:t>
      </w:r>
      <w:r>
        <w:rPr>
          <w:color w:val="31313F"/>
          <w:spacing w:val="-15"/>
          <w:w w:val="110"/>
          <w:sz w:val="19"/>
        </w:rPr>
        <w:t> </w:t>
      </w:r>
      <w:r>
        <w:rPr>
          <w:color w:val="31313F"/>
          <w:w w:val="110"/>
          <w:sz w:val="19"/>
        </w:rPr>
        <w:t>21</w:t>
      </w:r>
      <w:r>
        <w:rPr>
          <w:color w:val="31313F"/>
          <w:spacing w:val="-23"/>
          <w:w w:val="110"/>
          <w:sz w:val="19"/>
        </w:rPr>
        <w:t> </w:t>
      </w:r>
      <w:r>
        <w:rPr>
          <w:color w:val="31313F"/>
          <w:w w:val="110"/>
          <w:sz w:val="19"/>
        </w:rPr>
        <w:t>de</w:t>
      </w:r>
      <w:r>
        <w:rPr>
          <w:color w:val="31313F"/>
          <w:spacing w:val="-22"/>
          <w:w w:val="110"/>
          <w:sz w:val="19"/>
        </w:rPr>
        <w:t> </w:t>
      </w:r>
      <w:r>
        <w:rPr>
          <w:color w:val="31313F"/>
          <w:w w:val="110"/>
          <w:sz w:val="19"/>
        </w:rPr>
        <w:t>abr</w:t>
      </w:r>
      <w:r>
        <w:rPr>
          <w:color w:val="28496E"/>
          <w:w w:val="110"/>
          <w:sz w:val="19"/>
        </w:rPr>
        <w:t>i</w:t>
      </w:r>
      <w:r>
        <w:rPr>
          <w:color w:val="4F3431"/>
          <w:w w:val="110"/>
          <w:sz w:val="19"/>
        </w:rPr>
        <w:t>l</w:t>
      </w:r>
      <w:r>
        <w:rPr>
          <w:color w:val="28496E"/>
          <w:w w:val="110"/>
          <w:sz w:val="19"/>
        </w:rPr>
        <w:t>,</w:t>
      </w:r>
      <w:r>
        <w:rPr>
          <w:color w:val="28496E"/>
          <w:spacing w:val="-23"/>
          <w:w w:val="110"/>
          <w:sz w:val="19"/>
        </w:rPr>
        <w:t> </w:t>
      </w:r>
      <w:r>
        <w:rPr>
          <w:color w:val="31313F"/>
          <w:w w:val="110"/>
          <w:sz w:val="19"/>
        </w:rPr>
        <w:t>tendrá</w:t>
      </w:r>
      <w:r>
        <w:rPr>
          <w:color w:val="31313F"/>
          <w:spacing w:val="-17"/>
          <w:w w:val="110"/>
          <w:sz w:val="19"/>
        </w:rPr>
        <w:t> </w:t>
      </w:r>
      <w:r>
        <w:rPr>
          <w:color w:val="28496E"/>
          <w:w w:val="110"/>
          <w:sz w:val="19"/>
        </w:rPr>
        <w:t>l</w:t>
      </w:r>
      <w:r>
        <w:rPr>
          <w:color w:val="31313F"/>
          <w:w w:val="110"/>
          <w:sz w:val="19"/>
        </w:rPr>
        <w:t>os</w:t>
      </w:r>
      <w:r>
        <w:rPr>
          <w:color w:val="31313F"/>
          <w:spacing w:val="-22"/>
          <w:w w:val="110"/>
          <w:sz w:val="19"/>
        </w:rPr>
        <w:t> </w:t>
      </w:r>
      <w:r>
        <w:rPr>
          <w:color w:val="4F3431"/>
          <w:w w:val="110"/>
          <w:sz w:val="19"/>
        </w:rPr>
        <w:t>m</w:t>
      </w:r>
      <w:r>
        <w:rPr>
          <w:color w:val="28496E"/>
          <w:w w:val="110"/>
          <w:sz w:val="19"/>
        </w:rPr>
        <w:t>i</w:t>
      </w:r>
      <w:r>
        <w:rPr>
          <w:color w:val="31313F"/>
          <w:w w:val="110"/>
          <w:sz w:val="19"/>
        </w:rPr>
        <w:t>smos</w:t>
      </w:r>
      <w:r>
        <w:rPr>
          <w:color w:val="31313F"/>
          <w:spacing w:val="-24"/>
          <w:w w:val="110"/>
          <w:sz w:val="19"/>
        </w:rPr>
        <w:t> </w:t>
      </w:r>
      <w:r>
        <w:rPr>
          <w:color w:val="31313F"/>
          <w:w w:val="110"/>
          <w:sz w:val="19"/>
        </w:rPr>
        <w:t>efectos</w:t>
      </w:r>
      <w:r>
        <w:rPr>
          <w:color w:val="31313F"/>
          <w:spacing w:val="-24"/>
          <w:w w:val="110"/>
          <w:sz w:val="19"/>
        </w:rPr>
        <w:t> </w:t>
      </w:r>
      <w:r>
        <w:rPr>
          <w:color w:val="31313F"/>
          <w:w w:val="110"/>
          <w:sz w:val="19"/>
        </w:rPr>
        <w:t>profesionales</w:t>
      </w:r>
      <w:r>
        <w:rPr>
          <w:color w:val="31313F"/>
          <w:spacing w:val="-15"/>
          <w:w w:val="110"/>
          <w:sz w:val="19"/>
        </w:rPr>
        <w:t> </w:t>
      </w:r>
      <w:r>
        <w:rPr>
          <w:color w:val="31313F"/>
          <w:w w:val="110"/>
          <w:sz w:val="19"/>
        </w:rPr>
        <w:t>y académ</w:t>
      </w:r>
      <w:r>
        <w:rPr>
          <w:color w:val="28496E"/>
          <w:w w:val="110"/>
          <w:sz w:val="19"/>
        </w:rPr>
        <w:t>i</w:t>
      </w:r>
      <w:r>
        <w:rPr>
          <w:color w:val="31313F"/>
          <w:w w:val="110"/>
          <w:sz w:val="19"/>
        </w:rPr>
        <w:t>cos</w:t>
      </w:r>
      <w:r>
        <w:rPr>
          <w:color w:val="31313F"/>
          <w:spacing w:val="-28"/>
          <w:w w:val="110"/>
          <w:sz w:val="19"/>
        </w:rPr>
        <w:t> </w:t>
      </w:r>
      <w:r>
        <w:rPr>
          <w:color w:val="31313F"/>
          <w:w w:val="110"/>
          <w:sz w:val="19"/>
        </w:rPr>
        <w:t>que</w:t>
      </w:r>
      <w:r>
        <w:rPr>
          <w:color w:val="31313F"/>
          <w:spacing w:val="-24"/>
          <w:w w:val="110"/>
          <w:sz w:val="19"/>
        </w:rPr>
        <w:t> </w:t>
      </w:r>
      <w:r>
        <w:rPr>
          <w:color w:val="31313F"/>
          <w:w w:val="110"/>
          <w:sz w:val="19"/>
        </w:rPr>
        <w:t>el</w:t>
      </w:r>
      <w:r>
        <w:rPr>
          <w:color w:val="31313F"/>
          <w:spacing w:val="-30"/>
          <w:w w:val="110"/>
          <w:sz w:val="19"/>
        </w:rPr>
        <w:t> </w:t>
      </w:r>
      <w:r>
        <w:rPr>
          <w:color w:val="31313F"/>
          <w:w w:val="110"/>
          <w:sz w:val="19"/>
        </w:rPr>
        <w:t>tít</w:t>
      </w:r>
      <w:r>
        <w:rPr>
          <w:color w:val="4F3431"/>
          <w:w w:val="110"/>
          <w:sz w:val="19"/>
        </w:rPr>
        <w:t>u</w:t>
      </w:r>
      <w:r>
        <w:rPr>
          <w:color w:val="31313F"/>
          <w:w w:val="110"/>
          <w:sz w:val="19"/>
        </w:rPr>
        <w:t>lo</w:t>
      </w:r>
      <w:r>
        <w:rPr>
          <w:color w:val="31313F"/>
          <w:spacing w:val="-29"/>
          <w:w w:val="110"/>
          <w:sz w:val="19"/>
        </w:rPr>
        <w:t> </w:t>
      </w:r>
      <w:r>
        <w:rPr>
          <w:color w:val="31313F"/>
          <w:w w:val="110"/>
          <w:sz w:val="19"/>
        </w:rPr>
        <w:t>de</w:t>
      </w:r>
      <w:r>
        <w:rPr>
          <w:color w:val="31313F"/>
          <w:spacing w:val="-31"/>
          <w:w w:val="110"/>
          <w:sz w:val="19"/>
        </w:rPr>
        <w:t> </w:t>
      </w:r>
      <w:r>
        <w:rPr>
          <w:color w:val="31313F"/>
          <w:w w:val="110"/>
          <w:sz w:val="19"/>
        </w:rPr>
        <w:t>Técnico</w:t>
      </w:r>
      <w:r>
        <w:rPr>
          <w:color w:val="31313F"/>
          <w:spacing w:val="-34"/>
          <w:w w:val="110"/>
          <w:sz w:val="19"/>
        </w:rPr>
        <w:t> </w:t>
      </w:r>
      <w:r>
        <w:rPr>
          <w:color w:val="31313F"/>
          <w:w w:val="110"/>
          <w:sz w:val="19"/>
        </w:rPr>
        <w:t>Superior</w:t>
      </w:r>
      <w:r>
        <w:rPr>
          <w:color w:val="31313F"/>
          <w:spacing w:val="-31"/>
          <w:w w:val="110"/>
          <w:sz w:val="19"/>
        </w:rPr>
        <w:t> </w:t>
      </w:r>
      <w:r>
        <w:rPr>
          <w:color w:val="31313F"/>
          <w:w w:val="110"/>
          <w:sz w:val="19"/>
        </w:rPr>
        <w:t>en</w:t>
      </w:r>
      <w:r>
        <w:rPr>
          <w:color w:val="31313F"/>
          <w:spacing w:val="-29"/>
          <w:w w:val="110"/>
          <w:sz w:val="19"/>
        </w:rPr>
        <w:t> </w:t>
      </w:r>
      <w:r>
        <w:rPr>
          <w:color w:val="31313F"/>
          <w:w w:val="110"/>
          <w:sz w:val="19"/>
        </w:rPr>
        <w:t>Sistemas</w:t>
      </w:r>
      <w:r>
        <w:rPr>
          <w:color w:val="31313F"/>
          <w:spacing w:val="-30"/>
          <w:w w:val="110"/>
          <w:sz w:val="19"/>
        </w:rPr>
        <w:t> </w:t>
      </w:r>
      <w:r>
        <w:rPr>
          <w:color w:val="31313F"/>
          <w:w w:val="110"/>
          <w:sz w:val="19"/>
        </w:rPr>
        <w:t>de</w:t>
      </w:r>
      <w:r>
        <w:rPr>
          <w:color w:val="31313F"/>
          <w:spacing w:val="-32"/>
          <w:w w:val="110"/>
          <w:sz w:val="19"/>
        </w:rPr>
        <w:t> </w:t>
      </w:r>
      <w:r>
        <w:rPr>
          <w:color w:val="31313F"/>
          <w:spacing w:val="-3"/>
          <w:w w:val="110"/>
          <w:sz w:val="19"/>
        </w:rPr>
        <w:t>Te</w:t>
      </w:r>
      <w:r>
        <w:rPr>
          <w:color w:val="28496E"/>
          <w:spacing w:val="-3"/>
          <w:w w:val="110"/>
          <w:sz w:val="19"/>
        </w:rPr>
        <w:t>l</w:t>
      </w:r>
      <w:r>
        <w:rPr>
          <w:color w:val="31313F"/>
          <w:spacing w:val="-3"/>
          <w:w w:val="110"/>
          <w:sz w:val="19"/>
        </w:rPr>
        <w:t>ecomun</w:t>
      </w:r>
      <w:r>
        <w:rPr>
          <w:color w:val="4F3431"/>
          <w:spacing w:val="-3"/>
          <w:w w:val="110"/>
          <w:sz w:val="19"/>
        </w:rPr>
        <w:t>i</w:t>
      </w:r>
      <w:r>
        <w:rPr>
          <w:color w:val="31313F"/>
          <w:spacing w:val="-3"/>
          <w:w w:val="110"/>
          <w:sz w:val="19"/>
        </w:rPr>
        <w:t>caciones</w:t>
      </w:r>
      <w:r>
        <w:rPr>
          <w:color w:val="31313F"/>
          <w:spacing w:val="-31"/>
          <w:w w:val="110"/>
          <w:sz w:val="19"/>
        </w:rPr>
        <w:t> </w:t>
      </w:r>
      <w:r>
        <w:rPr>
          <w:i/>
          <w:color w:val="31313F"/>
          <w:w w:val="110"/>
          <w:sz w:val="18"/>
        </w:rPr>
        <w:t>e</w:t>
      </w:r>
      <w:r>
        <w:rPr>
          <w:i/>
          <w:color w:val="31313F"/>
          <w:spacing w:val="-23"/>
          <w:w w:val="110"/>
          <w:sz w:val="18"/>
        </w:rPr>
        <w:t> </w:t>
      </w:r>
      <w:r>
        <w:rPr>
          <w:color w:val="31313F"/>
          <w:w w:val="110"/>
          <w:sz w:val="19"/>
        </w:rPr>
        <w:t>Informá­ t</w:t>
      </w:r>
      <w:r>
        <w:rPr>
          <w:color w:val="4F3431"/>
          <w:w w:val="110"/>
          <w:sz w:val="19"/>
        </w:rPr>
        <w:t>i</w:t>
      </w:r>
      <w:r>
        <w:rPr>
          <w:color w:val="31313F"/>
          <w:w w:val="110"/>
          <w:sz w:val="19"/>
        </w:rPr>
        <w:t>cos</w:t>
      </w:r>
      <w:r>
        <w:rPr>
          <w:color w:val="31313F"/>
          <w:spacing w:val="-24"/>
          <w:w w:val="110"/>
          <w:sz w:val="19"/>
        </w:rPr>
        <w:t> </w:t>
      </w:r>
      <w:r>
        <w:rPr>
          <w:color w:val="31313F"/>
          <w:spacing w:val="-3"/>
          <w:w w:val="110"/>
          <w:sz w:val="19"/>
        </w:rPr>
        <w:t>es</w:t>
      </w:r>
      <w:r>
        <w:rPr>
          <w:color w:val="4F3431"/>
          <w:spacing w:val="-3"/>
          <w:w w:val="110"/>
          <w:sz w:val="19"/>
        </w:rPr>
        <w:t>t</w:t>
      </w:r>
      <w:r>
        <w:rPr>
          <w:color w:val="31313F"/>
          <w:spacing w:val="-3"/>
          <w:w w:val="110"/>
          <w:sz w:val="19"/>
        </w:rPr>
        <w:t>a</w:t>
      </w:r>
      <w:r>
        <w:rPr>
          <w:color w:val="4F3431"/>
          <w:spacing w:val="-3"/>
          <w:w w:val="110"/>
          <w:sz w:val="19"/>
        </w:rPr>
        <w:t>b</w:t>
      </w:r>
      <w:r>
        <w:rPr>
          <w:color w:val="31313F"/>
          <w:spacing w:val="-3"/>
          <w:w w:val="110"/>
          <w:sz w:val="19"/>
        </w:rPr>
        <w:t>lec</w:t>
      </w:r>
      <w:r>
        <w:rPr>
          <w:color w:val="28496E"/>
          <w:spacing w:val="-3"/>
          <w:w w:val="110"/>
          <w:sz w:val="19"/>
        </w:rPr>
        <w:t>i</w:t>
      </w:r>
      <w:r>
        <w:rPr>
          <w:color w:val="4F3431"/>
          <w:spacing w:val="-3"/>
          <w:w w:val="110"/>
          <w:sz w:val="19"/>
        </w:rPr>
        <w:t>d</w:t>
      </w:r>
      <w:r>
        <w:rPr>
          <w:color w:val="31313F"/>
          <w:spacing w:val="-3"/>
          <w:w w:val="110"/>
          <w:sz w:val="19"/>
        </w:rPr>
        <w:t>o</w:t>
      </w:r>
      <w:r>
        <w:rPr>
          <w:color w:val="31313F"/>
          <w:spacing w:val="-11"/>
          <w:w w:val="110"/>
          <w:sz w:val="19"/>
        </w:rPr>
        <w:t> </w:t>
      </w:r>
      <w:r>
        <w:rPr>
          <w:color w:val="31313F"/>
          <w:w w:val="110"/>
          <w:sz w:val="19"/>
        </w:rPr>
        <w:t>en</w:t>
      </w:r>
      <w:r>
        <w:rPr>
          <w:color w:val="31313F"/>
          <w:spacing w:val="-9"/>
          <w:w w:val="110"/>
          <w:sz w:val="19"/>
        </w:rPr>
        <w:t> </w:t>
      </w:r>
      <w:r>
        <w:rPr>
          <w:color w:val="31313F"/>
          <w:spacing w:val="2"/>
          <w:w w:val="110"/>
          <w:sz w:val="19"/>
        </w:rPr>
        <w:t>e</w:t>
      </w:r>
      <w:r>
        <w:rPr>
          <w:color w:val="28496E"/>
          <w:spacing w:val="2"/>
          <w:w w:val="110"/>
          <w:sz w:val="19"/>
        </w:rPr>
        <w:t>l</w:t>
      </w:r>
      <w:r>
        <w:rPr>
          <w:color w:val="28496E"/>
          <w:spacing w:val="-13"/>
          <w:w w:val="110"/>
          <w:sz w:val="19"/>
        </w:rPr>
        <w:t> </w:t>
      </w:r>
      <w:r>
        <w:rPr>
          <w:color w:val="31313F"/>
          <w:spacing w:val="-3"/>
          <w:w w:val="110"/>
          <w:sz w:val="19"/>
        </w:rPr>
        <w:t>Rea</w:t>
      </w:r>
      <w:r>
        <w:rPr>
          <w:color w:val="4F3431"/>
          <w:spacing w:val="-3"/>
          <w:w w:val="110"/>
          <w:sz w:val="19"/>
        </w:rPr>
        <w:t>l</w:t>
      </w:r>
      <w:r>
        <w:rPr>
          <w:color w:val="4F3431"/>
          <w:spacing w:val="-1"/>
          <w:w w:val="110"/>
          <w:sz w:val="19"/>
        </w:rPr>
        <w:t> </w:t>
      </w:r>
      <w:r>
        <w:rPr>
          <w:color w:val="31313F"/>
          <w:w w:val="110"/>
          <w:sz w:val="19"/>
        </w:rPr>
        <w:t>Decreto</w:t>
      </w:r>
      <w:r>
        <w:rPr>
          <w:color w:val="31313F"/>
          <w:spacing w:val="-16"/>
          <w:w w:val="110"/>
          <w:sz w:val="19"/>
        </w:rPr>
        <w:t> </w:t>
      </w:r>
      <w:r>
        <w:rPr>
          <w:color w:val="31313F"/>
          <w:spacing w:val="-5"/>
          <w:w w:val="110"/>
          <w:sz w:val="19"/>
        </w:rPr>
        <w:t>883</w:t>
      </w:r>
      <w:r>
        <w:rPr>
          <w:color w:val="4F5269"/>
          <w:spacing w:val="-5"/>
          <w:w w:val="110"/>
          <w:sz w:val="19"/>
        </w:rPr>
        <w:t>/</w:t>
      </w:r>
      <w:r>
        <w:rPr>
          <w:color w:val="31313F"/>
          <w:spacing w:val="-5"/>
          <w:w w:val="110"/>
          <w:sz w:val="19"/>
        </w:rPr>
        <w:t>2011</w:t>
      </w:r>
      <w:r>
        <w:rPr>
          <w:color w:val="646980"/>
          <w:spacing w:val="-5"/>
          <w:w w:val="110"/>
          <w:sz w:val="19"/>
        </w:rPr>
        <w:t>,</w:t>
      </w:r>
      <w:r>
        <w:rPr>
          <w:color w:val="646980"/>
          <w:w w:val="110"/>
          <w:sz w:val="19"/>
        </w:rPr>
        <w:t> </w:t>
      </w:r>
      <w:r>
        <w:rPr>
          <w:color w:val="31313F"/>
          <w:w w:val="110"/>
          <w:sz w:val="19"/>
        </w:rPr>
        <w:t>de</w:t>
      </w:r>
      <w:r>
        <w:rPr>
          <w:color w:val="31313F"/>
          <w:spacing w:val="-7"/>
          <w:w w:val="110"/>
          <w:sz w:val="19"/>
        </w:rPr>
        <w:t> </w:t>
      </w:r>
      <w:r>
        <w:rPr>
          <w:color w:val="31313F"/>
          <w:w w:val="110"/>
          <w:sz w:val="19"/>
        </w:rPr>
        <w:t>24</w:t>
      </w:r>
      <w:r>
        <w:rPr>
          <w:color w:val="31313F"/>
          <w:spacing w:val="-14"/>
          <w:w w:val="110"/>
          <w:sz w:val="19"/>
        </w:rPr>
        <w:t> </w:t>
      </w:r>
      <w:r>
        <w:rPr>
          <w:color w:val="31313F"/>
          <w:w w:val="110"/>
          <w:sz w:val="19"/>
        </w:rPr>
        <w:t>de</w:t>
      </w:r>
      <w:r>
        <w:rPr>
          <w:color w:val="31313F"/>
          <w:spacing w:val="-17"/>
          <w:w w:val="110"/>
          <w:sz w:val="19"/>
        </w:rPr>
        <w:t> </w:t>
      </w:r>
      <w:r>
        <w:rPr>
          <w:color w:val="31313F"/>
          <w:w w:val="110"/>
          <w:sz w:val="19"/>
        </w:rPr>
        <w:t>junio.</w:t>
      </w:r>
    </w:p>
    <w:p>
      <w:pPr>
        <w:pStyle w:val="ListParagraph"/>
        <w:numPr>
          <w:ilvl w:val="0"/>
          <w:numId w:val="20"/>
        </w:numPr>
        <w:tabs>
          <w:tab w:pos="2481" w:val="left" w:leader="none"/>
        </w:tabs>
        <w:spacing w:line="254" w:lineRule="auto" w:before="0" w:after="0"/>
        <w:ind w:left="1951" w:right="395" w:firstLine="293"/>
        <w:jc w:val="both"/>
        <w:rPr>
          <w:color w:val="31313F"/>
          <w:sz w:val="19"/>
        </w:rPr>
      </w:pPr>
      <w:r>
        <w:rPr>
          <w:color w:val="31313F"/>
          <w:w w:val="110"/>
          <w:sz w:val="19"/>
        </w:rPr>
        <w:t>La </w:t>
      </w:r>
      <w:r>
        <w:rPr>
          <w:color w:val="31313F"/>
          <w:spacing w:val="-3"/>
          <w:w w:val="110"/>
          <w:sz w:val="19"/>
        </w:rPr>
        <w:t>fo</w:t>
      </w:r>
      <w:r>
        <w:rPr>
          <w:color w:val="4F3431"/>
          <w:spacing w:val="-3"/>
          <w:w w:val="110"/>
          <w:sz w:val="19"/>
        </w:rPr>
        <w:t>rm</w:t>
      </w:r>
      <w:r>
        <w:rPr>
          <w:color w:val="31313F"/>
          <w:spacing w:val="-3"/>
          <w:w w:val="110"/>
          <w:sz w:val="19"/>
        </w:rPr>
        <w:t>ac</w:t>
      </w:r>
      <w:r>
        <w:rPr>
          <w:color w:val="28496E"/>
          <w:spacing w:val="-3"/>
          <w:w w:val="110"/>
          <w:sz w:val="19"/>
        </w:rPr>
        <w:t>i</w:t>
      </w:r>
      <w:r>
        <w:rPr>
          <w:color w:val="31313F"/>
          <w:spacing w:val="-3"/>
          <w:w w:val="110"/>
          <w:sz w:val="19"/>
        </w:rPr>
        <w:t>ón es</w:t>
      </w:r>
      <w:r>
        <w:rPr>
          <w:color w:val="4F3431"/>
          <w:spacing w:val="-3"/>
          <w:w w:val="110"/>
          <w:sz w:val="19"/>
        </w:rPr>
        <w:t>t</w:t>
      </w:r>
      <w:r>
        <w:rPr>
          <w:color w:val="31313F"/>
          <w:spacing w:val="-3"/>
          <w:w w:val="110"/>
          <w:sz w:val="19"/>
        </w:rPr>
        <w:t>ablec</w:t>
      </w:r>
      <w:r>
        <w:rPr>
          <w:color w:val="28496E"/>
          <w:spacing w:val="-3"/>
          <w:w w:val="110"/>
          <w:sz w:val="19"/>
        </w:rPr>
        <w:t>i</w:t>
      </w:r>
      <w:r>
        <w:rPr>
          <w:color w:val="31313F"/>
          <w:spacing w:val="-3"/>
          <w:w w:val="110"/>
          <w:sz w:val="19"/>
        </w:rPr>
        <w:t>da </w:t>
      </w:r>
      <w:r>
        <w:rPr>
          <w:color w:val="31313F"/>
          <w:w w:val="110"/>
          <w:sz w:val="19"/>
        </w:rPr>
        <w:t>en </w:t>
      </w:r>
      <w:r>
        <w:rPr>
          <w:color w:val="31313F"/>
          <w:spacing w:val="2"/>
          <w:w w:val="110"/>
          <w:sz w:val="19"/>
        </w:rPr>
        <w:t>e</w:t>
      </w:r>
      <w:r>
        <w:rPr>
          <w:color w:val="28496E"/>
          <w:spacing w:val="2"/>
          <w:w w:val="110"/>
          <w:sz w:val="19"/>
        </w:rPr>
        <w:t>l </w:t>
      </w:r>
      <w:r>
        <w:rPr>
          <w:color w:val="31313F"/>
          <w:w w:val="110"/>
          <w:sz w:val="19"/>
        </w:rPr>
        <w:t>Real </w:t>
      </w:r>
      <w:r>
        <w:rPr>
          <w:color w:val="31313F"/>
          <w:spacing w:val="-5"/>
          <w:w w:val="110"/>
          <w:sz w:val="19"/>
        </w:rPr>
        <w:t>Decre</w:t>
      </w:r>
      <w:r>
        <w:rPr>
          <w:color w:val="4F3431"/>
          <w:spacing w:val="-5"/>
          <w:w w:val="110"/>
          <w:sz w:val="19"/>
        </w:rPr>
        <w:t>t</w:t>
      </w:r>
      <w:r>
        <w:rPr>
          <w:color w:val="31313F"/>
          <w:spacing w:val="-5"/>
          <w:w w:val="110"/>
          <w:sz w:val="19"/>
        </w:rPr>
        <w:t>o </w:t>
      </w:r>
      <w:r>
        <w:rPr>
          <w:color w:val="31313F"/>
          <w:spacing w:val="-6"/>
          <w:w w:val="110"/>
          <w:sz w:val="19"/>
        </w:rPr>
        <w:t>883</w:t>
      </w:r>
      <w:r>
        <w:rPr>
          <w:color w:val="4F5269"/>
          <w:spacing w:val="-6"/>
          <w:w w:val="110"/>
          <w:sz w:val="19"/>
        </w:rPr>
        <w:t>/</w:t>
      </w:r>
      <w:r>
        <w:rPr>
          <w:color w:val="31313F"/>
          <w:spacing w:val="-6"/>
          <w:w w:val="110"/>
          <w:sz w:val="19"/>
        </w:rPr>
        <w:t>20</w:t>
      </w:r>
      <w:r>
        <w:rPr>
          <w:color w:val="4F3431"/>
          <w:spacing w:val="-6"/>
          <w:w w:val="110"/>
          <w:sz w:val="19"/>
        </w:rPr>
        <w:t>1</w:t>
      </w:r>
      <w:r>
        <w:rPr>
          <w:color w:val="28496E"/>
          <w:spacing w:val="-6"/>
          <w:w w:val="110"/>
          <w:sz w:val="19"/>
        </w:rPr>
        <w:t>1</w:t>
      </w:r>
      <w:r>
        <w:rPr>
          <w:color w:val="31313F"/>
          <w:spacing w:val="-6"/>
          <w:w w:val="110"/>
          <w:sz w:val="19"/>
        </w:rPr>
        <w:t>, </w:t>
      </w:r>
      <w:r>
        <w:rPr>
          <w:color w:val="31313F"/>
          <w:w w:val="110"/>
          <w:sz w:val="19"/>
        </w:rPr>
        <w:t>de 24 de </w:t>
      </w:r>
      <w:r>
        <w:rPr>
          <w:color w:val="28496E"/>
          <w:spacing w:val="-4"/>
          <w:w w:val="110"/>
          <w:sz w:val="19"/>
        </w:rPr>
        <w:t>j</w:t>
      </w:r>
      <w:r>
        <w:rPr>
          <w:color w:val="31313F"/>
          <w:spacing w:val="-4"/>
          <w:w w:val="110"/>
          <w:sz w:val="19"/>
        </w:rPr>
        <w:t>un</w:t>
      </w:r>
      <w:r>
        <w:rPr>
          <w:color w:val="4F3431"/>
          <w:spacing w:val="-4"/>
          <w:w w:val="110"/>
          <w:sz w:val="19"/>
        </w:rPr>
        <w:t>i</w:t>
      </w:r>
      <w:r>
        <w:rPr>
          <w:color w:val="31313F"/>
          <w:spacing w:val="-4"/>
          <w:w w:val="110"/>
          <w:sz w:val="19"/>
        </w:rPr>
        <w:t>o</w:t>
      </w:r>
      <w:r>
        <w:rPr>
          <w:color w:val="646980"/>
          <w:spacing w:val="-4"/>
          <w:w w:val="110"/>
          <w:sz w:val="19"/>
        </w:rPr>
        <w:t>, </w:t>
      </w:r>
      <w:r>
        <w:rPr>
          <w:color w:val="31313F"/>
          <w:w w:val="110"/>
          <w:sz w:val="19"/>
        </w:rPr>
        <w:t>en e</w:t>
      </w:r>
      <w:r>
        <w:rPr>
          <w:color w:val="28496E"/>
          <w:w w:val="110"/>
          <w:sz w:val="19"/>
        </w:rPr>
        <w:t>l </w:t>
      </w:r>
      <w:r>
        <w:rPr>
          <w:color w:val="31313F"/>
          <w:w w:val="110"/>
          <w:sz w:val="19"/>
        </w:rPr>
        <w:t>módulo profes</w:t>
      </w:r>
      <w:r>
        <w:rPr>
          <w:color w:val="4F3431"/>
          <w:w w:val="110"/>
          <w:sz w:val="19"/>
        </w:rPr>
        <w:t>i</w:t>
      </w:r>
      <w:r>
        <w:rPr>
          <w:color w:val="31313F"/>
          <w:w w:val="110"/>
          <w:sz w:val="19"/>
        </w:rPr>
        <w:t>ona</w:t>
      </w:r>
      <w:r>
        <w:rPr>
          <w:color w:val="28496E"/>
          <w:w w:val="110"/>
          <w:sz w:val="19"/>
        </w:rPr>
        <w:t>l</w:t>
      </w:r>
      <w:r>
        <w:rPr>
          <w:color w:val="28496E"/>
          <w:spacing w:val="-29"/>
          <w:w w:val="110"/>
          <w:sz w:val="19"/>
        </w:rPr>
        <w:t> </w:t>
      </w:r>
      <w:r>
        <w:rPr>
          <w:color w:val="31313F"/>
          <w:w w:val="110"/>
          <w:sz w:val="19"/>
        </w:rPr>
        <w:t>de</w:t>
      </w:r>
      <w:r>
        <w:rPr>
          <w:color w:val="31313F"/>
          <w:spacing w:val="-23"/>
          <w:w w:val="110"/>
          <w:sz w:val="19"/>
        </w:rPr>
        <w:t> </w:t>
      </w:r>
      <w:r>
        <w:rPr>
          <w:color w:val="31313F"/>
          <w:w w:val="110"/>
          <w:sz w:val="19"/>
        </w:rPr>
        <w:t>Fo</w:t>
      </w:r>
      <w:r>
        <w:rPr>
          <w:color w:val="4F3431"/>
          <w:w w:val="110"/>
          <w:sz w:val="19"/>
        </w:rPr>
        <w:t>rm</w:t>
      </w:r>
      <w:r>
        <w:rPr>
          <w:color w:val="31313F"/>
          <w:w w:val="110"/>
          <w:sz w:val="19"/>
        </w:rPr>
        <w:t>ación</w:t>
      </w:r>
      <w:r>
        <w:rPr>
          <w:color w:val="31313F"/>
          <w:spacing w:val="-26"/>
          <w:w w:val="110"/>
          <w:sz w:val="19"/>
        </w:rPr>
        <w:t> </w:t>
      </w:r>
      <w:r>
        <w:rPr>
          <w:color w:val="31313F"/>
          <w:w w:val="110"/>
          <w:sz w:val="19"/>
        </w:rPr>
        <w:t>y</w:t>
      </w:r>
      <w:r>
        <w:rPr>
          <w:color w:val="31313F"/>
          <w:spacing w:val="-20"/>
          <w:w w:val="110"/>
          <w:sz w:val="19"/>
        </w:rPr>
        <w:t> </w:t>
      </w:r>
      <w:r>
        <w:rPr>
          <w:color w:val="31313F"/>
          <w:w w:val="110"/>
          <w:sz w:val="19"/>
        </w:rPr>
        <w:t>orie</w:t>
      </w:r>
      <w:r>
        <w:rPr>
          <w:color w:val="4F3431"/>
          <w:w w:val="110"/>
          <w:sz w:val="19"/>
        </w:rPr>
        <w:t>n</w:t>
      </w:r>
      <w:r>
        <w:rPr>
          <w:color w:val="31313F"/>
          <w:w w:val="110"/>
          <w:sz w:val="19"/>
        </w:rPr>
        <w:t>tac</w:t>
      </w:r>
      <w:r>
        <w:rPr>
          <w:color w:val="28496E"/>
          <w:w w:val="110"/>
          <w:sz w:val="19"/>
        </w:rPr>
        <w:t>i</w:t>
      </w:r>
      <w:r>
        <w:rPr>
          <w:color w:val="31313F"/>
          <w:w w:val="110"/>
          <w:sz w:val="19"/>
        </w:rPr>
        <w:t>ón</w:t>
      </w:r>
      <w:r>
        <w:rPr>
          <w:color w:val="31313F"/>
          <w:spacing w:val="-28"/>
          <w:w w:val="110"/>
          <w:sz w:val="19"/>
        </w:rPr>
        <w:t> </w:t>
      </w:r>
      <w:r>
        <w:rPr>
          <w:color w:val="1C1A38"/>
          <w:w w:val="110"/>
          <w:sz w:val="19"/>
        </w:rPr>
        <w:t>laboral</w:t>
      </w:r>
      <w:r>
        <w:rPr>
          <w:color w:val="1C1A38"/>
          <w:spacing w:val="-28"/>
          <w:w w:val="110"/>
          <w:sz w:val="19"/>
        </w:rPr>
        <w:t> </w:t>
      </w:r>
      <w:r>
        <w:rPr>
          <w:color w:val="31313F"/>
          <w:w w:val="110"/>
          <w:sz w:val="19"/>
        </w:rPr>
        <w:t>capacita</w:t>
      </w:r>
      <w:r>
        <w:rPr>
          <w:color w:val="31313F"/>
          <w:spacing w:val="-26"/>
          <w:w w:val="110"/>
          <w:sz w:val="19"/>
        </w:rPr>
        <w:t> </w:t>
      </w:r>
      <w:r>
        <w:rPr>
          <w:color w:val="31313F"/>
          <w:w w:val="110"/>
          <w:sz w:val="19"/>
        </w:rPr>
        <w:t>para</w:t>
      </w:r>
      <w:r>
        <w:rPr>
          <w:color w:val="31313F"/>
          <w:spacing w:val="-29"/>
          <w:w w:val="110"/>
          <w:sz w:val="19"/>
        </w:rPr>
        <w:t> </w:t>
      </w:r>
      <w:r>
        <w:rPr>
          <w:color w:val="4F3431"/>
          <w:w w:val="110"/>
          <w:sz w:val="19"/>
        </w:rPr>
        <w:t>ll</w:t>
      </w:r>
      <w:r>
        <w:rPr>
          <w:color w:val="31313F"/>
          <w:w w:val="110"/>
          <w:sz w:val="19"/>
        </w:rPr>
        <w:t>e</w:t>
      </w:r>
      <w:r>
        <w:rPr>
          <w:color w:val="4F5269"/>
          <w:w w:val="110"/>
          <w:sz w:val="19"/>
        </w:rPr>
        <w:t>v</w:t>
      </w:r>
      <w:r>
        <w:rPr>
          <w:color w:val="31313F"/>
          <w:w w:val="110"/>
          <w:sz w:val="19"/>
        </w:rPr>
        <w:t>a</w:t>
      </w:r>
      <w:r>
        <w:rPr>
          <w:color w:val="4F3431"/>
          <w:w w:val="110"/>
          <w:sz w:val="19"/>
        </w:rPr>
        <w:t>r</w:t>
      </w:r>
      <w:r>
        <w:rPr>
          <w:color w:val="4F3431"/>
          <w:spacing w:val="-18"/>
          <w:w w:val="110"/>
          <w:sz w:val="19"/>
        </w:rPr>
        <w:t> </w:t>
      </w:r>
      <w:r>
        <w:rPr>
          <w:color w:val="31313F"/>
          <w:w w:val="110"/>
          <w:sz w:val="19"/>
        </w:rPr>
        <w:t>a</w:t>
      </w:r>
      <w:r>
        <w:rPr>
          <w:color w:val="31313F"/>
          <w:spacing w:val="-27"/>
          <w:w w:val="110"/>
          <w:sz w:val="19"/>
        </w:rPr>
        <w:t> </w:t>
      </w:r>
      <w:r>
        <w:rPr>
          <w:color w:val="31313F"/>
          <w:w w:val="110"/>
          <w:sz w:val="19"/>
        </w:rPr>
        <w:t>cabo</w:t>
      </w:r>
      <w:r>
        <w:rPr>
          <w:color w:val="31313F"/>
          <w:spacing w:val="-35"/>
          <w:w w:val="110"/>
          <w:sz w:val="19"/>
        </w:rPr>
        <w:t> </w:t>
      </w:r>
      <w:r>
        <w:rPr>
          <w:color w:val="4F3431"/>
          <w:spacing w:val="-3"/>
          <w:w w:val="110"/>
          <w:sz w:val="19"/>
        </w:rPr>
        <w:t>r</w:t>
      </w:r>
      <w:r>
        <w:rPr>
          <w:color w:val="31313F"/>
          <w:spacing w:val="-3"/>
          <w:w w:val="110"/>
          <w:sz w:val="19"/>
        </w:rPr>
        <w:t>espo</w:t>
      </w:r>
      <w:r>
        <w:rPr>
          <w:color w:val="4F3431"/>
          <w:spacing w:val="-3"/>
          <w:w w:val="110"/>
          <w:sz w:val="19"/>
        </w:rPr>
        <w:t>n</w:t>
      </w:r>
      <w:r>
        <w:rPr>
          <w:color w:val="31313F"/>
          <w:spacing w:val="-3"/>
          <w:w w:val="110"/>
          <w:sz w:val="19"/>
        </w:rPr>
        <w:t>sab</w:t>
      </w:r>
      <w:r>
        <w:rPr>
          <w:color w:val="28496E"/>
          <w:spacing w:val="-3"/>
          <w:w w:val="110"/>
          <w:sz w:val="19"/>
        </w:rPr>
        <w:t>i</w:t>
      </w:r>
      <w:r>
        <w:rPr>
          <w:color w:val="4F3431"/>
          <w:spacing w:val="-3"/>
          <w:w w:val="110"/>
          <w:sz w:val="19"/>
        </w:rPr>
        <w:t>l</w:t>
      </w:r>
      <w:r>
        <w:rPr>
          <w:color w:val="31313F"/>
          <w:spacing w:val="-3"/>
          <w:w w:val="110"/>
          <w:sz w:val="19"/>
        </w:rPr>
        <w:t>idades</w:t>
      </w:r>
      <w:r>
        <w:rPr>
          <w:color w:val="4F3431"/>
          <w:spacing w:val="-3"/>
          <w:w w:val="110"/>
          <w:sz w:val="19"/>
        </w:rPr>
        <w:t> p</w:t>
      </w:r>
      <w:r>
        <w:rPr>
          <w:color w:val="31313F"/>
          <w:spacing w:val="-3"/>
          <w:w w:val="110"/>
          <w:sz w:val="19"/>
        </w:rPr>
        <w:t>rofes</w:t>
      </w:r>
      <w:r>
        <w:rPr>
          <w:color w:val="4F3431"/>
          <w:spacing w:val="-3"/>
          <w:w w:val="110"/>
          <w:sz w:val="19"/>
        </w:rPr>
        <w:t>i</w:t>
      </w:r>
      <w:r>
        <w:rPr>
          <w:color w:val="31313F"/>
          <w:spacing w:val="-3"/>
          <w:w w:val="110"/>
          <w:sz w:val="19"/>
        </w:rPr>
        <w:t>ona</w:t>
      </w:r>
      <w:r>
        <w:rPr>
          <w:color w:val="28496E"/>
          <w:spacing w:val="-3"/>
          <w:w w:val="110"/>
          <w:sz w:val="19"/>
        </w:rPr>
        <w:t>l</w:t>
      </w:r>
      <w:r>
        <w:rPr>
          <w:color w:val="31313F"/>
          <w:spacing w:val="-3"/>
          <w:w w:val="110"/>
          <w:sz w:val="19"/>
        </w:rPr>
        <w:t>es</w:t>
      </w:r>
      <w:r>
        <w:rPr>
          <w:color w:val="31313F"/>
          <w:spacing w:val="-17"/>
          <w:w w:val="110"/>
          <w:sz w:val="19"/>
        </w:rPr>
        <w:t> </w:t>
      </w:r>
      <w:r>
        <w:rPr>
          <w:color w:val="31313F"/>
          <w:spacing w:val="-3"/>
          <w:w w:val="110"/>
          <w:sz w:val="19"/>
        </w:rPr>
        <w:t>eq</w:t>
      </w:r>
      <w:r>
        <w:rPr>
          <w:color w:val="4F3431"/>
          <w:spacing w:val="-3"/>
          <w:w w:val="110"/>
          <w:sz w:val="19"/>
        </w:rPr>
        <w:t>u</w:t>
      </w:r>
      <w:r>
        <w:rPr>
          <w:color w:val="28496E"/>
          <w:spacing w:val="-3"/>
          <w:w w:val="110"/>
          <w:sz w:val="19"/>
        </w:rPr>
        <w:t>i</w:t>
      </w:r>
      <w:r>
        <w:rPr>
          <w:color w:val="31313F"/>
          <w:spacing w:val="-3"/>
          <w:w w:val="110"/>
          <w:sz w:val="19"/>
        </w:rPr>
        <w:t>va</w:t>
      </w:r>
      <w:r>
        <w:rPr>
          <w:color w:val="4F3431"/>
          <w:spacing w:val="-3"/>
          <w:w w:val="110"/>
          <w:sz w:val="19"/>
        </w:rPr>
        <w:t>l</w:t>
      </w:r>
      <w:r>
        <w:rPr>
          <w:color w:val="31313F"/>
          <w:spacing w:val="-3"/>
          <w:w w:val="110"/>
          <w:sz w:val="19"/>
        </w:rPr>
        <w:t>entes</w:t>
      </w:r>
      <w:r>
        <w:rPr>
          <w:color w:val="31313F"/>
          <w:spacing w:val="-17"/>
          <w:w w:val="110"/>
          <w:sz w:val="19"/>
        </w:rPr>
        <w:t> </w:t>
      </w:r>
      <w:r>
        <w:rPr>
          <w:color w:val="31313F"/>
          <w:w w:val="110"/>
          <w:sz w:val="19"/>
        </w:rPr>
        <w:t>a</w:t>
      </w:r>
      <w:r>
        <w:rPr>
          <w:color w:val="31313F"/>
          <w:spacing w:val="-6"/>
          <w:w w:val="110"/>
          <w:sz w:val="19"/>
        </w:rPr>
        <w:t> </w:t>
      </w:r>
      <w:r>
        <w:rPr>
          <w:color w:val="31313F"/>
          <w:w w:val="110"/>
          <w:sz w:val="19"/>
        </w:rPr>
        <w:t>las</w:t>
      </w:r>
      <w:r>
        <w:rPr>
          <w:color w:val="31313F"/>
          <w:spacing w:val="-10"/>
          <w:w w:val="110"/>
          <w:sz w:val="19"/>
        </w:rPr>
        <w:t> </w:t>
      </w:r>
      <w:r>
        <w:rPr>
          <w:color w:val="31313F"/>
          <w:w w:val="110"/>
          <w:sz w:val="19"/>
        </w:rPr>
        <w:t>que</w:t>
      </w:r>
      <w:r>
        <w:rPr>
          <w:color w:val="31313F"/>
          <w:spacing w:val="-15"/>
          <w:w w:val="110"/>
          <w:sz w:val="19"/>
        </w:rPr>
        <w:t> </w:t>
      </w:r>
      <w:r>
        <w:rPr>
          <w:color w:val="31313F"/>
          <w:w w:val="110"/>
          <w:sz w:val="19"/>
        </w:rPr>
        <w:t>prec</w:t>
      </w:r>
      <w:r>
        <w:rPr>
          <w:color w:val="28496E"/>
          <w:w w:val="110"/>
          <w:sz w:val="19"/>
        </w:rPr>
        <w:t>i</w:t>
      </w:r>
      <w:r>
        <w:rPr>
          <w:color w:val="31313F"/>
          <w:w w:val="110"/>
          <w:sz w:val="19"/>
        </w:rPr>
        <w:t>san</w:t>
      </w:r>
      <w:r>
        <w:rPr>
          <w:color w:val="31313F"/>
          <w:spacing w:val="-14"/>
          <w:w w:val="110"/>
          <w:sz w:val="19"/>
        </w:rPr>
        <w:t> </w:t>
      </w:r>
      <w:r>
        <w:rPr>
          <w:color w:val="28496E"/>
          <w:w w:val="110"/>
          <w:sz w:val="19"/>
        </w:rPr>
        <w:t>l</w:t>
      </w:r>
      <w:r>
        <w:rPr>
          <w:color w:val="31313F"/>
          <w:w w:val="110"/>
          <w:sz w:val="19"/>
        </w:rPr>
        <w:t>as</w:t>
      </w:r>
      <w:r>
        <w:rPr>
          <w:color w:val="31313F"/>
          <w:spacing w:val="-16"/>
          <w:w w:val="110"/>
          <w:sz w:val="19"/>
        </w:rPr>
        <w:t> </w:t>
      </w:r>
      <w:r>
        <w:rPr>
          <w:color w:val="31313F"/>
          <w:w w:val="110"/>
          <w:sz w:val="19"/>
        </w:rPr>
        <w:t>ac</w:t>
      </w:r>
      <w:r>
        <w:rPr>
          <w:color w:val="4F3431"/>
          <w:w w:val="110"/>
          <w:sz w:val="19"/>
        </w:rPr>
        <w:t>t</w:t>
      </w:r>
      <w:r>
        <w:rPr>
          <w:color w:val="28496E"/>
          <w:w w:val="110"/>
          <w:sz w:val="19"/>
        </w:rPr>
        <w:t>i</w:t>
      </w:r>
      <w:r>
        <w:rPr>
          <w:color w:val="31313F"/>
          <w:w w:val="110"/>
          <w:sz w:val="19"/>
        </w:rPr>
        <w:t>v</w:t>
      </w:r>
      <w:r>
        <w:rPr>
          <w:color w:val="28496E"/>
          <w:w w:val="110"/>
          <w:sz w:val="19"/>
        </w:rPr>
        <w:t>i</w:t>
      </w:r>
      <w:r>
        <w:rPr>
          <w:color w:val="31313F"/>
          <w:w w:val="110"/>
          <w:sz w:val="19"/>
        </w:rPr>
        <w:t>dades</w:t>
      </w:r>
      <w:r>
        <w:rPr>
          <w:color w:val="31313F"/>
          <w:spacing w:val="-24"/>
          <w:w w:val="110"/>
          <w:sz w:val="19"/>
        </w:rPr>
        <w:t> </w:t>
      </w:r>
      <w:r>
        <w:rPr>
          <w:color w:val="31313F"/>
          <w:w w:val="110"/>
          <w:sz w:val="19"/>
        </w:rPr>
        <w:t>de</w:t>
      </w:r>
      <w:r>
        <w:rPr>
          <w:color w:val="31313F"/>
          <w:spacing w:val="-8"/>
          <w:w w:val="110"/>
          <w:sz w:val="19"/>
        </w:rPr>
        <w:t> </w:t>
      </w:r>
      <w:r>
        <w:rPr>
          <w:color w:val="31313F"/>
          <w:w w:val="110"/>
          <w:sz w:val="19"/>
        </w:rPr>
        <w:t>nivel</w:t>
      </w:r>
      <w:r>
        <w:rPr>
          <w:color w:val="31313F"/>
          <w:spacing w:val="-21"/>
          <w:w w:val="110"/>
          <w:sz w:val="19"/>
        </w:rPr>
        <w:t> </w:t>
      </w:r>
      <w:r>
        <w:rPr>
          <w:color w:val="31313F"/>
          <w:w w:val="110"/>
          <w:sz w:val="19"/>
        </w:rPr>
        <w:t>básico</w:t>
      </w:r>
      <w:r>
        <w:rPr>
          <w:color w:val="31313F"/>
          <w:spacing w:val="-16"/>
          <w:w w:val="110"/>
          <w:sz w:val="19"/>
        </w:rPr>
        <w:t> </w:t>
      </w:r>
      <w:r>
        <w:rPr>
          <w:color w:val="31313F"/>
          <w:w w:val="110"/>
          <w:sz w:val="19"/>
        </w:rPr>
        <w:t>en</w:t>
      </w:r>
      <w:r>
        <w:rPr>
          <w:color w:val="31313F"/>
          <w:spacing w:val="-15"/>
          <w:w w:val="110"/>
          <w:sz w:val="19"/>
        </w:rPr>
        <w:t> </w:t>
      </w:r>
      <w:r>
        <w:rPr>
          <w:color w:val="31313F"/>
          <w:w w:val="110"/>
          <w:sz w:val="19"/>
        </w:rPr>
        <w:t>prevención de</w:t>
      </w:r>
      <w:r>
        <w:rPr>
          <w:color w:val="31313F"/>
          <w:spacing w:val="-24"/>
          <w:w w:val="110"/>
          <w:sz w:val="19"/>
        </w:rPr>
        <w:t> </w:t>
      </w:r>
      <w:r>
        <w:rPr>
          <w:color w:val="4F3431"/>
          <w:w w:val="110"/>
          <w:sz w:val="19"/>
        </w:rPr>
        <w:t>r</w:t>
      </w:r>
      <w:r>
        <w:rPr>
          <w:color w:val="31313F"/>
          <w:w w:val="110"/>
          <w:sz w:val="19"/>
        </w:rPr>
        <w:t>iesgos</w:t>
      </w:r>
      <w:r>
        <w:rPr>
          <w:color w:val="31313F"/>
          <w:spacing w:val="-21"/>
          <w:w w:val="110"/>
          <w:sz w:val="19"/>
        </w:rPr>
        <w:t> </w:t>
      </w:r>
      <w:r>
        <w:rPr>
          <w:color w:val="4F3431"/>
          <w:w w:val="110"/>
          <w:sz w:val="19"/>
        </w:rPr>
        <w:t>l</w:t>
      </w:r>
      <w:r>
        <w:rPr>
          <w:color w:val="31313F"/>
          <w:w w:val="110"/>
          <w:sz w:val="19"/>
        </w:rPr>
        <w:t>aborales</w:t>
      </w:r>
      <w:r>
        <w:rPr>
          <w:color w:val="4F5269"/>
          <w:w w:val="110"/>
          <w:sz w:val="19"/>
        </w:rPr>
        <w:t>,</w:t>
      </w:r>
      <w:r>
        <w:rPr>
          <w:color w:val="4F5269"/>
          <w:spacing w:val="-17"/>
          <w:w w:val="110"/>
          <w:sz w:val="19"/>
        </w:rPr>
        <w:t> </w:t>
      </w:r>
      <w:r>
        <w:rPr>
          <w:color w:val="31313F"/>
          <w:w w:val="110"/>
          <w:sz w:val="19"/>
        </w:rPr>
        <w:t>estab</w:t>
      </w:r>
      <w:r>
        <w:rPr>
          <w:color w:val="4F3431"/>
          <w:w w:val="110"/>
          <w:sz w:val="19"/>
        </w:rPr>
        <w:t>l</w:t>
      </w:r>
      <w:r>
        <w:rPr>
          <w:color w:val="31313F"/>
          <w:w w:val="110"/>
          <w:sz w:val="19"/>
        </w:rPr>
        <w:t>ec</w:t>
      </w:r>
      <w:r>
        <w:rPr>
          <w:color w:val="28496E"/>
          <w:w w:val="110"/>
          <w:sz w:val="19"/>
        </w:rPr>
        <w:t>i</w:t>
      </w:r>
      <w:r>
        <w:rPr>
          <w:color w:val="31313F"/>
          <w:w w:val="110"/>
          <w:sz w:val="19"/>
        </w:rPr>
        <w:t>das</w:t>
      </w:r>
      <w:r>
        <w:rPr>
          <w:color w:val="31313F"/>
          <w:spacing w:val="-23"/>
          <w:w w:val="110"/>
          <w:sz w:val="19"/>
        </w:rPr>
        <w:t> </w:t>
      </w:r>
      <w:r>
        <w:rPr>
          <w:color w:val="31313F"/>
          <w:w w:val="110"/>
          <w:sz w:val="19"/>
        </w:rPr>
        <w:t>e</w:t>
      </w:r>
      <w:r>
        <w:rPr>
          <w:color w:val="4F3431"/>
          <w:w w:val="110"/>
          <w:sz w:val="19"/>
        </w:rPr>
        <w:t>n</w:t>
      </w:r>
      <w:r>
        <w:rPr>
          <w:color w:val="4F3431"/>
          <w:spacing w:val="-17"/>
          <w:w w:val="110"/>
          <w:sz w:val="19"/>
        </w:rPr>
        <w:t> </w:t>
      </w:r>
      <w:r>
        <w:rPr>
          <w:color w:val="31313F"/>
          <w:w w:val="110"/>
          <w:sz w:val="19"/>
        </w:rPr>
        <w:t>e</w:t>
      </w:r>
      <w:r>
        <w:rPr>
          <w:color w:val="4F3431"/>
          <w:w w:val="110"/>
          <w:sz w:val="19"/>
        </w:rPr>
        <w:t>l</w:t>
      </w:r>
      <w:r>
        <w:rPr>
          <w:color w:val="4F3431"/>
          <w:spacing w:val="-16"/>
          <w:w w:val="110"/>
          <w:sz w:val="19"/>
        </w:rPr>
        <w:t> </w:t>
      </w:r>
      <w:r>
        <w:rPr>
          <w:color w:val="31313F"/>
          <w:w w:val="110"/>
          <w:sz w:val="19"/>
        </w:rPr>
        <w:t>Rea</w:t>
      </w:r>
      <w:r>
        <w:rPr>
          <w:color w:val="28496E"/>
          <w:w w:val="110"/>
          <w:sz w:val="19"/>
        </w:rPr>
        <w:t>l</w:t>
      </w:r>
      <w:r>
        <w:rPr>
          <w:color w:val="28496E"/>
          <w:spacing w:val="-23"/>
          <w:w w:val="110"/>
          <w:sz w:val="19"/>
        </w:rPr>
        <w:t> </w:t>
      </w:r>
      <w:r>
        <w:rPr>
          <w:color w:val="31313F"/>
          <w:w w:val="110"/>
          <w:sz w:val="19"/>
        </w:rPr>
        <w:t>Decreto</w:t>
      </w:r>
      <w:r>
        <w:rPr>
          <w:color w:val="31313F"/>
          <w:spacing w:val="-27"/>
          <w:w w:val="110"/>
          <w:sz w:val="19"/>
        </w:rPr>
        <w:t> </w:t>
      </w:r>
      <w:r>
        <w:rPr>
          <w:color w:val="31313F"/>
          <w:spacing w:val="-3"/>
          <w:w w:val="110"/>
          <w:sz w:val="19"/>
        </w:rPr>
        <w:t>39</w:t>
      </w:r>
      <w:r>
        <w:rPr>
          <w:color w:val="4F5269"/>
          <w:spacing w:val="-3"/>
          <w:w w:val="110"/>
          <w:sz w:val="19"/>
        </w:rPr>
        <w:t>/</w:t>
      </w:r>
      <w:r>
        <w:rPr>
          <w:color w:val="31313F"/>
          <w:spacing w:val="-3"/>
          <w:w w:val="110"/>
          <w:sz w:val="19"/>
        </w:rPr>
        <w:t>1997</w:t>
      </w:r>
      <w:r>
        <w:rPr>
          <w:color w:val="4F5269"/>
          <w:spacing w:val="-3"/>
          <w:w w:val="110"/>
          <w:sz w:val="19"/>
        </w:rPr>
        <w:t>,</w:t>
      </w:r>
      <w:r>
        <w:rPr>
          <w:color w:val="4F5269"/>
          <w:spacing w:val="-16"/>
          <w:w w:val="110"/>
          <w:sz w:val="19"/>
        </w:rPr>
        <w:t> </w:t>
      </w:r>
      <w:r>
        <w:rPr>
          <w:color w:val="31313F"/>
          <w:w w:val="110"/>
          <w:sz w:val="19"/>
        </w:rPr>
        <w:t>de</w:t>
      </w:r>
      <w:r>
        <w:rPr>
          <w:color w:val="31313F"/>
          <w:spacing w:val="-24"/>
          <w:w w:val="110"/>
          <w:sz w:val="19"/>
        </w:rPr>
        <w:t> </w:t>
      </w:r>
      <w:r>
        <w:rPr>
          <w:color w:val="31313F"/>
          <w:w w:val="110"/>
          <w:sz w:val="19"/>
        </w:rPr>
        <w:t>17</w:t>
      </w:r>
      <w:r>
        <w:rPr>
          <w:color w:val="31313F"/>
          <w:spacing w:val="-17"/>
          <w:w w:val="110"/>
          <w:sz w:val="19"/>
        </w:rPr>
        <w:t> </w:t>
      </w:r>
      <w:r>
        <w:rPr>
          <w:color w:val="31313F"/>
          <w:w w:val="110"/>
          <w:sz w:val="19"/>
        </w:rPr>
        <w:t>de</w:t>
      </w:r>
      <w:r>
        <w:rPr>
          <w:color w:val="31313F"/>
          <w:spacing w:val="-21"/>
          <w:w w:val="110"/>
          <w:sz w:val="19"/>
        </w:rPr>
        <w:t> </w:t>
      </w:r>
      <w:r>
        <w:rPr>
          <w:color w:val="31313F"/>
          <w:spacing w:val="-3"/>
          <w:w w:val="110"/>
          <w:sz w:val="19"/>
        </w:rPr>
        <w:t>enero</w:t>
      </w:r>
      <w:r>
        <w:rPr>
          <w:color w:val="4F5269"/>
          <w:spacing w:val="-3"/>
          <w:w w:val="110"/>
          <w:sz w:val="19"/>
        </w:rPr>
        <w:t>,</w:t>
      </w:r>
      <w:r>
        <w:rPr>
          <w:color w:val="4F5269"/>
          <w:spacing w:val="-21"/>
          <w:w w:val="110"/>
          <w:sz w:val="19"/>
        </w:rPr>
        <w:t> </w:t>
      </w:r>
      <w:r>
        <w:rPr>
          <w:color w:val="31313F"/>
          <w:spacing w:val="-3"/>
          <w:w w:val="110"/>
          <w:sz w:val="19"/>
        </w:rPr>
        <w:t>po</w:t>
      </w:r>
      <w:r>
        <w:rPr>
          <w:color w:val="4F3431"/>
          <w:spacing w:val="-3"/>
          <w:w w:val="110"/>
          <w:sz w:val="19"/>
        </w:rPr>
        <w:t>r</w:t>
      </w:r>
      <w:r>
        <w:rPr>
          <w:color w:val="4F3431"/>
          <w:spacing w:val="-20"/>
          <w:w w:val="110"/>
          <w:sz w:val="19"/>
        </w:rPr>
        <w:t> </w:t>
      </w:r>
      <w:r>
        <w:rPr>
          <w:color w:val="31313F"/>
          <w:w w:val="110"/>
          <w:sz w:val="19"/>
        </w:rPr>
        <w:t>el</w:t>
      </w:r>
      <w:r>
        <w:rPr>
          <w:color w:val="31313F"/>
          <w:spacing w:val="-20"/>
          <w:w w:val="110"/>
          <w:sz w:val="19"/>
        </w:rPr>
        <w:t> </w:t>
      </w:r>
      <w:r>
        <w:rPr>
          <w:color w:val="31313F"/>
          <w:w w:val="110"/>
          <w:sz w:val="19"/>
        </w:rPr>
        <w:t>que</w:t>
      </w:r>
      <w:r>
        <w:rPr>
          <w:color w:val="31313F"/>
          <w:spacing w:val="-19"/>
          <w:w w:val="110"/>
          <w:sz w:val="19"/>
        </w:rPr>
        <w:t> </w:t>
      </w:r>
      <w:r>
        <w:rPr>
          <w:color w:val="31313F"/>
          <w:w w:val="110"/>
          <w:sz w:val="19"/>
        </w:rPr>
        <w:t>se aprueba el </w:t>
      </w:r>
      <w:r>
        <w:rPr>
          <w:color w:val="4F3431"/>
          <w:w w:val="110"/>
          <w:sz w:val="19"/>
        </w:rPr>
        <w:t>R</w:t>
      </w:r>
      <w:r>
        <w:rPr>
          <w:color w:val="31313F"/>
          <w:w w:val="110"/>
          <w:sz w:val="19"/>
        </w:rPr>
        <w:t>egla</w:t>
      </w:r>
      <w:r>
        <w:rPr>
          <w:color w:val="4F3431"/>
          <w:w w:val="110"/>
          <w:sz w:val="19"/>
        </w:rPr>
        <w:t>m</w:t>
      </w:r>
      <w:r>
        <w:rPr>
          <w:color w:val="31313F"/>
          <w:w w:val="110"/>
          <w:sz w:val="19"/>
        </w:rPr>
        <w:t>ento de los Servicios de P</w:t>
      </w:r>
      <w:r>
        <w:rPr>
          <w:color w:val="4F3431"/>
          <w:w w:val="110"/>
          <w:sz w:val="19"/>
        </w:rPr>
        <w:t>r</w:t>
      </w:r>
      <w:r>
        <w:rPr>
          <w:color w:val="31313F"/>
          <w:w w:val="110"/>
          <w:sz w:val="19"/>
        </w:rPr>
        <w:t>evención</w:t>
      </w:r>
      <w:r>
        <w:rPr>
          <w:color w:val="646980"/>
          <w:w w:val="110"/>
          <w:sz w:val="19"/>
        </w:rPr>
        <w:t>, </w:t>
      </w:r>
      <w:r>
        <w:rPr>
          <w:color w:val="31313F"/>
          <w:w w:val="110"/>
          <w:sz w:val="19"/>
        </w:rPr>
        <w:t>s</w:t>
      </w:r>
      <w:r>
        <w:rPr>
          <w:color w:val="4F3431"/>
          <w:w w:val="110"/>
          <w:sz w:val="19"/>
        </w:rPr>
        <w:t>i</w:t>
      </w:r>
      <w:r>
        <w:rPr>
          <w:color w:val="31313F"/>
          <w:w w:val="110"/>
          <w:sz w:val="19"/>
        </w:rPr>
        <w:t>emp</w:t>
      </w:r>
      <w:r>
        <w:rPr>
          <w:color w:val="4F3431"/>
          <w:w w:val="110"/>
          <w:sz w:val="19"/>
        </w:rPr>
        <w:t>r</w:t>
      </w:r>
      <w:r>
        <w:rPr>
          <w:color w:val="31313F"/>
          <w:w w:val="110"/>
          <w:sz w:val="19"/>
        </w:rPr>
        <w:t>e </w:t>
      </w:r>
      <w:r>
        <w:rPr>
          <w:color w:val="4F3431"/>
          <w:w w:val="110"/>
          <w:sz w:val="19"/>
        </w:rPr>
        <w:t>q</w:t>
      </w:r>
      <w:r>
        <w:rPr>
          <w:color w:val="31313F"/>
          <w:w w:val="110"/>
          <w:sz w:val="19"/>
        </w:rPr>
        <w:t>ue </w:t>
      </w:r>
      <w:r>
        <w:rPr>
          <w:color w:val="31313F"/>
          <w:spacing w:val="-2"/>
          <w:w w:val="110"/>
          <w:sz w:val="19"/>
        </w:rPr>
        <w:t>tenga</w:t>
      </w:r>
      <w:r>
        <w:rPr>
          <w:color w:val="5B4954"/>
          <w:spacing w:val="-2"/>
          <w:w w:val="110"/>
          <w:sz w:val="19"/>
        </w:rPr>
        <w:t>, </w:t>
      </w:r>
      <w:r>
        <w:rPr>
          <w:color w:val="31313F"/>
          <w:w w:val="110"/>
          <w:sz w:val="19"/>
        </w:rPr>
        <w:t>a</w:t>
      </w:r>
      <w:r>
        <w:rPr>
          <w:color w:val="4F3431"/>
          <w:w w:val="110"/>
          <w:sz w:val="19"/>
        </w:rPr>
        <w:t>l </w:t>
      </w:r>
      <w:r>
        <w:rPr>
          <w:color w:val="31313F"/>
          <w:w w:val="110"/>
          <w:sz w:val="19"/>
        </w:rPr>
        <w:t>me</w:t>
      </w:r>
      <w:r>
        <w:rPr>
          <w:color w:val="4F3431"/>
          <w:w w:val="110"/>
          <w:sz w:val="19"/>
        </w:rPr>
        <w:t>n</w:t>
      </w:r>
      <w:r>
        <w:rPr>
          <w:color w:val="31313F"/>
          <w:w w:val="110"/>
          <w:sz w:val="19"/>
        </w:rPr>
        <w:t>os</w:t>
      </w:r>
      <w:r>
        <w:rPr>
          <w:color w:val="4F5269"/>
          <w:w w:val="110"/>
          <w:sz w:val="19"/>
        </w:rPr>
        <w:t>, </w:t>
      </w:r>
      <w:r>
        <w:rPr>
          <w:color w:val="31313F"/>
          <w:w w:val="110"/>
          <w:sz w:val="19"/>
        </w:rPr>
        <w:t>45 horas</w:t>
      </w:r>
      <w:r>
        <w:rPr>
          <w:color w:val="31313F"/>
          <w:spacing w:val="-25"/>
          <w:w w:val="110"/>
          <w:sz w:val="19"/>
        </w:rPr>
        <w:t> </w:t>
      </w:r>
      <w:r>
        <w:rPr>
          <w:color w:val="4F3431"/>
          <w:spacing w:val="-4"/>
          <w:w w:val="110"/>
          <w:sz w:val="19"/>
        </w:rPr>
        <w:t>l</w:t>
      </w:r>
      <w:r>
        <w:rPr>
          <w:color w:val="31313F"/>
          <w:spacing w:val="-4"/>
          <w:w w:val="110"/>
          <w:sz w:val="19"/>
        </w:rPr>
        <w:t>ec</w:t>
      </w:r>
      <w:r>
        <w:rPr>
          <w:color w:val="4F3431"/>
          <w:spacing w:val="-4"/>
          <w:w w:val="110"/>
          <w:sz w:val="19"/>
        </w:rPr>
        <w:t>t</w:t>
      </w:r>
      <w:r>
        <w:rPr>
          <w:color w:val="28496E"/>
          <w:spacing w:val="-4"/>
          <w:w w:val="110"/>
          <w:sz w:val="19"/>
        </w:rPr>
        <w:t>i</w:t>
      </w:r>
      <w:r>
        <w:rPr>
          <w:color w:val="31313F"/>
          <w:spacing w:val="-4"/>
          <w:w w:val="110"/>
          <w:sz w:val="19"/>
        </w:rPr>
        <w:t>vas</w:t>
      </w:r>
      <w:r>
        <w:rPr>
          <w:color w:val="4F3431"/>
          <w:spacing w:val="-4"/>
          <w:w w:val="110"/>
          <w:sz w:val="19"/>
        </w:rPr>
        <w:t>.</w:t>
      </w:r>
    </w:p>
    <w:p>
      <w:pPr>
        <w:pStyle w:val="ListParagraph"/>
        <w:numPr>
          <w:ilvl w:val="0"/>
          <w:numId w:val="20"/>
        </w:numPr>
        <w:tabs>
          <w:tab w:pos="2461" w:val="left" w:leader="none"/>
        </w:tabs>
        <w:spacing w:line="254" w:lineRule="auto" w:before="0" w:after="0"/>
        <w:ind w:left="1951" w:right="385" w:firstLine="290"/>
        <w:jc w:val="both"/>
        <w:rPr>
          <w:color w:val="4F3431"/>
          <w:sz w:val="19"/>
        </w:rPr>
      </w:pPr>
      <w:r>
        <w:rPr>
          <w:color w:val="31313F"/>
          <w:w w:val="110"/>
          <w:sz w:val="19"/>
        </w:rPr>
        <w:t>La</w:t>
      </w:r>
      <w:r>
        <w:rPr>
          <w:color w:val="31313F"/>
          <w:spacing w:val="-24"/>
          <w:w w:val="110"/>
          <w:sz w:val="19"/>
        </w:rPr>
        <w:t> </w:t>
      </w:r>
      <w:r>
        <w:rPr>
          <w:color w:val="31313F"/>
          <w:spacing w:val="-4"/>
          <w:w w:val="110"/>
          <w:sz w:val="19"/>
        </w:rPr>
        <w:t>formac</w:t>
      </w:r>
      <w:r>
        <w:rPr>
          <w:color w:val="4F3431"/>
          <w:spacing w:val="-4"/>
          <w:w w:val="110"/>
          <w:sz w:val="19"/>
        </w:rPr>
        <w:t>i</w:t>
      </w:r>
      <w:r>
        <w:rPr>
          <w:color w:val="31313F"/>
          <w:spacing w:val="-4"/>
          <w:w w:val="110"/>
          <w:sz w:val="19"/>
        </w:rPr>
        <w:t>ón</w:t>
      </w:r>
      <w:r>
        <w:rPr>
          <w:color w:val="31313F"/>
          <w:spacing w:val="-26"/>
          <w:w w:val="110"/>
          <w:sz w:val="19"/>
        </w:rPr>
        <w:t> </w:t>
      </w:r>
      <w:r>
        <w:rPr>
          <w:color w:val="31313F"/>
          <w:spacing w:val="-5"/>
          <w:w w:val="110"/>
          <w:sz w:val="19"/>
        </w:rPr>
        <w:t>establec</w:t>
      </w:r>
      <w:r>
        <w:rPr>
          <w:color w:val="28496E"/>
          <w:spacing w:val="-5"/>
          <w:w w:val="110"/>
          <w:sz w:val="19"/>
        </w:rPr>
        <w:t>i</w:t>
      </w:r>
      <w:r>
        <w:rPr>
          <w:color w:val="31313F"/>
          <w:spacing w:val="-5"/>
          <w:w w:val="110"/>
          <w:sz w:val="19"/>
        </w:rPr>
        <w:t>da</w:t>
      </w:r>
      <w:r>
        <w:rPr>
          <w:color w:val="31313F"/>
          <w:spacing w:val="-27"/>
          <w:w w:val="110"/>
          <w:sz w:val="19"/>
        </w:rPr>
        <w:t> </w:t>
      </w:r>
      <w:r>
        <w:rPr>
          <w:color w:val="31313F"/>
          <w:w w:val="110"/>
          <w:sz w:val="19"/>
        </w:rPr>
        <w:t>en</w:t>
      </w:r>
      <w:r>
        <w:rPr>
          <w:color w:val="31313F"/>
          <w:spacing w:val="-26"/>
          <w:w w:val="110"/>
          <w:sz w:val="19"/>
        </w:rPr>
        <w:t> </w:t>
      </w:r>
      <w:r>
        <w:rPr>
          <w:color w:val="31313F"/>
          <w:spacing w:val="-4"/>
          <w:w w:val="110"/>
          <w:sz w:val="19"/>
        </w:rPr>
        <w:t>e</w:t>
      </w:r>
      <w:r>
        <w:rPr>
          <w:color w:val="4F3431"/>
          <w:spacing w:val="-4"/>
          <w:w w:val="110"/>
          <w:sz w:val="19"/>
        </w:rPr>
        <w:t>l</w:t>
      </w:r>
      <w:r>
        <w:rPr>
          <w:color w:val="4F3431"/>
          <w:spacing w:val="-8"/>
          <w:w w:val="110"/>
          <w:sz w:val="19"/>
        </w:rPr>
        <w:t> </w:t>
      </w:r>
      <w:r>
        <w:rPr>
          <w:color w:val="31313F"/>
          <w:spacing w:val="-7"/>
          <w:w w:val="110"/>
          <w:sz w:val="19"/>
        </w:rPr>
        <w:t>Rea</w:t>
      </w:r>
      <w:r>
        <w:rPr>
          <w:color w:val="4F3431"/>
          <w:spacing w:val="-7"/>
          <w:w w:val="110"/>
          <w:sz w:val="19"/>
        </w:rPr>
        <w:t>l</w:t>
      </w:r>
      <w:r>
        <w:rPr>
          <w:color w:val="4F3431"/>
          <w:spacing w:val="-16"/>
          <w:w w:val="110"/>
          <w:sz w:val="19"/>
        </w:rPr>
        <w:t> </w:t>
      </w:r>
      <w:r>
        <w:rPr>
          <w:color w:val="31313F"/>
          <w:w w:val="110"/>
          <w:sz w:val="19"/>
        </w:rPr>
        <w:t>Decreto</w:t>
      </w:r>
      <w:r>
        <w:rPr>
          <w:color w:val="31313F"/>
          <w:spacing w:val="-19"/>
          <w:w w:val="110"/>
          <w:sz w:val="19"/>
        </w:rPr>
        <w:t> </w:t>
      </w:r>
      <w:r>
        <w:rPr>
          <w:color w:val="31313F"/>
          <w:spacing w:val="-4"/>
          <w:w w:val="110"/>
          <w:sz w:val="19"/>
        </w:rPr>
        <w:t>883</w:t>
      </w:r>
      <w:r>
        <w:rPr>
          <w:color w:val="4F5269"/>
          <w:spacing w:val="-4"/>
          <w:w w:val="110"/>
          <w:sz w:val="19"/>
        </w:rPr>
        <w:t>/</w:t>
      </w:r>
      <w:r>
        <w:rPr>
          <w:color w:val="31313F"/>
          <w:spacing w:val="-4"/>
          <w:w w:val="110"/>
          <w:sz w:val="19"/>
        </w:rPr>
        <w:t>201</w:t>
      </w:r>
      <w:r>
        <w:rPr>
          <w:color w:val="28496E"/>
          <w:spacing w:val="-4"/>
          <w:w w:val="110"/>
          <w:sz w:val="19"/>
        </w:rPr>
        <w:t>1</w:t>
      </w:r>
      <w:r>
        <w:rPr>
          <w:color w:val="31313F"/>
          <w:spacing w:val="-4"/>
          <w:w w:val="110"/>
          <w:sz w:val="19"/>
        </w:rPr>
        <w:t>,</w:t>
      </w:r>
      <w:r>
        <w:rPr>
          <w:color w:val="31313F"/>
          <w:spacing w:val="-14"/>
          <w:w w:val="110"/>
          <w:sz w:val="19"/>
        </w:rPr>
        <w:t> </w:t>
      </w:r>
      <w:r>
        <w:rPr>
          <w:color w:val="31313F"/>
          <w:w w:val="110"/>
          <w:sz w:val="19"/>
        </w:rPr>
        <w:t>de</w:t>
      </w:r>
      <w:r>
        <w:rPr>
          <w:color w:val="31313F"/>
          <w:spacing w:val="-19"/>
          <w:w w:val="110"/>
          <w:sz w:val="19"/>
        </w:rPr>
        <w:t> </w:t>
      </w:r>
      <w:r>
        <w:rPr>
          <w:color w:val="31313F"/>
          <w:w w:val="110"/>
          <w:sz w:val="19"/>
        </w:rPr>
        <w:t>24</w:t>
      </w:r>
      <w:r>
        <w:rPr>
          <w:color w:val="31313F"/>
          <w:spacing w:val="-21"/>
          <w:w w:val="110"/>
          <w:sz w:val="19"/>
        </w:rPr>
        <w:t> </w:t>
      </w:r>
      <w:r>
        <w:rPr>
          <w:color w:val="31313F"/>
          <w:w w:val="110"/>
          <w:sz w:val="19"/>
        </w:rPr>
        <w:t>de</w:t>
      </w:r>
      <w:r>
        <w:rPr>
          <w:color w:val="31313F"/>
          <w:spacing w:val="-15"/>
          <w:w w:val="110"/>
          <w:sz w:val="19"/>
        </w:rPr>
        <w:t> </w:t>
      </w:r>
      <w:r>
        <w:rPr>
          <w:color w:val="31313F"/>
          <w:spacing w:val="-3"/>
          <w:w w:val="110"/>
          <w:sz w:val="19"/>
        </w:rPr>
        <w:t>junio</w:t>
      </w:r>
      <w:r>
        <w:rPr>
          <w:color w:val="4F5269"/>
          <w:spacing w:val="-3"/>
          <w:w w:val="110"/>
          <w:sz w:val="19"/>
        </w:rPr>
        <w:t>,</w:t>
      </w:r>
      <w:r>
        <w:rPr>
          <w:color w:val="4F5269"/>
          <w:spacing w:val="-15"/>
          <w:w w:val="110"/>
          <w:sz w:val="19"/>
        </w:rPr>
        <w:t> </w:t>
      </w:r>
      <w:r>
        <w:rPr>
          <w:color w:val="31313F"/>
          <w:w w:val="110"/>
          <w:sz w:val="19"/>
        </w:rPr>
        <w:t>en</w:t>
      </w:r>
      <w:r>
        <w:rPr>
          <w:color w:val="31313F"/>
          <w:spacing w:val="-11"/>
          <w:w w:val="110"/>
          <w:sz w:val="19"/>
        </w:rPr>
        <w:t> </w:t>
      </w:r>
      <w:r>
        <w:rPr>
          <w:color w:val="31313F"/>
          <w:w w:val="110"/>
          <w:sz w:val="19"/>
        </w:rPr>
        <w:t>sus</w:t>
      </w:r>
      <w:r>
        <w:rPr>
          <w:color w:val="31313F"/>
          <w:spacing w:val="-32"/>
          <w:w w:val="110"/>
          <w:sz w:val="19"/>
        </w:rPr>
        <w:t> </w:t>
      </w:r>
      <w:r>
        <w:rPr>
          <w:color w:val="31313F"/>
          <w:w w:val="110"/>
          <w:sz w:val="19"/>
        </w:rPr>
        <w:t>d</w:t>
      </w:r>
      <w:r>
        <w:rPr>
          <w:color w:val="4F3431"/>
          <w:w w:val="110"/>
          <w:sz w:val="19"/>
        </w:rPr>
        <w:t>i</w:t>
      </w:r>
      <w:r>
        <w:rPr>
          <w:color w:val="31313F"/>
          <w:w w:val="110"/>
          <w:sz w:val="19"/>
        </w:rPr>
        <w:t>ferentes</w:t>
      </w:r>
      <w:r>
        <w:rPr>
          <w:color w:val="4F3431"/>
          <w:w w:val="110"/>
          <w:sz w:val="19"/>
        </w:rPr>
        <w:t> </w:t>
      </w:r>
      <w:r>
        <w:rPr>
          <w:color w:val="4F3431"/>
          <w:spacing w:val="-5"/>
          <w:w w:val="110"/>
          <w:sz w:val="19"/>
        </w:rPr>
        <w:t>m</w:t>
      </w:r>
      <w:r>
        <w:rPr>
          <w:color w:val="31313F"/>
          <w:spacing w:val="-5"/>
          <w:w w:val="110"/>
          <w:sz w:val="19"/>
        </w:rPr>
        <w:t>ódu</w:t>
      </w:r>
      <w:r>
        <w:rPr>
          <w:color w:val="28496E"/>
          <w:spacing w:val="-5"/>
          <w:w w:val="110"/>
          <w:sz w:val="19"/>
        </w:rPr>
        <w:t>l</w:t>
      </w:r>
      <w:r>
        <w:rPr>
          <w:color w:val="31313F"/>
          <w:spacing w:val="-5"/>
          <w:w w:val="110"/>
          <w:sz w:val="19"/>
        </w:rPr>
        <w:t>os profes</w:t>
      </w:r>
      <w:r>
        <w:rPr>
          <w:color w:val="28496E"/>
          <w:spacing w:val="-5"/>
          <w:w w:val="110"/>
          <w:sz w:val="19"/>
        </w:rPr>
        <w:t>i</w:t>
      </w:r>
      <w:r>
        <w:rPr>
          <w:color w:val="31313F"/>
          <w:spacing w:val="-5"/>
          <w:w w:val="110"/>
          <w:sz w:val="19"/>
        </w:rPr>
        <w:t>onales</w:t>
      </w:r>
      <w:r>
        <w:rPr>
          <w:color w:val="4F5269"/>
          <w:spacing w:val="-5"/>
          <w:w w:val="110"/>
          <w:sz w:val="19"/>
        </w:rPr>
        <w:t>, </w:t>
      </w:r>
      <w:r>
        <w:rPr>
          <w:color w:val="31313F"/>
          <w:spacing w:val="-5"/>
          <w:w w:val="110"/>
          <w:sz w:val="19"/>
        </w:rPr>
        <w:t>garant</w:t>
      </w:r>
      <w:r>
        <w:rPr>
          <w:color w:val="4F3431"/>
          <w:spacing w:val="-5"/>
          <w:w w:val="110"/>
          <w:sz w:val="19"/>
        </w:rPr>
        <w:t>i</w:t>
      </w:r>
      <w:r>
        <w:rPr>
          <w:color w:val="31313F"/>
          <w:spacing w:val="-5"/>
          <w:w w:val="110"/>
          <w:sz w:val="19"/>
        </w:rPr>
        <w:t>za </w:t>
      </w:r>
      <w:r>
        <w:rPr>
          <w:color w:val="28496E"/>
          <w:w w:val="110"/>
          <w:sz w:val="19"/>
        </w:rPr>
        <w:t>l</w:t>
      </w:r>
      <w:r>
        <w:rPr>
          <w:color w:val="31313F"/>
          <w:w w:val="110"/>
          <w:sz w:val="19"/>
        </w:rPr>
        <w:t>a </w:t>
      </w:r>
      <w:r>
        <w:rPr>
          <w:color w:val="31313F"/>
          <w:spacing w:val="-3"/>
          <w:w w:val="110"/>
          <w:sz w:val="19"/>
        </w:rPr>
        <w:t>cualifica</w:t>
      </w:r>
      <w:r>
        <w:rPr>
          <w:color w:val="4F3431"/>
          <w:spacing w:val="-3"/>
          <w:w w:val="110"/>
          <w:sz w:val="19"/>
        </w:rPr>
        <w:t>ci</w:t>
      </w:r>
      <w:r>
        <w:rPr>
          <w:color w:val="31313F"/>
          <w:spacing w:val="-3"/>
          <w:w w:val="110"/>
          <w:sz w:val="19"/>
        </w:rPr>
        <w:t>ón </w:t>
      </w:r>
      <w:r>
        <w:rPr>
          <w:color w:val="31313F"/>
          <w:spacing w:val="-4"/>
          <w:w w:val="110"/>
          <w:sz w:val="19"/>
        </w:rPr>
        <w:t>técn</w:t>
      </w:r>
      <w:r>
        <w:rPr>
          <w:color w:val="4F3431"/>
          <w:spacing w:val="-4"/>
          <w:w w:val="110"/>
          <w:sz w:val="19"/>
        </w:rPr>
        <w:t>i</w:t>
      </w:r>
      <w:r>
        <w:rPr>
          <w:color w:val="31313F"/>
          <w:spacing w:val="-4"/>
          <w:w w:val="110"/>
          <w:sz w:val="19"/>
        </w:rPr>
        <w:t>ca </w:t>
      </w:r>
      <w:r>
        <w:rPr>
          <w:color w:val="31313F"/>
          <w:w w:val="110"/>
          <w:sz w:val="19"/>
        </w:rPr>
        <w:t>adecuada exig</w:t>
      </w:r>
      <w:r>
        <w:rPr>
          <w:color w:val="4F3431"/>
          <w:w w:val="110"/>
          <w:sz w:val="19"/>
        </w:rPr>
        <w:t>i</w:t>
      </w:r>
      <w:r>
        <w:rPr>
          <w:color w:val="31313F"/>
          <w:w w:val="110"/>
          <w:sz w:val="19"/>
        </w:rPr>
        <w:t>da como </w:t>
      </w:r>
      <w:r>
        <w:rPr>
          <w:color w:val="31313F"/>
          <w:spacing w:val="-4"/>
          <w:w w:val="110"/>
          <w:sz w:val="19"/>
        </w:rPr>
        <w:t>requ</w:t>
      </w:r>
      <w:r>
        <w:rPr>
          <w:color w:val="4F3431"/>
          <w:spacing w:val="-4"/>
          <w:w w:val="110"/>
          <w:sz w:val="19"/>
        </w:rPr>
        <w:t>i</w:t>
      </w:r>
      <w:r>
        <w:rPr>
          <w:color w:val="31313F"/>
          <w:spacing w:val="-4"/>
          <w:w w:val="110"/>
          <w:sz w:val="19"/>
        </w:rPr>
        <w:t>s</w:t>
      </w:r>
      <w:r>
        <w:rPr>
          <w:color w:val="4F3431"/>
          <w:spacing w:val="-4"/>
          <w:w w:val="110"/>
          <w:sz w:val="19"/>
        </w:rPr>
        <w:t>i</w:t>
      </w:r>
      <w:r>
        <w:rPr>
          <w:color w:val="31313F"/>
          <w:spacing w:val="-4"/>
          <w:w w:val="110"/>
          <w:sz w:val="19"/>
        </w:rPr>
        <w:t>to </w:t>
      </w:r>
      <w:r>
        <w:rPr>
          <w:color w:val="31313F"/>
          <w:w w:val="110"/>
          <w:sz w:val="19"/>
        </w:rPr>
        <w:t>para</w:t>
      </w:r>
      <w:r>
        <w:rPr>
          <w:color w:val="31313F"/>
          <w:spacing w:val="-17"/>
          <w:w w:val="110"/>
          <w:sz w:val="19"/>
        </w:rPr>
        <w:t> </w:t>
      </w:r>
      <w:r>
        <w:rPr>
          <w:color w:val="31313F"/>
          <w:spacing w:val="-6"/>
          <w:w w:val="110"/>
          <w:sz w:val="19"/>
        </w:rPr>
        <w:t>se</w:t>
      </w:r>
      <w:r>
        <w:rPr>
          <w:color w:val="4F3431"/>
          <w:spacing w:val="-6"/>
          <w:w w:val="110"/>
          <w:sz w:val="19"/>
        </w:rPr>
        <w:t>r </w:t>
      </w:r>
      <w:r>
        <w:rPr>
          <w:color w:val="31313F"/>
          <w:spacing w:val="-5"/>
          <w:w w:val="110"/>
          <w:sz w:val="19"/>
        </w:rPr>
        <w:t>e</w:t>
      </w:r>
      <w:r>
        <w:rPr>
          <w:color w:val="4F3431"/>
          <w:spacing w:val="-5"/>
          <w:w w:val="110"/>
          <w:sz w:val="19"/>
        </w:rPr>
        <w:t>m</w:t>
      </w:r>
      <w:r>
        <w:rPr>
          <w:color w:val="31313F"/>
          <w:spacing w:val="-5"/>
          <w:w w:val="110"/>
          <w:sz w:val="19"/>
        </w:rPr>
        <w:t>p</w:t>
      </w:r>
      <w:r>
        <w:rPr>
          <w:color w:val="4F3431"/>
          <w:spacing w:val="-5"/>
          <w:w w:val="110"/>
          <w:sz w:val="19"/>
        </w:rPr>
        <w:t>r</w:t>
      </w:r>
      <w:r>
        <w:rPr>
          <w:color w:val="31313F"/>
          <w:spacing w:val="-5"/>
          <w:w w:val="110"/>
          <w:sz w:val="19"/>
        </w:rPr>
        <w:t>esa</w:t>
      </w:r>
      <w:r>
        <w:rPr>
          <w:color w:val="31313F"/>
          <w:spacing w:val="-15"/>
          <w:w w:val="110"/>
          <w:sz w:val="19"/>
        </w:rPr>
        <w:t> </w:t>
      </w:r>
      <w:r>
        <w:rPr>
          <w:color w:val="31313F"/>
          <w:spacing w:val="-5"/>
          <w:w w:val="110"/>
          <w:sz w:val="19"/>
        </w:rPr>
        <w:t>instala</w:t>
      </w:r>
      <w:r>
        <w:rPr>
          <w:color w:val="4F3431"/>
          <w:spacing w:val="-5"/>
          <w:w w:val="110"/>
          <w:sz w:val="19"/>
        </w:rPr>
        <w:t>d</w:t>
      </w:r>
      <w:r>
        <w:rPr>
          <w:color w:val="31313F"/>
          <w:spacing w:val="-5"/>
          <w:w w:val="110"/>
          <w:sz w:val="19"/>
        </w:rPr>
        <w:t>o</w:t>
      </w:r>
      <w:r>
        <w:rPr>
          <w:color w:val="4F3431"/>
          <w:spacing w:val="-5"/>
          <w:w w:val="110"/>
          <w:sz w:val="19"/>
        </w:rPr>
        <w:t>r</w:t>
      </w:r>
      <w:r>
        <w:rPr>
          <w:color w:val="31313F"/>
          <w:spacing w:val="-5"/>
          <w:w w:val="110"/>
          <w:sz w:val="19"/>
        </w:rPr>
        <w:t>a</w:t>
      </w:r>
      <w:r>
        <w:rPr>
          <w:color w:val="4F5269"/>
          <w:spacing w:val="-5"/>
          <w:w w:val="110"/>
          <w:sz w:val="19"/>
        </w:rPr>
        <w:t>,</w:t>
      </w:r>
      <w:r>
        <w:rPr>
          <w:color w:val="4F5269"/>
          <w:spacing w:val="-10"/>
          <w:w w:val="110"/>
          <w:sz w:val="19"/>
        </w:rPr>
        <w:t> </w:t>
      </w:r>
      <w:r>
        <w:rPr>
          <w:color w:val="31313F"/>
          <w:w w:val="110"/>
          <w:sz w:val="19"/>
        </w:rPr>
        <w:t>en</w:t>
      </w:r>
      <w:r>
        <w:rPr>
          <w:color w:val="31313F"/>
          <w:spacing w:val="-10"/>
          <w:w w:val="110"/>
          <w:sz w:val="19"/>
        </w:rPr>
        <w:t> </w:t>
      </w:r>
      <w:r>
        <w:rPr>
          <w:color w:val="31313F"/>
          <w:w w:val="110"/>
          <w:sz w:val="19"/>
        </w:rPr>
        <w:t>el</w:t>
      </w:r>
      <w:r>
        <w:rPr>
          <w:color w:val="31313F"/>
          <w:spacing w:val="-9"/>
          <w:w w:val="110"/>
          <w:sz w:val="19"/>
        </w:rPr>
        <w:t> </w:t>
      </w:r>
      <w:r>
        <w:rPr>
          <w:color w:val="31313F"/>
          <w:spacing w:val="-6"/>
          <w:w w:val="110"/>
          <w:sz w:val="19"/>
        </w:rPr>
        <w:t>ámb</w:t>
      </w:r>
      <w:r>
        <w:rPr>
          <w:color w:val="4F3431"/>
          <w:spacing w:val="-6"/>
          <w:w w:val="110"/>
          <w:sz w:val="19"/>
        </w:rPr>
        <w:t>it</w:t>
      </w:r>
      <w:r>
        <w:rPr>
          <w:color w:val="31313F"/>
          <w:spacing w:val="-6"/>
          <w:w w:val="110"/>
          <w:sz w:val="19"/>
        </w:rPr>
        <w:t>o</w:t>
      </w:r>
      <w:r>
        <w:rPr>
          <w:color w:val="31313F"/>
          <w:spacing w:val="-9"/>
          <w:w w:val="110"/>
          <w:sz w:val="19"/>
        </w:rPr>
        <w:t> </w:t>
      </w:r>
      <w:r>
        <w:rPr>
          <w:color w:val="31313F"/>
          <w:w w:val="110"/>
          <w:sz w:val="19"/>
        </w:rPr>
        <w:t>del</w:t>
      </w:r>
      <w:r>
        <w:rPr>
          <w:color w:val="31313F"/>
          <w:spacing w:val="-17"/>
          <w:w w:val="110"/>
          <w:sz w:val="19"/>
        </w:rPr>
        <w:t> </w:t>
      </w:r>
      <w:r>
        <w:rPr>
          <w:color w:val="31313F"/>
          <w:w w:val="110"/>
          <w:sz w:val="19"/>
        </w:rPr>
        <w:t>Reglamento</w:t>
      </w:r>
      <w:r>
        <w:rPr>
          <w:color w:val="31313F"/>
          <w:spacing w:val="-7"/>
          <w:w w:val="110"/>
          <w:sz w:val="19"/>
        </w:rPr>
        <w:t> </w:t>
      </w:r>
      <w:r>
        <w:rPr>
          <w:color w:val="31313F"/>
          <w:w w:val="110"/>
          <w:sz w:val="19"/>
        </w:rPr>
        <w:t>regulador</w:t>
      </w:r>
      <w:r>
        <w:rPr>
          <w:color w:val="31313F"/>
          <w:spacing w:val="-8"/>
          <w:w w:val="110"/>
          <w:sz w:val="19"/>
        </w:rPr>
        <w:t> </w:t>
      </w:r>
      <w:r>
        <w:rPr>
          <w:color w:val="31313F"/>
          <w:w w:val="110"/>
          <w:sz w:val="19"/>
        </w:rPr>
        <w:t>de</w:t>
      </w:r>
      <w:r>
        <w:rPr>
          <w:color w:val="31313F"/>
          <w:spacing w:val="-9"/>
          <w:w w:val="110"/>
          <w:sz w:val="19"/>
        </w:rPr>
        <w:t> </w:t>
      </w:r>
      <w:r>
        <w:rPr>
          <w:color w:val="4F3431"/>
          <w:w w:val="110"/>
          <w:sz w:val="19"/>
        </w:rPr>
        <w:t>l</w:t>
      </w:r>
      <w:r>
        <w:rPr>
          <w:color w:val="31313F"/>
          <w:w w:val="110"/>
          <w:sz w:val="19"/>
        </w:rPr>
        <w:t>a</w:t>
      </w:r>
      <w:r>
        <w:rPr>
          <w:color w:val="31313F"/>
          <w:spacing w:val="-6"/>
          <w:w w:val="110"/>
          <w:sz w:val="19"/>
        </w:rPr>
        <w:t> </w:t>
      </w:r>
      <w:r>
        <w:rPr>
          <w:color w:val="31313F"/>
          <w:w w:val="110"/>
          <w:sz w:val="19"/>
        </w:rPr>
        <w:t>act</w:t>
      </w:r>
      <w:r>
        <w:rPr>
          <w:color w:val="28496E"/>
          <w:w w:val="110"/>
          <w:sz w:val="19"/>
        </w:rPr>
        <w:t>i</w:t>
      </w:r>
      <w:r>
        <w:rPr>
          <w:color w:val="31313F"/>
          <w:w w:val="110"/>
          <w:sz w:val="19"/>
        </w:rPr>
        <w:t>v</w:t>
      </w:r>
      <w:r>
        <w:rPr>
          <w:color w:val="28496E"/>
          <w:w w:val="110"/>
          <w:sz w:val="19"/>
        </w:rPr>
        <w:t>i</w:t>
      </w:r>
      <w:r>
        <w:rPr>
          <w:color w:val="31313F"/>
          <w:w w:val="110"/>
          <w:sz w:val="19"/>
        </w:rPr>
        <w:t>dad</w:t>
      </w:r>
      <w:r>
        <w:rPr>
          <w:color w:val="31313F"/>
          <w:spacing w:val="-8"/>
          <w:w w:val="110"/>
          <w:sz w:val="19"/>
        </w:rPr>
        <w:t> </w:t>
      </w:r>
      <w:r>
        <w:rPr>
          <w:color w:val="31313F"/>
          <w:w w:val="110"/>
          <w:sz w:val="19"/>
        </w:rPr>
        <w:t>de</w:t>
      </w:r>
      <w:r>
        <w:rPr>
          <w:color w:val="31313F"/>
          <w:spacing w:val="-8"/>
          <w:w w:val="110"/>
          <w:sz w:val="19"/>
        </w:rPr>
        <w:t> </w:t>
      </w:r>
      <w:r>
        <w:rPr>
          <w:color w:val="28496E"/>
          <w:spacing w:val="-3"/>
          <w:w w:val="110"/>
          <w:sz w:val="19"/>
        </w:rPr>
        <w:t>i</w:t>
      </w:r>
      <w:r>
        <w:rPr>
          <w:color w:val="31313F"/>
          <w:spacing w:val="-3"/>
          <w:w w:val="110"/>
          <w:sz w:val="19"/>
        </w:rPr>
        <w:t>ns­ </w:t>
      </w:r>
      <w:r>
        <w:rPr>
          <w:color w:val="31313F"/>
          <w:w w:val="110"/>
          <w:sz w:val="19"/>
        </w:rPr>
        <w:t>ta</w:t>
      </w:r>
      <w:r>
        <w:rPr>
          <w:color w:val="28496E"/>
          <w:w w:val="110"/>
          <w:sz w:val="19"/>
        </w:rPr>
        <w:t>l</w:t>
      </w:r>
      <w:r>
        <w:rPr>
          <w:color w:val="4F3431"/>
          <w:w w:val="110"/>
          <w:sz w:val="19"/>
        </w:rPr>
        <w:t>a</w:t>
      </w:r>
      <w:r>
        <w:rPr>
          <w:color w:val="31313F"/>
          <w:w w:val="110"/>
          <w:sz w:val="19"/>
        </w:rPr>
        <w:t>c</w:t>
      </w:r>
      <w:r>
        <w:rPr>
          <w:color w:val="4F3431"/>
          <w:w w:val="110"/>
          <w:sz w:val="19"/>
        </w:rPr>
        <w:t>i</w:t>
      </w:r>
      <w:r>
        <w:rPr>
          <w:color w:val="31313F"/>
          <w:w w:val="110"/>
          <w:sz w:val="19"/>
        </w:rPr>
        <w:t>ón</w:t>
      </w:r>
      <w:r>
        <w:rPr>
          <w:color w:val="31313F"/>
          <w:spacing w:val="-18"/>
          <w:w w:val="110"/>
          <w:sz w:val="19"/>
        </w:rPr>
        <w:t> </w:t>
      </w:r>
      <w:r>
        <w:rPr>
          <w:color w:val="31313F"/>
          <w:w w:val="110"/>
          <w:sz w:val="19"/>
        </w:rPr>
        <w:t>y</w:t>
      </w:r>
      <w:r>
        <w:rPr>
          <w:color w:val="31313F"/>
          <w:spacing w:val="-14"/>
          <w:w w:val="110"/>
          <w:sz w:val="19"/>
        </w:rPr>
        <w:t> </w:t>
      </w:r>
      <w:r>
        <w:rPr>
          <w:color w:val="31313F"/>
          <w:w w:val="110"/>
          <w:sz w:val="19"/>
        </w:rPr>
        <w:t>mantenimie</w:t>
      </w:r>
      <w:r>
        <w:rPr>
          <w:color w:val="4F3431"/>
          <w:w w:val="110"/>
          <w:sz w:val="19"/>
        </w:rPr>
        <w:t>n</w:t>
      </w:r>
      <w:r>
        <w:rPr>
          <w:color w:val="31313F"/>
          <w:w w:val="110"/>
          <w:sz w:val="19"/>
        </w:rPr>
        <w:t>to</w:t>
      </w:r>
      <w:r>
        <w:rPr>
          <w:color w:val="31313F"/>
          <w:spacing w:val="-17"/>
          <w:w w:val="110"/>
          <w:sz w:val="19"/>
        </w:rPr>
        <w:t> </w:t>
      </w:r>
      <w:r>
        <w:rPr>
          <w:color w:val="31313F"/>
          <w:w w:val="110"/>
          <w:sz w:val="19"/>
        </w:rPr>
        <w:t>de</w:t>
      </w:r>
      <w:r>
        <w:rPr>
          <w:color w:val="31313F"/>
          <w:spacing w:val="-14"/>
          <w:w w:val="110"/>
          <w:sz w:val="19"/>
        </w:rPr>
        <w:t> </w:t>
      </w:r>
      <w:r>
        <w:rPr>
          <w:color w:val="31313F"/>
          <w:w w:val="110"/>
          <w:sz w:val="19"/>
        </w:rPr>
        <w:t>equ</w:t>
      </w:r>
      <w:r>
        <w:rPr>
          <w:color w:val="4F3431"/>
          <w:w w:val="110"/>
          <w:sz w:val="19"/>
        </w:rPr>
        <w:t>i</w:t>
      </w:r>
      <w:r>
        <w:rPr>
          <w:color w:val="31313F"/>
          <w:w w:val="110"/>
          <w:sz w:val="19"/>
        </w:rPr>
        <w:t>pos</w:t>
      </w:r>
      <w:r>
        <w:rPr>
          <w:color w:val="31313F"/>
          <w:spacing w:val="-17"/>
          <w:w w:val="110"/>
          <w:sz w:val="19"/>
        </w:rPr>
        <w:t> </w:t>
      </w:r>
      <w:r>
        <w:rPr>
          <w:color w:val="31313F"/>
          <w:w w:val="110"/>
          <w:sz w:val="19"/>
        </w:rPr>
        <w:t>y</w:t>
      </w:r>
      <w:r>
        <w:rPr>
          <w:color w:val="31313F"/>
          <w:spacing w:val="-10"/>
          <w:w w:val="110"/>
          <w:sz w:val="19"/>
        </w:rPr>
        <w:t> </w:t>
      </w:r>
      <w:r>
        <w:rPr>
          <w:color w:val="31313F"/>
          <w:w w:val="110"/>
          <w:sz w:val="19"/>
        </w:rPr>
        <w:t>s</w:t>
      </w:r>
      <w:r>
        <w:rPr>
          <w:color w:val="4F3431"/>
          <w:w w:val="110"/>
          <w:sz w:val="19"/>
        </w:rPr>
        <w:t>i</w:t>
      </w:r>
      <w:r>
        <w:rPr>
          <w:color w:val="31313F"/>
          <w:w w:val="110"/>
          <w:sz w:val="19"/>
        </w:rPr>
        <w:t>stemas</w:t>
      </w:r>
      <w:r>
        <w:rPr>
          <w:color w:val="31313F"/>
          <w:spacing w:val="-22"/>
          <w:w w:val="110"/>
          <w:sz w:val="19"/>
        </w:rPr>
        <w:t> </w:t>
      </w:r>
      <w:r>
        <w:rPr>
          <w:color w:val="31313F"/>
          <w:w w:val="110"/>
          <w:sz w:val="19"/>
        </w:rPr>
        <w:t>de</w:t>
      </w:r>
      <w:r>
        <w:rPr>
          <w:color w:val="31313F"/>
          <w:spacing w:val="-18"/>
          <w:w w:val="110"/>
          <w:sz w:val="19"/>
        </w:rPr>
        <w:t> </w:t>
      </w:r>
      <w:r>
        <w:rPr>
          <w:color w:val="31313F"/>
          <w:w w:val="110"/>
          <w:sz w:val="19"/>
        </w:rPr>
        <w:t>te</w:t>
      </w:r>
      <w:r>
        <w:rPr>
          <w:color w:val="28496E"/>
          <w:w w:val="110"/>
          <w:sz w:val="19"/>
        </w:rPr>
        <w:t>l</w:t>
      </w:r>
      <w:r>
        <w:rPr>
          <w:color w:val="31313F"/>
          <w:w w:val="110"/>
          <w:sz w:val="19"/>
        </w:rPr>
        <w:t>ecomun</w:t>
      </w:r>
      <w:r>
        <w:rPr>
          <w:color w:val="4F3431"/>
          <w:w w:val="110"/>
          <w:sz w:val="19"/>
        </w:rPr>
        <w:t>i</w:t>
      </w:r>
      <w:r>
        <w:rPr>
          <w:color w:val="31313F"/>
          <w:w w:val="110"/>
          <w:sz w:val="19"/>
        </w:rPr>
        <w:t>cación</w:t>
      </w:r>
      <w:r>
        <w:rPr>
          <w:color w:val="4F5269"/>
          <w:w w:val="110"/>
          <w:sz w:val="19"/>
        </w:rPr>
        <w:t>,</w:t>
      </w:r>
      <w:r>
        <w:rPr>
          <w:color w:val="4F5269"/>
          <w:spacing w:val="-17"/>
          <w:w w:val="110"/>
          <w:sz w:val="19"/>
        </w:rPr>
        <w:t> </w:t>
      </w:r>
      <w:r>
        <w:rPr>
          <w:color w:val="31313F"/>
          <w:w w:val="110"/>
          <w:sz w:val="19"/>
        </w:rPr>
        <w:t>en</w:t>
      </w:r>
      <w:r>
        <w:rPr>
          <w:color w:val="31313F"/>
          <w:spacing w:val="-18"/>
          <w:w w:val="110"/>
          <w:sz w:val="19"/>
        </w:rPr>
        <w:t> </w:t>
      </w:r>
      <w:r>
        <w:rPr>
          <w:color w:val="31313F"/>
          <w:w w:val="110"/>
          <w:sz w:val="19"/>
        </w:rPr>
        <w:t>todos</w:t>
      </w:r>
      <w:r>
        <w:rPr>
          <w:color w:val="31313F"/>
          <w:spacing w:val="-21"/>
          <w:w w:val="110"/>
          <w:sz w:val="19"/>
        </w:rPr>
        <w:t> </w:t>
      </w:r>
      <w:r>
        <w:rPr>
          <w:color w:val="31313F"/>
          <w:w w:val="110"/>
          <w:sz w:val="19"/>
        </w:rPr>
        <w:t>sus</w:t>
      </w:r>
      <w:r>
        <w:rPr>
          <w:color w:val="31313F"/>
          <w:spacing w:val="-22"/>
          <w:w w:val="110"/>
          <w:sz w:val="19"/>
        </w:rPr>
        <w:t> </w:t>
      </w:r>
      <w:r>
        <w:rPr>
          <w:color w:val="31313F"/>
          <w:spacing w:val="-3"/>
          <w:w w:val="110"/>
          <w:sz w:val="19"/>
        </w:rPr>
        <w:t>t</w:t>
      </w:r>
      <w:r>
        <w:rPr>
          <w:color w:val="4F3431"/>
          <w:spacing w:val="-3"/>
          <w:w w:val="110"/>
          <w:sz w:val="19"/>
        </w:rPr>
        <w:t>i</w:t>
      </w:r>
      <w:r>
        <w:rPr>
          <w:color w:val="31313F"/>
          <w:spacing w:val="-3"/>
          <w:w w:val="110"/>
          <w:sz w:val="19"/>
        </w:rPr>
        <w:t>pos</w:t>
      </w:r>
      <w:r>
        <w:rPr>
          <w:color w:val="31313F"/>
          <w:spacing w:val="-27"/>
          <w:w w:val="110"/>
          <w:sz w:val="19"/>
        </w:rPr>
        <w:t> </w:t>
      </w:r>
      <w:r>
        <w:rPr>
          <w:color w:val="31313F"/>
          <w:w w:val="110"/>
          <w:sz w:val="19"/>
        </w:rPr>
        <w:t>de</w:t>
      </w:r>
      <w:r>
        <w:rPr>
          <w:color w:val="4F3431"/>
          <w:w w:val="110"/>
          <w:sz w:val="19"/>
        </w:rPr>
        <w:t> </w:t>
      </w:r>
      <w:r>
        <w:rPr>
          <w:color w:val="4F3431"/>
          <w:spacing w:val="-5"/>
          <w:w w:val="110"/>
          <w:sz w:val="19"/>
        </w:rPr>
        <w:t>i</w:t>
      </w:r>
      <w:r>
        <w:rPr>
          <w:color w:val="31313F"/>
          <w:spacing w:val="-5"/>
          <w:w w:val="110"/>
          <w:sz w:val="19"/>
        </w:rPr>
        <w:t>ns</w:t>
      </w:r>
      <w:r>
        <w:rPr>
          <w:color w:val="4F3431"/>
          <w:spacing w:val="-5"/>
          <w:w w:val="110"/>
          <w:sz w:val="19"/>
        </w:rPr>
        <w:t>t</w:t>
      </w:r>
      <w:r>
        <w:rPr>
          <w:color w:val="31313F"/>
          <w:spacing w:val="-5"/>
          <w:w w:val="110"/>
          <w:sz w:val="19"/>
        </w:rPr>
        <w:t>a</w:t>
      </w:r>
      <w:r>
        <w:rPr>
          <w:color w:val="4F3431"/>
          <w:spacing w:val="-5"/>
          <w:w w:val="110"/>
          <w:sz w:val="19"/>
        </w:rPr>
        <w:t>l</w:t>
      </w:r>
      <w:r>
        <w:rPr>
          <w:color w:val="31313F"/>
          <w:spacing w:val="-5"/>
          <w:w w:val="110"/>
          <w:sz w:val="19"/>
        </w:rPr>
        <w:t>aci</w:t>
      </w:r>
      <w:r>
        <w:rPr>
          <w:color w:val="4F3431"/>
          <w:spacing w:val="-5"/>
          <w:w w:val="110"/>
          <w:sz w:val="19"/>
        </w:rPr>
        <w:t>on</w:t>
      </w:r>
      <w:r>
        <w:rPr>
          <w:color w:val="31313F"/>
          <w:spacing w:val="-5"/>
          <w:w w:val="110"/>
          <w:sz w:val="19"/>
        </w:rPr>
        <w:t>es</w:t>
      </w:r>
      <w:r>
        <w:rPr>
          <w:color w:val="4F5269"/>
          <w:spacing w:val="-5"/>
          <w:w w:val="110"/>
          <w:sz w:val="19"/>
        </w:rPr>
        <w:t>,</w:t>
      </w:r>
      <w:r>
        <w:rPr>
          <w:color w:val="4F5269"/>
          <w:spacing w:val="-2"/>
          <w:w w:val="110"/>
          <w:sz w:val="19"/>
        </w:rPr>
        <w:t> </w:t>
      </w:r>
      <w:r>
        <w:rPr>
          <w:color w:val="31313F"/>
          <w:w w:val="110"/>
          <w:sz w:val="19"/>
        </w:rPr>
        <w:t>según</w:t>
      </w:r>
      <w:r>
        <w:rPr>
          <w:color w:val="31313F"/>
          <w:spacing w:val="-23"/>
          <w:w w:val="110"/>
          <w:sz w:val="19"/>
        </w:rPr>
        <w:t> </w:t>
      </w:r>
      <w:r>
        <w:rPr>
          <w:color w:val="31313F"/>
          <w:spacing w:val="-3"/>
          <w:w w:val="110"/>
          <w:sz w:val="19"/>
        </w:rPr>
        <w:t>e</w:t>
      </w:r>
      <w:r>
        <w:rPr>
          <w:color w:val="4F3431"/>
          <w:spacing w:val="-3"/>
          <w:w w:val="110"/>
          <w:sz w:val="19"/>
        </w:rPr>
        <w:t>l</w:t>
      </w:r>
      <w:r>
        <w:rPr>
          <w:color w:val="4F3431"/>
          <w:spacing w:val="-2"/>
          <w:w w:val="110"/>
          <w:sz w:val="19"/>
        </w:rPr>
        <w:t> </w:t>
      </w:r>
      <w:r>
        <w:rPr>
          <w:color w:val="31313F"/>
          <w:w w:val="110"/>
          <w:sz w:val="19"/>
        </w:rPr>
        <w:t>Real</w:t>
      </w:r>
      <w:r>
        <w:rPr>
          <w:color w:val="31313F"/>
          <w:spacing w:val="-13"/>
          <w:w w:val="110"/>
          <w:sz w:val="19"/>
        </w:rPr>
        <w:t> </w:t>
      </w:r>
      <w:r>
        <w:rPr>
          <w:color w:val="31313F"/>
          <w:spacing w:val="-4"/>
          <w:w w:val="110"/>
          <w:sz w:val="19"/>
        </w:rPr>
        <w:t>Dec</w:t>
      </w:r>
      <w:r>
        <w:rPr>
          <w:color w:val="4F3431"/>
          <w:spacing w:val="-4"/>
          <w:w w:val="110"/>
          <w:sz w:val="19"/>
        </w:rPr>
        <w:t>r</w:t>
      </w:r>
      <w:r>
        <w:rPr>
          <w:color w:val="31313F"/>
          <w:spacing w:val="-4"/>
          <w:w w:val="110"/>
          <w:sz w:val="19"/>
        </w:rPr>
        <w:t>eto</w:t>
      </w:r>
      <w:r>
        <w:rPr>
          <w:color w:val="31313F"/>
          <w:spacing w:val="-19"/>
          <w:w w:val="110"/>
          <w:sz w:val="19"/>
        </w:rPr>
        <w:t> </w:t>
      </w:r>
      <w:r>
        <w:rPr>
          <w:color w:val="31313F"/>
          <w:spacing w:val="-4"/>
          <w:w w:val="110"/>
          <w:sz w:val="19"/>
        </w:rPr>
        <w:t>244</w:t>
      </w:r>
      <w:r>
        <w:rPr>
          <w:color w:val="4F5269"/>
          <w:spacing w:val="-4"/>
          <w:w w:val="110"/>
          <w:sz w:val="19"/>
        </w:rPr>
        <w:t>/</w:t>
      </w:r>
      <w:r>
        <w:rPr>
          <w:color w:val="31313F"/>
          <w:spacing w:val="-4"/>
          <w:w w:val="110"/>
          <w:sz w:val="19"/>
        </w:rPr>
        <w:t>2010</w:t>
      </w:r>
      <w:r>
        <w:rPr>
          <w:color w:val="4F5269"/>
          <w:spacing w:val="-4"/>
          <w:w w:val="110"/>
          <w:sz w:val="19"/>
        </w:rPr>
        <w:t>,</w:t>
      </w:r>
      <w:r>
        <w:rPr>
          <w:color w:val="4F5269"/>
          <w:w w:val="110"/>
          <w:sz w:val="19"/>
        </w:rPr>
        <w:t> </w:t>
      </w:r>
      <w:r>
        <w:rPr>
          <w:color w:val="31313F"/>
          <w:w w:val="110"/>
          <w:sz w:val="19"/>
        </w:rPr>
        <w:t>de</w:t>
      </w:r>
      <w:r>
        <w:rPr>
          <w:color w:val="31313F"/>
          <w:spacing w:val="-12"/>
          <w:w w:val="110"/>
          <w:sz w:val="19"/>
        </w:rPr>
        <w:t> </w:t>
      </w:r>
      <w:r>
        <w:rPr>
          <w:color w:val="31313F"/>
          <w:w w:val="110"/>
          <w:sz w:val="19"/>
        </w:rPr>
        <w:t>5</w:t>
      </w:r>
      <w:r>
        <w:rPr>
          <w:color w:val="31313F"/>
          <w:spacing w:val="-9"/>
          <w:w w:val="110"/>
          <w:sz w:val="19"/>
        </w:rPr>
        <w:t> </w:t>
      </w:r>
      <w:r>
        <w:rPr>
          <w:color w:val="31313F"/>
          <w:w w:val="110"/>
          <w:sz w:val="19"/>
        </w:rPr>
        <w:t>de</w:t>
      </w:r>
      <w:r>
        <w:rPr>
          <w:color w:val="31313F"/>
          <w:spacing w:val="-7"/>
          <w:w w:val="110"/>
          <w:sz w:val="19"/>
        </w:rPr>
        <w:t> </w:t>
      </w:r>
      <w:r>
        <w:rPr>
          <w:color w:val="31313F"/>
          <w:spacing w:val="-4"/>
          <w:w w:val="110"/>
          <w:sz w:val="19"/>
        </w:rPr>
        <w:t>marzo</w:t>
      </w:r>
      <w:r>
        <w:rPr>
          <w:color w:val="4F3431"/>
          <w:spacing w:val="-4"/>
          <w:w w:val="110"/>
          <w:sz w:val="19"/>
        </w:rPr>
        <w:t>.</w:t>
      </w:r>
    </w:p>
    <w:p>
      <w:pPr>
        <w:pStyle w:val="BodyText"/>
        <w:spacing w:before="4"/>
        <w:rPr>
          <w:sz w:val="19"/>
        </w:rPr>
      </w:pPr>
    </w:p>
    <w:p>
      <w:pPr>
        <w:spacing w:before="0"/>
        <w:ind w:left="2238" w:right="0" w:firstLine="0"/>
        <w:jc w:val="left"/>
        <w:rPr>
          <w:i/>
          <w:sz w:val="19"/>
        </w:rPr>
      </w:pPr>
      <w:r>
        <w:rPr>
          <w:color w:val="31313F"/>
          <w:w w:val="110"/>
          <w:sz w:val="19"/>
        </w:rPr>
        <w:t>Dispos</w:t>
      </w:r>
      <w:r>
        <w:rPr>
          <w:color w:val="28496E"/>
          <w:w w:val="110"/>
          <w:sz w:val="19"/>
        </w:rPr>
        <w:t>i</w:t>
      </w:r>
      <w:r>
        <w:rPr>
          <w:color w:val="31313F"/>
          <w:w w:val="110"/>
          <w:sz w:val="19"/>
        </w:rPr>
        <w:t>c</w:t>
      </w:r>
      <w:r>
        <w:rPr>
          <w:color w:val="28496E"/>
          <w:w w:val="110"/>
          <w:sz w:val="19"/>
        </w:rPr>
        <w:t>i</w:t>
      </w:r>
      <w:r>
        <w:rPr>
          <w:color w:val="31313F"/>
          <w:w w:val="110"/>
          <w:sz w:val="19"/>
        </w:rPr>
        <w:t>ón ad</w:t>
      </w:r>
      <w:r>
        <w:rPr>
          <w:color w:val="4F3431"/>
          <w:w w:val="110"/>
          <w:sz w:val="19"/>
        </w:rPr>
        <w:t>ici</w:t>
      </w:r>
      <w:r>
        <w:rPr>
          <w:color w:val="31313F"/>
          <w:w w:val="110"/>
          <w:sz w:val="19"/>
        </w:rPr>
        <w:t>ona</w:t>
      </w:r>
      <w:r>
        <w:rPr>
          <w:color w:val="28496E"/>
          <w:w w:val="110"/>
          <w:sz w:val="19"/>
        </w:rPr>
        <w:t>l </w:t>
      </w:r>
      <w:r>
        <w:rPr>
          <w:color w:val="31313F"/>
          <w:w w:val="110"/>
          <w:sz w:val="19"/>
        </w:rPr>
        <w:t>cuarta. </w:t>
      </w:r>
      <w:r>
        <w:rPr>
          <w:i/>
          <w:color w:val="31313F"/>
          <w:w w:val="110"/>
          <w:sz w:val="19"/>
        </w:rPr>
        <w:t>Regu</w:t>
      </w:r>
      <w:r>
        <w:rPr>
          <w:i/>
          <w:color w:val="4F5269"/>
          <w:w w:val="110"/>
          <w:sz w:val="19"/>
        </w:rPr>
        <w:t>l</w:t>
      </w:r>
      <w:r>
        <w:rPr>
          <w:i/>
          <w:color w:val="31313F"/>
          <w:w w:val="110"/>
          <w:sz w:val="19"/>
        </w:rPr>
        <w:t>ación del ejercicio de la profes</w:t>
      </w:r>
      <w:r>
        <w:rPr>
          <w:i/>
          <w:color w:val="4F5269"/>
          <w:w w:val="110"/>
          <w:sz w:val="19"/>
        </w:rPr>
        <w:t>i</w:t>
      </w:r>
      <w:r>
        <w:rPr>
          <w:i/>
          <w:color w:val="31313F"/>
          <w:w w:val="110"/>
          <w:sz w:val="19"/>
        </w:rPr>
        <w:t>ón</w:t>
      </w:r>
      <w:r>
        <w:rPr>
          <w:i/>
          <w:color w:val="4F3431"/>
          <w:w w:val="110"/>
          <w:sz w:val="19"/>
        </w:rPr>
        <w:t>.</w:t>
      </w:r>
    </w:p>
    <w:p>
      <w:pPr>
        <w:pStyle w:val="Heading2"/>
        <w:numPr>
          <w:ilvl w:val="0"/>
          <w:numId w:val="22"/>
        </w:numPr>
        <w:tabs>
          <w:tab w:pos="2470" w:val="left" w:leader="none"/>
        </w:tabs>
        <w:spacing w:line="232" w:lineRule="exact" w:before="5" w:after="0"/>
        <w:ind w:left="1952" w:right="131" w:firstLine="290"/>
        <w:jc w:val="left"/>
      </w:pPr>
      <w:r>
        <w:rPr>
          <w:color w:val="31313F"/>
          <w:w w:val="105"/>
        </w:rPr>
        <w:t>De co</w:t>
      </w:r>
      <w:r>
        <w:rPr>
          <w:color w:val="4F3431"/>
          <w:w w:val="105"/>
        </w:rPr>
        <w:t>n</w:t>
      </w:r>
      <w:r>
        <w:rPr>
          <w:color w:val="31313F"/>
          <w:w w:val="105"/>
        </w:rPr>
        <w:t>form</w:t>
      </w:r>
      <w:r>
        <w:rPr>
          <w:color w:val="4F3431"/>
          <w:w w:val="105"/>
        </w:rPr>
        <w:t>i</w:t>
      </w:r>
      <w:r>
        <w:rPr>
          <w:color w:val="31313F"/>
          <w:w w:val="105"/>
        </w:rPr>
        <w:t>dad con  </w:t>
      </w:r>
      <w:r>
        <w:rPr>
          <w:color w:val="28496E"/>
          <w:w w:val="105"/>
        </w:rPr>
        <w:t>l</w:t>
      </w:r>
      <w:r>
        <w:rPr>
          <w:color w:val="31313F"/>
          <w:w w:val="105"/>
        </w:rPr>
        <w:t>o estab</w:t>
      </w:r>
      <w:r>
        <w:rPr>
          <w:color w:val="28496E"/>
          <w:w w:val="105"/>
        </w:rPr>
        <w:t>l</w:t>
      </w:r>
      <w:r>
        <w:rPr>
          <w:color w:val="31313F"/>
          <w:w w:val="105"/>
        </w:rPr>
        <w:t>ec</w:t>
      </w:r>
      <w:r>
        <w:rPr>
          <w:color w:val="4F3431"/>
          <w:w w:val="105"/>
        </w:rPr>
        <w:t>i</w:t>
      </w:r>
      <w:r>
        <w:rPr>
          <w:color w:val="31313F"/>
          <w:w w:val="105"/>
        </w:rPr>
        <w:t>do en e</w:t>
      </w:r>
      <w:r>
        <w:rPr>
          <w:color w:val="4F3431"/>
          <w:w w:val="105"/>
        </w:rPr>
        <w:t>l </w:t>
      </w:r>
      <w:r>
        <w:rPr>
          <w:color w:val="31313F"/>
          <w:w w:val="105"/>
        </w:rPr>
        <w:t>Real Decreto </w:t>
      </w:r>
      <w:r>
        <w:rPr>
          <w:color w:val="28496E"/>
          <w:spacing w:val="-6"/>
          <w:w w:val="105"/>
        </w:rPr>
        <w:t>1</w:t>
      </w:r>
      <w:r>
        <w:rPr>
          <w:color w:val="31313F"/>
          <w:spacing w:val="-6"/>
          <w:w w:val="105"/>
        </w:rPr>
        <w:t>147</w:t>
      </w:r>
      <w:r>
        <w:rPr>
          <w:color w:val="4F5269"/>
          <w:spacing w:val="-6"/>
          <w:w w:val="105"/>
        </w:rPr>
        <w:t>/</w:t>
      </w:r>
      <w:r>
        <w:rPr>
          <w:color w:val="31313F"/>
          <w:spacing w:val="-6"/>
          <w:w w:val="105"/>
        </w:rPr>
        <w:t>20</w:t>
      </w:r>
      <w:r>
        <w:rPr>
          <w:color w:val="4F3431"/>
          <w:spacing w:val="-6"/>
          <w:w w:val="105"/>
        </w:rPr>
        <w:t>1</w:t>
      </w:r>
      <w:r>
        <w:rPr>
          <w:color w:val="31313F"/>
          <w:spacing w:val="-6"/>
          <w:w w:val="105"/>
        </w:rPr>
        <w:t>1</w:t>
      </w:r>
      <w:r>
        <w:rPr>
          <w:color w:val="4F5269"/>
          <w:spacing w:val="-6"/>
          <w:w w:val="105"/>
        </w:rPr>
        <w:t>, </w:t>
      </w:r>
      <w:r>
        <w:rPr>
          <w:color w:val="31313F"/>
          <w:w w:val="105"/>
        </w:rPr>
        <w:t>de 29 de </w:t>
      </w:r>
      <w:r>
        <w:rPr>
          <w:color w:val="31313F"/>
          <w:spacing w:val="-3"/>
          <w:w w:val="105"/>
        </w:rPr>
        <w:t>julio</w:t>
      </w:r>
      <w:r>
        <w:rPr>
          <w:color w:val="4F5269"/>
          <w:spacing w:val="-3"/>
          <w:w w:val="105"/>
        </w:rPr>
        <w:t>,  </w:t>
      </w:r>
      <w:r>
        <w:rPr>
          <w:color w:val="31313F"/>
          <w:w w:val="105"/>
        </w:rPr>
        <w:t>por e</w:t>
      </w:r>
      <w:r>
        <w:rPr>
          <w:color w:val="28496E"/>
          <w:w w:val="105"/>
        </w:rPr>
        <w:t>l</w:t>
      </w:r>
      <w:r>
        <w:rPr>
          <w:color w:val="31313F"/>
          <w:w w:val="105"/>
        </w:rPr>
        <w:t> que se </w:t>
      </w:r>
      <w:r>
        <w:rPr>
          <w:color w:val="31313F"/>
          <w:spacing w:val="-4"/>
          <w:w w:val="105"/>
        </w:rPr>
        <w:t>estab</w:t>
      </w:r>
      <w:r>
        <w:rPr>
          <w:color w:val="28496E"/>
          <w:spacing w:val="-4"/>
          <w:w w:val="105"/>
        </w:rPr>
        <w:t>l</w:t>
      </w:r>
      <w:r>
        <w:rPr>
          <w:color w:val="31313F"/>
          <w:spacing w:val="-4"/>
          <w:w w:val="105"/>
        </w:rPr>
        <w:t>ece </w:t>
      </w:r>
      <w:r>
        <w:rPr>
          <w:color w:val="31313F"/>
          <w:w w:val="105"/>
        </w:rPr>
        <w:t>la </w:t>
      </w:r>
      <w:r>
        <w:rPr>
          <w:color w:val="31313F"/>
          <w:spacing w:val="-4"/>
          <w:w w:val="105"/>
        </w:rPr>
        <w:t>ordenac</w:t>
      </w:r>
      <w:r>
        <w:rPr>
          <w:color w:val="28496E"/>
          <w:spacing w:val="-4"/>
          <w:w w:val="105"/>
        </w:rPr>
        <w:t>i</w:t>
      </w:r>
      <w:r>
        <w:rPr>
          <w:color w:val="31313F"/>
          <w:spacing w:val="-4"/>
          <w:w w:val="105"/>
        </w:rPr>
        <w:t>ón </w:t>
      </w:r>
      <w:r>
        <w:rPr>
          <w:color w:val="31313F"/>
          <w:spacing w:val="-5"/>
          <w:w w:val="105"/>
        </w:rPr>
        <w:t>genera</w:t>
      </w:r>
      <w:r>
        <w:rPr>
          <w:color w:val="4F3431"/>
          <w:spacing w:val="-5"/>
          <w:w w:val="105"/>
        </w:rPr>
        <w:t>l </w:t>
      </w:r>
      <w:r>
        <w:rPr>
          <w:color w:val="31313F"/>
          <w:w w:val="105"/>
        </w:rPr>
        <w:t>de </w:t>
      </w:r>
      <w:r>
        <w:rPr>
          <w:color w:val="28496E"/>
          <w:w w:val="105"/>
        </w:rPr>
        <w:t>l</w:t>
      </w:r>
      <w:r>
        <w:rPr>
          <w:color w:val="31313F"/>
          <w:w w:val="105"/>
        </w:rPr>
        <w:t>a </w:t>
      </w:r>
      <w:r>
        <w:rPr>
          <w:color w:val="31313F"/>
          <w:spacing w:val="-4"/>
          <w:w w:val="105"/>
        </w:rPr>
        <w:t>fo</w:t>
      </w:r>
      <w:r>
        <w:rPr>
          <w:color w:val="4F3431"/>
          <w:spacing w:val="-4"/>
          <w:w w:val="105"/>
        </w:rPr>
        <w:t>r</w:t>
      </w:r>
      <w:r>
        <w:rPr>
          <w:color w:val="31313F"/>
          <w:spacing w:val="-4"/>
          <w:w w:val="105"/>
        </w:rPr>
        <w:t>mac</w:t>
      </w:r>
      <w:r>
        <w:rPr>
          <w:color w:val="28496E"/>
          <w:spacing w:val="-4"/>
          <w:w w:val="105"/>
        </w:rPr>
        <w:t>i</w:t>
      </w:r>
      <w:r>
        <w:rPr>
          <w:color w:val="31313F"/>
          <w:spacing w:val="-4"/>
          <w:w w:val="105"/>
        </w:rPr>
        <w:t>ón </w:t>
      </w:r>
      <w:r>
        <w:rPr>
          <w:color w:val="31313F"/>
          <w:spacing w:val="-5"/>
          <w:w w:val="105"/>
        </w:rPr>
        <w:t>p</w:t>
      </w:r>
      <w:r>
        <w:rPr>
          <w:color w:val="4F3431"/>
          <w:spacing w:val="-5"/>
          <w:w w:val="105"/>
        </w:rPr>
        <w:t>r</w:t>
      </w:r>
      <w:r>
        <w:rPr>
          <w:color w:val="31313F"/>
          <w:spacing w:val="-5"/>
          <w:w w:val="105"/>
        </w:rPr>
        <w:t>ofes</w:t>
      </w:r>
      <w:r>
        <w:rPr>
          <w:color w:val="4F3431"/>
          <w:spacing w:val="-5"/>
          <w:w w:val="105"/>
        </w:rPr>
        <w:t>i</w:t>
      </w:r>
      <w:r>
        <w:rPr>
          <w:color w:val="31313F"/>
          <w:spacing w:val="-5"/>
          <w:w w:val="105"/>
        </w:rPr>
        <w:t>ona</w:t>
      </w:r>
      <w:r>
        <w:rPr>
          <w:color w:val="28496E"/>
          <w:spacing w:val="-5"/>
          <w:w w:val="105"/>
        </w:rPr>
        <w:t>l </w:t>
      </w:r>
      <w:r>
        <w:rPr>
          <w:color w:val="31313F"/>
          <w:spacing w:val="-3"/>
          <w:w w:val="105"/>
        </w:rPr>
        <w:t>de</w:t>
      </w:r>
      <w:r>
        <w:rPr>
          <w:color w:val="28496E"/>
          <w:spacing w:val="-3"/>
          <w:w w:val="105"/>
        </w:rPr>
        <w:t>l </w:t>
      </w:r>
      <w:r>
        <w:rPr>
          <w:color w:val="31313F"/>
          <w:w w:val="105"/>
        </w:rPr>
        <w:t>sistema educativo</w:t>
      </w:r>
      <w:r>
        <w:rPr>
          <w:color w:val="4F5269"/>
          <w:w w:val="105"/>
        </w:rPr>
        <w:t>, </w:t>
      </w:r>
      <w:r>
        <w:rPr>
          <w:color w:val="28496E"/>
          <w:w w:val="105"/>
        </w:rPr>
        <w:t>l</w:t>
      </w:r>
      <w:r>
        <w:rPr>
          <w:color w:val="31313F"/>
          <w:w w:val="105"/>
        </w:rPr>
        <w:t>os </w:t>
      </w:r>
      <w:r>
        <w:rPr>
          <w:color w:val="31313F"/>
          <w:spacing w:val="4"/>
          <w:w w:val="105"/>
        </w:rPr>
        <w:t>ele</w:t>
      </w:r>
      <w:r>
        <w:rPr>
          <w:color w:val="4F3431"/>
          <w:spacing w:val="4"/>
          <w:w w:val="105"/>
        </w:rPr>
        <w:t>m</w:t>
      </w:r>
      <w:r>
        <w:rPr>
          <w:color w:val="31313F"/>
          <w:spacing w:val="4"/>
          <w:w w:val="105"/>
        </w:rPr>
        <w:t>entos</w:t>
      </w:r>
      <w:r>
        <w:rPr>
          <w:color w:val="31313F"/>
          <w:spacing w:val="-13"/>
          <w:w w:val="105"/>
        </w:rPr>
        <w:t> </w:t>
      </w:r>
      <w:r>
        <w:rPr>
          <w:color w:val="31313F"/>
          <w:spacing w:val="4"/>
          <w:w w:val="105"/>
        </w:rPr>
        <w:t>re</w:t>
      </w:r>
      <w:r>
        <w:rPr>
          <w:color w:val="4F3431"/>
          <w:spacing w:val="4"/>
          <w:w w:val="105"/>
        </w:rPr>
        <w:t>c</w:t>
      </w:r>
      <w:r>
        <w:rPr>
          <w:color w:val="31313F"/>
          <w:spacing w:val="4"/>
          <w:w w:val="105"/>
        </w:rPr>
        <w:t>ogidos</w:t>
      </w:r>
      <w:r>
        <w:rPr>
          <w:color w:val="31313F"/>
          <w:spacing w:val="-16"/>
          <w:w w:val="105"/>
        </w:rPr>
        <w:t> </w:t>
      </w:r>
      <w:r>
        <w:rPr>
          <w:color w:val="31313F"/>
          <w:w w:val="105"/>
        </w:rPr>
        <w:t>en</w:t>
      </w:r>
      <w:r>
        <w:rPr>
          <w:color w:val="31313F"/>
          <w:spacing w:val="4"/>
          <w:w w:val="105"/>
        </w:rPr>
        <w:t> </w:t>
      </w:r>
      <w:r>
        <w:rPr>
          <w:color w:val="28496E"/>
          <w:w w:val="105"/>
        </w:rPr>
        <w:t>l</w:t>
      </w:r>
      <w:r>
        <w:rPr>
          <w:color w:val="31313F"/>
          <w:w w:val="105"/>
        </w:rPr>
        <w:t>a</w:t>
      </w:r>
      <w:r>
        <w:rPr>
          <w:color w:val="31313F"/>
          <w:spacing w:val="-12"/>
          <w:w w:val="105"/>
        </w:rPr>
        <w:t> </w:t>
      </w:r>
      <w:r>
        <w:rPr>
          <w:color w:val="31313F"/>
          <w:spacing w:val="3"/>
          <w:w w:val="105"/>
        </w:rPr>
        <w:t>prese</w:t>
      </w:r>
      <w:r>
        <w:rPr>
          <w:color w:val="4F3431"/>
          <w:spacing w:val="3"/>
          <w:w w:val="105"/>
        </w:rPr>
        <w:t>nt</w:t>
      </w:r>
      <w:r>
        <w:rPr>
          <w:color w:val="31313F"/>
          <w:spacing w:val="3"/>
          <w:w w:val="105"/>
        </w:rPr>
        <w:t>e</w:t>
      </w:r>
      <w:r>
        <w:rPr>
          <w:color w:val="31313F"/>
          <w:spacing w:val="-8"/>
          <w:w w:val="105"/>
        </w:rPr>
        <w:t> </w:t>
      </w:r>
      <w:r>
        <w:rPr>
          <w:color w:val="31313F"/>
          <w:spacing w:val="5"/>
          <w:w w:val="105"/>
        </w:rPr>
        <w:t>or</w:t>
      </w:r>
      <w:r>
        <w:rPr>
          <w:color w:val="4F3431"/>
          <w:spacing w:val="5"/>
          <w:w w:val="105"/>
        </w:rPr>
        <w:t>d</w:t>
      </w:r>
      <w:r>
        <w:rPr>
          <w:color w:val="31313F"/>
          <w:spacing w:val="5"/>
          <w:w w:val="105"/>
        </w:rPr>
        <w:t>en</w:t>
      </w:r>
      <w:r>
        <w:rPr>
          <w:color w:val="31313F"/>
          <w:spacing w:val="-8"/>
          <w:w w:val="105"/>
        </w:rPr>
        <w:t> </w:t>
      </w:r>
      <w:r>
        <w:rPr>
          <w:color w:val="31313F"/>
          <w:w w:val="105"/>
        </w:rPr>
        <w:t>no</w:t>
      </w:r>
      <w:r>
        <w:rPr>
          <w:color w:val="31313F"/>
          <w:spacing w:val="-4"/>
          <w:w w:val="105"/>
        </w:rPr>
        <w:t> </w:t>
      </w:r>
      <w:r>
        <w:rPr>
          <w:color w:val="31313F"/>
          <w:spacing w:val="3"/>
          <w:w w:val="105"/>
        </w:rPr>
        <w:t>co</w:t>
      </w:r>
      <w:r>
        <w:rPr>
          <w:color w:val="4F3431"/>
          <w:spacing w:val="3"/>
          <w:w w:val="105"/>
        </w:rPr>
        <w:t>n</w:t>
      </w:r>
      <w:r>
        <w:rPr>
          <w:color w:val="31313F"/>
          <w:spacing w:val="3"/>
          <w:w w:val="105"/>
        </w:rPr>
        <w:t>sti</w:t>
      </w:r>
      <w:r>
        <w:rPr>
          <w:color w:val="4F3431"/>
          <w:spacing w:val="3"/>
          <w:w w:val="105"/>
        </w:rPr>
        <w:t>t</w:t>
      </w:r>
      <w:r>
        <w:rPr>
          <w:color w:val="31313F"/>
          <w:spacing w:val="3"/>
          <w:w w:val="105"/>
        </w:rPr>
        <w:t>uyen</w:t>
      </w:r>
      <w:r>
        <w:rPr>
          <w:color w:val="31313F"/>
          <w:spacing w:val="-7"/>
          <w:w w:val="105"/>
        </w:rPr>
        <w:t> </w:t>
      </w:r>
      <w:r>
        <w:rPr>
          <w:color w:val="4F3431"/>
          <w:spacing w:val="4"/>
          <w:w w:val="105"/>
        </w:rPr>
        <w:t>u</w:t>
      </w:r>
      <w:r>
        <w:rPr>
          <w:color w:val="31313F"/>
          <w:spacing w:val="4"/>
          <w:w w:val="105"/>
        </w:rPr>
        <w:t>na</w:t>
      </w:r>
      <w:r>
        <w:rPr>
          <w:color w:val="31313F"/>
          <w:spacing w:val="-5"/>
          <w:w w:val="105"/>
        </w:rPr>
        <w:t> </w:t>
      </w:r>
      <w:r>
        <w:rPr>
          <w:color w:val="31313F"/>
          <w:w w:val="105"/>
        </w:rPr>
        <w:t>regulación</w:t>
      </w:r>
      <w:r>
        <w:rPr>
          <w:color w:val="31313F"/>
          <w:spacing w:val="-10"/>
          <w:w w:val="105"/>
        </w:rPr>
        <w:t> </w:t>
      </w:r>
      <w:r>
        <w:rPr>
          <w:color w:val="31313F"/>
          <w:spacing w:val="-3"/>
          <w:w w:val="105"/>
        </w:rPr>
        <w:t>de</w:t>
      </w:r>
      <w:r>
        <w:rPr>
          <w:color w:val="4F3431"/>
          <w:spacing w:val="-3"/>
          <w:w w:val="105"/>
        </w:rPr>
        <w:t>l</w:t>
      </w:r>
      <w:r>
        <w:rPr>
          <w:color w:val="4F3431"/>
          <w:spacing w:val="-8"/>
          <w:w w:val="105"/>
        </w:rPr>
        <w:t> </w:t>
      </w:r>
      <w:r>
        <w:rPr>
          <w:color w:val="31313F"/>
          <w:w w:val="105"/>
        </w:rPr>
        <w:t>eje</w:t>
      </w:r>
      <w:r>
        <w:rPr>
          <w:color w:val="4F5269"/>
          <w:w w:val="105"/>
        </w:rPr>
        <w:t>r</w:t>
      </w:r>
      <w:r>
        <w:rPr>
          <w:color w:val="31313F"/>
          <w:w w:val="105"/>
        </w:rPr>
        <w:t>c</w:t>
      </w:r>
      <w:r>
        <w:rPr>
          <w:color w:val="28496E"/>
          <w:w w:val="105"/>
        </w:rPr>
        <w:t>i</w:t>
      </w:r>
      <w:r>
        <w:rPr>
          <w:color w:val="31313F"/>
          <w:w w:val="105"/>
        </w:rPr>
        <w:t>c</w:t>
      </w:r>
      <w:r>
        <w:rPr>
          <w:color w:val="28496E"/>
          <w:w w:val="105"/>
        </w:rPr>
        <w:t>i</w:t>
      </w:r>
      <w:r>
        <w:rPr>
          <w:color w:val="31313F"/>
          <w:w w:val="105"/>
        </w:rPr>
        <w:t>o</w:t>
      </w:r>
      <w:r>
        <w:rPr>
          <w:color w:val="31313F"/>
          <w:spacing w:val="-12"/>
          <w:w w:val="105"/>
        </w:rPr>
        <w:t> </w:t>
      </w:r>
      <w:r>
        <w:rPr>
          <w:color w:val="31313F"/>
          <w:w w:val="105"/>
        </w:rPr>
        <w:t>de</w:t>
      </w:r>
      <w:r>
        <w:rPr>
          <w:color w:val="31313F"/>
          <w:spacing w:val="-14"/>
          <w:w w:val="105"/>
        </w:rPr>
        <w:t> </w:t>
      </w:r>
      <w:r>
        <w:rPr>
          <w:color w:val="31313F"/>
          <w:w w:val="105"/>
        </w:rPr>
        <w:t>pro-</w:t>
      </w:r>
      <w:r>
        <w:rPr>
          <w:color w:val="31313F"/>
          <w:spacing w:val="2"/>
          <w:w w:val="105"/>
        </w:rPr>
        <w:t> </w:t>
      </w:r>
      <w:r>
        <w:rPr>
          <w:rFonts w:ascii="Times New Roman" w:hAnsi="Times New Roman"/>
          <w:color w:val="31313F"/>
          <w:w w:val="105"/>
          <w:sz w:val="23"/>
        </w:rPr>
        <w:t>g </w:t>
      </w:r>
      <w:r>
        <w:rPr>
          <w:color w:val="31313F"/>
          <w:spacing w:val="-3"/>
          <w:w w:val="105"/>
        </w:rPr>
        <w:t>fes</w:t>
      </w:r>
      <w:r>
        <w:rPr>
          <w:color w:val="4F3431"/>
          <w:spacing w:val="-3"/>
          <w:w w:val="105"/>
        </w:rPr>
        <w:t>i</w:t>
      </w:r>
      <w:r>
        <w:rPr>
          <w:color w:val="31313F"/>
          <w:spacing w:val="-3"/>
          <w:w w:val="105"/>
        </w:rPr>
        <w:t>ón </w:t>
      </w:r>
      <w:r>
        <w:rPr>
          <w:color w:val="4F3431"/>
          <w:spacing w:val="-3"/>
          <w:w w:val="105"/>
        </w:rPr>
        <w:t>t</w:t>
      </w:r>
      <w:r>
        <w:rPr>
          <w:color w:val="28496E"/>
          <w:spacing w:val="-3"/>
          <w:w w:val="105"/>
        </w:rPr>
        <w:t>i</w:t>
      </w:r>
      <w:r>
        <w:rPr>
          <w:color w:val="31313F"/>
          <w:spacing w:val="-3"/>
          <w:w w:val="105"/>
        </w:rPr>
        <w:t>tu</w:t>
      </w:r>
      <w:r>
        <w:rPr>
          <w:color w:val="28496E"/>
          <w:spacing w:val="-3"/>
          <w:w w:val="105"/>
        </w:rPr>
        <w:t>l</w:t>
      </w:r>
      <w:r>
        <w:rPr>
          <w:color w:val="31313F"/>
          <w:spacing w:val="-3"/>
          <w:w w:val="105"/>
        </w:rPr>
        <w:t>ada </w:t>
      </w:r>
      <w:r>
        <w:rPr>
          <w:color w:val="31313F"/>
          <w:spacing w:val="-6"/>
          <w:w w:val="105"/>
        </w:rPr>
        <w:t>a</w:t>
      </w:r>
      <w:r>
        <w:rPr>
          <w:color w:val="28496E"/>
          <w:spacing w:val="-6"/>
          <w:w w:val="105"/>
        </w:rPr>
        <w:t>l</w:t>
      </w:r>
      <w:r>
        <w:rPr>
          <w:color w:val="31313F"/>
          <w:spacing w:val="-6"/>
          <w:w w:val="105"/>
        </w:rPr>
        <w:t>gu</w:t>
      </w:r>
      <w:r>
        <w:rPr>
          <w:color w:val="4F3431"/>
          <w:spacing w:val="-6"/>
          <w:w w:val="105"/>
        </w:rPr>
        <w:t>n</w:t>
      </w:r>
      <w:r>
        <w:rPr>
          <w:color w:val="31313F"/>
          <w:spacing w:val="-6"/>
          <w:w w:val="105"/>
        </w:rPr>
        <w:t>a</w:t>
      </w:r>
      <w:r>
        <w:rPr>
          <w:color w:val="4F5269"/>
          <w:spacing w:val="-6"/>
          <w:w w:val="105"/>
        </w:rPr>
        <w:t>, </w:t>
      </w:r>
      <w:r>
        <w:rPr>
          <w:color w:val="31313F"/>
          <w:w w:val="105"/>
        </w:rPr>
        <w:t>con respeto </w:t>
      </w:r>
      <w:r>
        <w:rPr>
          <w:color w:val="31313F"/>
          <w:spacing w:val="3"/>
          <w:w w:val="105"/>
        </w:rPr>
        <w:t>a</w:t>
      </w:r>
      <w:r>
        <w:rPr>
          <w:color w:val="28496E"/>
          <w:spacing w:val="3"/>
          <w:w w:val="105"/>
        </w:rPr>
        <w:t>l </w:t>
      </w:r>
      <w:r>
        <w:rPr>
          <w:color w:val="31313F"/>
          <w:spacing w:val="-3"/>
          <w:w w:val="105"/>
        </w:rPr>
        <w:t>ámb</w:t>
      </w:r>
      <w:r>
        <w:rPr>
          <w:color w:val="28496E"/>
          <w:spacing w:val="-3"/>
          <w:w w:val="105"/>
        </w:rPr>
        <w:t>i</w:t>
      </w:r>
      <w:r>
        <w:rPr>
          <w:color w:val="31313F"/>
          <w:spacing w:val="-3"/>
          <w:w w:val="105"/>
        </w:rPr>
        <w:t>to </w:t>
      </w:r>
      <w:r>
        <w:rPr>
          <w:color w:val="31313F"/>
          <w:w w:val="105"/>
        </w:rPr>
        <w:t>de</w:t>
      </w:r>
      <w:r>
        <w:rPr>
          <w:color w:val="28496E"/>
          <w:w w:val="105"/>
        </w:rPr>
        <w:t>l </w:t>
      </w:r>
      <w:r>
        <w:rPr>
          <w:color w:val="31313F"/>
          <w:w w:val="105"/>
        </w:rPr>
        <w:t>e</w:t>
      </w:r>
      <w:r>
        <w:rPr>
          <w:color w:val="28496E"/>
          <w:w w:val="105"/>
        </w:rPr>
        <w:t>j</w:t>
      </w:r>
      <w:r>
        <w:rPr>
          <w:color w:val="31313F"/>
          <w:w w:val="105"/>
        </w:rPr>
        <w:t>erc</w:t>
      </w:r>
      <w:r>
        <w:rPr>
          <w:color w:val="4F3431"/>
          <w:w w:val="105"/>
        </w:rPr>
        <w:t>i</w:t>
      </w:r>
      <w:r>
        <w:rPr>
          <w:color w:val="31313F"/>
          <w:w w:val="105"/>
        </w:rPr>
        <w:t>c</w:t>
      </w:r>
      <w:r>
        <w:rPr>
          <w:color w:val="4F3431"/>
          <w:w w:val="105"/>
        </w:rPr>
        <w:t>i</w:t>
      </w:r>
      <w:r>
        <w:rPr>
          <w:color w:val="31313F"/>
          <w:w w:val="105"/>
        </w:rPr>
        <w:t>o profesiona</w:t>
      </w:r>
      <w:r>
        <w:rPr>
          <w:color w:val="28496E"/>
          <w:w w:val="105"/>
        </w:rPr>
        <w:t>l  </w:t>
      </w:r>
      <w:r>
        <w:rPr>
          <w:color w:val="31313F"/>
          <w:spacing w:val="-3"/>
          <w:w w:val="105"/>
        </w:rPr>
        <w:t>v</w:t>
      </w:r>
      <w:r>
        <w:rPr>
          <w:color w:val="28496E"/>
          <w:spacing w:val="-3"/>
          <w:w w:val="105"/>
        </w:rPr>
        <w:t>i</w:t>
      </w:r>
      <w:r>
        <w:rPr>
          <w:color w:val="31313F"/>
          <w:spacing w:val="-3"/>
          <w:w w:val="105"/>
        </w:rPr>
        <w:t>nculado  </w:t>
      </w:r>
      <w:r>
        <w:rPr>
          <w:color w:val="31313F"/>
          <w:w w:val="105"/>
        </w:rPr>
        <w:t>por la </w:t>
      </w:r>
      <w:r>
        <w:rPr>
          <w:color w:val="4F3431"/>
          <w:w w:val="105"/>
        </w:rPr>
        <w:t>l</w:t>
      </w:r>
      <w:r>
        <w:rPr>
          <w:color w:val="31313F"/>
          <w:w w:val="105"/>
        </w:rPr>
        <w:t>egisla- ción vigente a </w:t>
      </w:r>
      <w:r>
        <w:rPr>
          <w:color w:val="28496E"/>
          <w:w w:val="105"/>
        </w:rPr>
        <w:t>l</w:t>
      </w:r>
      <w:r>
        <w:rPr>
          <w:color w:val="31313F"/>
          <w:w w:val="105"/>
        </w:rPr>
        <w:t>as profesio</w:t>
      </w:r>
      <w:r>
        <w:rPr>
          <w:color w:val="4F3431"/>
          <w:w w:val="105"/>
        </w:rPr>
        <w:t>n</w:t>
      </w:r>
      <w:r>
        <w:rPr>
          <w:color w:val="31313F"/>
          <w:w w:val="105"/>
        </w:rPr>
        <w:t>es</w:t>
      </w:r>
      <w:r>
        <w:rPr>
          <w:color w:val="31313F"/>
          <w:spacing w:val="-18"/>
          <w:w w:val="105"/>
        </w:rPr>
        <w:t> </w:t>
      </w:r>
      <w:r>
        <w:rPr>
          <w:color w:val="31313F"/>
          <w:w w:val="105"/>
        </w:rPr>
        <w:t>t</w:t>
      </w:r>
      <w:r>
        <w:rPr>
          <w:color w:val="4F3431"/>
          <w:w w:val="105"/>
        </w:rPr>
        <w:t>i</w:t>
      </w:r>
      <w:r>
        <w:rPr>
          <w:color w:val="31313F"/>
          <w:w w:val="105"/>
        </w:rPr>
        <w:t>tu</w:t>
      </w:r>
      <w:r>
        <w:rPr>
          <w:color w:val="4F3431"/>
          <w:w w:val="105"/>
        </w:rPr>
        <w:t>l</w:t>
      </w:r>
      <w:r>
        <w:rPr>
          <w:color w:val="31313F"/>
          <w:w w:val="105"/>
        </w:rPr>
        <w:t>adas.</w:t>
      </w:r>
    </w:p>
    <w:p>
      <w:pPr>
        <w:pStyle w:val="ListParagraph"/>
        <w:numPr>
          <w:ilvl w:val="0"/>
          <w:numId w:val="22"/>
        </w:numPr>
        <w:tabs>
          <w:tab w:pos="2447" w:val="left" w:leader="none"/>
        </w:tabs>
        <w:spacing w:line="240" w:lineRule="auto" w:before="3" w:after="0"/>
        <w:ind w:left="2446" w:right="0" w:hanging="209"/>
        <w:jc w:val="left"/>
        <w:rPr>
          <w:sz w:val="19"/>
        </w:rPr>
      </w:pPr>
      <w:r>
        <w:rPr>
          <w:color w:val="31313F"/>
          <w:spacing w:val="4"/>
          <w:w w:val="105"/>
          <w:sz w:val="19"/>
        </w:rPr>
        <w:t>As</w:t>
      </w:r>
      <w:r>
        <w:rPr>
          <w:color w:val="28496E"/>
          <w:spacing w:val="4"/>
          <w:w w:val="105"/>
          <w:sz w:val="19"/>
        </w:rPr>
        <w:t>i</w:t>
      </w:r>
      <w:r>
        <w:rPr>
          <w:color w:val="4F3431"/>
          <w:spacing w:val="4"/>
          <w:w w:val="105"/>
          <w:sz w:val="19"/>
        </w:rPr>
        <w:t>m</w:t>
      </w:r>
      <w:r>
        <w:rPr>
          <w:color w:val="28496E"/>
          <w:spacing w:val="4"/>
          <w:w w:val="105"/>
          <w:sz w:val="19"/>
        </w:rPr>
        <w:t>i</w:t>
      </w:r>
      <w:r>
        <w:rPr>
          <w:color w:val="31313F"/>
          <w:spacing w:val="4"/>
          <w:w w:val="105"/>
          <w:sz w:val="19"/>
        </w:rPr>
        <w:t>smo</w:t>
      </w:r>
      <w:r>
        <w:rPr>
          <w:color w:val="4F5269"/>
          <w:spacing w:val="4"/>
          <w:w w:val="105"/>
          <w:sz w:val="19"/>
        </w:rPr>
        <w:t>,</w:t>
      </w:r>
      <w:r>
        <w:rPr>
          <w:color w:val="4F5269"/>
          <w:spacing w:val="-15"/>
          <w:w w:val="105"/>
          <w:sz w:val="19"/>
        </w:rPr>
        <w:t> </w:t>
      </w:r>
      <w:r>
        <w:rPr>
          <w:color w:val="31313F"/>
          <w:w w:val="105"/>
          <w:sz w:val="19"/>
        </w:rPr>
        <w:t>las</w:t>
      </w:r>
      <w:r>
        <w:rPr>
          <w:color w:val="31313F"/>
          <w:spacing w:val="4"/>
          <w:w w:val="105"/>
          <w:sz w:val="19"/>
        </w:rPr>
        <w:t> equ</w:t>
      </w:r>
      <w:r>
        <w:rPr>
          <w:color w:val="4F3431"/>
          <w:spacing w:val="4"/>
          <w:w w:val="105"/>
          <w:sz w:val="19"/>
        </w:rPr>
        <w:t>iv</w:t>
      </w:r>
      <w:r>
        <w:rPr>
          <w:color w:val="31313F"/>
          <w:spacing w:val="4"/>
          <w:w w:val="105"/>
          <w:sz w:val="19"/>
        </w:rPr>
        <w:t>alenc</w:t>
      </w:r>
      <w:r>
        <w:rPr>
          <w:color w:val="4F3431"/>
          <w:spacing w:val="4"/>
          <w:w w:val="105"/>
          <w:sz w:val="19"/>
        </w:rPr>
        <w:t>i</w:t>
      </w:r>
      <w:r>
        <w:rPr>
          <w:color w:val="31313F"/>
          <w:spacing w:val="4"/>
          <w:w w:val="105"/>
          <w:sz w:val="19"/>
        </w:rPr>
        <w:t>as</w:t>
      </w:r>
      <w:r>
        <w:rPr>
          <w:color w:val="31313F"/>
          <w:spacing w:val="-5"/>
          <w:w w:val="105"/>
          <w:sz w:val="19"/>
        </w:rPr>
        <w:t> </w:t>
      </w:r>
      <w:r>
        <w:rPr>
          <w:color w:val="31313F"/>
          <w:w w:val="105"/>
          <w:sz w:val="19"/>
        </w:rPr>
        <w:t>de</w:t>
      </w:r>
      <w:r>
        <w:rPr>
          <w:color w:val="31313F"/>
          <w:spacing w:val="-3"/>
          <w:w w:val="105"/>
          <w:sz w:val="19"/>
        </w:rPr>
        <w:t> </w:t>
      </w:r>
      <w:r>
        <w:rPr>
          <w:color w:val="31313F"/>
          <w:spacing w:val="3"/>
          <w:w w:val="105"/>
          <w:sz w:val="19"/>
        </w:rPr>
        <w:t>ti</w:t>
      </w:r>
      <w:r>
        <w:rPr>
          <w:color w:val="4F3431"/>
          <w:spacing w:val="3"/>
          <w:w w:val="105"/>
          <w:sz w:val="19"/>
        </w:rPr>
        <w:t>t</w:t>
      </w:r>
      <w:r>
        <w:rPr>
          <w:color w:val="31313F"/>
          <w:spacing w:val="3"/>
          <w:w w:val="105"/>
          <w:sz w:val="19"/>
        </w:rPr>
        <w:t>u</w:t>
      </w:r>
      <w:r>
        <w:rPr>
          <w:color w:val="4F3431"/>
          <w:spacing w:val="3"/>
          <w:w w:val="105"/>
          <w:sz w:val="19"/>
        </w:rPr>
        <w:t>l</w:t>
      </w:r>
      <w:r>
        <w:rPr>
          <w:color w:val="31313F"/>
          <w:spacing w:val="3"/>
          <w:w w:val="105"/>
          <w:sz w:val="19"/>
        </w:rPr>
        <w:t>aciones</w:t>
      </w:r>
      <w:r>
        <w:rPr>
          <w:color w:val="31313F"/>
          <w:spacing w:val="-14"/>
          <w:w w:val="105"/>
          <w:sz w:val="19"/>
        </w:rPr>
        <w:t> </w:t>
      </w:r>
      <w:r>
        <w:rPr>
          <w:color w:val="31313F"/>
          <w:w w:val="105"/>
          <w:sz w:val="19"/>
        </w:rPr>
        <w:t>académicas</w:t>
      </w:r>
      <w:r>
        <w:rPr>
          <w:color w:val="31313F"/>
          <w:spacing w:val="-13"/>
          <w:w w:val="105"/>
          <w:sz w:val="19"/>
        </w:rPr>
        <w:t> </w:t>
      </w:r>
      <w:r>
        <w:rPr>
          <w:color w:val="31313F"/>
          <w:w w:val="105"/>
          <w:sz w:val="19"/>
        </w:rPr>
        <w:t>estab</w:t>
      </w:r>
      <w:r>
        <w:rPr>
          <w:color w:val="4F3431"/>
          <w:w w:val="105"/>
          <w:sz w:val="19"/>
        </w:rPr>
        <w:t>l</w:t>
      </w:r>
      <w:r>
        <w:rPr>
          <w:color w:val="31313F"/>
          <w:w w:val="105"/>
          <w:sz w:val="19"/>
        </w:rPr>
        <w:t>ecidas</w:t>
      </w:r>
      <w:r>
        <w:rPr>
          <w:color w:val="31313F"/>
          <w:spacing w:val="-11"/>
          <w:w w:val="105"/>
          <w:sz w:val="19"/>
        </w:rPr>
        <w:t> </w:t>
      </w:r>
      <w:r>
        <w:rPr>
          <w:color w:val="31313F"/>
          <w:w w:val="105"/>
          <w:sz w:val="19"/>
        </w:rPr>
        <w:t>en</w:t>
      </w:r>
      <w:r>
        <w:rPr>
          <w:color w:val="31313F"/>
          <w:spacing w:val="-17"/>
          <w:w w:val="105"/>
          <w:sz w:val="19"/>
        </w:rPr>
        <w:t> </w:t>
      </w:r>
      <w:r>
        <w:rPr>
          <w:color w:val="31313F"/>
          <w:spacing w:val="3"/>
          <w:w w:val="105"/>
          <w:sz w:val="19"/>
        </w:rPr>
        <w:t>e</w:t>
      </w:r>
      <w:r>
        <w:rPr>
          <w:color w:val="28496E"/>
          <w:spacing w:val="3"/>
          <w:w w:val="105"/>
          <w:sz w:val="19"/>
        </w:rPr>
        <w:t>l</w:t>
      </w:r>
      <w:r>
        <w:rPr>
          <w:color w:val="28496E"/>
          <w:spacing w:val="-15"/>
          <w:w w:val="105"/>
          <w:sz w:val="19"/>
        </w:rPr>
        <w:t> </w:t>
      </w:r>
      <w:r>
        <w:rPr>
          <w:color w:val="31313F"/>
          <w:w w:val="105"/>
          <w:sz w:val="19"/>
        </w:rPr>
        <w:t>apartado</w:t>
      </w:r>
      <w:r>
        <w:rPr>
          <w:color w:val="31313F"/>
          <w:spacing w:val="-16"/>
          <w:w w:val="105"/>
          <w:sz w:val="19"/>
        </w:rPr>
        <w:t> </w:t>
      </w:r>
      <w:r>
        <w:rPr>
          <w:color w:val="28496E"/>
          <w:w w:val="105"/>
          <w:sz w:val="19"/>
        </w:rPr>
        <w:t>1</w:t>
      </w:r>
      <w:r>
        <w:rPr>
          <w:color w:val="28496E"/>
          <w:spacing w:val="-13"/>
          <w:w w:val="105"/>
          <w:sz w:val="19"/>
        </w:rPr>
        <w:t> </w:t>
      </w:r>
      <w:r>
        <w:rPr>
          <w:color w:val="31313F"/>
          <w:w w:val="105"/>
          <w:sz w:val="19"/>
        </w:rPr>
        <w:t>y</w:t>
      </w:r>
    </w:p>
    <w:p>
      <w:pPr>
        <w:spacing w:after="0" w:line="240" w:lineRule="auto"/>
        <w:jc w:val="left"/>
        <w:rPr>
          <w:sz w:val="19"/>
        </w:rPr>
        <w:sectPr>
          <w:pgSz w:w="11910" w:h="16840"/>
          <w:pgMar w:header="790" w:footer="683" w:top="1360" w:bottom="880" w:left="880" w:right="400"/>
        </w:sectPr>
      </w:pPr>
    </w:p>
    <w:p>
      <w:pPr>
        <w:spacing w:line="254" w:lineRule="auto" w:before="12"/>
        <w:ind w:left="1951" w:right="44" w:firstLine="7"/>
        <w:jc w:val="left"/>
        <w:rPr>
          <w:sz w:val="19"/>
        </w:rPr>
      </w:pPr>
      <w:r>
        <w:rPr>
          <w:color w:val="31313F"/>
          <w:sz w:val="19"/>
        </w:rPr>
        <w:t>2 de  </w:t>
      </w:r>
      <w:r>
        <w:rPr>
          <w:color w:val="4F3431"/>
          <w:sz w:val="19"/>
        </w:rPr>
        <w:t>l</w:t>
      </w:r>
      <w:r>
        <w:rPr>
          <w:color w:val="31313F"/>
          <w:sz w:val="19"/>
        </w:rPr>
        <w:t>a  dispos</w:t>
      </w:r>
      <w:r>
        <w:rPr>
          <w:color w:val="4F3431"/>
          <w:sz w:val="19"/>
        </w:rPr>
        <w:t>i</w:t>
      </w:r>
      <w:r>
        <w:rPr>
          <w:color w:val="31313F"/>
          <w:sz w:val="19"/>
        </w:rPr>
        <w:t>c</w:t>
      </w:r>
      <w:r>
        <w:rPr>
          <w:color w:val="28496E"/>
          <w:sz w:val="19"/>
        </w:rPr>
        <w:t>i</w:t>
      </w:r>
      <w:r>
        <w:rPr>
          <w:color w:val="31313F"/>
          <w:sz w:val="19"/>
        </w:rPr>
        <w:t>ón  adiciona</w:t>
      </w:r>
      <w:r>
        <w:rPr>
          <w:color w:val="28496E"/>
          <w:sz w:val="19"/>
        </w:rPr>
        <w:t>l </w:t>
      </w:r>
      <w:r>
        <w:rPr>
          <w:color w:val="31313F"/>
          <w:sz w:val="19"/>
        </w:rPr>
        <w:t>tercera de es</w:t>
      </w:r>
      <w:r>
        <w:rPr>
          <w:color w:val="4F3431"/>
          <w:sz w:val="19"/>
        </w:rPr>
        <w:t>t</w:t>
      </w:r>
      <w:r>
        <w:rPr>
          <w:color w:val="31313F"/>
          <w:sz w:val="19"/>
        </w:rPr>
        <w:t>a  orden</w:t>
      </w:r>
      <w:r>
        <w:rPr>
          <w:color w:val="4F5269"/>
          <w:sz w:val="19"/>
        </w:rPr>
        <w:t>, </w:t>
      </w:r>
      <w:r>
        <w:rPr>
          <w:color w:val="31313F"/>
          <w:sz w:val="19"/>
        </w:rPr>
        <w:t>se  entenderán  s</w:t>
      </w:r>
      <w:r>
        <w:rPr>
          <w:color w:val="28496E"/>
          <w:sz w:val="19"/>
        </w:rPr>
        <w:t>i</w:t>
      </w:r>
      <w:r>
        <w:rPr>
          <w:color w:val="31313F"/>
          <w:sz w:val="19"/>
        </w:rPr>
        <w:t>n  per</w:t>
      </w:r>
      <w:r>
        <w:rPr>
          <w:color w:val="28496E"/>
          <w:sz w:val="19"/>
        </w:rPr>
        <w:t>j</w:t>
      </w:r>
      <w:r>
        <w:rPr>
          <w:color w:val="4F3431"/>
          <w:sz w:val="19"/>
        </w:rPr>
        <w:t>u</w:t>
      </w:r>
      <w:r>
        <w:rPr>
          <w:color w:val="31313F"/>
          <w:sz w:val="19"/>
        </w:rPr>
        <w:t>icio  del  cumpl</w:t>
      </w:r>
      <w:r>
        <w:rPr>
          <w:color w:val="28496E"/>
          <w:sz w:val="19"/>
        </w:rPr>
        <w:t>i</w:t>
      </w:r>
      <w:r>
        <w:rPr>
          <w:color w:val="31313F"/>
          <w:sz w:val="19"/>
        </w:rPr>
        <w:t>-</w:t>
      </w:r>
      <w:r>
        <w:rPr>
          <w:color w:val="4F3431"/>
          <w:sz w:val="19"/>
        </w:rPr>
        <w:t> m </w:t>
      </w:r>
      <w:r>
        <w:rPr>
          <w:color w:val="28496E"/>
          <w:sz w:val="19"/>
        </w:rPr>
        <w:t>i</w:t>
      </w:r>
      <w:r>
        <w:rPr>
          <w:color w:val="31313F"/>
          <w:sz w:val="19"/>
        </w:rPr>
        <w:t>ento de </w:t>
      </w:r>
      <w:r>
        <w:rPr>
          <w:color w:val="28496E"/>
          <w:sz w:val="19"/>
        </w:rPr>
        <w:t>l</w:t>
      </w:r>
      <w:r>
        <w:rPr>
          <w:color w:val="31313F"/>
          <w:sz w:val="19"/>
        </w:rPr>
        <w:t>as d </w:t>
      </w:r>
      <w:r>
        <w:rPr>
          <w:color w:val="28496E"/>
          <w:sz w:val="19"/>
        </w:rPr>
        <w:t>i</w:t>
      </w:r>
      <w:r>
        <w:rPr>
          <w:color w:val="31313F"/>
          <w:sz w:val="19"/>
        </w:rPr>
        <w:t>spos </w:t>
      </w:r>
      <w:r>
        <w:rPr>
          <w:color w:val="4F3431"/>
          <w:sz w:val="19"/>
        </w:rPr>
        <w:t>ici </w:t>
      </w:r>
      <w:r>
        <w:rPr>
          <w:color w:val="31313F"/>
          <w:sz w:val="19"/>
        </w:rPr>
        <w:t>o </w:t>
      </w:r>
      <w:r>
        <w:rPr>
          <w:color w:val="4F3431"/>
          <w:sz w:val="19"/>
        </w:rPr>
        <w:t>n </w:t>
      </w:r>
      <w:r>
        <w:rPr>
          <w:color w:val="31313F"/>
          <w:sz w:val="19"/>
        </w:rPr>
        <w:t>es q </w:t>
      </w:r>
      <w:r>
        <w:rPr>
          <w:color w:val="4F3431"/>
          <w:sz w:val="19"/>
        </w:rPr>
        <w:t>u </w:t>
      </w:r>
      <w:r>
        <w:rPr>
          <w:color w:val="31313F"/>
          <w:sz w:val="19"/>
        </w:rPr>
        <w:t>e habi </w:t>
      </w:r>
      <w:r>
        <w:rPr>
          <w:color w:val="28496E"/>
          <w:sz w:val="19"/>
        </w:rPr>
        <w:t>l</w:t>
      </w:r>
      <w:r>
        <w:rPr>
          <w:color w:val="4F3431"/>
          <w:sz w:val="19"/>
        </w:rPr>
        <w:t>i </w:t>
      </w:r>
      <w:r>
        <w:rPr>
          <w:color w:val="31313F"/>
          <w:sz w:val="19"/>
        </w:rPr>
        <w:t>tan para e</w:t>
      </w:r>
      <w:r>
        <w:rPr>
          <w:color w:val="28496E"/>
          <w:sz w:val="19"/>
        </w:rPr>
        <w:t>l </w:t>
      </w:r>
      <w:r>
        <w:rPr>
          <w:color w:val="31313F"/>
          <w:sz w:val="19"/>
        </w:rPr>
        <w:t>e</w:t>
      </w:r>
      <w:r>
        <w:rPr>
          <w:color w:val="28496E"/>
          <w:sz w:val="19"/>
        </w:rPr>
        <w:t>j</w:t>
      </w:r>
      <w:r>
        <w:rPr>
          <w:color w:val="31313F"/>
          <w:sz w:val="19"/>
        </w:rPr>
        <w:t>ercicio de </w:t>
      </w:r>
      <w:r>
        <w:rPr>
          <w:color w:val="4F3431"/>
          <w:sz w:val="19"/>
        </w:rPr>
        <w:t>l</w:t>
      </w:r>
      <w:r>
        <w:rPr>
          <w:color w:val="31313F"/>
          <w:sz w:val="19"/>
        </w:rPr>
        <w:t>as p</w:t>
      </w:r>
      <w:r>
        <w:rPr>
          <w:color w:val="4F3431"/>
          <w:sz w:val="19"/>
        </w:rPr>
        <w:t>r</w:t>
      </w:r>
      <w:r>
        <w:rPr>
          <w:color w:val="31313F"/>
          <w:sz w:val="19"/>
        </w:rPr>
        <w:t>ofes</w:t>
      </w:r>
      <w:r>
        <w:rPr>
          <w:color w:val="4F3431"/>
          <w:sz w:val="19"/>
        </w:rPr>
        <w:t>i</w:t>
      </w:r>
      <w:r>
        <w:rPr>
          <w:color w:val="31313F"/>
          <w:sz w:val="19"/>
        </w:rPr>
        <w:t>ones regu</w:t>
      </w:r>
      <w:r>
        <w:rPr>
          <w:color w:val="28496E"/>
          <w:sz w:val="19"/>
        </w:rPr>
        <w:t>l</w:t>
      </w:r>
      <w:r>
        <w:rPr>
          <w:color w:val="31313F"/>
          <w:sz w:val="19"/>
        </w:rPr>
        <w:t>adas.</w:t>
      </w:r>
    </w:p>
    <w:p>
      <w:pPr>
        <w:spacing w:before="12"/>
        <w:ind w:left="75" w:right="0" w:firstLine="0"/>
        <w:jc w:val="left"/>
        <w:rPr>
          <w:sz w:val="19"/>
        </w:rPr>
      </w:pPr>
      <w:r>
        <w:rPr/>
        <w:br w:type="column"/>
      </w:r>
      <w:r>
        <w:rPr>
          <w:color w:val="31313F"/>
          <w:w w:val="95"/>
          <w:position w:val="4"/>
          <w:sz w:val="14"/>
        </w:rPr>
        <w:t>0</w:t>
      </w:r>
      <w:r>
        <w:rPr>
          <w:color w:val="31313F"/>
          <w:w w:val="95"/>
          <w:sz w:val="19"/>
        </w:rPr>
        <w:t>ce</w:t>
      </w:r>
    </w:p>
    <w:p>
      <w:pPr>
        <w:spacing w:after="0"/>
        <w:jc w:val="left"/>
        <w:rPr>
          <w:sz w:val="19"/>
        </w:rPr>
        <w:sectPr>
          <w:type w:val="continuous"/>
          <w:pgSz w:w="11910" w:h="16840"/>
          <w:pgMar w:top="1360" w:bottom="880" w:left="880" w:right="400"/>
          <w:cols w:num="2" w:equalWidth="0">
            <w:col w:w="10209" w:space="40"/>
            <w:col w:w="381"/>
          </w:cols>
        </w:sectPr>
      </w:pPr>
    </w:p>
    <w:p>
      <w:pPr>
        <w:spacing w:before="94"/>
        <w:ind w:left="2238" w:right="0" w:firstLine="0"/>
        <w:jc w:val="left"/>
        <w:rPr>
          <w:i/>
          <w:sz w:val="19"/>
        </w:rPr>
      </w:pPr>
      <w:r>
        <w:rPr/>
        <w:drawing>
          <wp:anchor distT="0" distB="0" distL="0" distR="0" allowOverlap="1" layoutInCell="1" locked="0" behindDoc="0" simplePos="0" relativeHeight="1312">
            <wp:simplePos x="0" y="0"/>
            <wp:positionH relativeFrom="page">
              <wp:posOffset>624382</wp:posOffset>
            </wp:positionH>
            <wp:positionV relativeFrom="paragraph">
              <wp:posOffset>93386</wp:posOffset>
            </wp:positionV>
            <wp:extent cx="918209" cy="1320446"/>
            <wp:effectExtent l="0" t="0" r="0" b="0"/>
            <wp:wrapNone/>
            <wp:docPr id="19" name="image1.jpeg" descr=""/>
            <wp:cNvGraphicFramePr>
              <a:graphicFrameLocks noChangeAspect="1"/>
            </wp:cNvGraphicFramePr>
            <a:graphic>
              <a:graphicData uri="http://schemas.openxmlformats.org/drawingml/2006/picture">
                <pic:pic>
                  <pic:nvPicPr>
                    <pic:cNvPr id="20" name="image1.jpeg"/>
                    <pic:cNvPicPr/>
                  </pic:nvPicPr>
                  <pic:blipFill>
                    <a:blip r:embed="rId7" cstate="print"/>
                    <a:stretch>
                      <a:fillRect/>
                    </a:stretch>
                  </pic:blipFill>
                  <pic:spPr>
                    <a:xfrm>
                      <a:off x="0" y="0"/>
                      <a:ext cx="918209" cy="1320446"/>
                    </a:xfrm>
                    <a:prstGeom prst="rect">
                      <a:avLst/>
                    </a:prstGeom>
                  </pic:spPr>
                </pic:pic>
              </a:graphicData>
            </a:graphic>
          </wp:anchor>
        </w:drawing>
      </w:r>
      <w:r>
        <w:rPr>
          <w:color w:val="332F3B"/>
          <w:w w:val="105"/>
          <w:sz w:val="19"/>
        </w:rPr>
        <w:t>Dispos</w:t>
      </w:r>
      <w:r>
        <w:rPr>
          <w:color w:val="2A415E"/>
          <w:w w:val="105"/>
          <w:sz w:val="19"/>
        </w:rPr>
        <w:t>i</w:t>
      </w:r>
      <w:r>
        <w:rPr>
          <w:color w:val="332F3B"/>
          <w:w w:val="105"/>
          <w:sz w:val="19"/>
        </w:rPr>
        <w:t>c</w:t>
      </w:r>
      <w:r>
        <w:rPr>
          <w:color w:val="2A415E"/>
          <w:w w:val="105"/>
          <w:sz w:val="19"/>
        </w:rPr>
        <w:t>i</w:t>
      </w:r>
      <w:r>
        <w:rPr>
          <w:color w:val="332F3B"/>
          <w:w w:val="105"/>
          <w:sz w:val="19"/>
        </w:rPr>
        <w:t>ó</w:t>
      </w:r>
      <w:r>
        <w:rPr>
          <w:color w:val="2A415E"/>
          <w:w w:val="105"/>
          <w:sz w:val="19"/>
        </w:rPr>
        <w:t>n t</w:t>
      </w:r>
      <w:r>
        <w:rPr>
          <w:color w:val="332F3B"/>
          <w:w w:val="105"/>
          <w:sz w:val="19"/>
        </w:rPr>
        <w:t>rans</w:t>
      </w:r>
      <w:r>
        <w:rPr>
          <w:color w:val="5B362F"/>
          <w:w w:val="105"/>
          <w:sz w:val="19"/>
        </w:rPr>
        <w:t>i</w:t>
      </w:r>
      <w:r>
        <w:rPr>
          <w:color w:val="332F3B"/>
          <w:w w:val="105"/>
          <w:sz w:val="19"/>
        </w:rPr>
        <w:t>toria primera</w:t>
      </w:r>
      <w:r>
        <w:rPr>
          <w:color w:val="44465B"/>
          <w:w w:val="105"/>
          <w:sz w:val="19"/>
        </w:rPr>
        <w:t>. </w:t>
      </w:r>
      <w:r>
        <w:rPr>
          <w:i/>
          <w:color w:val="332F3B"/>
          <w:w w:val="105"/>
          <w:sz w:val="19"/>
        </w:rPr>
        <w:t>P</w:t>
      </w:r>
      <w:r>
        <w:rPr>
          <w:i/>
          <w:color w:val="2A415E"/>
          <w:w w:val="105"/>
          <w:sz w:val="19"/>
        </w:rPr>
        <w:t>r</w:t>
      </w:r>
      <w:r>
        <w:rPr>
          <w:i/>
          <w:color w:val="332F3B"/>
          <w:w w:val="105"/>
          <w:sz w:val="19"/>
        </w:rPr>
        <w:t>o</w:t>
      </w:r>
      <w:r>
        <w:rPr>
          <w:i/>
          <w:color w:val="2A415E"/>
          <w:w w:val="105"/>
          <w:sz w:val="19"/>
        </w:rPr>
        <w:t>y</w:t>
      </w:r>
      <w:r>
        <w:rPr>
          <w:i/>
          <w:color w:val="332F3B"/>
          <w:w w:val="105"/>
          <w:sz w:val="19"/>
        </w:rPr>
        <w:t>ecto cu</w:t>
      </w:r>
      <w:r>
        <w:rPr>
          <w:i/>
          <w:color w:val="44465B"/>
          <w:w w:val="105"/>
          <w:sz w:val="19"/>
        </w:rPr>
        <w:t>r</w:t>
      </w:r>
      <w:r>
        <w:rPr>
          <w:i/>
          <w:color w:val="2A415E"/>
          <w:w w:val="105"/>
          <w:sz w:val="19"/>
        </w:rPr>
        <w:t>ri</w:t>
      </w:r>
      <w:r>
        <w:rPr>
          <w:i/>
          <w:color w:val="332F3B"/>
          <w:w w:val="105"/>
          <w:sz w:val="19"/>
        </w:rPr>
        <w:t>c</w:t>
      </w:r>
      <w:r>
        <w:rPr>
          <w:i/>
          <w:color w:val="44465B"/>
          <w:w w:val="105"/>
          <w:sz w:val="19"/>
        </w:rPr>
        <w:t>ul</w:t>
      </w:r>
      <w:r>
        <w:rPr>
          <w:i/>
          <w:color w:val="332F3B"/>
          <w:w w:val="105"/>
          <w:sz w:val="19"/>
        </w:rPr>
        <w:t>ar y p</w:t>
      </w:r>
      <w:r>
        <w:rPr>
          <w:i/>
          <w:color w:val="2A415E"/>
          <w:w w:val="105"/>
          <w:sz w:val="19"/>
        </w:rPr>
        <w:t>r</w:t>
      </w:r>
      <w:r>
        <w:rPr>
          <w:i/>
          <w:color w:val="332F3B"/>
          <w:w w:val="105"/>
          <w:sz w:val="19"/>
        </w:rPr>
        <w:t>ogramac</w:t>
      </w:r>
      <w:r>
        <w:rPr>
          <w:i/>
          <w:color w:val="44465B"/>
          <w:w w:val="105"/>
          <w:sz w:val="19"/>
        </w:rPr>
        <w:t>i</w:t>
      </w:r>
      <w:r>
        <w:rPr>
          <w:i/>
          <w:color w:val="332F3B"/>
          <w:w w:val="105"/>
          <w:sz w:val="19"/>
        </w:rPr>
        <w:t>ones d</w:t>
      </w:r>
      <w:r>
        <w:rPr>
          <w:i/>
          <w:color w:val="44465B"/>
          <w:w w:val="105"/>
          <w:sz w:val="19"/>
        </w:rPr>
        <w:t>i</w:t>
      </w:r>
      <w:r>
        <w:rPr>
          <w:i/>
          <w:color w:val="332F3B"/>
          <w:w w:val="105"/>
          <w:sz w:val="19"/>
        </w:rPr>
        <w:t>dác</w:t>
      </w:r>
      <w:r>
        <w:rPr>
          <w:i/>
          <w:color w:val="2A415E"/>
          <w:w w:val="105"/>
          <w:sz w:val="19"/>
        </w:rPr>
        <w:t>t</w:t>
      </w:r>
      <w:r>
        <w:rPr>
          <w:i/>
          <w:color w:val="44465B"/>
          <w:w w:val="105"/>
          <w:sz w:val="19"/>
        </w:rPr>
        <w:t>i</w:t>
      </w:r>
      <w:r>
        <w:rPr>
          <w:i/>
          <w:color w:val="332F3B"/>
          <w:w w:val="105"/>
          <w:sz w:val="19"/>
        </w:rPr>
        <w:t>cas.</w:t>
      </w:r>
    </w:p>
    <w:p>
      <w:pPr>
        <w:pStyle w:val="Heading2"/>
        <w:spacing w:line="254" w:lineRule="auto" w:before="12"/>
        <w:ind w:right="409" w:firstLine="287"/>
      </w:pPr>
      <w:r>
        <w:rPr>
          <w:color w:val="332F3B"/>
          <w:w w:val="105"/>
        </w:rPr>
        <w:t>Los centros educat</w:t>
      </w:r>
      <w:r>
        <w:rPr>
          <w:color w:val="2A415E"/>
          <w:w w:val="105"/>
        </w:rPr>
        <w:t>i</w:t>
      </w:r>
      <w:r>
        <w:rPr>
          <w:color w:val="332F3B"/>
          <w:w w:val="105"/>
        </w:rPr>
        <w:t>vos </w:t>
      </w:r>
      <w:r>
        <w:rPr>
          <w:color w:val="332F3B"/>
          <w:spacing w:val="-3"/>
          <w:w w:val="105"/>
        </w:rPr>
        <w:t>dispondrá</w:t>
      </w:r>
      <w:r>
        <w:rPr>
          <w:color w:val="2A415E"/>
          <w:spacing w:val="-3"/>
          <w:w w:val="105"/>
        </w:rPr>
        <w:t>n </w:t>
      </w:r>
      <w:r>
        <w:rPr>
          <w:color w:val="332F3B"/>
          <w:w w:val="105"/>
        </w:rPr>
        <w:t>de </w:t>
      </w:r>
      <w:r>
        <w:rPr>
          <w:color w:val="2A415E"/>
          <w:spacing w:val="-4"/>
          <w:w w:val="105"/>
        </w:rPr>
        <w:t>u</w:t>
      </w:r>
      <w:r>
        <w:rPr>
          <w:color w:val="332F3B"/>
          <w:spacing w:val="-4"/>
          <w:w w:val="105"/>
        </w:rPr>
        <w:t>n </w:t>
      </w:r>
      <w:r>
        <w:rPr>
          <w:color w:val="332F3B"/>
          <w:w w:val="105"/>
        </w:rPr>
        <w:t>período de dos cursos esco</w:t>
      </w:r>
      <w:r>
        <w:rPr>
          <w:color w:val="2A415E"/>
          <w:w w:val="105"/>
        </w:rPr>
        <w:t>l</w:t>
      </w:r>
      <w:r>
        <w:rPr>
          <w:color w:val="332F3B"/>
          <w:w w:val="105"/>
        </w:rPr>
        <w:t>ares para e</w:t>
      </w:r>
      <w:r>
        <w:rPr>
          <w:color w:val="5B362F"/>
          <w:w w:val="105"/>
        </w:rPr>
        <w:t>l</w:t>
      </w:r>
      <w:r>
        <w:rPr>
          <w:color w:val="332F3B"/>
          <w:w w:val="105"/>
        </w:rPr>
        <w:t>aborar el proyecto curr</w:t>
      </w:r>
      <w:r>
        <w:rPr>
          <w:color w:val="5B362F"/>
          <w:w w:val="105"/>
        </w:rPr>
        <w:t>i</w:t>
      </w:r>
      <w:r>
        <w:rPr>
          <w:color w:val="332F3B"/>
          <w:w w:val="105"/>
        </w:rPr>
        <w:t>cular del c</w:t>
      </w:r>
      <w:r>
        <w:rPr>
          <w:color w:val="5B362F"/>
          <w:w w:val="105"/>
        </w:rPr>
        <w:t>i</w:t>
      </w:r>
      <w:r>
        <w:rPr>
          <w:color w:val="332F3B"/>
          <w:w w:val="105"/>
        </w:rPr>
        <w:t>clo fo</w:t>
      </w:r>
      <w:r>
        <w:rPr>
          <w:color w:val="2A415E"/>
          <w:w w:val="105"/>
        </w:rPr>
        <w:t>r</w:t>
      </w:r>
      <w:r>
        <w:rPr>
          <w:color w:val="332F3B"/>
          <w:w w:val="105"/>
        </w:rPr>
        <w:t>mativo y adec</w:t>
      </w:r>
      <w:r>
        <w:rPr>
          <w:color w:val="2A415E"/>
          <w:w w:val="105"/>
        </w:rPr>
        <w:t>u</w:t>
      </w:r>
      <w:r>
        <w:rPr>
          <w:color w:val="332F3B"/>
          <w:w w:val="105"/>
        </w:rPr>
        <w:t>a</w:t>
      </w:r>
      <w:r>
        <w:rPr>
          <w:color w:val="2A415E"/>
          <w:w w:val="105"/>
        </w:rPr>
        <w:t>r l</w:t>
      </w:r>
      <w:r>
        <w:rPr>
          <w:color w:val="332F3B"/>
          <w:w w:val="105"/>
        </w:rPr>
        <w:t>as p</w:t>
      </w:r>
      <w:r>
        <w:rPr>
          <w:color w:val="2A415E"/>
          <w:w w:val="105"/>
        </w:rPr>
        <w:t>r</w:t>
      </w:r>
      <w:r>
        <w:rPr>
          <w:color w:val="332F3B"/>
          <w:w w:val="105"/>
        </w:rPr>
        <w:t>ogramac</w:t>
      </w:r>
      <w:r>
        <w:rPr>
          <w:color w:val="2A415E"/>
          <w:w w:val="105"/>
        </w:rPr>
        <w:t>i</w:t>
      </w:r>
      <w:r>
        <w:rPr>
          <w:color w:val="332F3B"/>
          <w:w w:val="105"/>
        </w:rPr>
        <w:t>ones didác</w:t>
      </w:r>
      <w:r>
        <w:rPr>
          <w:color w:val="2A415E"/>
          <w:w w:val="105"/>
        </w:rPr>
        <w:t>t</w:t>
      </w:r>
      <w:r>
        <w:rPr>
          <w:color w:val="332F3B"/>
          <w:w w:val="105"/>
        </w:rPr>
        <w:t>icas a </w:t>
      </w:r>
      <w:r>
        <w:rPr>
          <w:color w:val="2A415E"/>
          <w:spacing w:val="-6"/>
          <w:w w:val="105"/>
        </w:rPr>
        <w:t>l</w:t>
      </w:r>
      <w:r>
        <w:rPr>
          <w:color w:val="332F3B"/>
          <w:spacing w:val="-6"/>
          <w:w w:val="105"/>
        </w:rPr>
        <w:t>o </w:t>
      </w:r>
      <w:r>
        <w:rPr>
          <w:color w:val="332F3B"/>
          <w:w w:val="105"/>
        </w:rPr>
        <w:t>d</w:t>
      </w:r>
      <w:r>
        <w:rPr>
          <w:color w:val="5B362F"/>
          <w:w w:val="105"/>
        </w:rPr>
        <w:t>i</w:t>
      </w:r>
      <w:r>
        <w:rPr>
          <w:color w:val="332F3B"/>
          <w:w w:val="105"/>
        </w:rPr>
        <w:t>s­ puesto en esta</w:t>
      </w:r>
      <w:r>
        <w:rPr>
          <w:color w:val="332F3B"/>
          <w:spacing w:val="-36"/>
          <w:w w:val="105"/>
        </w:rPr>
        <w:t> </w:t>
      </w:r>
      <w:r>
        <w:rPr>
          <w:color w:val="332F3B"/>
          <w:spacing w:val="-6"/>
          <w:w w:val="105"/>
        </w:rPr>
        <w:t>orde</w:t>
      </w:r>
      <w:r>
        <w:rPr>
          <w:color w:val="2A415E"/>
          <w:spacing w:val="-6"/>
          <w:w w:val="105"/>
        </w:rPr>
        <w:t>n</w:t>
      </w:r>
      <w:r>
        <w:rPr>
          <w:color w:val="44465B"/>
          <w:spacing w:val="-6"/>
          <w:w w:val="105"/>
        </w:rPr>
        <w:t>.</w:t>
      </w:r>
    </w:p>
    <w:p>
      <w:pPr>
        <w:pStyle w:val="BodyText"/>
        <w:spacing w:before="1"/>
        <w:rPr>
          <w:sz w:val="19"/>
        </w:rPr>
      </w:pPr>
    </w:p>
    <w:p>
      <w:pPr>
        <w:spacing w:line="264" w:lineRule="auto" w:before="0"/>
        <w:ind w:left="1957" w:right="386" w:firstLine="281"/>
        <w:jc w:val="left"/>
        <w:rPr>
          <w:i/>
          <w:sz w:val="19"/>
        </w:rPr>
      </w:pPr>
      <w:r>
        <w:rPr>
          <w:color w:val="332F3B"/>
          <w:spacing w:val="-5"/>
          <w:w w:val="110"/>
          <w:sz w:val="19"/>
        </w:rPr>
        <w:t>Dispos</w:t>
      </w:r>
      <w:r>
        <w:rPr>
          <w:color w:val="2A415E"/>
          <w:spacing w:val="-5"/>
          <w:w w:val="110"/>
          <w:sz w:val="19"/>
        </w:rPr>
        <w:t>i</w:t>
      </w:r>
      <w:r>
        <w:rPr>
          <w:color w:val="332F3B"/>
          <w:spacing w:val="-5"/>
          <w:w w:val="110"/>
          <w:sz w:val="19"/>
        </w:rPr>
        <w:t>c</w:t>
      </w:r>
      <w:r>
        <w:rPr>
          <w:color w:val="2A415E"/>
          <w:spacing w:val="-5"/>
          <w:w w:val="110"/>
          <w:sz w:val="19"/>
        </w:rPr>
        <w:t>i</w:t>
      </w:r>
      <w:r>
        <w:rPr>
          <w:color w:val="332F3B"/>
          <w:spacing w:val="-5"/>
          <w:w w:val="110"/>
          <w:sz w:val="19"/>
        </w:rPr>
        <w:t>ó</w:t>
      </w:r>
      <w:r>
        <w:rPr>
          <w:color w:val="2A415E"/>
          <w:spacing w:val="-5"/>
          <w:w w:val="110"/>
          <w:sz w:val="19"/>
        </w:rPr>
        <w:t>n </w:t>
      </w:r>
      <w:r>
        <w:rPr>
          <w:color w:val="332F3B"/>
          <w:spacing w:val="-3"/>
          <w:w w:val="110"/>
          <w:sz w:val="19"/>
        </w:rPr>
        <w:t>t</w:t>
      </w:r>
      <w:r>
        <w:rPr>
          <w:color w:val="2A415E"/>
          <w:spacing w:val="-3"/>
          <w:w w:val="110"/>
          <w:sz w:val="19"/>
        </w:rPr>
        <w:t>r</w:t>
      </w:r>
      <w:r>
        <w:rPr>
          <w:color w:val="332F3B"/>
          <w:spacing w:val="-3"/>
          <w:w w:val="110"/>
          <w:sz w:val="19"/>
        </w:rPr>
        <w:t>ans</w:t>
      </w:r>
      <w:r>
        <w:rPr>
          <w:color w:val="5B362F"/>
          <w:spacing w:val="-3"/>
          <w:w w:val="110"/>
          <w:sz w:val="19"/>
        </w:rPr>
        <w:t>i</w:t>
      </w:r>
      <w:r>
        <w:rPr>
          <w:color w:val="332F3B"/>
          <w:spacing w:val="-3"/>
          <w:w w:val="110"/>
          <w:sz w:val="19"/>
        </w:rPr>
        <w:t>toria </w:t>
      </w:r>
      <w:r>
        <w:rPr>
          <w:color w:val="332F3B"/>
          <w:spacing w:val="-5"/>
          <w:w w:val="110"/>
          <w:sz w:val="19"/>
        </w:rPr>
        <w:t>seg</w:t>
      </w:r>
      <w:r>
        <w:rPr>
          <w:color w:val="2A415E"/>
          <w:spacing w:val="-5"/>
          <w:w w:val="110"/>
          <w:sz w:val="19"/>
        </w:rPr>
        <w:t>u</w:t>
      </w:r>
      <w:r>
        <w:rPr>
          <w:color w:val="332F3B"/>
          <w:spacing w:val="-5"/>
          <w:w w:val="110"/>
          <w:sz w:val="19"/>
        </w:rPr>
        <w:t>nda</w:t>
      </w:r>
      <w:r>
        <w:rPr>
          <w:color w:val="2A415E"/>
          <w:spacing w:val="-5"/>
          <w:w w:val="110"/>
          <w:sz w:val="19"/>
        </w:rPr>
        <w:t>. </w:t>
      </w:r>
      <w:r>
        <w:rPr>
          <w:i/>
          <w:color w:val="332F3B"/>
          <w:spacing w:val="-4"/>
          <w:w w:val="110"/>
          <w:sz w:val="19"/>
        </w:rPr>
        <w:t>Cu</w:t>
      </w:r>
      <w:r>
        <w:rPr>
          <w:i/>
          <w:color w:val="44465B"/>
          <w:spacing w:val="-4"/>
          <w:w w:val="110"/>
          <w:sz w:val="19"/>
        </w:rPr>
        <w:t>rrí</w:t>
      </w:r>
      <w:r>
        <w:rPr>
          <w:i/>
          <w:color w:val="332F3B"/>
          <w:spacing w:val="-4"/>
          <w:w w:val="110"/>
          <w:sz w:val="19"/>
        </w:rPr>
        <w:t>cu</w:t>
      </w:r>
      <w:r>
        <w:rPr>
          <w:i/>
          <w:color w:val="44465B"/>
          <w:spacing w:val="-4"/>
          <w:w w:val="110"/>
          <w:sz w:val="19"/>
        </w:rPr>
        <w:t>l</w:t>
      </w:r>
      <w:r>
        <w:rPr>
          <w:i/>
          <w:color w:val="332F3B"/>
          <w:spacing w:val="-4"/>
          <w:w w:val="110"/>
          <w:sz w:val="19"/>
        </w:rPr>
        <w:t>o </w:t>
      </w:r>
      <w:r>
        <w:rPr>
          <w:i/>
          <w:color w:val="332F3B"/>
          <w:w w:val="110"/>
          <w:sz w:val="19"/>
        </w:rPr>
        <w:t>de </w:t>
      </w:r>
      <w:r>
        <w:rPr>
          <w:i/>
          <w:color w:val="44465B"/>
          <w:w w:val="110"/>
          <w:sz w:val="19"/>
        </w:rPr>
        <w:t>l</w:t>
      </w:r>
      <w:r>
        <w:rPr>
          <w:i/>
          <w:color w:val="332F3B"/>
          <w:w w:val="110"/>
          <w:sz w:val="19"/>
        </w:rPr>
        <w:t>os </w:t>
      </w:r>
      <w:r>
        <w:rPr>
          <w:i/>
          <w:color w:val="332F3B"/>
          <w:spacing w:val="-4"/>
          <w:w w:val="110"/>
          <w:sz w:val="19"/>
        </w:rPr>
        <w:t>módu</w:t>
      </w:r>
      <w:r>
        <w:rPr>
          <w:i/>
          <w:color w:val="44465B"/>
          <w:spacing w:val="-4"/>
          <w:w w:val="110"/>
          <w:sz w:val="19"/>
        </w:rPr>
        <w:t>l</w:t>
      </w:r>
      <w:r>
        <w:rPr>
          <w:i/>
          <w:color w:val="332F3B"/>
          <w:spacing w:val="-4"/>
          <w:w w:val="110"/>
          <w:sz w:val="19"/>
        </w:rPr>
        <w:t>os </w:t>
      </w:r>
      <w:r>
        <w:rPr>
          <w:i/>
          <w:color w:val="332F3B"/>
          <w:spacing w:val="-5"/>
          <w:w w:val="110"/>
          <w:sz w:val="19"/>
        </w:rPr>
        <w:t>p</w:t>
      </w:r>
      <w:r>
        <w:rPr>
          <w:i/>
          <w:color w:val="2A415E"/>
          <w:spacing w:val="-5"/>
          <w:w w:val="110"/>
          <w:sz w:val="19"/>
        </w:rPr>
        <w:t>r</w:t>
      </w:r>
      <w:r>
        <w:rPr>
          <w:i/>
          <w:color w:val="332F3B"/>
          <w:spacing w:val="-5"/>
          <w:w w:val="110"/>
          <w:sz w:val="19"/>
        </w:rPr>
        <w:t>ofes</w:t>
      </w:r>
      <w:r>
        <w:rPr>
          <w:i/>
          <w:color w:val="44465B"/>
          <w:spacing w:val="-5"/>
          <w:w w:val="110"/>
          <w:sz w:val="19"/>
        </w:rPr>
        <w:t>i</w:t>
      </w:r>
      <w:r>
        <w:rPr>
          <w:i/>
          <w:color w:val="332F3B"/>
          <w:spacing w:val="-5"/>
          <w:w w:val="110"/>
          <w:sz w:val="19"/>
        </w:rPr>
        <w:t>ona</w:t>
      </w:r>
      <w:r>
        <w:rPr>
          <w:i/>
          <w:color w:val="44465B"/>
          <w:spacing w:val="-5"/>
          <w:w w:val="110"/>
          <w:sz w:val="19"/>
        </w:rPr>
        <w:t>l</w:t>
      </w:r>
      <w:r>
        <w:rPr>
          <w:i/>
          <w:color w:val="332F3B"/>
          <w:spacing w:val="-5"/>
          <w:w w:val="110"/>
          <w:sz w:val="19"/>
        </w:rPr>
        <w:t>es </w:t>
      </w:r>
      <w:r>
        <w:rPr>
          <w:i/>
          <w:color w:val="332F3B"/>
          <w:w w:val="110"/>
          <w:sz w:val="19"/>
        </w:rPr>
        <w:t>no </w:t>
      </w:r>
      <w:r>
        <w:rPr>
          <w:i/>
          <w:color w:val="332F3B"/>
          <w:spacing w:val="-5"/>
          <w:w w:val="110"/>
          <w:sz w:val="19"/>
        </w:rPr>
        <w:t>superad</w:t>
      </w:r>
      <w:r>
        <w:rPr>
          <w:i/>
          <w:color w:val="2A415E"/>
          <w:spacing w:val="-5"/>
          <w:w w:val="110"/>
          <w:sz w:val="19"/>
        </w:rPr>
        <w:t>o</w:t>
      </w:r>
      <w:r>
        <w:rPr>
          <w:i/>
          <w:color w:val="332F3B"/>
          <w:spacing w:val="-5"/>
          <w:w w:val="110"/>
          <w:sz w:val="19"/>
        </w:rPr>
        <w:t>s </w:t>
      </w:r>
      <w:r>
        <w:rPr>
          <w:i/>
          <w:color w:val="332F3B"/>
          <w:w w:val="110"/>
          <w:sz w:val="19"/>
        </w:rPr>
        <w:t>du­ </w:t>
      </w:r>
      <w:r>
        <w:rPr>
          <w:i/>
          <w:color w:val="332F3B"/>
          <w:w w:val="110"/>
          <w:sz w:val="19"/>
        </w:rPr>
        <w:t>rante </w:t>
      </w:r>
      <w:r>
        <w:rPr>
          <w:i/>
          <w:color w:val="332F3B"/>
          <w:spacing w:val="3"/>
          <w:w w:val="110"/>
          <w:sz w:val="19"/>
        </w:rPr>
        <w:t>e</w:t>
      </w:r>
      <w:r>
        <w:rPr>
          <w:i/>
          <w:color w:val="44465B"/>
          <w:spacing w:val="3"/>
          <w:w w:val="110"/>
          <w:sz w:val="19"/>
        </w:rPr>
        <w:t>l </w:t>
      </w:r>
      <w:r>
        <w:rPr>
          <w:i/>
          <w:color w:val="332F3B"/>
          <w:w w:val="110"/>
          <w:sz w:val="19"/>
        </w:rPr>
        <w:t>período de imp</w:t>
      </w:r>
      <w:r>
        <w:rPr>
          <w:i/>
          <w:color w:val="44465B"/>
          <w:w w:val="110"/>
          <w:sz w:val="19"/>
        </w:rPr>
        <w:t>l</w:t>
      </w:r>
      <w:r>
        <w:rPr>
          <w:i/>
          <w:color w:val="332F3B"/>
          <w:w w:val="110"/>
          <w:sz w:val="19"/>
        </w:rPr>
        <w:t>antación.</w:t>
      </w:r>
    </w:p>
    <w:p>
      <w:pPr>
        <w:pStyle w:val="Heading2"/>
        <w:spacing w:line="200" w:lineRule="exact"/>
        <w:ind w:left="2237"/>
        <w:jc w:val="left"/>
      </w:pPr>
      <w:r>
        <w:rPr>
          <w:color w:val="332F3B"/>
          <w:w w:val="110"/>
        </w:rPr>
        <w:t>El al</w:t>
      </w:r>
      <w:r>
        <w:rPr>
          <w:color w:val="2A415E"/>
          <w:w w:val="110"/>
        </w:rPr>
        <w:t>u</w:t>
      </w:r>
      <w:r>
        <w:rPr>
          <w:color w:val="332F3B"/>
          <w:w w:val="110"/>
        </w:rPr>
        <w:t>m</w:t>
      </w:r>
      <w:r>
        <w:rPr>
          <w:color w:val="2A415E"/>
          <w:w w:val="110"/>
        </w:rPr>
        <w:t>n</w:t>
      </w:r>
      <w:r>
        <w:rPr>
          <w:color w:val="332F3B"/>
          <w:w w:val="110"/>
        </w:rPr>
        <w:t>ado que</w:t>
      </w:r>
      <w:r>
        <w:rPr>
          <w:color w:val="60606E"/>
          <w:w w:val="110"/>
        </w:rPr>
        <w:t>, </w:t>
      </w:r>
      <w:r>
        <w:rPr>
          <w:color w:val="332F3B"/>
          <w:w w:val="110"/>
        </w:rPr>
        <w:t>a la e</w:t>
      </w:r>
      <w:r>
        <w:rPr>
          <w:color w:val="2A415E"/>
          <w:w w:val="110"/>
        </w:rPr>
        <w:t>nt</w:t>
      </w:r>
      <w:r>
        <w:rPr>
          <w:color w:val="332F3B"/>
          <w:w w:val="110"/>
        </w:rPr>
        <w:t>rada en v</w:t>
      </w:r>
      <w:r>
        <w:rPr>
          <w:color w:val="5B362F"/>
          <w:w w:val="110"/>
        </w:rPr>
        <w:t>i</w:t>
      </w:r>
      <w:r>
        <w:rPr>
          <w:color w:val="332F3B"/>
          <w:w w:val="110"/>
        </w:rPr>
        <w:t>gor de es</w:t>
      </w:r>
      <w:r>
        <w:rPr>
          <w:color w:val="2A415E"/>
          <w:w w:val="110"/>
        </w:rPr>
        <w:t>t</w:t>
      </w:r>
      <w:r>
        <w:rPr>
          <w:color w:val="332F3B"/>
          <w:w w:val="110"/>
        </w:rPr>
        <w:t>a orden</w:t>
      </w:r>
      <w:r>
        <w:rPr>
          <w:color w:val="44465B"/>
          <w:w w:val="110"/>
        </w:rPr>
        <w:t>, </w:t>
      </w:r>
      <w:r>
        <w:rPr>
          <w:color w:val="332F3B"/>
          <w:w w:val="110"/>
        </w:rPr>
        <w:t>esté cursando e</w:t>
      </w:r>
      <w:r>
        <w:rPr>
          <w:color w:val="5B362F"/>
          <w:w w:val="110"/>
        </w:rPr>
        <w:t>l </w:t>
      </w:r>
      <w:r>
        <w:rPr>
          <w:color w:val="332F3B"/>
          <w:w w:val="110"/>
        </w:rPr>
        <w:t>ciclo fo</w:t>
      </w:r>
      <w:r>
        <w:rPr>
          <w:color w:val="2A415E"/>
          <w:w w:val="110"/>
        </w:rPr>
        <w:t>r</w:t>
      </w:r>
      <w:r>
        <w:rPr>
          <w:color w:val="332F3B"/>
          <w:w w:val="110"/>
        </w:rPr>
        <w:t>mativode</w:t>
      </w:r>
    </w:p>
    <w:p>
      <w:pPr>
        <w:spacing w:line="254" w:lineRule="auto" w:before="13"/>
        <w:ind w:left="1951" w:right="397" w:hanging="2"/>
        <w:jc w:val="both"/>
        <w:rPr>
          <w:sz w:val="19"/>
        </w:rPr>
      </w:pPr>
      <w:r>
        <w:rPr>
          <w:color w:val="332F3B"/>
          <w:spacing w:val="-4"/>
          <w:w w:val="110"/>
          <w:sz w:val="19"/>
        </w:rPr>
        <w:t>Técn</w:t>
      </w:r>
      <w:r>
        <w:rPr>
          <w:color w:val="2A415E"/>
          <w:spacing w:val="-4"/>
          <w:w w:val="110"/>
          <w:sz w:val="19"/>
        </w:rPr>
        <w:t>i</w:t>
      </w:r>
      <w:r>
        <w:rPr>
          <w:color w:val="332F3B"/>
          <w:spacing w:val="-4"/>
          <w:w w:val="110"/>
          <w:sz w:val="19"/>
        </w:rPr>
        <w:t>co</w:t>
      </w:r>
      <w:r>
        <w:rPr>
          <w:color w:val="332F3B"/>
          <w:spacing w:val="-1"/>
          <w:w w:val="110"/>
          <w:sz w:val="19"/>
        </w:rPr>
        <w:t> </w:t>
      </w:r>
      <w:r>
        <w:rPr>
          <w:color w:val="332F3B"/>
          <w:spacing w:val="-6"/>
          <w:w w:val="110"/>
          <w:sz w:val="19"/>
        </w:rPr>
        <w:t>S</w:t>
      </w:r>
      <w:r>
        <w:rPr>
          <w:color w:val="2A415E"/>
          <w:spacing w:val="-6"/>
          <w:w w:val="110"/>
          <w:sz w:val="19"/>
        </w:rPr>
        <w:t>u</w:t>
      </w:r>
      <w:r>
        <w:rPr>
          <w:color w:val="332F3B"/>
          <w:spacing w:val="-6"/>
          <w:w w:val="110"/>
          <w:sz w:val="19"/>
        </w:rPr>
        <w:t>per</w:t>
      </w:r>
      <w:r>
        <w:rPr>
          <w:color w:val="5B362F"/>
          <w:spacing w:val="-6"/>
          <w:w w:val="110"/>
          <w:sz w:val="19"/>
        </w:rPr>
        <w:t>i</w:t>
      </w:r>
      <w:r>
        <w:rPr>
          <w:color w:val="332F3B"/>
          <w:spacing w:val="-6"/>
          <w:w w:val="110"/>
          <w:sz w:val="19"/>
        </w:rPr>
        <w:t>o</w:t>
      </w:r>
      <w:r>
        <w:rPr>
          <w:color w:val="2A415E"/>
          <w:spacing w:val="-6"/>
          <w:w w:val="110"/>
          <w:sz w:val="19"/>
        </w:rPr>
        <w:t>r</w:t>
      </w:r>
      <w:r>
        <w:rPr>
          <w:color w:val="2A415E"/>
          <w:spacing w:val="-5"/>
          <w:w w:val="110"/>
          <w:sz w:val="19"/>
        </w:rPr>
        <w:t> </w:t>
      </w:r>
      <w:r>
        <w:rPr>
          <w:color w:val="332F3B"/>
          <w:w w:val="110"/>
          <w:sz w:val="19"/>
        </w:rPr>
        <w:t>e</w:t>
      </w:r>
      <w:r>
        <w:rPr>
          <w:color w:val="2A415E"/>
          <w:w w:val="110"/>
          <w:sz w:val="19"/>
        </w:rPr>
        <w:t>n</w:t>
      </w:r>
      <w:r>
        <w:rPr>
          <w:color w:val="2A415E"/>
          <w:spacing w:val="-5"/>
          <w:w w:val="110"/>
          <w:sz w:val="19"/>
        </w:rPr>
        <w:t> </w:t>
      </w:r>
      <w:r>
        <w:rPr>
          <w:color w:val="332F3B"/>
          <w:w w:val="110"/>
          <w:sz w:val="19"/>
        </w:rPr>
        <w:t>S</w:t>
      </w:r>
      <w:r>
        <w:rPr>
          <w:color w:val="2A415E"/>
          <w:w w:val="110"/>
          <w:sz w:val="19"/>
        </w:rPr>
        <w:t>i</w:t>
      </w:r>
      <w:r>
        <w:rPr>
          <w:color w:val="332F3B"/>
          <w:w w:val="110"/>
          <w:sz w:val="19"/>
        </w:rPr>
        <w:t>stemas</w:t>
      </w:r>
      <w:r>
        <w:rPr>
          <w:color w:val="332F3B"/>
          <w:spacing w:val="-37"/>
          <w:w w:val="110"/>
          <w:sz w:val="19"/>
        </w:rPr>
        <w:t> </w:t>
      </w:r>
      <w:r>
        <w:rPr>
          <w:color w:val="332F3B"/>
          <w:w w:val="110"/>
          <w:sz w:val="19"/>
        </w:rPr>
        <w:t>de</w:t>
      </w:r>
      <w:r>
        <w:rPr>
          <w:color w:val="332F3B"/>
          <w:spacing w:val="-9"/>
          <w:w w:val="110"/>
          <w:sz w:val="19"/>
        </w:rPr>
        <w:t> </w:t>
      </w:r>
      <w:r>
        <w:rPr>
          <w:color w:val="332F3B"/>
          <w:spacing w:val="-6"/>
          <w:w w:val="110"/>
          <w:sz w:val="19"/>
        </w:rPr>
        <w:t>Telecom</w:t>
      </w:r>
      <w:r>
        <w:rPr>
          <w:color w:val="2A415E"/>
          <w:spacing w:val="-6"/>
          <w:w w:val="110"/>
          <w:sz w:val="19"/>
        </w:rPr>
        <w:t>u</w:t>
      </w:r>
      <w:r>
        <w:rPr>
          <w:color w:val="332F3B"/>
          <w:spacing w:val="-6"/>
          <w:w w:val="110"/>
          <w:sz w:val="19"/>
        </w:rPr>
        <w:t>n</w:t>
      </w:r>
      <w:r>
        <w:rPr>
          <w:color w:val="2A415E"/>
          <w:spacing w:val="-6"/>
          <w:w w:val="110"/>
          <w:sz w:val="19"/>
        </w:rPr>
        <w:t>i</w:t>
      </w:r>
      <w:r>
        <w:rPr>
          <w:color w:val="332F3B"/>
          <w:spacing w:val="-6"/>
          <w:w w:val="110"/>
          <w:sz w:val="19"/>
        </w:rPr>
        <w:t>cación</w:t>
      </w:r>
      <w:r>
        <w:rPr>
          <w:color w:val="332F3B"/>
          <w:spacing w:val="-36"/>
          <w:w w:val="110"/>
          <w:sz w:val="19"/>
        </w:rPr>
        <w:t> </w:t>
      </w:r>
      <w:r>
        <w:rPr>
          <w:i/>
          <w:color w:val="332F3B"/>
          <w:w w:val="110"/>
          <w:sz w:val="19"/>
        </w:rPr>
        <w:t>e</w:t>
      </w:r>
      <w:r>
        <w:rPr>
          <w:i/>
          <w:color w:val="332F3B"/>
          <w:spacing w:val="14"/>
          <w:w w:val="110"/>
          <w:sz w:val="19"/>
        </w:rPr>
        <w:t> </w:t>
      </w:r>
      <w:r>
        <w:rPr>
          <w:color w:val="332F3B"/>
          <w:spacing w:val="-5"/>
          <w:w w:val="110"/>
          <w:sz w:val="19"/>
        </w:rPr>
        <w:t>Informát</w:t>
      </w:r>
      <w:r>
        <w:rPr>
          <w:color w:val="2A415E"/>
          <w:spacing w:val="-5"/>
          <w:w w:val="110"/>
          <w:sz w:val="19"/>
        </w:rPr>
        <w:t>i</w:t>
      </w:r>
      <w:r>
        <w:rPr>
          <w:color w:val="332F3B"/>
          <w:spacing w:val="-5"/>
          <w:w w:val="110"/>
          <w:sz w:val="19"/>
        </w:rPr>
        <w:t>cos</w:t>
      </w:r>
      <w:r>
        <w:rPr>
          <w:color w:val="332F3B"/>
          <w:spacing w:val="-20"/>
          <w:w w:val="110"/>
          <w:sz w:val="19"/>
        </w:rPr>
        <w:t> </w:t>
      </w:r>
      <w:r>
        <w:rPr>
          <w:color w:val="332F3B"/>
          <w:w w:val="110"/>
          <w:sz w:val="19"/>
        </w:rPr>
        <w:t>conforme</w:t>
      </w:r>
      <w:r>
        <w:rPr>
          <w:color w:val="332F3B"/>
          <w:spacing w:val="1"/>
          <w:w w:val="110"/>
          <w:sz w:val="19"/>
        </w:rPr>
        <w:t> </w:t>
      </w:r>
      <w:r>
        <w:rPr>
          <w:color w:val="332F3B"/>
          <w:w w:val="110"/>
          <w:sz w:val="19"/>
        </w:rPr>
        <w:t>al</w:t>
      </w:r>
      <w:r>
        <w:rPr>
          <w:color w:val="332F3B"/>
          <w:spacing w:val="8"/>
          <w:w w:val="110"/>
          <w:sz w:val="19"/>
        </w:rPr>
        <w:t> </w:t>
      </w:r>
      <w:r>
        <w:rPr>
          <w:color w:val="332F3B"/>
          <w:w w:val="110"/>
          <w:sz w:val="19"/>
        </w:rPr>
        <w:t>c</w:t>
      </w:r>
      <w:r>
        <w:rPr>
          <w:color w:val="2A415E"/>
          <w:w w:val="110"/>
          <w:sz w:val="19"/>
        </w:rPr>
        <w:t>u</w:t>
      </w:r>
      <w:r>
        <w:rPr>
          <w:color w:val="332F3B"/>
          <w:w w:val="110"/>
          <w:sz w:val="19"/>
        </w:rPr>
        <w:t>rrícu</w:t>
      </w:r>
      <w:r>
        <w:rPr>
          <w:color w:val="2A415E"/>
          <w:w w:val="110"/>
          <w:sz w:val="19"/>
        </w:rPr>
        <w:t>l</w:t>
      </w:r>
      <w:r>
        <w:rPr>
          <w:color w:val="332F3B"/>
          <w:w w:val="110"/>
          <w:sz w:val="19"/>
        </w:rPr>
        <w:t>o</w:t>
      </w:r>
      <w:r>
        <w:rPr>
          <w:color w:val="332F3B"/>
          <w:spacing w:val="6"/>
          <w:w w:val="110"/>
          <w:sz w:val="19"/>
        </w:rPr>
        <w:t> </w:t>
      </w:r>
      <w:r>
        <w:rPr>
          <w:color w:val="332F3B"/>
          <w:w w:val="110"/>
          <w:sz w:val="19"/>
        </w:rPr>
        <w:t>de</w:t>
      </w:r>
      <w:r>
        <w:rPr>
          <w:color w:val="2A415E"/>
          <w:w w:val="110"/>
          <w:sz w:val="19"/>
        </w:rPr>
        <w:t>l </w:t>
      </w:r>
      <w:r>
        <w:rPr>
          <w:color w:val="332F3B"/>
          <w:w w:val="110"/>
          <w:sz w:val="19"/>
        </w:rPr>
        <w:t>tít</w:t>
      </w:r>
      <w:r>
        <w:rPr>
          <w:color w:val="2A415E"/>
          <w:w w:val="110"/>
          <w:sz w:val="19"/>
        </w:rPr>
        <w:t>u</w:t>
      </w:r>
      <w:r>
        <w:rPr>
          <w:color w:val="5B362F"/>
          <w:w w:val="110"/>
          <w:sz w:val="19"/>
        </w:rPr>
        <w:t>l</w:t>
      </w:r>
      <w:r>
        <w:rPr>
          <w:color w:val="332F3B"/>
          <w:w w:val="110"/>
          <w:sz w:val="19"/>
        </w:rPr>
        <w:t>o</w:t>
      </w:r>
      <w:r>
        <w:rPr>
          <w:color w:val="332F3B"/>
          <w:spacing w:val="-21"/>
          <w:w w:val="110"/>
          <w:sz w:val="19"/>
        </w:rPr>
        <w:t> </w:t>
      </w:r>
      <w:r>
        <w:rPr>
          <w:color w:val="332F3B"/>
          <w:spacing w:val="-3"/>
          <w:w w:val="110"/>
          <w:sz w:val="19"/>
        </w:rPr>
        <w:t>es</w:t>
      </w:r>
      <w:r>
        <w:rPr>
          <w:color w:val="2A415E"/>
          <w:spacing w:val="-3"/>
          <w:w w:val="110"/>
          <w:sz w:val="19"/>
        </w:rPr>
        <w:t>t</w:t>
      </w:r>
      <w:r>
        <w:rPr>
          <w:color w:val="332F3B"/>
          <w:spacing w:val="-3"/>
          <w:w w:val="110"/>
          <w:sz w:val="19"/>
        </w:rPr>
        <w:t>ab</w:t>
      </w:r>
      <w:r>
        <w:rPr>
          <w:color w:val="5B362F"/>
          <w:spacing w:val="-3"/>
          <w:w w:val="110"/>
          <w:sz w:val="19"/>
        </w:rPr>
        <w:t>l</w:t>
      </w:r>
      <w:r>
        <w:rPr>
          <w:color w:val="332F3B"/>
          <w:spacing w:val="-3"/>
          <w:w w:val="110"/>
          <w:sz w:val="19"/>
        </w:rPr>
        <w:t>ecido</w:t>
      </w:r>
      <w:r>
        <w:rPr>
          <w:color w:val="332F3B"/>
          <w:spacing w:val="-27"/>
          <w:w w:val="110"/>
          <w:sz w:val="19"/>
        </w:rPr>
        <w:t> </w:t>
      </w:r>
      <w:r>
        <w:rPr>
          <w:color w:val="332F3B"/>
          <w:w w:val="110"/>
          <w:sz w:val="19"/>
        </w:rPr>
        <w:t>en</w:t>
      </w:r>
      <w:r>
        <w:rPr>
          <w:color w:val="332F3B"/>
          <w:spacing w:val="-25"/>
          <w:w w:val="110"/>
          <w:sz w:val="19"/>
        </w:rPr>
        <w:t> </w:t>
      </w:r>
      <w:r>
        <w:rPr>
          <w:color w:val="332F3B"/>
          <w:w w:val="110"/>
          <w:sz w:val="19"/>
        </w:rPr>
        <w:t>el</w:t>
      </w:r>
      <w:r>
        <w:rPr>
          <w:color w:val="332F3B"/>
          <w:spacing w:val="-24"/>
          <w:w w:val="110"/>
          <w:sz w:val="19"/>
        </w:rPr>
        <w:t> </w:t>
      </w:r>
      <w:r>
        <w:rPr>
          <w:color w:val="332F3B"/>
          <w:w w:val="110"/>
          <w:sz w:val="19"/>
        </w:rPr>
        <w:t>Real</w:t>
      </w:r>
      <w:r>
        <w:rPr>
          <w:color w:val="332F3B"/>
          <w:spacing w:val="-38"/>
          <w:w w:val="110"/>
          <w:sz w:val="19"/>
        </w:rPr>
        <w:t> </w:t>
      </w:r>
      <w:r>
        <w:rPr>
          <w:color w:val="332F3B"/>
          <w:w w:val="110"/>
          <w:sz w:val="19"/>
        </w:rPr>
        <w:t>Decreto</w:t>
      </w:r>
      <w:r>
        <w:rPr>
          <w:color w:val="332F3B"/>
          <w:spacing w:val="-25"/>
          <w:w w:val="110"/>
          <w:sz w:val="19"/>
        </w:rPr>
        <w:t> </w:t>
      </w:r>
      <w:r>
        <w:rPr>
          <w:color w:val="332F3B"/>
          <w:spacing w:val="-4"/>
          <w:w w:val="110"/>
          <w:sz w:val="19"/>
        </w:rPr>
        <w:t>622</w:t>
      </w:r>
      <w:r>
        <w:rPr>
          <w:color w:val="44465B"/>
          <w:spacing w:val="-4"/>
          <w:w w:val="110"/>
          <w:sz w:val="19"/>
        </w:rPr>
        <w:t>/</w:t>
      </w:r>
      <w:r>
        <w:rPr>
          <w:color w:val="332F3B"/>
          <w:spacing w:val="-4"/>
          <w:w w:val="110"/>
          <w:sz w:val="19"/>
        </w:rPr>
        <w:t>1995</w:t>
      </w:r>
      <w:r>
        <w:rPr>
          <w:color w:val="60606E"/>
          <w:spacing w:val="-4"/>
          <w:w w:val="110"/>
          <w:sz w:val="19"/>
        </w:rPr>
        <w:t>,</w:t>
      </w:r>
      <w:r>
        <w:rPr>
          <w:color w:val="60606E"/>
          <w:spacing w:val="-21"/>
          <w:w w:val="110"/>
          <w:sz w:val="19"/>
        </w:rPr>
        <w:t> </w:t>
      </w:r>
      <w:r>
        <w:rPr>
          <w:color w:val="332F3B"/>
          <w:w w:val="110"/>
          <w:sz w:val="19"/>
        </w:rPr>
        <w:t>de</w:t>
      </w:r>
      <w:r>
        <w:rPr>
          <w:color w:val="332F3B"/>
          <w:spacing w:val="-25"/>
          <w:w w:val="110"/>
          <w:sz w:val="19"/>
        </w:rPr>
        <w:t> </w:t>
      </w:r>
      <w:r>
        <w:rPr>
          <w:color w:val="332F3B"/>
          <w:w w:val="110"/>
          <w:sz w:val="19"/>
        </w:rPr>
        <w:t>21</w:t>
      </w:r>
      <w:r>
        <w:rPr>
          <w:color w:val="332F3B"/>
          <w:spacing w:val="-27"/>
          <w:w w:val="110"/>
          <w:sz w:val="19"/>
        </w:rPr>
        <w:t> </w:t>
      </w:r>
      <w:r>
        <w:rPr>
          <w:color w:val="332F3B"/>
          <w:w w:val="110"/>
          <w:sz w:val="19"/>
        </w:rPr>
        <w:t>de</w:t>
      </w:r>
      <w:r>
        <w:rPr>
          <w:color w:val="332F3B"/>
          <w:spacing w:val="-26"/>
          <w:w w:val="110"/>
          <w:sz w:val="19"/>
        </w:rPr>
        <w:t> </w:t>
      </w:r>
      <w:r>
        <w:rPr>
          <w:color w:val="332F3B"/>
          <w:spacing w:val="-3"/>
          <w:w w:val="110"/>
          <w:sz w:val="19"/>
        </w:rPr>
        <w:t>abri</w:t>
      </w:r>
      <w:r>
        <w:rPr>
          <w:color w:val="2A415E"/>
          <w:spacing w:val="-3"/>
          <w:w w:val="110"/>
          <w:sz w:val="19"/>
        </w:rPr>
        <w:t>l</w:t>
      </w:r>
      <w:r>
        <w:rPr>
          <w:color w:val="44465B"/>
          <w:spacing w:val="-3"/>
          <w:w w:val="110"/>
          <w:sz w:val="19"/>
        </w:rPr>
        <w:t>,</w:t>
      </w:r>
      <w:r>
        <w:rPr>
          <w:color w:val="44465B"/>
          <w:spacing w:val="-21"/>
          <w:w w:val="110"/>
          <w:sz w:val="19"/>
        </w:rPr>
        <w:t> </w:t>
      </w:r>
      <w:r>
        <w:rPr>
          <w:color w:val="332F3B"/>
          <w:w w:val="110"/>
          <w:sz w:val="19"/>
        </w:rPr>
        <w:t>se</w:t>
      </w:r>
      <w:r>
        <w:rPr>
          <w:color w:val="2A415E"/>
          <w:w w:val="110"/>
          <w:sz w:val="19"/>
        </w:rPr>
        <w:t>r</w:t>
      </w:r>
      <w:r>
        <w:rPr>
          <w:color w:val="332F3B"/>
          <w:w w:val="110"/>
          <w:sz w:val="19"/>
        </w:rPr>
        <w:t>á</w:t>
      </w:r>
      <w:r>
        <w:rPr>
          <w:color w:val="332F3B"/>
          <w:spacing w:val="-27"/>
          <w:w w:val="110"/>
          <w:sz w:val="19"/>
        </w:rPr>
        <w:t> </w:t>
      </w:r>
      <w:r>
        <w:rPr>
          <w:color w:val="332F3B"/>
          <w:w w:val="110"/>
          <w:sz w:val="19"/>
        </w:rPr>
        <w:t>atendido</w:t>
      </w:r>
      <w:r>
        <w:rPr>
          <w:color w:val="332F3B"/>
          <w:spacing w:val="-28"/>
          <w:w w:val="110"/>
          <w:sz w:val="19"/>
        </w:rPr>
        <w:t> </w:t>
      </w:r>
      <w:r>
        <w:rPr>
          <w:color w:val="44465B"/>
          <w:w w:val="110"/>
          <w:sz w:val="19"/>
        </w:rPr>
        <w:t>y</w:t>
      </w:r>
      <w:r>
        <w:rPr>
          <w:color w:val="44465B"/>
          <w:spacing w:val="-22"/>
          <w:w w:val="110"/>
          <w:sz w:val="19"/>
        </w:rPr>
        <w:t> </w:t>
      </w:r>
      <w:r>
        <w:rPr>
          <w:color w:val="332F3B"/>
          <w:spacing w:val="-3"/>
          <w:w w:val="110"/>
          <w:sz w:val="19"/>
        </w:rPr>
        <w:t>e</w:t>
      </w:r>
      <w:r>
        <w:rPr>
          <w:color w:val="44465B"/>
          <w:spacing w:val="-3"/>
          <w:w w:val="110"/>
          <w:sz w:val="19"/>
        </w:rPr>
        <w:t>v</w:t>
      </w:r>
      <w:r>
        <w:rPr>
          <w:color w:val="332F3B"/>
          <w:spacing w:val="-3"/>
          <w:w w:val="110"/>
          <w:sz w:val="19"/>
        </w:rPr>
        <w:t>a</w:t>
      </w:r>
      <w:r>
        <w:rPr>
          <w:color w:val="2A415E"/>
          <w:spacing w:val="-3"/>
          <w:w w:val="110"/>
          <w:sz w:val="19"/>
        </w:rPr>
        <w:t>l</w:t>
      </w:r>
      <w:r>
        <w:rPr>
          <w:color w:val="332F3B"/>
          <w:spacing w:val="-3"/>
          <w:w w:val="110"/>
          <w:sz w:val="19"/>
        </w:rPr>
        <w:t>uado</w:t>
      </w:r>
      <w:r>
        <w:rPr>
          <w:color w:val="332F3B"/>
          <w:spacing w:val="-25"/>
          <w:w w:val="110"/>
          <w:sz w:val="19"/>
        </w:rPr>
        <w:t> </w:t>
      </w:r>
      <w:r>
        <w:rPr>
          <w:color w:val="332F3B"/>
          <w:w w:val="110"/>
          <w:sz w:val="19"/>
        </w:rPr>
        <w:t>de</w:t>
      </w:r>
      <w:r>
        <w:rPr>
          <w:color w:val="332F3B"/>
          <w:spacing w:val="-24"/>
          <w:w w:val="110"/>
          <w:sz w:val="19"/>
        </w:rPr>
        <w:t> </w:t>
      </w:r>
      <w:r>
        <w:rPr>
          <w:color w:val="2A415E"/>
          <w:w w:val="110"/>
          <w:sz w:val="19"/>
        </w:rPr>
        <w:t>l</w:t>
      </w:r>
      <w:r>
        <w:rPr>
          <w:color w:val="332F3B"/>
          <w:w w:val="110"/>
          <w:sz w:val="19"/>
        </w:rPr>
        <w:t>os módu</w:t>
      </w:r>
      <w:r>
        <w:rPr>
          <w:color w:val="2A415E"/>
          <w:w w:val="110"/>
          <w:sz w:val="19"/>
        </w:rPr>
        <w:t>l</w:t>
      </w:r>
      <w:r>
        <w:rPr>
          <w:color w:val="332F3B"/>
          <w:w w:val="110"/>
          <w:sz w:val="19"/>
        </w:rPr>
        <w:t>os</w:t>
      </w:r>
      <w:r>
        <w:rPr>
          <w:color w:val="332F3B"/>
          <w:spacing w:val="-20"/>
          <w:w w:val="110"/>
          <w:sz w:val="19"/>
        </w:rPr>
        <w:t> </w:t>
      </w:r>
      <w:r>
        <w:rPr>
          <w:color w:val="332F3B"/>
          <w:w w:val="110"/>
          <w:sz w:val="19"/>
        </w:rPr>
        <w:t>p</w:t>
      </w:r>
      <w:r>
        <w:rPr>
          <w:color w:val="2A415E"/>
          <w:w w:val="110"/>
          <w:sz w:val="19"/>
        </w:rPr>
        <w:t>r</w:t>
      </w:r>
      <w:r>
        <w:rPr>
          <w:color w:val="332F3B"/>
          <w:w w:val="110"/>
          <w:sz w:val="19"/>
        </w:rPr>
        <w:t>ofesiona</w:t>
      </w:r>
      <w:r>
        <w:rPr>
          <w:color w:val="5B362F"/>
          <w:w w:val="110"/>
          <w:sz w:val="19"/>
        </w:rPr>
        <w:t>l</w:t>
      </w:r>
      <w:r>
        <w:rPr>
          <w:color w:val="332F3B"/>
          <w:w w:val="110"/>
          <w:sz w:val="19"/>
        </w:rPr>
        <w:t>es</w:t>
      </w:r>
      <w:r>
        <w:rPr>
          <w:color w:val="332F3B"/>
          <w:spacing w:val="-25"/>
          <w:w w:val="110"/>
          <w:sz w:val="19"/>
        </w:rPr>
        <w:t> </w:t>
      </w:r>
      <w:r>
        <w:rPr>
          <w:color w:val="332F3B"/>
          <w:w w:val="110"/>
          <w:sz w:val="19"/>
        </w:rPr>
        <w:t>no</w:t>
      </w:r>
      <w:r>
        <w:rPr>
          <w:color w:val="332F3B"/>
          <w:spacing w:val="-19"/>
          <w:w w:val="110"/>
          <w:sz w:val="19"/>
        </w:rPr>
        <w:t> </w:t>
      </w:r>
      <w:r>
        <w:rPr>
          <w:color w:val="332F3B"/>
          <w:w w:val="110"/>
          <w:sz w:val="19"/>
        </w:rPr>
        <w:t>s</w:t>
      </w:r>
      <w:r>
        <w:rPr>
          <w:color w:val="2A415E"/>
          <w:w w:val="110"/>
          <w:sz w:val="19"/>
        </w:rPr>
        <w:t>u</w:t>
      </w:r>
      <w:r>
        <w:rPr>
          <w:color w:val="332F3B"/>
          <w:w w:val="110"/>
          <w:sz w:val="19"/>
        </w:rPr>
        <w:t>perados</w:t>
      </w:r>
      <w:r>
        <w:rPr>
          <w:color w:val="332F3B"/>
          <w:spacing w:val="-22"/>
          <w:w w:val="110"/>
          <w:sz w:val="19"/>
        </w:rPr>
        <w:t> </w:t>
      </w:r>
      <w:r>
        <w:rPr>
          <w:color w:val="332F3B"/>
          <w:w w:val="110"/>
          <w:sz w:val="19"/>
        </w:rPr>
        <w:t>hasta</w:t>
      </w:r>
      <w:r>
        <w:rPr>
          <w:color w:val="332F3B"/>
          <w:spacing w:val="-27"/>
          <w:w w:val="110"/>
          <w:sz w:val="19"/>
        </w:rPr>
        <w:t> </w:t>
      </w:r>
      <w:r>
        <w:rPr>
          <w:color w:val="2A415E"/>
          <w:spacing w:val="-6"/>
          <w:w w:val="110"/>
          <w:sz w:val="19"/>
        </w:rPr>
        <w:t>l</w:t>
      </w:r>
      <w:r>
        <w:rPr>
          <w:color w:val="332F3B"/>
          <w:spacing w:val="-6"/>
          <w:w w:val="110"/>
          <w:sz w:val="19"/>
        </w:rPr>
        <w:t>a</w:t>
      </w:r>
      <w:r>
        <w:rPr>
          <w:color w:val="332F3B"/>
          <w:spacing w:val="-15"/>
          <w:w w:val="110"/>
          <w:sz w:val="19"/>
        </w:rPr>
        <w:t> </w:t>
      </w:r>
      <w:r>
        <w:rPr>
          <w:color w:val="332F3B"/>
          <w:w w:val="110"/>
          <w:sz w:val="19"/>
        </w:rPr>
        <w:t>fina</w:t>
      </w:r>
      <w:r>
        <w:rPr>
          <w:color w:val="5B362F"/>
          <w:w w:val="110"/>
          <w:sz w:val="19"/>
        </w:rPr>
        <w:t>l</w:t>
      </w:r>
      <w:r>
        <w:rPr>
          <w:color w:val="332F3B"/>
          <w:w w:val="110"/>
          <w:sz w:val="19"/>
        </w:rPr>
        <w:t>ización</w:t>
      </w:r>
      <w:r>
        <w:rPr>
          <w:color w:val="332F3B"/>
          <w:spacing w:val="-32"/>
          <w:w w:val="110"/>
          <w:sz w:val="19"/>
        </w:rPr>
        <w:t> </w:t>
      </w:r>
      <w:r>
        <w:rPr>
          <w:color w:val="332F3B"/>
          <w:w w:val="110"/>
          <w:sz w:val="19"/>
        </w:rPr>
        <w:t>del</w:t>
      </w:r>
      <w:r>
        <w:rPr>
          <w:color w:val="332F3B"/>
          <w:spacing w:val="-20"/>
          <w:w w:val="110"/>
          <w:sz w:val="19"/>
        </w:rPr>
        <w:t> </w:t>
      </w:r>
      <w:r>
        <w:rPr>
          <w:color w:val="2A415E"/>
          <w:spacing w:val="-4"/>
          <w:w w:val="110"/>
          <w:sz w:val="19"/>
        </w:rPr>
        <w:t>n</w:t>
      </w:r>
      <w:r>
        <w:rPr>
          <w:color w:val="332F3B"/>
          <w:spacing w:val="-4"/>
          <w:w w:val="110"/>
          <w:sz w:val="19"/>
        </w:rPr>
        <w:t>úme</w:t>
      </w:r>
      <w:r>
        <w:rPr>
          <w:color w:val="2A415E"/>
          <w:spacing w:val="-4"/>
          <w:w w:val="110"/>
          <w:sz w:val="19"/>
        </w:rPr>
        <w:t>r</w:t>
      </w:r>
      <w:r>
        <w:rPr>
          <w:color w:val="332F3B"/>
          <w:spacing w:val="-4"/>
          <w:w w:val="110"/>
          <w:sz w:val="19"/>
        </w:rPr>
        <w:t>o</w:t>
      </w:r>
      <w:r>
        <w:rPr>
          <w:color w:val="332F3B"/>
          <w:spacing w:val="-18"/>
          <w:w w:val="110"/>
          <w:sz w:val="19"/>
        </w:rPr>
        <w:t> </w:t>
      </w:r>
      <w:r>
        <w:rPr>
          <w:color w:val="332F3B"/>
          <w:w w:val="110"/>
          <w:sz w:val="19"/>
        </w:rPr>
        <w:t>de</w:t>
      </w:r>
      <w:r>
        <w:rPr>
          <w:color w:val="332F3B"/>
          <w:spacing w:val="-25"/>
          <w:w w:val="110"/>
          <w:sz w:val="19"/>
        </w:rPr>
        <w:t> </w:t>
      </w:r>
      <w:r>
        <w:rPr>
          <w:color w:val="332F3B"/>
          <w:spacing w:val="-3"/>
          <w:w w:val="110"/>
          <w:sz w:val="19"/>
        </w:rPr>
        <w:t>con</w:t>
      </w:r>
      <w:r>
        <w:rPr>
          <w:color w:val="44465B"/>
          <w:spacing w:val="-3"/>
          <w:w w:val="110"/>
          <w:sz w:val="19"/>
        </w:rPr>
        <w:t>v</w:t>
      </w:r>
      <w:r>
        <w:rPr>
          <w:color w:val="332F3B"/>
          <w:spacing w:val="-3"/>
          <w:w w:val="110"/>
          <w:sz w:val="19"/>
        </w:rPr>
        <w:t>ocator</w:t>
      </w:r>
      <w:r>
        <w:rPr>
          <w:color w:val="5B362F"/>
          <w:spacing w:val="-3"/>
          <w:w w:val="110"/>
          <w:sz w:val="19"/>
        </w:rPr>
        <w:t>i</w:t>
      </w:r>
      <w:r>
        <w:rPr>
          <w:color w:val="332F3B"/>
          <w:spacing w:val="-3"/>
          <w:w w:val="110"/>
          <w:sz w:val="19"/>
        </w:rPr>
        <w:t>as</w:t>
      </w:r>
      <w:r>
        <w:rPr>
          <w:color w:val="332F3B"/>
          <w:spacing w:val="-24"/>
          <w:w w:val="110"/>
          <w:sz w:val="19"/>
        </w:rPr>
        <w:t> </w:t>
      </w:r>
      <w:r>
        <w:rPr>
          <w:color w:val="332F3B"/>
          <w:w w:val="110"/>
          <w:sz w:val="19"/>
        </w:rPr>
        <w:t>esta­ blecidas</w:t>
      </w:r>
      <w:r>
        <w:rPr>
          <w:color w:val="332F3B"/>
          <w:spacing w:val="-8"/>
          <w:w w:val="110"/>
          <w:sz w:val="19"/>
        </w:rPr>
        <w:t> </w:t>
      </w:r>
      <w:r>
        <w:rPr>
          <w:color w:val="44465B"/>
          <w:spacing w:val="-10"/>
          <w:w w:val="110"/>
          <w:sz w:val="19"/>
        </w:rPr>
        <w:t>y</w:t>
      </w:r>
      <w:r>
        <w:rPr>
          <w:color w:val="5B362F"/>
          <w:spacing w:val="-10"/>
          <w:w w:val="110"/>
          <w:sz w:val="19"/>
        </w:rPr>
        <w:t>, </w:t>
      </w:r>
      <w:r>
        <w:rPr>
          <w:color w:val="332F3B"/>
          <w:spacing w:val="3"/>
          <w:w w:val="110"/>
          <w:sz w:val="19"/>
        </w:rPr>
        <w:t>e</w:t>
      </w:r>
      <w:r>
        <w:rPr>
          <w:color w:val="2A415E"/>
          <w:spacing w:val="3"/>
          <w:w w:val="110"/>
          <w:sz w:val="19"/>
        </w:rPr>
        <w:t>n</w:t>
      </w:r>
      <w:r>
        <w:rPr>
          <w:color w:val="2A415E"/>
          <w:spacing w:val="-8"/>
          <w:w w:val="110"/>
          <w:sz w:val="19"/>
        </w:rPr>
        <w:t> </w:t>
      </w:r>
      <w:r>
        <w:rPr>
          <w:color w:val="332F3B"/>
          <w:w w:val="110"/>
          <w:sz w:val="19"/>
        </w:rPr>
        <w:t>todo</w:t>
      </w:r>
      <w:r>
        <w:rPr>
          <w:color w:val="332F3B"/>
          <w:spacing w:val="-18"/>
          <w:w w:val="110"/>
          <w:sz w:val="19"/>
        </w:rPr>
        <w:t> </w:t>
      </w:r>
      <w:r>
        <w:rPr>
          <w:color w:val="332F3B"/>
          <w:spacing w:val="-4"/>
          <w:w w:val="110"/>
          <w:sz w:val="19"/>
        </w:rPr>
        <w:t>caso</w:t>
      </w:r>
      <w:r>
        <w:rPr>
          <w:color w:val="44465B"/>
          <w:spacing w:val="-4"/>
          <w:w w:val="110"/>
          <w:sz w:val="19"/>
        </w:rPr>
        <w:t>,</w:t>
      </w:r>
      <w:r>
        <w:rPr>
          <w:color w:val="44465B"/>
          <w:spacing w:val="-7"/>
          <w:w w:val="110"/>
          <w:sz w:val="19"/>
        </w:rPr>
        <w:t> </w:t>
      </w:r>
      <w:r>
        <w:rPr>
          <w:color w:val="332F3B"/>
          <w:spacing w:val="-4"/>
          <w:w w:val="110"/>
          <w:sz w:val="19"/>
        </w:rPr>
        <w:t>has</w:t>
      </w:r>
      <w:r>
        <w:rPr>
          <w:color w:val="2A415E"/>
          <w:spacing w:val="-4"/>
          <w:w w:val="110"/>
          <w:sz w:val="19"/>
        </w:rPr>
        <w:t>t</w:t>
      </w:r>
      <w:r>
        <w:rPr>
          <w:color w:val="332F3B"/>
          <w:spacing w:val="-4"/>
          <w:w w:val="110"/>
          <w:sz w:val="19"/>
        </w:rPr>
        <w:t>a</w:t>
      </w:r>
      <w:r>
        <w:rPr>
          <w:color w:val="332F3B"/>
          <w:spacing w:val="-11"/>
          <w:w w:val="110"/>
          <w:sz w:val="19"/>
        </w:rPr>
        <w:t> </w:t>
      </w:r>
      <w:r>
        <w:rPr>
          <w:color w:val="332F3B"/>
          <w:spacing w:val="-4"/>
          <w:w w:val="110"/>
          <w:sz w:val="19"/>
        </w:rPr>
        <w:t>e</w:t>
      </w:r>
      <w:r>
        <w:rPr>
          <w:color w:val="5B362F"/>
          <w:spacing w:val="-4"/>
          <w:w w:val="110"/>
          <w:sz w:val="19"/>
        </w:rPr>
        <w:t>l </w:t>
      </w:r>
      <w:r>
        <w:rPr>
          <w:color w:val="332F3B"/>
          <w:spacing w:val="-3"/>
          <w:w w:val="110"/>
          <w:sz w:val="19"/>
        </w:rPr>
        <w:t>cu</w:t>
      </w:r>
      <w:r>
        <w:rPr>
          <w:color w:val="2A415E"/>
          <w:spacing w:val="-3"/>
          <w:w w:val="110"/>
          <w:sz w:val="19"/>
        </w:rPr>
        <w:t>r</w:t>
      </w:r>
      <w:r>
        <w:rPr>
          <w:color w:val="332F3B"/>
          <w:spacing w:val="-3"/>
          <w:w w:val="110"/>
          <w:sz w:val="19"/>
        </w:rPr>
        <w:t>so</w:t>
      </w:r>
      <w:r>
        <w:rPr>
          <w:color w:val="332F3B"/>
          <w:spacing w:val="-11"/>
          <w:w w:val="110"/>
          <w:sz w:val="19"/>
        </w:rPr>
        <w:t> </w:t>
      </w:r>
      <w:r>
        <w:rPr>
          <w:color w:val="332F3B"/>
          <w:spacing w:val="-6"/>
          <w:w w:val="110"/>
          <w:sz w:val="19"/>
        </w:rPr>
        <w:t>académ</w:t>
      </w:r>
      <w:r>
        <w:rPr>
          <w:color w:val="5B362F"/>
          <w:spacing w:val="-6"/>
          <w:w w:val="110"/>
          <w:sz w:val="19"/>
        </w:rPr>
        <w:t>i</w:t>
      </w:r>
      <w:r>
        <w:rPr>
          <w:color w:val="332F3B"/>
          <w:spacing w:val="-6"/>
          <w:w w:val="110"/>
          <w:sz w:val="19"/>
        </w:rPr>
        <w:t>co</w:t>
      </w:r>
      <w:r>
        <w:rPr>
          <w:color w:val="332F3B"/>
          <w:spacing w:val="-8"/>
          <w:w w:val="110"/>
          <w:sz w:val="19"/>
        </w:rPr>
        <w:t> </w:t>
      </w:r>
      <w:r>
        <w:rPr>
          <w:color w:val="332F3B"/>
          <w:spacing w:val="-5"/>
          <w:w w:val="110"/>
          <w:sz w:val="19"/>
        </w:rPr>
        <w:t>20</w:t>
      </w:r>
      <w:r>
        <w:rPr>
          <w:color w:val="2A415E"/>
          <w:spacing w:val="-5"/>
          <w:w w:val="110"/>
          <w:sz w:val="19"/>
        </w:rPr>
        <w:t>1</w:t>
      </w:r>
      <w:r>
        <w:rPr>
          <w:color w:val="332F3B"/>
          <w:spacing w:val="-5"/>
          <w:w w:val="110"/>
          <w:sz w:val="19"/>
        </w:rPr>
        <w:t>5</w:t>
      </w:r>
      <w:r>
        <w:rPr>
          <w:color w:val="44465B"/>
          <w:spacing w:val="-5"/>
          <w:w w:val="110"/>
          <w:sz w:val="19"/>
        </w:rPr>
        <w:t>/</w:t>
      </w:r>
      <w:r>
        <w:rPr>
          <w:color w:val="2A415E"/>
          <w:spacing w:val="-5"/>
          <w:w w:val="110"/>
          <w:sz w:val="19"/>
        </w:rPr>
        <w:t>1</w:t>
      </w:r>
      <w:r>
        <w:rPr>
          <w:color w:val="332F3B"/>
          <w:spacing w:val="-5"/>
          <w:w w:val="110"/>
          <w:sz w:val="19"/>
        </w:rPr>
        <w:t>6</w:t>
      </w:r>
      <w:r>
        <w:rPr>
          <w:color w:val="332F3B"/>
          <w:spacing w:val="-7"/>
          <w:w w:val="110"/>
          <w:sz w:val="19"/>
        </w:rPr>
        <w:t> </w:t>
      </w:r>
      <w:r>
        <w:rPr>
          <w:color w:val="2A415E"/>
          <w:spacing w:val="-5"/>
          <w:w w:val="110"/>
          <w:sz w:val="19"/>
        </w:rPr>
        <w:t>i</w:t>
      </w:r>
      <w:r>
        <w:rPr>
          <w:color w:val="332F3B"/>
          <w:spacing w:val="-5"/>
          <w:w w:val="110"/>
          <w:sz w:val="19"/>
        </w:rPr>
        <w:t>nc</w:t>
      </w:r>
      <w:r>
        <w:rPr>
          <w:color w:val="5B362F"/>
          <w:spacing w:val="-5"/>
          <w:w w:val="110"/>
          <w:sz w:val="19"/>
        </w:rPr>
        <w:t>l</w:t>
      </w:r>
      <w:r>
        <w:rPr>
          <w:color w:val="332F3B"/>
          <w:spacing w:val="-5"/>
          <w:w w:val="110"/>
          <w:sz w:val="19"/>
        </w:rPr>
        <w:t>usi</w:t>
      </w:r>
      <w:r>
        <w:rPr>
          <w:color w:val="44465B"/>
          <w:spacing w:val="-5"/>
          <w:w w:val="110"/>
          <w:sz w:val="19"/>
        </w:rPr>
        <w:t>v</w:t>
      </w:r>
      <w:r>
        <w:rPr>
          <w:color w:val="332F3B"/>
          <w:spacing w:val="-5"/>
          <w:w w:val="110"/>
          <w:sz w:val="19"/>
        </w:rPr>
        <w:t>e</w:t>
      </w:r>
      <w:r>
        <w:rPr>
          <w:color w:val="44465B"/>
          <w:spacing w:val="-5"/>
          <w:w w:val="110"/>
          <w:sz w:val="19"/>
        </w:rPr>
        <w:t>.</w:t>
      </w:r>
    </w:p>
    <w:p>
      <w:pPr>
        <w:pStyle w:val="BodyText"/>
        <w:spacing w:before="10"/>
        <w:rPr>
          <w:sz w:val="19"/>
        </w:rPr>
      </w:pPr>
    </w:p>
    <w:p>
      <w:pPr>
        <w:spacing w:before="0"/>
        <w:ind w:left="2238" w:right="0" w:firstLine="0"/>
        <w:jc w:val="left"/>
        <w:rPr>
          <w:i/>
          <w:sz w:val="19"/>
        </w:rPr>
      </w:pPr>
      <w:r>
        <w:rPr>
          <w:color w:val="332F3B"/>
          <w:w w:val="110"/>
          <w:sz w:val="19"/>
        </w:rPr>
        <w:t>Dispos</w:t>
      </w:r>
      <w:r>
        <w:rPr>
          <w:color w:val="2A415E"/>
          <w:w w:val="110"/>
          <w:sz w:val="19"/>
        </w:rPr>
        <w:t>i</w:t>
      </w:r>
      <w:r>
        <w:rPr>
          <w:color w:val="332F3B"/>
          <w:w w:val="110"/>
          <w:sz w:val="19"/>
        </w:rPr>
        <w:t>c</w:t>
      </w:r>
      <w:r>
        <w:rPr>
          <w:color w:val="2A415E"/>
          <w:w w:val="110"/>
          <w:sz w:val="19"/>
        </w:rPr>
        <w:t>i</w:t>
      </w:r>
      <w:r>
        <w:rPr>
          <w:color w:val="332F3B"/>
          <w:w w:val="110"/>
          <w:sz w:val="19"/>
        </w:rPr>
        <w:t>ó</w:t>
      </w:r>
      <w:r>
        <w:rPr>
          <w:color w:val="2A415E"/>
          <w:w w:val="110"/>
          <w:sz w:val="19"/>
        </w:rPr>
        <w:t>n </w:t>
      </w:r>
      <w:r>
        <w:rPr>
          <w:color w:val="332F3B"/>
          <w:w w:val="110"/>
          <w:sz w:val="19"/>
        </w:rPr>
        <w:t>fi</w:t>
      </w:r>
      <w:r>
        <w:rPr>
          <w:color w:val="2A415E"/>
          <w:w w:val="110"/>
          <w:sz w:val="19"/>
        </w:rPr>
        <w:t>n</w:t>
      </w:r>
      <w:r>
        <w:rPr>
          <w:color w:val="332F3B"/>
          <w:w w:val="110"/>
          <w:sz w:val="19"/>
        </w:rPr>
        <w:t>a</w:t>
      </w:r>
      <w:r>
        <w:rPr>
          <w:color w:val="2A415E"/>
          <w:w w:val="110"/>
          <w:sz w:val="19"/>
        </w:rPr>
        <w:t>l </w:t>
      </w:r>
      <w:r>
        <w:rPr>
          <w:color w:val="332F3B"/>
          <w:w w:val="110"/>
          <w:sz w:val="19"/>
        </w:rPr>
        <w:t>p</w:t>
      </w:r>
      <w:r>
        <w:rPr>
          <w:color w:val="2A415E"/>
          <w:w w:val="110"/>
          <w:sz w:val="19"/>
        </w:rPr>
        <w:t>ri</w:t>
      </w:r>
      <w:r>
        <w:rPr>
          <w:color w:val="332F3B"/>
          <w:w w:val="110"/>
          <w:sz w:val="19"/>
        </w:rPr>
        <w:t>mera</w:t>
      </w:r>
      <w:r>
        <w:rPr>
          <w:color w:val="4B261F"/>
          <w:w w:val="110"/>
          <w:sz w:val="19"/>
        </w:rPr>
        <w:t>. </w:t>
      </w:r>
      <w:r>
        <w:rPr>
          <w:i/>
          <w:color w:val="332F3B"/>
          <w:w w:val="110"/>
          <w:sz w:val="19"/>
        </w:rPr>
        <w:t>Imp</w:t>
      </w:r>
      <w:r>
        <w:rPr>
          <w:i/>
          <w:color w:val="44465B"/>
          <w:w w:val="110"/>
          <w:sz w:val="19"/>
        </w:rPr>
        <w:t>l</w:t>
      </w:r>
      <w:r>
        <w:rPr>
          <w:i/>
          <w:color w:val="332F3B"/>
          <w:w w:val="110"/>
          <w:sz w:val="19"/>
        </w:rPr>
        <w:t>antac</w:t>
      </w:r>
      <w:r>
        <w:rPr>
          <w:i/>
          <w:color w:val="44465B"/>
          <w:w w:val="110"/>
          <w:sz w:val="19"/>
        </w:rPr>
        <w:t>i</w:t>
      </w:r>
      <w:r>
        <w:rPr>
          <w:i/>
          <w:color w:val="332F3B"/>
          <w:w w:val="110"/>
          <w:sz w:val="19"/>
        </w:rPr>
        <w:t>ón de</w:t>
      </w:r>
      <w:r>
        <w:rPr>
          <w:i/>
          <w:color w:val="44465B"/>
          <w:w w:val="110"/>
          <w:sz w:val="19"/>
        </w:rPr>
        <w:t>l </w:t>
      </w:r>
      <w:r>
        <w:rPr>
          <w:i/>
          <w:color w:val="332F3B"/>
          <w:w w:val="110"/>
          <w:sz w:val="19"/>
        </w:rPr>
        <w:t>nuevo cur</w:t>
      </w:r>
      <w:r>
        <w:rPr>
          <w:i/>
          <w:color w:val="44465B"/>
          <w:w w:val="110"/>
          <w:sz w:val="19"/>
        </w:rPr>
        <w:t>rí</w:t>
      </w:r>
      <w:r>
        <w:rPr>
          <w:i/>
          <w:color w:val="332F3B"/>
          <w:w w:val="110"/>
          <w:sz w:val="19"/>
        </w:rPr>
        <w:t>cu</w:t>
      </w:r>
      <w:r>
        <w:rPr>
          <w:i/>
          <w:color w:val="44465B"/>
          <w:w w:val="110"/>
          <w:sz w:val="19"/>
        </w:rPr>
        <w:t>l</w:t>
      </w:r>
      <w:r>
        <w:rPr>
          <w:i/>
          <w:color w:val="332F3B"/>
          <w:w w:val="110"/>
          <w:sz w:val="19"/>
        </w:rPr>
        <w:t>o</w:t>
      </w:r>
    </w:p>
    <w:p>
      <w:pPr>
        <w:pStyle w:val="Heading2"/>
        <w:spacing w:line="254" w:lineRule="auto" w:before="13"/>
        <w:ind w:left="1957" w:right="413" w:firstLine="280"/>
      </w:pPr>
      <w:r>
        <w:rPr>
          <w:color w:val="332F3B"/>
          <w:spacing w:val="-3"/>
          <w:w w:val="105"/>
        </w:rPr>
        <w:t>Es</w:t>
      </w:r>
      <w:r>
        <w:rPr>
          <w:color w:val="2A415E"/>
          <w:spacing w:val="-3"/>
          <w:w w:val="105"/>
        </w:rPr>
        <w:t>t</w:t>
      </w:r>
      <w:r>
        <w:rPr>
          <w:color w:val="332F3B"/>
          <w:spacing w:val="-3"/>
          <w:w w:val="105"/>
        </w:rPr>
        <w:t>e </w:t>
      </w:r>
      <w:r>
        <w:rPr>
          <w:color w:val="332F3B"/>
          <w:w w:val="105"/>
        </w:rPr>
        <w:t>currícu</w:t>
      </w:r>
      <w:r>
        <w:rPr>
          <w:color w:val="2A415E"/>
          <w:w w:val="105"/>
        </w:rPr>
        <w:t>l</w:t>
      </w:r>
      <w:r>
        <w:rPr>
          <w:color w:val="332F3B"/>
          <w:w w:val="105"/>
        </w:rPr>
        <w:t>o se apl</w:t>
      </w:r>
      <w:r>
        <w:rPr>
          <w:color w:val="2A415E"/>
          <w:w w:val="105"/>
        </w:rPr>
        <w:t>i</w:t>
      </w:r>
      <w:r>
        <w:rPr>
          <w:color w:val="332F3B"/>
          <w:w w:val="105"/>
        </w:rPr>
        <w:t>cará </w:t>
      </w:r>
      <w:r>
        <w:rPr>
          <w:color w:val="332F3B"/>
          <w:spacing w:val="-3"/>
          <w:w w:val="105"/>
        </w:rPr>
        <w:t>e</w:t>
      </w:r>
      <w:r>
        <w:rPr>
          <w:color w:val="2A415E"/>
          <w:spacing w:val="-3"/>
          <w:w w:val="105"/>
        </w:rPr>
        <w:t>n </w:t>
      </w:r>
      <w:r>
        <w:rPr>
          <w:color w:val="2A415E"/>
          <w:w w:val="105"/>
        </w:rPr>
        <w:t>l</w:t>
      </w:r>
      <w:r>
        <w:rPr>
          <w:color w:val="332F3B"/>
          <w:w w:val="105"/>
        </w:rPr>
        <w:t>a </w:t>
      </w:r>
      <w:r>
        <w:rPr>
          <w:color w:val="332F3B"/>
          <w:spacing w:val="-3"/>
          <w:w w:val="105"/>
        </w:rPr>
        <w:t>Comun</w:t>
      </w:r>
      <w:r>
        <w:rPr>
          <w:color w:val="2A415E"/>
          <w:spacing w:val="-3"/>
          <w:w w:val="105"/>
        </w:rPr>
        <w:t>i</w:t>
      </w:r>
      <w:r>
        <w:rPr>
          <w:color w:val="332F3B"/>
          <w:spacing w:val="-3"/>
          <w:w w:val="105"/>
        </w:rPr>
        <w:t>dad </w:t>
      </w:r>
      <w:r>
        <w:rPr>
          <w:color w:val="332F3B"/>
          <w:w w:val="105"/>
        </w:rPr>
        <w:t>Autónoma de Aragó</w:t>
      </w:r>
      <w:r>
        <w:rPr>
          <w:color w:val="2A415E"/>
          <w:w w:val="105"/>
        </w:rPr>
        <w:t>n </w:t>
      </w:r>
      <w:r>
        <w:rPr>
          <w:color w:val="332F3B"/>
          <w:w w:val="105"/>
        </w:rPr>
        <w:t>a part</w:t>
      </w:r>
      <w:r>
        <w:rPr>
          <w:color w:val="2A415E"/>
          <w:w w:val="105"/>
        </w:rPr>
        <w:t>i</w:t>
      </w:r>
      <w:r>
        <w:rPr>
          <w:color w:val="332F3B"/>
          <w:w w:val="105"/>
        </w:rPr>
        <w:t>r de</w:t>
      </w:r>
      <w:r>
        <w:rPr>
          <w:color w:val="2A415E"/>
          <w:w w:val="105"/>
        </w:rPr>
        <w:t>l </w:t>
      </w:r>
      <w:r>
        <w:rPr>
          <w:color w:val="332F3B"/>
          <w:w w:val="105"/>
        </w:rPr>
        <w:t>cu</w:t>
      </w:r>
      <w:r>
        <w:rPr>
          <w:color w:val="2A415E"/>
          <w:w w:val="105"/>
        </w:rPr>
        <w:t>r</w:t>
      </w:r>
      <w:r>
        <w:rPr>
          <w:color w:val="332F3B"/>
          <w:w w:val="105"/>
        </w:rPr>
        <w:t>so escolar 2013</w:t>
      </w:r>
      <w:r>
        <w:rPr>
          <w:color w:val="44465B"/>
          <w:w w:val="105"/>
        </w:rPr>
        <w:t>/</w:t>
      </w:r>
      <w:r>
        <w:rPr>
          <w:color w:val="332F3B"/>
          <w:w w:val="105"/>
        </w:rPr>
        <w:t>14</w:t>
      </w:r>
      <w:r>
        <w:rPr>
          <w:color w:val="44465B"/>
          <w:w w:val="105"/>
        </w:rPr>
        <w:t>, </w:t>
      </w:r>
      <w:r>
        <w:rPr>
          <w:color w:val="332F3B"/>
          <w:w w:val="105"/>
        </w:rPr>
        <w:t>en </w:t>
      </w:r>
      <w:r>
        <w:rPr>
          <w:color w:val="2A415E"/>
          <w:w w:val="105"/>
        </w:rPr>
        <w:t>t</w:t>
      </w:r>
      <w:r>
        <w:rPr>
          <w:color w:val="332F3B"/>
          <w:w w:val="105"/>
        </w:rPr>
        <w:t>odos </w:t>
      </w:r>
      <w:r>
        <w:rPr>
          <w:color w:val="2A415E"/>
          <w:spacing w:val="-4"/>
          <w:w w:val="105"/>
        </w:rPr>
        <w:t>l</w:t>
      </w:r>
      <w:r>
        <w:rPr>
          <w:color w:val="332F3B"/>
          <w:spacing w:val="-4"/>
          <w:w w:val="105"/>
        </w:rPr>
        <w:t>os </w:t>
      </w:r>
      <w:r>
        <w:rPr>
          <w:color w:val="332F3B"/>
          <w:w w:val="105"/>
        </w:rPr>
        <w:t>cent</w:t>
      </w:r>
      <w:r>
        <w:rPr>
          <w:color w:val="2A415E"/>
          <w:w w:val="105"/>
        </w:rPr>
        <w:t>r</w:t>
      </w:r>
      <w:r>
        <w:rPr>
          <w:color w:val="332F3B"/>
          <w:w w:val="105"/>
        </w:rPr>
        <w:t>os docentes autorizados para su impartición y de acuerdo a</w:t>
      </w:r>
      <w:r>
        <w:rPr>
          <w:color w:val="5B362F"/>
          <w:w w:val="105"/>
        </w:rPr>
        <w:t>l </w:t>
      </w:r>
      <w:r>
        <w:rPr>
          <w:color w:val="332F3B"/>
          <w:w w:val="105"/>
        </w:rPr>
        <w:t>s</w:t>
      </w:r>
      <w:r>
        <w:rPr>
          <w:color w:val="2A415E"/>
          <w:w w:val="105"/>
        </w:rPr>
        <w:t>i</w:t>
      </w:r>
      <w:r>
        <w:rPr>
          <w:color w:val="332F3B"/>
          <w:w w:val="105"/>
        </w:rPr>
        <w:t>­ gu</w:t>
      </w:r>
      <w:r>
        <w:rPr>
          <w:color w:val="2A415E"/>
          <w:w w:val="105"/>
        </w:rPr>
        <w:t>i</w:t>
      </w:r>
      <w:r>
        <w:rPr>
          <w:color w:val="332F3B"/>
          <w:w w:val="105"/>
        </w:rPr>
        <w:t>e</w:t>
      </w:r>
      <w:r>
        <w:rPr>
          <w:color w:val="2A415E"/>
          <w:w w:val="105"/>
        </w:rPr>
        <w:t>n</w:t>
      </w:r>
      <w:r>
        <w:rPr>
          <w:color w:val="332F3B"/>
          <w:w w:val="105"/>
        </w:rPr>
        <w:t>te ca</w:t>
      </w:r>
      <w:r>
        <w:rPr>
          <w:color w:val="2A415E"/>
          <w:w w:val="105"/>
        </w:rPr>
        <w:t>l</w:t>
      </w:r>
      <w:r>
        <w:rPr>
          <w:color w:val="332F3B"/>
          <w:w w:val="105"/>
        </w:rPr>
        <w:t>e</w:t>
      </w:r>
      <w:r>
        <w:rPr>
          <w:color w:val="2A415E"/>
          <w:w w:val="105"/>
        </w:rPr>
        <w:t>n</w:t>
      </w:r>
      <w:r>
        <w:rPr>
          <w:color w:val="332F3B"/>
          <w:w w:val="105"/>
        </w:rPr>
        <w:t>dar</w:t>
      </w:r>
      <w:r>
        <w:rPr>
          <w:color w:val="5B362F"/>
          <w:w w:val="105"/>
        </w:rPr>
        <w:t>i</w:t>
      </w:r>
      <w:r>
        <w:rPr>
          <w:color w:val="332F3B"/>
          <w:w w:val="105"/>
        </w:rPr>
        <w:t>o:</w:t>
      </w:r>
    </w:p>
    <w:p>
      <w:pPr>
        <w:pStyle w:val="ListParagraph"/>
        <w:numPr>
          <w:ilvl w:val="0"/>
          <w:numId w:val="23"/>
        </w:numPr>
        <w:tabs>
          <w:tab w:pos="2528" w:val="left" w:leader="none"/>
        </w:tabs>
        <w:spacing w:line="254" w:lineRule="auto" w:before="0" w:after="0"/>
        <w:ind w:left="2519" w:right="416" w:hanging="283"/>
        <w:jc w:val="both"/>
        <w:rPr>
          <w:sz w:val="19"/>
        </w:rPr>
      </w:pPr>
      <w:r>
        <w:rPr>
          <w:color w:val="332F3B"/>
          <w:w w:val="105"/>
          <w:sz w:val="19"/>
        </w:rPr>
        <w:t>En</w:t>
      </w:r>
      <w:r>
        <w:rPr>
          <w:color w:val="332F3B"/>
          <w:spacing w:val="-4"/>
          <w:w w:val="105"/>
          <w:sz w:val="19"/>
        </w:rPr>
        <w:t> </w:t>
      </w:r>
      <w:r>
        <w:rPr>
          <w:color w:val="332F3B"/>
          <w:w w:val="105"/>
          <w:sz w:val="19"/>
        </w:rPr>
        <w:t>e</w:t>
      </w:r>
      <w:r>
        <w:rPr>
          <w:color w:val="2A415E"/>
          <w:w w:val="105"/>
          <w:sz w:val="19"/>
        </w:rPr>
        <w:t>l</w:t>
      </w:r>
      <w:r>
        <w:rPr>
          <w:color w:val="2A415E"/>
          <w:spacing w:val="-8"/>
          <w:w w:val="105"/>
          <w:sz w:val="19"/>
        </w:rPr>
        <w:t> </w:t>
      </w:r>
      <w:r>
        <w:rPr>
          <w:color w:val="332F3B"/>
          <w:w w:val="105"/>
          <w:sz w:val="19"/>
        </w:rPr>
        <w:t>cu</w:t>
      </w:r>
      <w:r>
        <w:rPr>
          <w:color w:val="2A415E"/>
          <w:w w:val="105"/>
          <w:sz w:val="19"/>
        </w:rPr>
        <w:t>r</w:t>
      </w:r>
      <w:r>
        <w:rPr>
          <w:color w:val="332F3B"/>
          <w:w w:val="105"/>
          <w:sz w:val="19"/>
        </w:rPr>
        <w:t>so</w:t>
      </w:r>
      <w:r>
        <w:rPr>
          <w:color w:val="332F3B"/>
          <w:spacing w:val="-6"/>
          <w:w w:val="105"/>
          <w:sz w:val="19"/>
        </w:rPr>
        <w:t> </w:t>
      </w:r>
      <w:r>
        <w:rPr>
          <w:color w:val="332F3B"/>
          <w:w w:val="105"/>
          <w:sz w:val="19"/>
        </w:rPr>
        <w:t>20</w:t>
      </w:r>
      <w:r>
        <w:rPr>
          <w:color w:val="2A415E"/>
          <w:w w:val="105"/>
          <w:sz w:val="19"/>
        </w:rPr>
        <w:t>1</w:t>
      </w:r>
      <w:r>
        <w:rPr>
          <w:color w:val="332F3B"/>
          <w:w w:val="105"/>
          <w:sz w:val="19"/>
        </w:rPr>
        <w:t>3</w:t>
      </w:r>
      <w:r>
        <w:rPr>
          <w:color w:val="60606E"/>
          <w:w w:val="105"/>
          <w:sz w:val="19"/>
        </w:rPr>
        <w:t>/</w:t>
      </w:r>
      <w:r>
        <w:rPr>
          <w:color w:val="2A415E"/>
          <w:w w:val="105"/>
          <w:sz w:val="19"/>
        </w:rPr>
        <w:t>1</w:t>
      </w:r>
      <w:r>
        <w:rPr>
          <w:color w:val="332F3B"/>
          <w:w w:val="105"/>
          <w:sz w:val="19"/>
        </w:rPr>
        <w:t>4</w:t>
      </w:r>
      <w:r>
        <w:rPr>
          <w:color w:val="465675"/>
          <w:w w:val="105"/>
          <w:sz w:val="19"/>
        </w:rPr>
        <w:t>,</w:t>
      </w:r>
      <w:r>
        <w:rPr>
          <w:color w:val="465675"/>
          <w:spacing w:val="6"/>
          <w:w w:val="105"/>
          <w:sz w:val="19"/>
        </w:rPr>
        <w:t> </w:t>
      </w:r>
      <w:r>
        <w:rPr>
          <w:color w:val="332F3B"/>
          <w:w w:val="105"/>
          <w:sz w:val="19"/>
        </w:rPr>
        <w:t>se</w:t>
      </w:r>
      <w:r>
        <w:rPr>
          <w:color w:val="332F3B"/>
          <w:spacing w:val="-5"/>
          <w:w w:val="105"/>
          <w:sz w:val="19"/>
        </w:rPr>
        <w:t> </w:t>
      </w:r>
      <w:r>
        <w:rPr>
          <w:color w:val="2A415E"/>
          <w:w w:val="105"/>
          <w:sz w:val="19"/>
        </w:rPr>
        <w:t>i</w:t>
      </w:r>
      <w:r>
        <w:rPr>
          <w:color w:val="332F3B"/>
          <w:w w:val="105"/>
          <w:sz w:val="19"/>
        </w:rPr>
        <w:t>mplantará</w:t>
      </w:r>
      <w:r>
        <w:rPr>
          <w:color w:val="332F3B"/>
          <w:spacing w:val="-13"/>
          <w:w w:val="105"/>
          <w:sz w:val="19"/>
        </w:rPr>
        <w:t> </w:t>
      </w:r>
      <w:r>
        <w:rPr>
          <w:color w:val="332F3B"/>
          <w:spacing w:val="3"/>
          <w:w w:val="105"/>
          <w:sz w:val="19"/>
        </w:rPr>
        <w:t>e</w:t>
      </w:r>
      <w:r>
        <w:rPr>
          <w:color w:val="2A415E"/>
          <w:spacing w:val="3"/>
          <w:w w:val="105"/>
          <w:sz w:val="19"/>
        </w:rPr>
        <w:t>l</w:t>
      </w:r>
      <w:r>
        <w:rPr>
          <w:color w:val="2A415E"/>
          <w:spacing w:val="-7"/>
          <w:w w:val="105"/>
          <w:sz w:val="19"/>
        </w:rPr>
        <w:t> </w:t>
      </w:r>
      <w:r>
        <w:rPr>
          <w:color w:val="332F3B"/>
          <w:w w:val="105"/>
          <w:sz w:val="19"/>
        </w:rPr>
        <w:t>cu</w:t>
      </w:r>
      <w:r>
        <w:rPr>
          <w:color w:val="2A415E"/>
          <w:w w:val="105"/>
          <w:sz w:val="19"/>
        </w:rPr>
        <w:t>r</w:t>
      </w:r>
      <w:r>
        <w:rPr>
          <w:color w:val="332F3B"/>
          <w:w w:val="105"/>
          <w:sz w:val="19"/>
        </w:rPr>
        <w:t>ríc</w:t>
      </w:r>
      <w:r>
        <w:rPr>
          <w:color w:val="2A415E"/>
          <w:w w:val="105"/>
          <w:sz w:val="19"/>
        </w:rPr>
        <w:t>u</w:t>
      </w:r>
      <w:r>
        <w:rPr>
          <w:color w:val="332F3B"/>
          <w:w w:val="105"/>
          <w:sz w:val="19"/>
        </w:rPr>
        <w:t>lo</w:t>
      </w:r>
      <w:r>
        <w:rPr>
          <w:color w:val="332F3B"/>
          <w:spacing w:val="-3"/>
          <w:w w:val="105"/>
          <w:sz w:val="19"/>
        </w:rPr>
        <w:t> </w:t>
      </w:r>
      <w:r>
        <w:rPr>
          <w:color w:val="332F3B"/>
          <w:w w:val="105"/>
          <w:sz w:val="19"/>
        </w:rPr>
        <w:t>de</w:t>
      </w:r>
      <w:r>
        <w:rPr>
          <w:color w:val="332F3B"/>
          <w:spacing w:val="-5"/>
          <w:w w:val="105"/>
          <w:sz w:val="19"/>
        </w:rPr>
        <w:t> </w:t>
      </w:r>
      <w:r>
        <w:rPr>
          <w:color w:val="332F3B"/>
          <w:w w:val="105"/>
          <w:sz w:val="19"/>
        </w:rPr>
        <w:t>los</w:t>
      </w:r>
      <w:r>
        <w:rPr>
          <w:color w:val="332F3B"/>
          <w:spacing w:val="-5"/>
          <w:w w:val="105"/>
          <w:sz w:val="19"/>
        </w:rPr>
        <w:t> </w:t>
      </w:r>
      <w:r>
        <w:rPr>
          <w:color w:val="332F3B"/>
          <w:w w:val="105"/>
          <w:sz w:val="19"/>
        </w:rPr>
        <w:t>mód</w:t>
      </w:r>
      <w:r>
        <w:rPr>
          <w:color w:val="2A415E"/>
          <w:w w:val="105"/>
          <w:sz w:val="19"/>
        </w:rPr>
        <w:t>u</w:t>
      </w:r>
      <w:r>
        <w:rPr>
          <w:color w:val="332F3B"/>
          <w:w w:val="105"/>
          <w:sz w:val="19"/>
        </w:rPr>
        <w:t>los</w:t>
      </w:r>
      <w:r>
        <w:rPr>
          <w:color w:val="332F3B"/>
          <w:spacing w:val="-4"/>
          <w:w w:val="105"/>
          <w:sz w:val="19"/>
        </w:rPr>
        <w:t> </w:t>
      </w:r>
      <w:r>
        <w:rPr>
          <w:color w:val="332F3B"/>
          <w:w w:val="105"/>
          <w:sz w:val="19"/>
        </w:rPr>
        <w:t>p</w:t>
      </w:r>
      <w:r>
        <w:rPr>
          <w:color w:val="2A415E"/>
          <w:w w:val="105"/>
          <w:sz w:val="19"/>
        </w:rPr>
        <w:t>r</w:t>
      </w:r>
      <w:r>
        <w:rPr>
          <w:color w:val="332F3B"/>
          <w:w w:val="105"/>
          <w:sz w:val="19"/>
        </w:rPr>
        <w:t>o</w:t>
      </w:r>
      <w:r>
        <w:rPr>
          <w:color w:val="2A415E"/>
          <w:w w:val="105"/>
          <w:sz w:val="19"/>
        </w:rPr>
        <w:t>f</w:t>
      </w:r>
      <w:r>
        <w:rPr>
          <w:color w:val="332F3B"/>
          <w:w w:val="105"/>
          <w:sz w:val="19"/>
        </w:rPr>
        <w:t>esiona</w:t>
      </w:r>
      <w:r>
        <w:rPr>
          <w:color w:val="5B362F"/>
          <w:w w:val="105"/>
          <w:sz w:val="19"/>
        </w:rPr>
        <w:t>l</w:t>
      </w:r>
      <w:r>
        <w:rPr>
          <w:color w:val="332F3B"/>
          <w:w w:val="105"/>
          <w:sz w:val="19"/>
        </w:rPr>
        <w:t>es</w:t>
      </w:r>
      <w:r>
        <w:rPr>
          <w:color w:val="332F3B"/>
          <w:spacing w:val="-7"/>
          <w:w w:val="105"/>
          <w:sz w:val="19"/>
        </w:rPr>
        <w:t> </w:t>
      </w:r>
      <w:r>
        <w:rPr>
          <w:color w:val="332F3B"/>
          <w:w w:val="105"/>
          <w:sz w:val="19"/>
        </w:rPr>
        <w:t>de</w:t>
      </w:r>
      <w:r>
        <w:rPr>
          <w:color w:val="5B362F"/>
          <w:w w:val="105"/>
          <w:sz w:val="19"/>
        </w:rPr>
        <w:t>l</w:t>
      </w:r>
      <w:r>
        <w:rPr>
          <w:color w:val="5B362F"/>
          <w:spacing w:val="-2"/>
          <w:w w:val="105"/>
          <w:sz w:val="19"/>
        </w:rPr>
        <w:t> </w:t>
      </w:r>
      <w:r>
        <w:rPr>
          <w:color w:val="332F3B"/>
          <w:w w:val="105"/>
          <w:sz w:val="19"/>
        </w:rPr>
        <w:t>p</w:t>
      </w:r>
      <w:r>
        <w:rPr>
          <w:color w:val="2A415E"/>
          <w:w w:val="105"/>
          <w:sz w:val="19"/>
        </w:rPr>
        <w:t>ri</w:t>
      </w:r>
      <w:r>
        <w:rPr>
          <w:color w:val="332F3B"/>
          <w:w w:val="105"/>
          <w:sz w:val="19"/>
        </w:rPr>
        <w:t>mer curso del c</w:t>
      </w:r>
      <w:r>
        <w:rPr>
          <w:color w:val="2A415E"/>
          <w:w w:val="105"/>
          <w:sz w:val="19"/>
        </w:rPr>
        <w:t>i</w:t>
      </w:r>
      <w:r>
        <w:rPr>
          <w:color w:val="332F3B"/>
          <w:w w:val="105"/>
          <w:sz w:val="19"/>
        </w:rPr>
        <w:t>clo fo</w:t>
      </w:r>
      <w:r>
        <w:rPr>
          <w:color w:val="2A415E"/>
          <w:w w:val="105"/>
          <w:sz w:val="19"/>
        </w:rPr>
        <w:t>r</w:t>
      </w:r>
      <w:r>
        <w:rPr>
          <w:color w:val="332F3B"/>
          <w:w w:val="105"/>
          <w:sz w:val="19"/>
        </w:rPr>
        <w:t>mat</w:t>
      </w:r>
      <w:r>
        <w:rPr>
          <w:color w:val="5B362F"/>
          <w:w w:val="105"/>
          <w:sz w:val="19"/>
        </w:rPr>
        <w:t>i</w:t>
      </w:r>
      <w:r>
        <w:rPr>
          <w:color w:val="332F3B"/>
          <w:w w:val="105"/>
          <w:sz w:val="19"/>
        </w:rPr>
        <w:t>vo y </w:t>
      </w:r>
      <w:r>
        <w:rPr>
          <w:color w:val="332F3B"/>
          <w:spacing w:val="-3"/>
          <w:w w:val="105"/>
          <w:sz w:val="19"/>
        </w:rPr>
        <w:t>deja</w:t>
      </w:r>
      <w:r>
        <w:rPr>
          <w:color w:val="2A415E"/>
          <w:spacing w:val="-3"/>
          <w:w w:val="105"/>
          <w:sz w:val="19"/>
        </w:rPr>
        <w:t>r</w:t>
      </w:r>
      <w:r>
        <w:rPr>
          <w:color w:val="332F3B"/>
          <w:spacing w:val="-3"/>
          <w:w w:val="105"/>
          <w:sz w:val="19"/>
        </w:rPr>
        <w:t>á </w:t>
      </w:r>
      <w:r>
        <w:rPr>
          <w:color w:val="332F3B"/>
          <w:w w:val="105"/>
          <w:sz w:val="19"/>
        </w:rPr>
        <w:t>de </w:t>
      </w:r>
      <w:r>
        <w:rPr>
          <w:color w:val="5B362F"/>
          <w:w w:val="105"/>
          <w:sz w:val="19"/>
        </w:rPr>
        <w:t>i</w:t>
      </w:r>
      <w:r>
        <w:rPr>
          <w:color w:val="332F3B"/>
          <w:w w:val="105"/>
          <w:sz w:val="19"/>
        </w:rPr>
        <w:t>mparti</w:t>
      </w:r>
      <w:r>
        <w:rPr>
          <w:color w:val="2A415E"/>
          <w:w w:val="105"/>
          <w:sz w:val="19"/>
        </w:rPr>
        <w:t>r</w:t>
      </w:r>
      <w:r>
        <w:rPr>
          <w:color w:val="332F3B"/>
          <w:w w:val="105"/>
          <w:sz w:val="19"/>
        </w:rPr>
        <w:t>se e</w:t>
      </w:r>
      <w:r>
        <w:rPr>
          <w:color w:val="2A415E"/>
          <w:w w:val="105"/>
          <w:sz w:val="19"/>
        </w:rPr>
        <w:t>l </w:t>
      </w:r>
      <w:r>
        <w:rPr>
          <w:color w:val="332F3B"/>
          <w:w w:val="105"/>
          <w:sz w:val="19"/>
        </w:rPr>
        <w:t>primer c</w:t>
      </w:r>
      <w:r>
        <w:rPr>
          <w:color w:val="2A415E"/>
          <w:w w:val="105"/>
          <w:sz w:val="19"/>
        </w:rPr>
        <w:t>u</w:t>
      </w:r>
      <w:r>
        <w:rPr>
          <w:color w:val="332F3B"/>
          <w:w w:val="105"/>
          <w:sz w:val="19"/>
        </w:rPr>
        <w:t>rso de las enseñanzas co­ rrespond</w:t>
      </w:r>
      <w:r>
        <w:rPr>
          <w:color w:val="2A415E"/>
          <w:w w:val="105"/>
          <w:sz w:val="19"/>
        </w:rPr>
        <w:t>i</w:t>
      </w:r>
      <w:r>
        <w:rPr>
          <w:color w:val="332F3B"/>
          <w:w w:val="105"/>
          <w:sz w:val="19"/>
        </w:rPr>
        <w:t>e</w:t>
      </w:r>
      <w:r>
        <w:rPr>
          <w:color w:val="2A415E"/>
          <w:w w:val="105"/>
          <w:sz w:val="19"/>
        </w:rPr>
        <w:t>nt</w:t>
      </w:r>
      <w:r>
        <w:rPr>
          <w:color w:val="332F3B"/>
          <w:w w:val="105"/>
          <w:sz w:val="19"/>
        </w:rPr>
        <w:t>es a</w:t>
      </w:r>
      <w:r>
        <w:rPr>
          <w:color w:val="2A415E"/>
          <w:w w:val="105"/>
          <w:sz w:val="19"/>
        </w:rPr>
        <w:t>l </w:t>
      </w:r>
      <w:r>
        <w:rPr>
          <w:color w:val="332F3B"/>
          <w:w w:val="105"/>
          <w:sz w:val="19"/>
        </w:rPr>
        <w:t>tít</w:t>
      </w:r>
      <w:r>
        <w:rPr>
          <w:color w:val="2A415E"/>
          <w:w w:val="105"/>
          <w:sz w:val="19"/>
        </w:rPr>
        <w:t>u</w:t>
      </w:r>
      <w:r>
        <w:rPr>
          <w:color w:val="5B362F"/>
          <w:w w:val="105"/>
          <w:sz w:val="19"/>
        </w:rPr>
        <w:t>l</w:t>
      </w:r>
      <w:r>
        <w:rPr>
          <w:color w:val="332F3B"/>
          <w:w w:val="105"/>
          <w:sz w:val="19"/>
        </w:rPr>
        <w:t>o de Técn</w:t>
      </w:r>
      <w:r>
        <w:rPr>
          <w:color w:val="2A415E"/>
          <w:w w:val="105"/>
          <w:sz w:val="19"/>
        </w:rPr>
        <w:t>i</w:t>
      </w:r>
      <w:r>
        <w:rPr>
          <w:color w:val="332F3B"/>
          <w:w w:val="105"/>
          <w:sz w:val="19"/>
        </w:rPr>
        <w:t>co Superior </w:t>
      </w:r>
      <w:r>
        <w:rPr>
          <w:color w:val="332F3B"/>
          <w:spacing w:val="3"/>
          <w:w w:val="105"/>
          <w:sz w:val="19"/>
        </w:rPr>
        <w:t>e</w:t>
      </w:r>
      <w:r>
        <w:rPr>
          <w:color w:val="2A415E"/>
          <w:spacing w:val="3"/>
          <w:w w:val="105"/>
          <w:sz w:val="19"/>
        </w:rPr>
        <w:t>n </w:t>
      </w:r>
      <w:r>
        <w:rPr>
          <w:color w:val="332F3B"/>
          <w:w w:val="105"/>
          <w:sz w:val="19"/>
        </w:rPr>
        <w:t>Sistemas de </w:t>
      </w:r>
      <w:r>
        <w:rPr>
          <w:color w:val="332F3B"/>
          <w:spacing w:val="-3"/>
          <w:w w:val="105"/>
          <w:sz w:val="19"/>
        </w:rPr>
        <w:t>Te</w:t>
      </w:r>
      <w:r>
        <w:rPr>
          <w:color w:val="2A415E"/>
          <w:spacing w:val="-3"/>
          <w:w w:val="105"/>
          <w:sz w:val="19"/>
        </w:rPr>
        <w:t>l</w:t>
      </w:r>
      <w:r>
        <w:rPr>
          <w:color w:val="332F3B"/>
          <w:spacing w:val="-3"/>
          <w:w w:val="105"/>
          <w:sz w:val="19"/>
        </w:rPr>
        <w:t>ecomu</w:t>
      </w:r>
      <w:r>
        <w:rPr>
          <w:color w:val="2A415E"/>
          <w:spacing w:val="-3"/>
          <w:w w:val="105"/>
          <w:sz w:val="19"/>
        </w:rPr>
        <w:t>n</w:t>
      </w:r>
      <w:r>
        <w:rPr>
          <w:color w:val="332F3B"/>
          <w:spacing w:val="-3"/>
          <w:w w:val="105"/>
          <w:sz w:val="19"/>
        </w:rPr>
        <w:t>icació</w:t>
      </w:r>
      <w:r>
        <w:rPr>
          <w:color w:val="2A415E"/>
          <w:spacing w:val="-3"/>
          <w:w w:val="105"/>
          <w:sz w:val="19"/>
        </w:rPr>
        <w:t>n </w:t>
      </w:r>
      <w:r>
        <w:rPr>
          <w:i/>
          <w:color w:val="332F3B"/>
          <w:w w:val="105"/>
          <w:sz w:val="19"/>
        </w:rPr>
        <w:t>e </w:t>
      </w:r>
      <w:r>
        <w:rPr>
          <w:color w:val="332F3B"/>
          <w:w w:val="105"/>
          <w:sz w:val="19"/>
        </w:rPr>
        <w:t>I</w:t>
      </w:r>
      <w:r>
        <w:rPr>
          <w:color w:val="2A415E"/>
          <w:w w:val="105"/>
          <w:sz w:val="19"/>
        </w:rPr>
        <w:t>nf</w:t>
      </w:r>
      <w:r>
        <w:rPr>
          <w:color w:val="332F3B"/>
          <w:w w:val="105"/>
          <w:sz w:val="19"/>
        </w:rPr>
        <w:t>or­ má</w:t>
      </w:r>
      <w:r>
        <w:rPr>
          <w:color w:val="2A415E"/>
          <w:w w:val="105"/>
          <w:sz w:val="19"/>
        </w:rPr>
        <w:t>t</w:t>
      </w:r>
      <w:r>
        <w:rPr>
          <w:color w:val="5B362F"/>
          <w:w w:val="105"/>
          <w:sz w:val="19"/>
        </w:rPr>
        <w:t>i</w:t>
      </w:r>
      <w:r>
        <w:rPr>
          <w:color w:val="332F3B"/>
          <w:w w:val="105"/>
          <w:sz w:val="19"/>
        </w:rPr>
        <w:t>cos establec</w:t>
      </w:r>
      <w:r>
        <w:rPr>
          <w:color w:val="2A415E"/>
          <w:w w:val="105"/>
          <w:sz w:val="19"/>
        </w:rPr>
        <w:t>i</w:t>
      </w:r>
      <w:r>
        <w:rPr>
          <w:color w:val="332F3B"/>
          <w:w w:val="105"/>
          <w:sz w:val="19"/>
        </w:rPr>
        <w:t>do por e</w:t>
      </w:r>
      <w:r>
        <w:rPr>
          <w:color w:val="2A415E"/>
          <w:w w:val="105"/>
          <w:sz w:val="19"/>
        </w:rPr>
        <w:t>l </w:t>
      </w:r>
      <w:r>
        <w:rPr>
          <w:color w:val="332F3B"/>
          <w:w w:val="105"/>
          <w:sz w:val="19"/>
        </w:rPr>
        <w:t>Real </w:t>
      </w:r>
      <w:r>
        <w:rPr>
          <w:color w:val="332F3B"/>
          <w:spacing w:val="-4"/>
          <w:w w:val="105"/>
          <w:sz w:val="19"/>
        </w:rPr>
        <w:t>Dec</w:t>
      </w:r>
      <w:r>
        <w:rPr>
          <w:color w:val="2A415E"/>
          <w:spacing w:val="-4"/>
          <w:w w:val="105"/>
          <w:sz w:val="19"/>
        </w:rPr>
        <w:t>r</w:t>
      </w:r>
      <w:r>
        <w:rPr>
          <w:color w:val="332F3B"/>
          <w:spacing w:val="-4"/>
          <w:w w:val="105"/>
          <w:sz w:val="19"/>
        </w:rPr>
        <w:t>eto </w:t>
      </w:r>
      <w:r>
        <w:rPr>
          <w:color w:val="332F3B"/>
          <w:w w:val="105"/>
          <w:sz w:val="19"/>
        </w:rPr>
        <w:t>Real </w:t>
      </w:r>
      <w:r>
        <w:rPr>
          <w:color w:val="332F3B"/>
          <w:spacing w:val="-5"/>
          <w:w w:val="105"/>
          <w:sz w:val="19"/>
        </w:rPr>
        <w:t>Decre</w:t>
      </w:r>
      <w:r>
        <w:rPr>
          <w:color w:val="2A415E"/>
          <w:spacing w:val="-5"/>
          <w:w w:val="105"/>
          <w:sz w:val="19"/>
        </w:rPr>
        <w:t>t</w:t>
      </w:r>
      <w:r>
        <w:rPr>
          <w:color w:val="332F3B"/>
          <w:spacing w:val="-5"/>
          <w:w w:val="105"/>
          <w:sz w:val="19"/>
        </w:rPr>
        <w:t>o </w:t>
      </w:r>
      <w:r>
        <w:rPr>
          <w:color w:val="332F3B"/>
          <w:spacing w:val="-4"/>
          <w:w w:val="105"/>
          <w:sz w:val="19"/>
        </w:rPr>
        <w:t>622</w:t>
      </w:r>
      <w:r>
        <w:rPr>
          <w:color w:val="44465B"/>
          <w:spacing w:val="-4"/>
          <w:w w:val="105"/>
          <w:sz w:val="19"/>
        </w:rPr>
        <w:t>/</w:t>
      </w:r>
      <w:r>
        <w:rPr>
          <w:color w:val="2A415E"/>
          <w:spacing w:val="-4"/>
          <w:w w:val="105"/>
          <w:sz w:val="19"/>
        </w:rPr>
        <w:t>1</w:t>
      </w:r>
      <w:r>
        <w:rPr>
          <w:color w:val="332F3B"/>
          <w:spacing w:val="-4"/>
          <w:w w:val="105"/>
          <w:sz w:val="19"/>
        </w:rPr>
        <w:t>995</w:t>
      </w:r>
      <w:r>
        <w:rPr>
          <w:color w:val="44465B"/>
          <w:spacing w:val="-4"/>
          <w:w w:val="105"/>
          <w:sz w:val="19"/>
        </w:rPr>
        <w:t>, </w:t>
      </w:r>
      <w:r>
        <w:rPr>
          <w:color w:val="332F3B"/>
          <w:w w:val="105"/>
          <w:sz w:val="19"/>
        </w:rPr>
        <w:t>de 21 de</w:t>
      </w:r>
      <w:r>
        <w:rPr>
          <w:color w:val="332F3B"/>
          <w:spacing w:val="-34"/>
          <w:w w:val="105"/>
          <w:sz w:val="19"/>
        </w:rPr>
        <w:t> </w:t>
      </w:r>
      <w:r>
        <w:rPr>
          <w:color w:val="332F3B"/>
          <w:spacing w:val="-4"/>
          <w:w w:val="105"/>
          <w:sz w:val="19"/>
        </w:rPr>
        <w:t>abri</w:t>
      </w:r>
      <w:r>
        <w:rPr>
          <w:color w:val="44668A"/>
          <w:spacing w:val="-4"/>
          <w:w w:val="105"/>
          <w:sz w:val="19"/>
        </w:rPr>
        <w:t>l.</w:t>
      </w:r>
    </w:p>
    <w:p>
      <w:pPr>
        <w:pStyle w:val="ListParagraph"/>
        <w:numPr>
          <w:ilvl w:val="0"/>
          <w:numId w:val="23"/>
        </w:numPr>
        <w:tabs>
          <w:tab w:pos="2528" w:val="left" w:leader="none"/>
        </w:tabs>
        <w:spacing w:line="254" w:lineRule="auto" w:before="0" w:after="0"/>
        <w:ind w:left="2524" w:right="401" w:hanging="284"/>
        <w:jc w:val="both"/>
        <w:rPr>
          <w:sz w:val="19"/>
        </w:rPr>
      </w:pPr>
      <w:r>
        <w:rPr>
          <w:color w:val="332F3B"/>
          <w:w w:val="110"/>
          <w:sz w:val="19"/>
        </w:rPr>
        <w:t>En el </w:t>
      </w:r>
      <w:r>
        <w:rPr>
          <w:color w:val="332F3B"/>
          <w:spacing w:val="-3"/>
          <w:w w:val="110"/>
          <w:sz w:val="19"/>
        </w:rPr>
        <w:t>c</w:t>
      </w:r>
      <w:r>
        <w:rPr>
          <w:color w:val="2A415E"/>
          <w:spacing w:val="-3"/>
          <w:w w:val="110"/>
          <w:sz w:val="19"/>
        </w:rPr>
        <w:t>u</w:t>
      </w:r>
      <w:r>
        <w:rPr>
          <w:color w:val="332F3B"/>
          <w:spacing w:val="-3"/>
          <w:w w:val="110"/>
          <w:sz w:val="19"/>
        </w:rPr>
        <w:t>rso </w:t>
      </w:r>
      <w:r>
        <w:rPr>
          <w:color w:val="332F3B"/>
          <w:spacing w:val="-5"/>
          <w:w w:val="110"/>
          <w:sz w:val="19"/>
        </w:rPr>
        <w:t>20</w:t>
      </w:r>
      <w:r>
        <w:rPr>
          <w:color w:val="2A415E"/>
          <w:spacing w:val="-5"/>
          <w:w w:val="110"/>
          <w:sz w:val="19"/>
        </w:rPr>
        <w:t>1</w:t>
      </w:r>
      <w:r>
        <w:rPr>
          <w:color w:val="332F3B"/>
          <w:spacing w:val="-5"/>
          <w:w w:val="110"/>
          <w:sz w:val="19"/>
        </w:rPr>
        <w:t>4</w:t>
      </w:r>
      <w:r>
        <w:rPr>
          <w:color w:val="44465B"/>
          <w:spacing w:val="-5"/>
          <w:w w:val="110"/>
          <w:sz w:val="19"/>
        </w:rPr>
        <w:t>/</w:t>
      </w:r>
      <w:r>
        <w:rPr>
          <w:color w:val="2A415E"/>
          <w:spacing w:val="-5"/>
          <w:w w:val="110"/>
          <w:sz w:val="19"/>
        </w:rPr>
        <w:t>1</w:t>
      </w:r>
      <w:r>
        <w:rPr>
          <w:color w:val="332F3B"/>
          <w:spacing w:val="-5"/>
          <w:w w:val="110"/>
          <w:sz w:val="19"/>
        </w:rPr>
        <w:t>5</w:t>
      </w:r>
      <w:r>
        <w:rPr>
          <w:color w:val="465675"/>
          <w:spacing w:val="-5"/>
          <w:w w:val="110"/>
          <w:sz w:val="19"/>
        </w:rPr>
        <w:t>, </w:t>
      </w:r>
      <w:r>
        <w:rPr>
          <w:color w:val="332F3B"/>
          <w:w w:val="110"/>
          <w:sz w:val="19"/>
        </w:rPr>
        <w:t>se </w:t>
      </w:r>
      <w:r>
        <w:rPr>
          <w:color w:val="332F3B"/>
          <w:spacing w:val="-4"/>
          <w:w w:val="110"/>
          <w:sz w:val="19"/>
        </w:rPr>
        <w:t>imp</w:t>
      </w:r>
      <w:r>
        <w:rPr>
          <w:color w:val="2A415E"/>
          <w:spacing w:val="-4"/>
          <w:w w:val="110"/>
          <w:sz w:val="19"/>
        </w:rPr>
        <w:t>l</w:t>
      </w:r>
      <w:r>
        <w:rPr>
          <w:color w:val="332F3B"/>
          <w:spacing w:val="-4"/>
          <w:w w:val="110"/>
          <w:sz w:val="19"/>
        </w:rPr>
        <w:t>a</w:t>
      </w:r>
      <w:r>
        <w:rPr>
          <w:color w:val="2A415E"/>
          <w:spacing w:val="-4"/>
          <w:w w:val="110"/>
          <w:sz w:val="19"/>
        </w:rPr>
        <w:t>nt</w:t>
      </w:r>
      <w:r>
        <w:rPr>
          <w:color w:val="332F3B"/>
          <w:spacing w:val="-4"/>
          <w:w w:val="110"/>
          <w:sz w:val="19"/>
        </w:rPr>
        <w:t>a</w:t>
      </w:r>
      <w:r>
        <w:rPr>
          <w:color w:val="2A415E"/>
          <w:spacing w:val="-4"/>
          <w:w w:val="110"/>
          <w:sz w:val="19"/>
        </w:rPr>
        <w:t>r</w:t>
      </w:r>
      <w:r>
        <w:rPr>
          <w:color w:val="332F3B"/>
          <w:spacing w:val="-4"/>
          <w:w w:val="110"/>
          <w:sz w:val="19"/>
        </w:rPr>
        <w:t>á </w:t>
      </w:r>
      <w:r>
        <w:rPr>
          <w:color w:val="332F3B"/>
          <w:w w:val="110"/>
          <w:sz w:val="19"/>
        </w:rPr>
        <w:t>el </w:t>
      </w:r>
      <w:r>
        <w:rPr>
          <w:color w:val="332F3B"/>
          <w:spacing w:val="-3"/>
          <w:w w:val="110"/>
          <w:sz w:val="19"/>
        </w:rPr>
        <w:t>cu</w:t>
      </w:r>
      <w:r>
        <w:rPr>
          <w:color w:val="2A415E"/>
          <w:spacing w:val="-3"/>
          <w:w w:val="110"/>
          <w:sz w:val="19"/>
        </w:rPr>
        <w:t>rr</w:t>
      </w:r>
      <w:r>
        <w:rPr>
          <w:color w:val="332F3B"/>
          <w:spacing w:val="-3"/>
          <w:w w:val="110"/>
          <w:sz w:val="19"/>
        </w:rPr>
        <w:t>íc</w:t>
      </w:r>
      <w:r>
        <w:rPr>
          <w:color w:val="2A415E"/>
          <w:spacing w:val="-3"/>
          <w:w w:val="110"/>
          <w:sz w:val="19"/>
        </w:rPr>
        <w:t>u</w:t>
      </w:r>
      <w:r>
        <w:rPr>
          <w:color w:val="332F3B"/>
          <w:spacing w:val="-3"/>
          <w:w w:val="110"/>
          <w:sz w:val="19"/>
        </w:rPr>
        <w:t>lo </w:t>
      </w:r>
      <w:r>
        <w:rPr>
          <w:color w:val="332F3B"/>
          <w:w w:val="110"/>
          <w:sz w:val="19"/>
        </w:rPr>
        <w:t>de los </w:t>
      </w:r>
      <w:r>
        <w:rPr>
          <w:color w:val="332F3B"/>
          <w:spacing w:val="-4"/>
          <w:w w:val="110"/>
          <w:sz w:val="19"/>
        </w:rPr>
        <w:t>mód</w:t>
      </w:r>
      <w:r>
        <w:rPr>
          <w:color w:val="2A415E"/>
          <w:spacing w:val="-4"/>
          <w:w w:val="110"/>
          <w:sz w:val="19"/>
        </w:rPr>
        <w:t>u</w:t>
      </w:r>
      <w:r>
        <w:rPr>
          <w:color w:val="5B362F"/>
          <w:spacing w:val="-4"/>
          <w:w w:val="110"/>
          <w:sz w:val="19"/>
        </w:rPr>
        <w:t>l</w:t>
      </w:r>
      <w:r>
        <w:rPr>
          <w:color w:val="332F3B"/>
          <w:spacing w:val="-4"/>
          <w:w w:val="110"/>
          <w:sz w:val="19"/>
        </w:rPr>
        <w:t>os </w:t>
      </w:r>
      <w:r>
        <w:rPr>
          <w:color w:val="332F3B"/>
          <w:spacing w:val="-3"/>
          <w:w w:val="110"/>
          <w:sz w:val="19"/>
        </w:rPr>
        <w:t>profes</w:t>
      </w:r>
      <w:r>
        <w:rPr>
          <w:color w:val="5B362F"/>
          <w:spacing w:val="-3"/>
          <w:w w:val="110"/>
          <w:sz w:val="19"/>
        </w:rPr>
        <w:t>i</w:t>
      </w:r>
      <w:r>
        <w:rPr>
          <w:color w:val="332F3B"/>
          <w:spacing w:val="-3"/>
          <w:w w:val="110"/>
          <w:sz w:val="19"/>
        </w:rPr>
        <w:t>o</w:t>
      </w:r>
      <w:r>
        <w:rPr>
          <w:color w:val="2A415E"/>
          <w:spacing w:val="-3"/>
          <w:w w:val="110"/>
          <w:sz w:val="19"/>
        </w:rPr>
        <w:t>n</w:t>
      </w:r>
      <w:r>
        <w:rPr>
          <w:color w:val="332F3B"/>
          <w:spacing w:val="-3"/>
          <w:w w:val="110"/>
          <w:sz w:val="19"/>
        </w:rPr>
        <w:t>a</w:t>
      </w:r>
      <w:r>
        <w:rPr>
          <w:color w:val="2A415E"/>
          <w:spacing w:val="-3"/>
          <w:w w:val="110"/>
          <w:sz w:val="19"/>
        </w:rPr>
        <w:t>l</w:t>
      </w:r>
      <w:r>
        <w:rPr>
          <w:color w:val="332F3B"/>
          <w:spacing w:val="-3"/>
          <w:w w:val="110"/>
          <w:sz w:val="19"/>
        </w:rPr>
        <w:t>es </w:t>
      </w:r>
      <w:r>
        <w:rPr>
          <w:color w:val="332F3B"/>
          <w:w w:val="110"/>
          <w:sz w:val="19"/>
        </w:rPr>
        <w:t>del se­ </w:t>
      </w:r>
      <w:r>
        <w:rPr>
          <w:color w:val="332F3B"/>
          <w:spacing w:val="-3"/>
          <w:w w:val="110"/>
          <w:sz w:val="19"/>
        </w:rPr>
        <w:t>gu</w:t>
      </w:r>
      <w:r>
        <w:rPr>
          <w:color w:val="2A415E"/>
          <w:spacing w:val="-3"/>
          <w:w w:val="110"/>
          <w:sz w:val="19"/>
        </w:rPr>
        <w:t>n</w:t>
      </w:r>
      <w:r>
        <w:rPr>
          <w:color w:val="332F3B"/>
          <w:spacing w:val="-3"/>
          <w:w w:val="110"/>
          <w:sz w:val="19"/>
        </w:rPr>
        <w:t>do</w:t>
      </w:r>
      <w:r>
        <w:rPr>
          <w:color w:val="332F3B"/>
          <w:spacing w:val="-6"/>
          <w:w w:val="110"/>
          <w:sz w:val="19"/>
        </w:rPr>
        <w:t> </w:t>
      </w:r>
      <w:r>
        <w:rPr>
          <w:color w:val="332F3B"/>
          <w:w w:val="110"/>
          <w:sz w:val="19"/>
        </w:rPr>
        <w:t>cu</w:t>
      </w:r>
      <w:r>
        <w:rPr>
          <w:color w:val="2A415E"/>
          <w:w w:val="110"/>
          <w:sz w:val="19"/>
        </w:rPr>
        <w:t>r</w:t>
      </w:r>
      <w:r>
        <w:rPr>
          <w:color w:val="332F3B"/>
          <w:w w:val="110"/>
          <w:sz w:val="19"/>
        </w:rPr>
        <w:t>so</w:t>
      </w:r>
      <w:r>
        <w:rPr>
          <w:color w:val="332F3B"/>
          <w:spacing w:val="-4"/>
          <w:w w:val="110"/>
          <w:sz w:val="19"/>
        </w:rPr>
        <w:t> </w:t>
      </w:r>
      <w:r>
        <w:rPr>
          <w:color w:val="332F3B"/>
          <w:w w:val="110"/>
          <w:sz w:val="19"/>
        </w:rPr>
        <w:t>del</w:t>
      </w:r>
      <w:r>
        <w:rPr>
          <w:color w:val="332F3B"/>
          <w:spacing w:val="-4"/>
          <w:w w:val="110"/>
          <w:sz w:val="19"/>
        </w:rPr>
        <w:t> </w:t>
      </w:r>
      <w:r>
        <w:rPr>
          <w:color w:val="332F3B"/>
          <w:w w:val="110"/>
          <w:sz w:val="19"/>
        </w:rPr>
        <w:t>ciclo</w:t>
      </w:r>
      <w:r>
        <w:rPr>
          <w:color w:val="332F3B"/>
          <w:spacing w:val="-5"/>
          <w:w w:val="110"/>
          <w:sz w:val="19"/>
        </w:rPr>
        <w:t> </w:t>
      </w:r>
      <w:r>
        <w:rPr>
          <w:color w:val="332F3B"/>
          <w:w w:val="110"/>
          <w:sz w:val="19"/>
        </w:rPr>
        <w:t>formativo</w:t>
      </w:r>
      <w:r>
        <w:rPr>
          <w:color w:val="332F3B"/>
          <w:spacing w:val="-5"/>
          <w:w w:val="110"/>
          <w:sz w:val="19"/>
        </w:rPr>
        <w:t> </w:t>
      </w:r>
      <w:r>
        <w:rPr>
          <w:color w:val="44465B"/>
          <w:w w:val="110"/>
          <w:sz w:val="19"/>
        </w:rPr>
        <w:t>y</w:t>
      </w:r>
      <w:r>
        <w:rPr>
          <w:color w:val="44465B"/>
          <w:spacing w:val="5"/>
          <w:w w:val="110"/>
          <w:sz w:val="19"/>
        </w:rPr>
        <w:t> </w:t>
      </w:r>
      <w:r>
        <w:rPr>
          <w:color w:val="332F3B"/>
          <w:w w:val="110"/>
          <w:sz w:val="19"/>
        </w:rPr>
        <w:t>dejará de</w:t>
      </w:r>
      <w:r>
        <w:rPr>
          <w:color w:val="332F3B"/>
          <w:spacing w:val="-3"/>
          <w:w w:val="110"/>
          <w:sz w:val="19"/>
        </w:rPr>
        <w:t> </w:t>
      </w:r>
      <w:r>
        <w:rPr>
          <w:color w:val="2A415E"/>
          <w:w w:val="110"/>
          <w:sz w:val="19"/>
        </w:rPr>
        <w:t>i</w:t>
      </w:r>
      <w:r>
        <w:rPr>
          <w:color w:val="332F3B"/>
          <w:w w:val="110"/>
          <w:sz w:val="19"/>
        </w:rPr>
        <w:t>mpartirse</w:t>
      </w:r>
      <w:r>
        <w:rPr>
          <w:color w:val="332F3B"/>
          <w:spacing w:val="-23"/>
          <w:w w:val="110"/>
          <w:sz w:val="19"/>
        </w:rPr>
        <w:t> </w:t>
      </w:r>
      <w:r>
        <w:rPr>
          <w:color w:val="332F3B"/>
          <w:spacing w:val="-4"/>
          <w:w w:val="110"/>
          <w:sz w:val="19"/>
        </w:rPr>
        <w:t>e</w:t>
      </w:r>
      <w:r>
        <w:rPr>
          <w:color w:val="2A415E"/>
          <w:spacing w:val="-4"/>
          <w:w w:val="110"/>
          <w:sz w:val="19"/>
        </w:rPr>
        <w:t>l</w:t>
      </w:r>
      <w:r>
        <w:rPr>
          <w:color w:val="2A415E"/>
          <w:spacing w:val="2"/>
          <w:w w:val="110"/>
          <w:sz w:val="19"/>
        </w:rPr>
        <w:t> </w:t>
      </w:r>
      <w:r>
        <w:rPr>
          <w:color w:val="332F3B"/>
          <w:spacing w:val="-4"/>
          <w:w w:val="110"/>
          <w:sz w:val="19"/>
        </w:rPr>
        <w:t>segu</w:t>
      </w:r>
      <w:r>
        <w:rPr>
          <w:color w:val="2A415E"/>
          <w:spacing w:val="-4"/>
          <w:w w:val="110"/>
          <w:sz w:val="19"/>
        </w:rPr>
        <w:t>n</w:t>
      </w:r>
      <w:r>
        <w:rPr>
          <w:color w:val="332F3B"/>
          <w:spacing w:val="-4"/>
          <w:w w:val="110"/>
          <w:sz w:val="19"/>
        </w:rPr>
        <w:t>do</w:t>
      </w:r>
      <w:r>
        <w:rPr>
          <w:color w:val="332F3B"/>
          <w:spacing w:val="-8"/>
          <w:w w:val="110"/>
          <w:sz w:val="19"/>
        </w:rPr>
        <w:t> </w:t>
      </w:r>
      <w:r>
        <w:rPr>
          <w:color w:val="332F3B"/>
          <w:spacing w:val="-3"/>
          <w:w w:val="110"/>
          <w:sz w:val="19"/>
        </w:rPr>
        <w:t>cu</w:t>
      </w:r>
      <w:r>
        <w:rPr>
          <w:color w:val="2A415E"/>
          <w:spacing w:val="-3"/>
          <w:w w:val="110"/>
          <w:sz w:val="19"/>
        </w:rPr>
        <w:t>r</w:t>
      </w:r>
      <w:r>
        <w:rPr>
          <w:color w:val="332F3B"/>
          <w:spacing w:val="-3"/>
          <w:w w:val="110"/>
          <w:sz w:val="19"/>
        </w:rPr>
        <w:t>so</w:t>
      </w:r>
      <w:r>
        <w:rPr>
          <w:color w:val="332F3B"/>
          <w:spacing w:val="-5"/>
          <w:w w:val="110"/>
          <w:sz w:val="19"/>
        </w:rPr>
        <w:t> </w:t>
      </w:r>
      <w:r>
        <w:rPr>
          <w:color w:val="332F3B"/>
          <w:w w:val="110"/>
          <w:sz w:val="19"/>
        </w:rPr>
        <w:t>de</w:t>
      </w:r>
      <w:r>
        <w:rPr>
          <w:color w:val="332F3B"/>
          <w:spacing w:val="-3"/>
          <w:w w:val="110"/>
          <w:sz w:val="19"/>
        </w:rPr>
        <w:t> </w:t>
      </w:r>
      <w:r>
        <w:rPr>
          <w:color w:val="332F3B"/>
          <w:w w:val="110"/>
          <w:sz w:val="19"/>
        </w:rPr>
        <w:t>las</w:t>
      </w:r>
      <w:r>
        <w:rPr>
          <w:color w:val="332F3B"/>
          <w:spacing w:val="-7"/>
          <w:w w:val="110"/>
          <w:sz w:val="19"/>
        </w:rPr>
        <w:t> </w:t>
      </w:r>
      <w:r>
        <w:rPr>
          <w:color w:val="332F3B"/>
          <w:w w:val="110"/>
          <w:sz w:val="19"/>
        </w:rPr>
        <w:t>e</w:t>
      </w:r>
      <w:r>
        <w:rPr>
          <w:color w:val="2A415E"/>
          <w:w w:val="110"/>
          <w:sz w:val="19"/>
        </w:rPr>
        <w:t>n</w:t>
      </w:r>
      <w:r>
        <w:rPr>
          <w:color w:val="332F3B"/>
          <w:w w:val="110"/>
          <w:sz w:val="19"/>
        </w:rPr>
        <w:t>se­</w:t>
      </w:r>
      <w:r>
        <w:rPr>
          <w:color w:val="2A415E"/>
          <w:w w:val="110"/>
          <w:sz w:val="19"/>
        </w:rPr>
        <w:t> </w:t>
      </w:r>
      <w:r>
        <w:rPr>
          <w:color w:val="2A415E"/>
          <w:spacing w:val="-5"/>
          <w:w w:val="110"/>
          <w:sz w:val="19"/>
        </w:rPr>
        <w:t>ñ</w:t>
      </w:r>
      <w:r>
        <w:rPr>
          <w:color w:val="332F3B"/>
          <w:spacing w:val="-5"/>
          <w:w w:val="110"/>
          <w:sz w:val="19"/>
        </w:rPr>
        <w:t>a</w:t>
      </w:r>
      <w:r>
        <w:rPr>
          <w:color w:val="2A415E"/>
          <w:spacing w:val="-5"/>
          <w:w w:val="110"/>
          <w:sz w:val="19"/>
        </w:rPr>
        <w:t>n</w:t>
      </w:r>
      <w:r>
        <w:rPr>
          <w:color w:val="332F3B"/>
          <w:spacing w:val="-5"/>
          <w:w w:val="110"/>
          <w:sz w:val="19"/>
        </w:rPr>
        <w:t>zas</w:t>
      </w:r>
      <w:r>
        <w:rPr>
          <w:color w:val="332F3B"/>
          <w:spacing w:val="-14"/>
          <w:w w:val="110"/>
          <w:sz w:val="19"/>
        </w:rPr>
        <w:t> </w:t>
      </w:r>
      <w:r>
        <w:rPr>
          <w:color w:val="332F3B"/>
          <w:spacing w:val="-5"/>
          <w:w w:val="110"/>
          <w:sz w:val="19"/>
        </w:rPr>
        <w:t>correspond</w:t>
      </w:r>
      <w:r>
        <w:rPr>
          <w:color w:val="2A415E"/>
          <w:spacing w:val="-5"/>
          <w:w w:val="110"/>
          <w:sz w:val="19"/>
        </w:rPr>
        <w:t>i</w:t>
      </w:r>
      <w:r>
        <w:rPr>
          <w:color w:val="332F3B"/>
          <w:spacing w:val="-5"/>
          <w:w w:val="110"/>
          <w:sz w:val="19"/>
        </w:rPr>
        <w:t>e</w:t>
      </w:r>
      <w:r>
        <w:rPr>
          <w:color w:val="2A415E"/>
          <w:spacing w:val="-5"/>
          <w:w w:val="110"/>
          <w:sz w:val="19"/>
        </w:rPr>
        <w:t>nt</w:t>
      </w:r>
      <w:r>
        <w:rPr>
          <w:color w:val="332F3B"/>
          <w:spacing w:val="-5"/>
          <w:w w:val="110"/>
          <w:sz w:val="19"/>
        </w:rPr>
        <w:t>es</w:t>
      </w:r>
      <w:r>
        <w:rPr>
          <w:color w:val="332F3B"/>
          <w:spacing w:val="-11"/>
          <w:w w:val="110"/>
          <w:sz w:val="19"/>
        </w:rPr>
        <w:t> </w:t>
      </w:r>
      <w:r>
        <w:rPr>
          <w:color w:val="332F3B"/>
          <w:w w:val="110"/>
          <w:sz w:val="19"/>
        </w:rPr>
        <w:t>a</w:t>
      </w:r>
      <w:r>
        <w:rPr>
          <w:color w:val="2A415E"/>
          <w:w w:val="110"/>
          <w:sz w:val="19"/>
        </w:rPr>
        <w:t>l</w:t>
      </w:r>
      <w:r>
        <w:rPr>
          <w:color w:val="2A415E"/>
          <w:spacing w:val="-10"/>
          <w:w w:val="110"/>
          <w:sz w:val="19"/>
        </w:rPr>
        <w:t> </w:t>
      </w:r>
      <w:r>
        <w:rPr>
          <w:color w:val="332F3B"/>
          <w:w w:val="110"/>
          <w:sz w:val="19"/>
        </w:rPr>
        <w:t>título</w:t>
      </w:r>
      <w:r>
        <w:rPr>
          <w:color w:val="332F3B"/>
          <w:spacing w:val="-23"/>
          <w:w w:val="110"/>
          <w:sz w:val="19"/>
        </w:rPr>
        <w:t> </w:t>
      </w:r>
      <w:r>
        <w:rPr>
          <w:color w:val="332F3B"/>
          <w:w w:val="110"/>
          <w:sz w:val="19"/>
        </w:rPr>
        <w:t>de</w:t>
      </w:r>
      <w:r>
        <w:rPr>
          <w:color w:val="332F3B"/>
          <w:spacing w:val="-12"/>
          <w:w w:val="110"/>
          <w:sz w:val="19"/>
        </w:rPr>
        <w:t> </w:t>
      </w:r>
      <w:r>
        <w:rPr>
          <w:color w:val="332F3B"/>
          <w:w w:val="110"/>
          <w:sz w:val="19"/>
        </w:rPr>
        <w:t>Técnico</w:t>
      </w:r>
      <w:r>
        <w:rPr>
          <w:color w:val="332F3B"/>
          <w:spacing w:val="-15"/>
          <w:w w:val="110"/>
          <w:sz w:val="19"/>
        </w:rPr>
        <w:t> </w:t>
      </w:r>
      <w:r>
        <w:rPr>
          <w:color w:val="332F3B"/>
          <w:w w:val="110"/>
          <w:sz w:val="19"/>
        </w:rPr>
        <w:t>Superior</w:t>
      </w:r>
      <w:r>
        <w:rPr>
          <w:color w:val="332F3B"/>
          <w:spacing w:val="-11"/>
          <w:w w:val="110"/>
          <w:sz w:val="19"/>
        </w:rPr>
        <w:t> </w:t>
      </w:r>
      <w:r>
        <w:rPr>
          <w:color w:val="332F3B"/>
          <w:spacing w:val="3"/>
          <w:w w:val="110"/>
          <w:sz w:val="19"/>
        </w:rPr>
        <w:t>e</w:t>
      </w:r>
      <w:r>
        <w:rPr>
          <w:color w:val="2A415E"/>
          <w:spacing w:val="3"/>
          <w:w w:val="110"/>
          <w:sz w:val="19"/>
        </w:rPr>
        <w:t>n</w:t>
      </w:r>
      <w:r>
        <w:rPr>
          <w:color w:val="2A415E"/>
          <w:spacing w:val="-6"/>
          <w:w w:val="110"/>
          <w:sz w:val="19"/>
        </w:rPr>
        <w:t> </w:t>
      </w:r>
      <w:r>
        <w:rPr>
          <w:color w:val="332F3B"/>
          <w:w w:val="110"/>
          <w:sz w:val="19"/>
        </w:rPr>
        <w:t>S</w:t>
      </w:r>
      <w:r>
        <w:rPr>
          <w:color w:val="2A415E"/>
          <w:w w:val="110"/>
          <w:sz w:val="19"/>
        </w:rPr>
        <w:t>i</w:t>
      </w:r>
      <w:r>
        <w:rPr>
          <w:color w:val="332F3B"/>
          <w:w w:val="110"/>
          <w:sz w:val="19"/>
        </w:rPr>
        <w:t>stemas</w:t>
      </w:r>
      <w:r>
        <w:rPr>
          <w:color w:val="332F3B"/>
          <w:spacing w:val="-8"/>
          <w:w w:val="110"/>
          <w:sz w:val="19"/>
        </w:rPr>
        <w:t> </w:t>
      </w:r>
      <w:r>
        <w:rPr>
          <w:color w:val="332F3B"/>
          <w:w w:val="110"/>
          <w:sz w:val="19"/>
        </w:rPr>
        <w:t>de</w:t>
      </w:r>
      <w:r>
        <w:rPr>
          <w:color w:val="332F3B"/>
          <w:spacing w:val="-13"/>
          <w:w w:val="110"/>
          <w:sz w:val="19"/>
        </w:rPr>
        <w:t> </w:t>
      </w:r>
      <w:r>
        <w:rPr>
          <w:color w:val="332F3B"/>
          <w:spacing w:val="-3"/>
          <w:w w:val="110"/>
          <w:sz w:val="19"/>
        </w:rPr>
        <w:t>Telecom</w:t>
      </w:r>
      <w:r>
        <w:rPr>
          <w:color w:val="2A415E"/>
          <w:spacing w:val="-3"/>
          <w:w w:val="110"/>
          <w:sz w:val="19"/>
        </w:rPr>
        <w:t>u</w:t>
      </w:r>
      <w:r>
        <w:rPr>
          <w:color w:val="332F3B"/>
          <w:spacing w:val="-3"/>
          <w:w w:val="110"/>
          <w:sz w:val="19"/>
        </w:rPr>
        <w:t>n</w:t>
      </w:r>
      <w:r>
        <w:rPr>
          <w:color w:val="2A415E"/>
          <w:spacing w:val="-3"/>
          <w:w w:val="110"/>
          <w:sz w:val="19"/>
        </w:rPr>
        <w:t>i</w:t>
      </w:r>
      <w:r>
        <w:rPr>
          <w:color w:val="332F3B"/>
          <w:spacing w:val="-3"/>
          <w:w w:val="110"/>
          <w:sz w:val="19"/>
        </w:rPr>
        <w:t>ca­ </w:t>
      </w:r>
      <w:r>
        <w:rPr>
          <w:color w:val="332F3B"/>
          <w:w w:val="110"/>
          <w:sz w:val="19"/>
        </w:rPr>
        <w:t>ción </w:t>
      </w:r>
      <w:r>
        <w:rPr>
          <w:i/>
          <w:color w:val="332F3B"/>
          <w:w w:val="110"/>
          <w:sz w:val="19"/>
        </w:rPr>
        <w:t>e </w:t>
      </w:r>
      <w:r>
        <w:rPr>
          <w:color w:val="2A415E"/>
          <w:spacing w:val="-3"/>
          <w:w w:val="110"/>
          <w:sz w:val="19"/>
        </w:rPr>
        <w:t>In</w:t>
      </w:r>
      <w:r>
        <w:rPr>
          <w:color w:val="332F3B"/>
          <w:spacing w:val="-3"/>
          <w:w w:val="110"/>
          <w:sz w:val="19"/>
        </w:rPr>
        <w:t>fo</w:t>
      </w:r>
      <w:r>
        <w:rPr>
          <w:color w:val="2A415E"/>
          <w:spacing w:val="-3"/>
          <w:w w:val="110"/>
          <w:sz w:val="19"/>
        </w:rPr>
        <w:t>r</w:t>
      </w:r>
      <w:r>
        <w:rPr>
          <w:color w:val="332F3B"/>
          <w:spacing w:val="-3"/>
          <w:w w:val="110"/>
          <w:sz w:val="19"/>
        </w:rPr>
        <w:t>mát</w:t>
      </w:r>
      <w:r>
        <w:rPr>
          <w:color w:val="5B362F"/>
          <w:spacing w:val="-3"/>
          <w:w w:val="110"/>
          <w:sz w:val="19"/>
        </w:rPr>
        <w:t>i</w:t>
      </w:r>
      <w:r>
        <w:rPr>
          <w:color w:val="332F3B"/>
          <w:spacing w:val="-3"/>
          <w:w w:val="110"/>
          <w:sz w:val="19"/>
        </w:rPr>
        <w:t>cos establec</w:t>
      </w:r>
      <w:r>
        <w:rPr>
          <w:color w:val="2A415E"/>
          <w:spacing w:val="-3"/>
          <w:w w:val="110"/>
          <w:sz w:val="19"/>
        </w:rPr>
        <w:t>i</w:t>
      </w:r>
      <w:r>
        <w:rPr>
          <w:color w:val="332F3B"/>
          <w:spacing w:val="-3"/>
          <w:w w:val="110"/>
          <w:sz w:val="19"/>
        </w:rPr>
        <w:t>do </w:t>
      </w:r>
      <w:r>
        <w:rPr>
          <w:color w:val="332F3B"/>
          <w:w w:val="110"/>
          <w:sz w:val="19"/>
        </w:rPr>
        <w:t>por e</w:t>
      </w:r>
      <w:r>
        <w:rPr>
          <w:color w:val="2A415E"/>
          <w:w w:val="110"/>
          <w:sz w:val="19"/>
        </w:rPr>
        <w:t>l </w:t>
      </w:r>
      <w:r>
        <w:rPr>
          <w:color w:val="332F3B"/>
          <w:w w:val="110"/>
          <w:sz w:val="19"/>
        </w:rPr>
        <w:t>Real </w:t>
      </w:r>
      <w:r>
        <w:rPr>
          <w:color w:val="332F3B"/>
          <w:spacing w:val="-5"/>
          <w:w w:val="110"/>
          <w:sz w:val="19"/>
        </w:rPr>
        <w:t>Dec</w:t>
      </w:r>
      <w:r>
        <w:rPr>
          <w:color w:val="2A415E"/>
          <w:spacing w:val="-5"/>
          <w:w w:val="110"/>
          <w:sz w:val="19"/>
        </w:rPr>
        <w:t>r</w:t>
      </w:r>
      <w:r>
        <w:rPr>
          <w:color w:val="332F3B"/>
          <w:spacing w:val="-5"/>
          <w:w w:val="110"/>
          <w:sz w:val="19"/>
        </w:rPr>
        <w:t>eto </w:t>
      </w:r>
      <w:r>
        <w:rPr>
          <w:color w:val="332F3B"/>
          <w:spacing w:val="-7"/>
          <w:w w:val="110"/>
          <w:sz w:val="19"/>
        </w:rPr>
        <w:t>Rea</w:t>
      </w:r>
      <w:r>
        <w:rPr>
          <w:color w:val="2A415E"/>
          <w:spacing w:val="-7"/>
          <w:w w:val="110"/>
          <w:sz w:val="19"/>
        </w:rPr>
        <w:t>l </w:t>
      </w:r>
      <w:r>
        <w:rPr>
          <w:color w:val="332F3B"/>
          <w:w w:val="110"/>
          <w:sz w:val="19"/>
        </w:rPr>
        <w:t>Decreto </w:t>
      </w:r>
      <w:r>
        <w:rPr>
          <w:color w:val="332F3B"/>
          <w:spacing w:val="-3"/>
          <w:w w:val="110"/>
          <w:sz w:val="19"/>
        </w:rPr>
        <w:t>622/1995</w:t>
      </w:r>
      <w:r>
        <w:rPr>
          <w:color w:val="44465B"/>
          <w:spacing w:val="-3"/>
          <w:w w:val="110"/>
          <w:sz w:val="19"/>
        </w:rPr>
        <w:t>, </w:t>
      </w:r>
      <w:r>
        <w:rPr>
          <w:color w:val="332F3B"/>
          <w:w w:val="110"/>
          <w:sz w:val="19"/>
        </w:rPr>
        <w:t>de 21 de </w:t>
      </w:r>
      <w:r>
        <w:rPr>
          <w:color w:val="332F3B"/>
          <w:spacing w:val="-4"/>
          <w:w w:val="110"/>
          <w:sz w:val="19"/>
        </w:rPr>
        <w:t>ab</w:t>
      </w:r>
      <w:r>
        <w:rPr>
          <w:color w:val="2A415E"/>
          <w:spacing w:val="-4"/>
          <w:w w:val="110"/>
          <w:sz w:val="19"/>
        </w:rPr>
        <w:t>ri</w:t>
      </w:r>
      <w:r>
        <w:rPr>
          <w:color w:val="5B362F"/>
          <w:spacing w:val="-4"/>
          <w:w w:val="110"/>
          <w:sz w:val="19"/>
        </w:rPr>
        <w:t>l.</w:t>
      </w:r>
    </w:p>
    <w:p>
      <w:pPr>
        <w:pStyle w:val="BodyText"/>
        <w:spacing w:before="6"/>
        <w:rPr>
          <w:sz w:val="19"/>
        </w:rPr>
      </w:pPr>
    </w:p>
    <w:p>
      <w:pPr>
        <w:spacing w:before="0"/>
        <w:ind w:left="2238" w:right="0" w:firstLine="0"/>
        <w:jc w:val="left"/>
        <w:rPr>
          <w:i/>
          <w:sz w:val="19"/>
        </w:rPr>
      </w:pPr>
      <w:r>
        <w:rPr>
          <w:color w:val="332F3B"/>
          <w:w w:val="110"/>
          <w:sz w:val="19"/>
        </w:rPr>
        <w:t>Dispos</w:t>
      </w:r>
      <w:r>
        <w:rPr>
          <w:color w:val="2A415E"/>
          <w:w w:val="110"/>
          <w:sz w:val="19"/>
        </w:rPr>
        <w:t>i</w:t>
      </w:r>
      <w:r>
        <w:rPr>
          <w:color w:val="332F3B"/>
          <w:w w:val="110"/>
          <w:sz w:val="19"/>
        </w:rPr>
        <w:t>c</w:t>
      </w:r>
      <w:r>
        <w:rPr>
          <w:color w:val="2A415E"/>
          <w:w w:val="110"/>
          <w:sz w:val="19"/>
        </w:rPr>
        <w:t>i</w:t>
      </w:r>
      <w:r>
        <w:rPr>
          <w:color w:val="332F3B"/>
          <w:w w:val="110"/>
          <w:sz w:val="19"/>
        </w:rPr>
        <w:t>ó</w:t>
      </w:r>
      <w:r>
        <w:rPr>
          <w:color w:val="2A415E"/>
          <w:w w:val="110"/>
          <w:sz w:val="19"/>
        </w:rPr>
        <w:t>n </w:t>
      </w:r>
      <w:r>
        <w:rPr>
          <w:color w:val="332F3B"/>
          <w:w w:val="110"/>
          <w:sz w:val="19"/>
        </w:rPr>
        <w:t>fi</w:t>
      </w:r>
      <w:r>
        <w:rPr>
          <w:color w:val="2A415E"/>
          <w:w w:val="110"/>
          <w:sz w:val="19"/>
        </w:rPr>
        <w:t>n</w:t>
      </w:r>
      <w:r>
        <w:rPr>
          <w:color w:val="332F3B"/>
          <w:w w:val="110"/>
          <w:sz w:val="19"/>
        </w:rPr>
        <w:t>a</w:t>
      </w:r>
      <w:r>
        <w:rPr>
          <w:color w:val="2A415E"/>
          <w:w w:val="110"/>
          <w:sz w:val="19"/>
        </w:rPr>
        <w:t>l </w:t>
      </w:r>
      <w:r>
        <w:rPr>
          <w:color w:val="332F3B"/>
          <w:w w:val="110"/>
          <w:sz w:val="19"/>
        </w:rPr>
        <w:t>seg</w:t>
      </w:r>
      <w:r>
        <w:rPr>
          <w:color w:val="2A415E"/>
          <w:w w:val="110"/>
          <w:sz w:val="19"/>
        </w:rPr>
        <w:t>u</w:t>
      </w:r>
      <w:r>
        <w:rPr>
          <w:color w:val="332F3B"/>
          <w:w w:val="110"/>
          <w:sz w:val="19"/>
        </w:rPr>
        <w:t>nda</w:t>
      </w:r>
      <w:r>
        <w:rPr>
          <w:color w:val="44465B"/>
          <w:w w:val="110"/>
          <w:sz w:val="19"/>
        </w:rPr>
        <w:t>. </w:t>
      </w:r>
      <w:r>
        <w:rPr>
          <w:i/>
          <w:color w:val="332F3B"/>
          <w:w w:val="110"/>
          <w:sz w:val="19"/>
        </w:rPr>
        <w:t>Hab</w:t>
      </w:r>
      <w:r>
        <w:rPr>
          <w:i/>
          <w:color w:val="44465B"/>
          <w:w w:val="110"/>
          <w:sz w:val="19"/>
        </w:rPr>
        <w:t>ili</w:t>
      </w:r>
      <w:r>
        <w:rPr>
          <w:i/>
          <w:color w:val="332F3B"/>
          <w:w w:val="110"/>
          <w:sz w:val="19"/>
        </w:rPr>
        <w:t>tac</w:t>
      </w:r>
      <w:r>
        <w:rPr>
          <w:i/>
          <w:color w:val="44465B"/>
          <w:w w:val="110"/>
          <w:sz w:val="19"/>
        </w:rPr>
        <w:t>i</w:t>
      </w:r>
      <w:r>
        <w:rPr>
          <w:i/>
          <w:color w:val="332F3B"/>
          <w:w w:val="110"/>
          <w:sz w:val="19"/>
        </w:rPr>
        <w:t>ón para </w:t>
      </w:r>
      <w:r>
        <w:rPr>
          <w:i/>
          <w:color w:val="44465B"/>
          <w:w w:val="110"/>
          <w:sz w:val="19"/>
        </w:rPr>
        <w:t>l</w:t>
      </w:r>
      <w:r>
        <w:rPr>
          <w:i/>
          <w:color w:val="332F3B"/>
          <w:w w:val="110"/>
          <w:sz w:val="19"/>
        </w:rPr>
        <w:t>a ejecuc</w:t>
      </w:r>
      <w:r>
        <w:rPr>
          <w:i/>
          <w:color w:val="44465B"/>
          <w:w w:val="110"/>
          <w:sz w:val="19"/>
        </w:rPr>
        <w:t>i</w:t>
      </w:r>
      <w:r>
        <w:rPr>
          <w:i/>
          <w:color w:val="332F3B"/>
          <w:w w:val="110"/>
          <w:sz w:val="19"/>
        </w:rPr>
        <w:t>ó</w:t>
      </w:r>
      <w:r>
        <w:rPr>
          <w:i/>
          <w:color w:val="44465B"/>
          <w:w w:val="110"/>
          <w:sz w:val="19"/>
        </w:rPr>
        <w:t>n</w:t>
      </w:r>
    </w:p>
    <w:p>
      <w:pPr>
        <w:pStyle w:val="Heading2"/>
        <w:spacing w:line="254" w:lineRule="auto" w:before="13"/>
        <w:ind w:right="405" w:firstLine="292"/>
        <w:jc w:val="left"/>
      </w:pPr>
      <w:r>
        <w:rPr>
          <w:color w:val="332F3B"/>
          <w:w w:val="110"/>
        </w:rPr>
        <w:t>Se</w:t>
      </w:r>
      <w:r>
        <w:rPr>
          <w:color w:val="332F3B"/>
          <w:spacing w:val="-28"/>
          <w:w w:val="110"/>
        </w:rPr>
        <w:t> </w:t>
      </w:r>
      <w:r>
        <w:rPr>
          <w:color w:val="332F3B"/>
          <w:spacing w:val="-3"/>
          <w:w w:val="110"/>
        </w:rPr>
        <w:t>facu</w:t>
      </w:r>
      <w:r>
        <w:rPr>
          <w:color w:val="5B362F"/>
          <w:spacing w:val="-3"/>
          <w:w w:val="110"/>
        </w:rPr>
        <w:t>l</w:t>
      </w:r>
      <w:r>
        <w:rPr>
          <w:color w:val="332F3B"/>
          <w:spacing w:val="-3"/>
          <w:w w:val="110"/>
        </w:rPr>
        <w:t>ta</w:t>
      </w:r>
      <w:r>
        <w:rPr>
          <w:color w:val="332F3B"/>
          <w:spacing w:val="-18"/>
          <w:w w:val="110"/>
        </w:rPr>
        <w:t> </w:t>
      </w:r>
      <w:r>
        <w:rPr>
          <w:color w:val="332F3B"/>
          <w:w w:val="110"/>
        </w:rPr>
        <w:t>a</w:t>
      </w:r>
      <w:r>
        <w:rPr>
          <w:color w:val="332F3B"/>
          <w:spacing w:val="-28"/>
          <w:w w:val="110"/>
        </w:rPr>
        <w:t> </w:t>
      </w:r>
      <w:r>
        <w:rPr>
          <w:color w:val="332F3B"/>
          <w:w w:val="110"/>
        </w:rPr>
        <w:t>la</w:t>
      </w:r>
      <w:r>
        <w:rPr>
          <w:color w:val="332F3B"/>
          <w:spacing w:val="-15"/>
          <w:w w:val="110"/>
        </w:rPr>
        <w:t> </w:t>
      </w:r>
      <w:r>
        <w:rPr>
          <w:color w:val="332F3B"/>
          <w:spacing w:val="-3"/>
          <w:w w:val="110"/>
        </w:rPr>
        <w:t>D</w:t>
      </w:r>
      <w:r>
        <w:rPr>
          <w:color w:val="5B362F"/>
          <w:spacing w:val="-3"/>
          <w:w w:val="110"/>
        </w:rPr>
        <w:t>i</w:t>
      </w:r>
      <w:r>
        <w:rPr>
          <w:color w:val="332F3B"/>
          <w:spacing w:val="-3"/>
          <w:w w:val="110"/>
        </w:rPr>
        <w:t>recc</w:t>
      </w:r>
      <w:r>
        <w:rPr>
          <w:color w:val="5B362F"/>
          <w:spacing w:val="-3"/>
          <w:w w:val="110"/>
        </w:rPr>
        <w:t>i</w:t>
      </w:r>
      <w:r>
        <w:rPr>
          <w:color w:val="332F3B"/>
          <w:spacing w:val="-3"/>
          <w:w w:val="110"/>
        </w:rPr>
        <w:t>ó</w:t>
      </w:r>
      <w:r>
        <w:rPr>
          <w:color w:val="2A415E"/>
          <w:spacing w:val="-3"/>
          <w:w w:val="110"/>
        </w:rPr>
        <w:t>n</w:t>
      </w:r>
      <w:r>
        <w:rPr>
          <w:color w:val="2A415E"/>
          <w:spacing w:val="-21"/>
          <w:w w:val="110"/>
        </w:rPr>
        <w:t> </w:t>
      </w:r>
      <w:r>
        <w:rPr>
          <w:color w:val="332F3B"/>
          <w:spacing w:val="-5"/>
          <w:w w:val="110"/>
        </w:rPr>
        <w:t>Ge</w:t>
      </w:r>
      <w:r>
        <w:rPr>
          <w:color w:val="2A415E"/>
          <w:spacing w:val="-5"/>
          <w:w w:val="110"/>
        </w:rPr>
        <w:t>n</w:t>
      </w:r>
      <w:r>
        <w:rPr>
          <w:color w:val="332F3B"/>
          <w:spacing w:val="-5"/>
          <w:w w:val="110"/>
        </w:rPr>
        <w:t>e</w:t>
      </w:r>
      <w:r>
        <w:rPr>
          <w:color w:val="2A415E"/>
          <w:spacing w:val="-5"/>
          <w:w w:val="110"/>
        </w:rPr>
        <w:t>r</w:t>
      </w:r>
      <w:r>
        <w:rPr>
          <w:color w:val="332F3B"/>
          <w:spacing w:val="-5"/>
          <w:w w:val="110"/>
        </w:rPr>
        <w:t>a</w:t>
      </w:r>
      <w:r>
        <w:rPr>
          <w:color w:val="5B362F"/>
          <w:spacing w:val="-5"/>
          <w:w w:val="110"/>
        </w:rPr>
        <w:t>l</w:t>
      </w:r>
      <w:r>
        <w:rPr>
          <w:color w:val="5B362F"/>
          <w:spacing w:val="-19"/>
          <w:w w:val="110"/>
        </w:rPr>
        <w:t> </w:t>
      </w:r>
      <w:r>
        <w:rPr>
          <w:color w:val="332F3B"/>
          <w:spacing w:val="-3"/>
          <w:w w:val="110"/>
        </w:rPr>
        <w:t>compe</w:t>
      </w:r>
      <w:r>
        <w:rPr>
          <w:color w:val="2A415E"/>
          <w:spacing w:val="-3"/>
          <w:w w:val="110"/>
        </w:rPr>
        <w:t>t</w:t>
      </w:r>
      <w:r>
        <w:rPr>
          <w:color w:val="332F3B"/>
          <w:spacing w:val="-3"/>
          <w:w w:val="110"/>
        </w:rPr>
        <w:t>e</w:t>
      </w:r>
      <w:r>
        <w:rPr>
          <w:color w:val="2A415E"/>
          <w:spacing w:val="-3"/>
          <w:w w:val="110"/>
        </w:rPr>
        <w:t>n</w:t>
      </w:r>
      <w:r>
        <w:rPr>
          <w:color w:val="332F3B"/>
          <w:spacing w:val="-3"/>
          <w:w w:val="110"/>
        </w:rPr>
        <w:t>te</w:t>
      </w:r>
      <w:r>
        <w:rPr>
          <w:color w:val="332F3B"/>
          <w:spacing w:val="-18"/>
          <w:w w:val="110"/>
        </w:rPr>
        <w:t> </w:t>
      </w:r>
      <w:r>
        <w:rPr>
          <w:color w:val="332F3B"/>
          <w:spacing w:val="-3"/>
          <w:w w:val="110"/>
        </w:rPr>
        <w:t>e</w:t>
      </w:r>
      <w:r>
        <w:rPr>
          <w:color w:val="2A415E"/>
          <w:spacing w:val="-3"/>
          <w:w w:val="110"/>
        </w:rPr>
        <w:t>n</w:t>
      </w:r>
      <w:r>
        <w:rPr>
          <w:color w:val="2A415E"/>
          <w:spacing w:val="-24"/>
          <w:w w:val="110"/>
        </w:rPr>
        <w:t> </w:t>
      </w:r>
      <w:r>
        <w:rPr>
          <w:color w:val="332F3B"/>
          <w:w w:val="110"/>
        </w:rPr>
        <w:t>materia</w:t>
      </w:r>
      <w:r>
        <w:rPr>
          <w:color w:val="332F3B"/>
          <w:spacing w:val="-18"/>
          <w:w w:val="110"/>
        </w:rPr>
        <w:t> </w:t>
      </w:r>
      <w:r>
        <w:rPr>
          <w:color w:val="332F3B"/>
          <w:w w:val="110"/>
        </w:rPr>
        <w:t>de</w:t>
      </w:r>
      <w:r>
        <w:rPr>
          <w:color w:val="332F3B"/>
          <w:spacing w:val="-35"/>
          <w:w w:val="110"/>
        </w:rPr>
        <w:t> </w:t>
      </w:r>
      <w:r>
        <w:rPr>
          <w:color w:val="332F3B"/>
          <w:spacing w:val="-4"/>
          <w:w w:val="110"/>
        </w:rPr>
        <w:t>Formac</w:t>
      </w:r>
      <w:r>
        <w:rPr>
          <w:color w:val="2A415E"/>
          <w:spacing w:val="-4"/>
          <w:w w:val="110"/>
        </w:rPr>
        <w:t>i</w:t>
      </w:r>
      <w:r>
        <w:rPr>
          <w:color w:val="332F3B"/>
          <w:spacing w:val="-4"/>
          <w:w w:val="110"/>
        </w:rPr>
        <w:t>ón</w:t>
      </w:r>
      <w:r>
        <w:rPr>
          <w:color w:val="332F3B"/>
          <w:spacing w:val="-25"/>
          <w:w w:val="110"/>
        </w:rPr>
        <w:t> </w:t>
      </w:r>
      <w:r>
        <w:rPr>
          <w:color w:val="332F3B"/>
          <w:spacing w:val="-5"/>
          <w:w w:val="110"/>
        </w:rPr>
        <w:t>Profesio</w:t>
      </w:r>
      <w:r>
        <w:rPr>
          <w:color w:val="2A415E"/>
          <w:spacing w:val="-5"/>
          <w:w w:val="110"/>
        </w:rPr>
        <w:t>n</w:t>
      </w:r>
      <w:r>
        <w:rPr>
          <w:color w:val="332F3B"/>
          <w:spacing w:val="-5"/>
          <w:w w:val="110"/>
        </w:rPr>
        <w:t>a</w:t>
      </w:r>
      <w:r>
        <w:rPr>
          <w:color w:val="2A415E"/>
          <w:spacing w:val="-5"/>
          <w:w w:val="110"/>
        </w:rPr>
        <w:t>l</w:t>
      </w:r>
      <w:r>
        <w:rPr>
          <w:color w:val="2A415E"/>
          <w:spacing w:val="-27"/>
          <w:w w:val="110"/>
        </w:rPr>
        <w:t> </w:t>
      </w:r>
      <w:r>
        <w:rPr>
          <w:color w:val="332F3B"/>
          <w:w w:val="110"/>
        </w:rPr>
        <w:t>a</w:t>
      </w:r>
      <w:r>
        <w:rPr>
          <w:color w:val="332F3B"/>
          <w:spacing w:val="-17"/>
          <w:w w:val="110"/>
        </w:rPr>
        <w:t> </w:t>
      </w:r>
      <w:r>
        <w:rPr>
          <w:color w:val="332F3B"/>
          <w:w w:val="110"/>
        </w:rPr>
        <w:t>dictar </w:t>
      </w:r>
      <w:r>
        <w:rPr>
          <w:color w:val="5B362F"/>
          <w:spacing w:val="2"/>
          <w:w w:val="110"/>
        </w:rPr>
        <w:t>l</w:t>
      </w:r>
      <w:r>
        <w:rPr>
          <w:color w:val="332F3B"/>
          <w:spacing w:val="2"/>
          <w:w w:val="110"/>
        </w:rPr>
        <w:t>as</w:t>
      </w:r>
      <w:r>
        <w:rPr>
          <w:color w:val="332F3B"/>
          <w:spacing w:val="-13"/>
          <w:w w:val="110"/>
        </w:rPr>
        <w:t> </w:t>
      </w:r>
      <w:r>
        <w:rPr>
          <w:color w:val="332F3B"/>
          <w:w w:val="110"/>
        </w:rPr>
        <w:t>d</w:t>
      </w:r>
      <w:r>
        <w:rPr>
          <w:color w:val="5B362F"/>
          <w:w w:val="110"/>
        </w:rPr>
        <w:t>i</w:t>
      </w:r>
      <w:r>
        <w:rPr>
          <w:color w:val="332F3B"/>
          <w:w w:val="110"/>
        </w:rPr>
        <w:t>sposiciones</w:t>
      </w:r>
      <w:r>
        <w:rPr>
          <w:color w:val="332F3B"/>
          <w:spacing w:val="-5"/>
          <w:w w:val="110"/>
        </w:rPr>
        <w:t> </w:t>
      </w:r>
      <w:r>
        <w:rPr>
          <w:color w:val="2A415E"/>
          <w:w w:val="110"/>
        </w:rPr>
        <w:t>n</w:t>
      </w:r>
      <w:r>
        <w:rPr>
          <w:color w:val="332F3B"/>
          <w:w w:val="110"/>
        </w:rPr>
        <w:t>ecesa</w:t>
      </w:r>
      <w:r>
        <w:rPr>
          <w:color w:val="2A415E"/>
          <w:w w:val="110"/>
        </w:rPr>
        <w:t>ri</w:t>
      </w:r>
      <w:r>
        <w:rPr>
          <w:color w:val="332F3B"/>
          <w:w w:val="110"/>
        </w:rPr>
        <w:t>as</w:t>
      </w:r>
      <w:r>
        <w:rPr>
          <w:color w:val="332F3B"/>
          <w:spacing w:val="-10"/>
          <w:w w:val="110"/>
        </w:rPr>
        <w:t> </w:t>
      </w:r>
      <w:r>
        <w:rPr>
          <w:color w:val="332F3B"/>
          <w:w w:val="110"/>
        </w:rPr>
        <w:t>para</w:t>
      </w:r>
      <w:r>
        <w:rPr>
          <w:color w:val="332F3B"/>
          <w:spacing w:val="-17"/>
          <w:w w:val="110"/>
        </w:rPr>
        <w:t> </w:t>
      </w:r>
      <w:r>
        <w:rPr>
          <w:color w:val="2A415E"/>
          <w:w w:val="110"/>
        </w:rPr>
        <w:t>l</w:t>
      </w:r>
      <w:r>
        <w:rPr>
          <w:color w:val="332F3B"/>
          <w:w w:val="110"/>
        </w:rPr>
        <w:t>a</w:t>
      </w:r>
      <w:r>
        <w:rPr>
          <w:color w:val="332F3B"/>
          <w:spacing w:val="-13"/>
          <w:w w:val="110"/>
        </w:rPr>
        <w:t> </w:t>
      </w:r>
      <w:r>
        <w:rPr>
          <w:color w:val="332F3B"/>
          <w:spacing w:val="-4"/>
          <w:w w:val="110"/>
        </w:rPr>
        <w:t>ap</w:t>
      </w:r>
      <w:r>
        <w:rPr>
          <w:color w:val="2A415E"/>
          <w:spacing w:val="-4"/>
          <w:w w:val="110"/>
        </w:rPr>
        <w:t>l</w:t>
      </w:r>
      <w:r>
        <w:rPr>
          <w:color w:val="332F3B"/>
          <w:spacing w:val="-4"/>
          <w:w w:val="110"/>
        </w:rPr>
        <w:t>icació</w:t>
      </w:r>
      <w:r>
        <w:rPr>
          <w:color w:val="2A415E"/>
          <w:spacing w:val="-4"/>
          <w:w w:val="110"/>
        </w:rPr>
        <w:t>n</w:t>
      </w:r>
      <w:r>
        <w:rPr>
          <w:color w:val="2A415E"/>
          <w:spacing w:val="-15"/>
          <w:w w:val="110"/>
        </w:rPr>
        <w:t> </w:t>
      </w:r>
      <w:r>
        <w:rPr>
          <w:color w:val="332F3B"/>
          <w:w w:val="110"/>
        </w:rPr>
        <w:t>de</w:t>
      </w:r>
      <w:r>
        <w:rPr>
          <w:color w:val="332F3B"/>
          <w:spacing w:val="-10"/>
          <w:w w:val="110"/>
        </w:rPr>
        <w:t> </w:t>
      </w:r>
      <w:r>
        <w:rPr>
          <w:color w:val="2A415E"/>
          <w:w w:val="110"/>
        </w:rPr>
        <w:t>l</w:t>
      </w:r>
      <w:r>
        <w:rPr>
          <w:color w:val="332F3B"/>
          <w:w w:val="110"/>
        </w:rPr>
        <w:t>a</w:t>
      </w:r>
      <w:r>
        <w:rPr>
          <w:color w:val="332F3B"/>
          <w:spacing w:val="-9"/>
          <w:w w:val="110"/>
        </w:rPr>
        <w:t> </w:t>
      </w:r>
      <w:r>
        <w:rPr>
          <w:color w:val="332F3B"/>
          <w:spacing w:val="-5"/>
          <w:w w:val="110"/>
        </w:rPr>
        <w:t>presen</w:t>
      </w:r>
      <w:r>
        <w:rPr>
          <w:color w:val="2A415E"/>
          <w:spacing w:val="-5"/>
          <w:w w:val="110"/>
        </w:rPr>
        <w:t>t</w:t>
      </w:r>
      <w:r>
        <w:rPr>
          <w:color w:val="332F3B"/>
          <w:spacing w:val="-5"/>
          <w:w w:val="110"/>
        </w:rPr>
        <w:t>e</w:t>
      </w:r>
      <w:r>
        <w:rPr>
          <w:color w:val="332F3B"/>
          <w:spacing w:val="-12"/>
          <w:w w:val="110"/>
        </w:rPr>
        <w:t> </w:t>
      </w:r>
      <w:r>
        <w:rPr>
          <w:color w:val="332F3B"/>
          <w:spacing w:val="-6"/>
          <w:w w:val="110"/>
        </w:rPr>
        <w:t>orden</w:t>
      </w:r>
      <w:r>
        <w:rPr>
          <w:color w:val="44465B"/>
          <w:spacing w:val="-6"/>
          <w:w w:val="110"/>
        </w:rPr>
        <w:t>.</w:t>
      </w:r>
    </w:p>
    <w:p>
      <w:pPr>
        <w:pStyle w:val="BodyText"/>
        <w:spacing w:before="11"/>
        <w:rPr>
          <w:sz w:val="19"/>
        </w:rPr>
      </w:pPr>
    </w:p>
    <w:p>
      <w:pPr>
        <w:spacing w:before="0"/>
        <w:ind w:left="2238" w:right="0" w:firstLine="0"/>
        <w:jc w:val="left"/>
        <w:rPr>
          <w:i/>
          <w:sz w:val="19"/>
        </w:rPr>
      </w:pPr>
      <w:r>
        <w:rPr>
          <w:color w:val="332F3B"/>
          <w:w w:val="110"/>
          <w:sz w:val="19"/>
        </w:rPr>
        <w:t>Dispos</w:t>
      </w:r>
      <w:r>
        <w:rPr>
          <w:color w:val="2A415E"/>
          <w:w w:val="110"/>
          <w:sz w:val="19"/>
        </w:rPr>
        <w:t>i</w:t>
      </w:r>
      <w:r>
        <w:rPr>
          <w:color w:val="332F3B"/>
          <w:w w:val="110"/>
          <w:sz w:val="19"/>
        </w:rPr>
        <w:t>c</w:t>
      </w:r>
      <w:r>
        <w:rPr>
          <w:color w:val="2A415E"/>
          <w:w w:val="110"/>
          <w:sz w:val="19"/>
        </w:rPr>
        <w:t>i</w:t>
      </w:r>
      <w:r>
        <w:rPr>
          <w:color w:val="332F3B"/>
          <w:w w:val="110"/>
          <w:sz w:val="19"/>
        </w:rPr>
        <w:t>ó</w:t>
      </w:r>
      <w:r>
        <w:rPr>
          <w:color w:val="2A415E"/>
          <w:w w:val="110"/>
          <w:sz w:val="19"/>
        </w:rPr>
        <w:t>n </w:t>
      </w:r>
      <w:r>
        <w:rPr>
          <w:color w:val="332F3B"/>
          <w:w w:val="110"/>
          <w:sz w:val="19"/>
        </w:rPr>
        <w:t>fi</w:t>
      </w:r>
      <w:r>
        <w:rPr>
          <w:color w:val="2A415E"/>
          <w:w w:val="110"/>
          <w:sz w:val="19"/>
        </w:rPr>
        <w:t>n</w:t>
      </w:r>
      <w:r>
        <w:rPr>
          <w:color w:val="332F3B"/>
          <w:w w:val="110"/>
          <w:sz w:val="19"/>
        </w:rPr>
        <w:t>a</w:t>
      </w:r>
      <w:r>
        <w:rPr>
          <w:color w:val="2A415E"/>
          <w:w w:val="110"/>
          <w:sz w:val="19"/>
        </w:rPr>
        <w:t>l </w:t>
      </w:r>
      <w:r>
        <w:rPr>
          <w:color w:val="332F3B"/>
          <w:w w:val="110"/>
          <w:sz w:val="19"/>
        </w:rPr>
        <w:t>te</w:t>
      </w:r>
      <w:r>
        <w:rPr>
          <w:color w:val="2A415E"/>
          <w:w w:val="110"/>
          <w:sz w:val="19"/>
        </w:rPr>
        <w:t>r</w:t>
      </w:r>
      <w:r>
        <w:rPr>
          <w:color w:val="332F3B"/>
          <w:w w:val="110"/>
          <w:sz w:val="19"/>
        </w:rPr>
        <w:t>cera</w:t>
      </w:r>
      <w:r>
        <w:rPr>
          <w:color w:val="2A415E"/>
          <w:w w:val="110"/>
          <w:sz w:val="19"/>
        </w:rPr>
        <w:t>. </w:t>
      </w:r>
      <w:r>
        <w:rPr>
          <w:i/>
          <w:color w:val="332F3B"/>
          <w:w w:val="110"/>
          <w:sz w:val="19"/>
        </w:rPr>
        <w:t>Ent</w:t>
      </w:r>
      <w:r>
        <w:rPr>
          <w:i/>
          <w:color w:val="44465B"/>
          <w:w w:val="110"/>
          <w:sz w:val="19"/>
        </w:rPr>
        <w:t>r</w:t>
      </w:r>
      <w:r>
        <w:rPr>
          <w:i/>
          <w:color w:val="332F3B"/>
          <w:w w:val="110"/>
          <w:sz w:val="19"/>
        </w:rPr>
        <w:t>ada en v</w:t>
      </w:r>
      <w:r>
        <w:rPr>
          <w:i/>
          <w:color w:val="44465B"/>
          <w:w w:val="110"/>
          <w:sz w:val="19"/>
        </w:rPr>
        <w:t>i</w:t>
      </w:r>
      <w:r>
        <w:rPr>
          <w:i/>
          <w:color w:val="332F3B"/>
          <w:w w:val="110"/>
          <w:sz w:val="19"/>
        </w:rPr>
        <w:t>go</w:t>
      </w:r>
      <w:r>
        <w:rPr>
          <w:i/>
          <w:color w:val="44465B"/>
          <w:w w:val="110"/>
          <w:sz w:val="19"/>
        </w:rPr>
        <w:t>r.</w:t>
      </w:r>
    </w:p>
    <w:p>
      <w:pPr>
        <w:pStyle w:val="Heading2"/>
        <w:spacing w:line="254" w:lineRule="auto" w:before="13"/>
        <w:ind w:left="1956" w:right="342" w:firstLine="282"/>
        <w:jc w:val="left"/>
      </w:pPr>
      <w:r>
        <w:rPr>
          <w:color w:val="332F3B"/>
          <w:w w:val="110"/>
        </w:rPr>
        <w:t>La</w:t>
      </w:r>
      <w:r>
        <w:rPr>
          <w:color w:val="332F3B"/>
          <w:spacing w:val="-19"/>
          <w:w w:val="110"/>
        </w:rPr>
        <w:t> </w:t>
      </w:r>
      <w:r>
        <w:rPr>
          <w:color w:val="332F3B"/>
          <w:w w:val="110"/>
        </w:rPr>
        <w:t>p</w:t>
      </w:r>
      <w:r>
        <w:rPr>
          <w:color w:val="2A415E"/>
          <w:w w:val="110"/>
        </w:rPr>
        <w:t>r</w:t>
      </w:r>
      <w:r>
        <w:rPr>
          <w:color w:val="332F3B"/>
          <w:w w:val="110"/>
        </w:rPr>
        <w:t>esente</w:t>
      </w:r>
      <w:r>
        <w:rPr>
          <w:color w:val="332F3B"/>
          <w:spacing w:val="-36"/>
          <w:w w:val="110"/>
        </w:rPr>
        <w:t> </w:t>
      </w:r>
      <w:r>
        <w:rPr>
          <w:color w:val="332F3B"/>
          <w:spacing w:val="-3"/>
          <w:w w:val="110"/>
        </w:rPr>
        <w:t>o</w:t>
      </w:r>
      <w:r>
        <w:rPr>
          <w:color w:val="2A415E"/>
          <w:spacing w:val="-3"/>
          <w:w w:val="110"/>
        </w:rPr>
        <w:t>r</w:t>
      </w:r>
      <w:r>
        <w:rPr>
          <w:color w:val="332F3B"/>
          <w:spacing w:val="-3"/>
          <w:w w:val="110"/>
        </w:rPr>
        <w:t>de</w:t>
      </w:r>
      <w:r>
        <w:rPr>
          <w:color w:val="2A415E"/>
          <w:spacing w:val="-3"/>
          <w:w w:val="110"/>
        </w:rPr>
        <w:t>n</w:t>
      </w:r>
      <w:r>
        <w:rPr>
          <w:color w:val="2A415E"/>
          <w:spacing w:val="-13"/>
          <w:w w:val="110"/>
        </w:rPr>
        <w:t> </w:t>
      </w:r>
      <w:r>
        <w:rPr>
          <w:color w:val="332F3B"/>
          <w:spacing w:val="-5"/>
          <w:w w:val="110"/>
        </w:rPr>
        <w:t>entra</w:t>
      </w:r>
      <w:r>
        <w:rPr>
          <w:color w:val="2A415E"/>
          <w:spacing w:val="-5"/>
          <w:w w:val="110"/>
        </w:rPr>
        <w:t>r</w:t>
      </w:r>
      <w:r>
        <w:rPr>
          <w:color w:val="332F3B"/>
          <w:spacing w:val="-5"/>
          <w:w w:val="110"/>
        </w:rPr>
        <w:t>á</w:t>
      </w:r>
      <w:r>
        <w:rPr>
          <w:color w:val="332F3B"/>
          <w:spacing w:val="-11"/>
          <w:w w:val="110"/>
        </w:rPr>
        <w:t> </w:t>
      </w:r>
      <w:r>
        <w:rPr>
          <w:color w:val="332F3B"/>
          <w:w w:val="110"/>
        </w:rPr>
        <w:t>en</w:t>
      </w:r>
      <w:r>
        <w:rPr>
          <w:color w:val="332F3B"/>
          <w:spacing w:val="-14"/>
          <w:w w:val="110"/>
        </w:rPr>
        <w:t> </w:t>
      </w:r>
      <w:r>
        <w:rPr>
          <w:color w:val="332F3B"/>
          <w:spacing w:val="-4"/>
          <w:w w:val="110"/>
        </w:rPr>
        <w:t>vigo</w:t>
      </w:r>
      <w:r>
        <w:rPr>
          <w:color w:val="2A415E"/>
          <w:spacing w:val="-4"/>
          <w:w w:val="110"/>
        </w:rPr>
        <w:t>r</w:t>
      </w:r>
      <w:r>
        <w:rPr>
          <w:color w:val="2A415E"/>
          <w:spacing w:val="-15"/>
          <w:w w:val="110"/>
        </w:rPr>
        <w:t> </w:t>
      </w:r>
      <w:r>
        <w:rPr>
          <w:color w:val="332F3B"/>
          <w:spacing w:val="-4"/>
          <w:w w:val="110"/>
        </w:rPr>
        <w:t>e</w:t>
      </w:r>
      <w:r>
        <w:rPr>
          <w:color w:val="5B362F"/>
          <w:spacing w:val="-4"/>
          <w:w w:val="110"/>
        </w:rPr>
        <w:t>l</w:t>
      </w:r>
      <w:r>
        <w:rPr>
          <w:color w:val="5B362F"/>
          <w:spacing w:val="-11"/>
          <w:w w:val="110"/>
        </w:rPr>
        <w:t> </w:t>
      </w:r>
      <w:r>
        <w:rPr>
          <w:color w:val="332F3B"/>
          <w:w w:val="110"/>
        </w:rPr>
        <w:t>día</w:t>
      </w:r>
      <w:r>
        <w:rPr>
          <w:color w:val="332F3B"/>
          <w:spacing w:val="-19"/>
          <w:w w:val="110"/>
        </w:rPr>
        <w:t> </w:t>
      </w:r>
      <w:r>
        <w:rPr>
          <w:color w:val="332F3B"/>
          <w:w w:val="110"/>
        </w:rPr>
        <w:t>siguiente</w:t>
      </w:r>
      <w:r>
        <w:rPr>
          <w:color w:val="332F3B"/>
          <w:spacing w:val="-18"/>
          <w:w w:val="110"/>
        </w:rPr>
        <w:t> </w:t>
      </w:r>
      <w:r>
        <w:rPr>
          <w:color w:val="332F3B"/>
          <w:spacing w:val="3"/>
          <w:w w:val="110"/>
        </w:rPr>
        <w:t>a</w:t>
      </w:r>
      <w:r>
        <w:rPr>
          <w:color w:val="2A415E"/>
          <w:spacing w:val="3"/>
          <w:w w:val="110"/>
        </w:rPr>
        <w:t>l</w:t>
      </w:r>
      <w:r>
        <w:rPr>
          <w:color w:val="2A415E"/>
          <w:spacing w:val="-10"/>
          <w:w w:val="110"/>
        </w:rPr>
        <w:t> </w:t>
      </w:r>
      <w:r>
        <w:rPr>
          <w:color w:val="332F3B"/>
          <w:w w:val="110"/>
        </w:rPr>
        <w:t>de</w:t>
      </w:r>
      <w:r>
        <w:rPr>
          <w:color w:val="332F3B"/>
          <w:spacing w:val="-11"/>
          <w:w w:val="110"/>
        </w:rPr>
        <w:t> </w:t>
      </w:r>
      <w:r>
        <w:rPr>
          <w:color w:val="332F3B"/>
          <w:w w:val="110"/>
        </w:rPr>
        <w:t>su</w:t>
      </w:r>
      <w:r>
        <w:rPr>
          <w:color w:val="332F3B"/>
          <w:spacing w:val="-16"/>
          <w:w w:val="110"/>
        </w:rPr>
        <w:t> </w:t>
      </w:r>
      <w:r>
        <w:rPr>
          <w:color w:val="332F3B"/>
          <w:w w:val="110"/>
        </w:rPr>
        <w:t>publ</w:t>
      </w:r>
      <w:r>
        <w:rPr>
          <w:color w:val="2A415E"/>
          <w:w w:val="110"/>
        </w:rPr>
        <w:t>i</w:t>
      </w:r>
      <w:r>
        <w:rPr>
          <w:color w:val="332F3B"/>
          <w:w w:val="110"/>
        </w:rPr>
        <w:t>cac</w:t>
      </w:r>
      <w:r>
        <w:rPr>
          <w:color w:val="2A415E"/>
          <w:w w:val="110"/>
        </w:rPr>
        <w:t>i</w:t>
      </w:r>
      <w:r>
        <w:rPr>
          <w:color w:val="332F3B"/>
          <w:w w:val="110"/>
        </w:rPr>
        <w:t>ón</w:t>
      </w:r>
      <w:r>
        <w:rPr>
          <w:color w:val="332F3B"/>
          <w:spacing w:val="-12"/>
          <w:w w:val="110"/>
        </w:rPr>
        <w:t> </w:t>
      </w:r>
      <w:r>
        <w:rPr>
          <w:color w:val="332F3B"/>
          <w:w w:val="110"/>
        </w:rPr>
        <w:t>en</w:t>
      </w:r>
      <w:r>
        <w:rPr>
          <w:color w:val="332F3B"/>
          <w:spacing w:val="-12"/>
          <w:w w:val="110"/>
        </w:rPr>
        <w:t> </w:t>
      </w:r>
      <w:r>
        <w:rPr>
          <w:color w:val="332F3B"/>
          <w:w w:val="110"/>
        </w:rPr>
        <w:t>el</w:t>
      </w:r>
      <w:r>
        <w:rPr>
          <w:color w:val="332F3B"/>
          <w:spacing w:val="-13"/>
          <w:w w:val="110"/>
        </w:rPr>
        <w:t> </w:t>
      </w:r>
      <w:r>
        <w:rPr>
          <w:color w:val="465675"/>
          <w:w w:val="110"/>
        </w:rPr>
        <w:t>"</w:t>
      </w:r>
      <w:r>
        <w:rPr>
          <w:color w:val="332F3B"/>
          <w:w w:val="110"/>
        </w:rPr>
        <w:t>Bo</w:t>
      </w:r>
      <w:r>
        <w:rPr>
          <w:color w:val="5B362F"/>
          <w:w w:val="110"/>
        </w:rPr>
        <w:t>l</w:t>
      </w:r>
      <w:r>
        <w:rPr>
          <w:color w:val="332F3B"/>
          <w:w w:val="110"/>
        </w:rPr>
        <w:t>etín</w:t>
      </w:r>
      <w:r>
        <w:rPr>
          <w:color w:val="332F3B"/>
          <w:spacing w:val="-11"/>
          <w:w w:val="110"/>
        </w:rPr>
        <w:t> </w:t>
      </w:r>
      <w:r>
        <w:rPr>
          <w:color w:val="332F3B"/>
          <w:w w:val="110"/>
        </w:rPr>
        <w:t>Ofi­ cial de</w:t>
      </w:r>
      <w:r>
        <w:rPr>
          <w:color w:val="332F3B"/>
          <w:spacing w:val="-46"/>
          <w:w w:val="110"/>
        </w:rPr>
        <w:t> </w:t>
      </w:r>
      <w:r>
        <w:rPr>
          <w:color w:val="332F3B"/>
          <w:spacing w:val="-6"/>
          <w:w w:val="110"/>
        </w:rPr>
        <w:t>Aragó</w:t>
      </w:r>
      <w:r>
        <w:rPr>
          <w:color w:val="2A415E"/>
          <w:spacing w:val="-6"/>
          <w:w w:val="110"/>
        </w:rPr>
        <w:t>n</w:t>
      </w:r>
      <w:r>
        <w:rPr>
          <w:color w:val="44465B"/>
          <w:spacing w:val="-6"/>
          <w:w w:val="110"/>
        </w:rPr>
        <w:t>"</w:t>
      </w:r>
      <w:r>
        <w:rPr>
          <w:color w:val="332F3B"/>
          <w:spacing w:val="-6"/>
          <w:w w:val="110"/>
        </w:rPr>
        <w:t>.</w:t>
      </w:r>
    </w:p>
    <w:p>
      <w:pPr>
        <w:pStyle w:val="BodyText"/>
        <w:rPr>
          <w:sz w:val="20"/>
        </w:rPr>
      </w:pPr>
    </w:p>
    <w:p>
      <w:pPr>
        <w:spacing w:before="0"/>
        <w:ind w:left="2239" w:right="0" w:firstLine="0"/>
        <w:jc w:val="left"/>
        <w:rPr>
          <w:sz w:val="19"/>
        </w:rPr>
      </w:pPr>
      <w:r>
        <w:rPr>
          <w:color w:val="332F3B"/>
          <w:w w:val="110"/>
          <w:sz w:val="19"/>
        </w:rPr>
        <w:t>Zaragoza</w:t>
      </w:r>
      <w:r>
        <w:rPr>
          <w:color w:val="60606E"/>
          <w:w w:val="110"/>
          <w:sz w:val="19"/>
        </w:rPr>
        <w:t>, </w:t>
      </w:r>
      <w:r>
        <w:rPr>
          <w:color w:val="332F3B"/>
          <w:w w:val="110"/>
          <w:sz w:val="19"/>
        </w:rPr>
        <w:t>23 de mayo de 2013.</w:t>
      </w:r>
    </w:p>
    <w:p>
      <w:pPr>
        <w:pStyle w:val="BodyText"/>
        <w:spacing w:before="7"/>
        <w:rPr>
          <w:sz w:val="22"/>
        </w:rPr>
      </w:pPr>
    </w:p>
    <w:p>
      <w:pPr>
        <w:spacing w:line="228" w:lineRule="auto" w:before="0"/>
        <w:ind w:left="6298" w:right="780" w:firstLine="0"/>
        <w:jc w:val="center"/>
        <w:rPr>
          <w:b/>
          <w:sz w:val="17"/>
        </w:rPr>
      </w:pPr>
      <w:r>
        <w:rPr>
          <w:b/>
          <w:color w:val="332F3B"/>
          <w:w w:val="110"/>
          <w:sz w:val="17"/>
        </w:rPr>
        <w:t>La</w:t>
      </w:r>
      <w:r>
        <w:rPr>
          <w:b/>
          <w:color w:val="332F3B"/>
          <w:spacing w:val="-35"/>
          <w:w w:val="110"/>
          <w:sz w:val="17"/>
        </w:rPr>
        <w:t> </w:t>
      </w:r>
      <w:r>
        <w:rPr>
          <w:b/>
          <w:color w:val="332F3B"/>
          <w:w w:val="110"/>
          <w:sz w:val="17"/>
        </w:rPr>
        <w:t>Consejera</w:t>
      </w:r>
      <w:r>
        <w:rPr>
          <w:b/>
          <w:color w:val="332F3B"/>
          <w:spacing w:val="-34"/>
          <w:w w:val="110"/>
          <w:sz w:val="17"/>
        </w:rPr>
        <w:t> </w:t>
      </w:r>
      <w:r>
        <w:rPr>
          <w:b/>
          <w:color w:val="332F3B"/>
          <w:w w:val="110"/>
          <w:sz w:val="17"/>
        </w:rPr>
        <w:t>de</w:t>
      </w:r>
      <w:r>
        <w:rPr>
          <w:b/>
          <w:color w:val="332F3B"/>
          <w:spacing w:val="-36"/>
          <w:w w:val="110"/>
          <w:sz w:val="17"/>
        </w:rPr>
        <w:t> </w:t>
      </w:r>
      <w:r>
        <w:rPr>
          <w:b/>
          <w:color w:val="332F3B"/>
          <w:w w:val="110"/>
          <w:sz w:val="17"/>
        </w:rPr>
        <w:t>Educación</w:t>
      </w:r>
      <w:r>
        <w:rPr>
          <w:b/>
          <w:color w:val="44465B"/>
          <w:w w:val="110"/>
          <w:sz w:val="17"/>
        </w:rPr>
        <w:t>,</w:t>
      </w:r>
      <w:r>
        <w:rPr>
          <w:b/>
          <w:color w:val="44465B"/>
          <w:spacing w:val="-37"/>
          <w:w w:val="110"/>
          <w:sz w:val="17"/>
        </w:rPr>
        <w:t> </w:t>
      </w:r>
      <w:r>
        <w:rPr>
          <w:b/>
          <w:color w:val="332F3B"/>
          <w:w w:val="110"/>
          <w:sz w:val="17"/>
        </w:rPr>
        <w:t>Universidad, Cultura </w:t>
      </w:r>
      <w:r>
        <w:rPr>
          <w:rFonts w:ascii="Times New Roman" w:hAnsi="Times New Roman"/>
          <w:b/>
          <w:color w:val="332F3B"/>
          <w:w w:val="110"/>
          <w:sz w:val="21"/>
        </w:rPr>
        <w:t>y</w:t>
      </w:r>
      <w:r>
        <w:rPr>
          <w:rFonts w:ascii="Times New Roman" w:hAnsi="Times New Roman"/>
          <w:b/>
          <w:color w:val="332F3B"/>
          <w:spacing w:val="-44"/>
          <w:w w:val="110"/>
          <w:sz w:val="21"/>
        </w:rPr>
        <w:t> </w:t>
      </w:r>
      <w:r>
        <w:rPr>
          <w:b/>
          <w:color w:val="332F3B"/>
          <w:w w:val="110"/>
          <w:sz w:val="17"/>
        </w:rPr>
        <w:t>Deporte,</w:t>
      </w:r>
    </w:p>
    <w:p>
      <w:pPr>
        <w:spacing w:before="20"/>
        <w:ind w:left="5989" w:right="466" w:firstLine="0"/>
        <w:jc w:val="center"/>
        <w:rPr>
          <w:b/>
          <w:sz w:val="17"/>
        </w:rPr>
      </w:pPr>
      <w:r>
        <w:rPr>
          <w:b/>
          <w:color w:val="332F3B"/>
          <w:w w:val="105"/>
          <w:sz w:val="17"/>
        </w:rPr>
        <w:t>DOLORES SERRAT MORÉ</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8"/>
        <w:rPr>
          <w:b/>
          <w:sz w:val="21"/>
        </w:rPr>
      </w:pPr>
    </w:p>
    <w:p>
      <w:pPr>
        <w:spacing w:line="93" w:lineRule="exact" w:before="97"/>
        <w:ind w:left="0" w:right="157" w:firstLine="0"/>
        <w:jc w:val="right"/>
        <w:rPr>
          <w:sz w:val="11"/>
        </w:rPr>
      </w:pPr>
      <w:r>
        <w:rPr>
          <w:color w:val="44465B"/>
          <w:spacing w:val="-2"/>
          <w:w w:val="110"/>
          <w:sz w:val="11"/>
        </w:rPr>
        <w:t>o,</w:t>
      </w:r>
    </w:p>
    <w:p>
      <w:pPr>
        <w:spacing w:line="124" w:lineRule="auto" w:before="38"/>
        <w:ind w:left="10310" w:right="172" w:firstLine="0"/>
        <w:jc w:val="right"/>
        <w:rPr>
          <w:rFonts w:ascii="Times New Roman"/>
          <w:sz w:val="16"/>
        </w:rPr>
      </w:pPr>
      <w:r>
        <w:rPr>
          <w:rFonts w:ascii="Times New Roman"/>
          <w:color w:val="44465B"/>
          <w:w w:val="105"/>
          <w:sz w:val="16"/>
        </w:rPr>
        <w:t>o o</w:t>
      </w:r>
    </w:p>
    <w:p>
      <w:pPr>
        <w:spacing w:line="67" w:lineRule="exact" w:before="0"/>
        <w:ind w:left="0" w:right="146" w:firstLine="0"/>
        <w:jc w:val="right"/>
        <w:rPr>
          <w:rFonts w:ascii="Times New Roman"/>
          <w:sz w:val="8"/>
        </w:rPr>
      </w:pPr>
      <w:r>
        <w:rPr>
          <w:rFonts w:ascii="Times New Roman"/>
          <w:color w:val="44465B"/>
          <w:spacing w:val="-1"/>
          <w:w w:val="110"/>
          <w:sz w:val="8"/>
        </w:rPr>
        <w:t>I{)</w:t>
      </w:r>
    </w:p>
    <w:p>
      <w:pPr>
        <w:pStyle w:val="BodyText"/>
        <w:spacing w:before="7"/>
        <w:rPr>
          <w:rFonts w:ascii="Times New Roman"/>
          <w:sz w:val="10"/>
        </w:rPr>
      </w:pPr>
    </w:p>
    <w:p>
      <w:pPr>
        <w:spacing w:line="157" w:lineRule="exact" w:before="0"/>
        <w:ind w:left="0" w:right="183" w:firstLine="0"/>
        <w:jc w:val="right"/>
        <w:rPr>
          <w:rFonts w:ascii="Times New Roman"/>
          <w:sz w:val="15"/>
        </w:rPr>
      </w:pPr>
      <w:r>
        <w:rPr>
          <w:rFonts w:ascii="Times New Roman"/>
          <w:color w:val="44465B"/>
          <w:w w:val="100"/>
          <w:sz w:val="15"/>
        </w:rPr>
        <w:t>o</w:t>
      </w:r>
    </w:p>
    <w:p>
      <w:pPr>
        <w:spacing w:line="77" w:lineRule="exact" w:before="0"/>
        <w:ind w:left="0" w:right="170" w:firstLine="0"/>
        <w:jc w:val="right"/>
        <w:rPr>
          <w:rFonts w:ascii="Times New Roman"/>
          <w:sz w:val="8"/>
        </w:rPr>
      </w:pPr>
      <w:r>
        <w:rPr/>
        <w:pict>
          <v:shape style="position:absolute;margin-left:562.046387pt;margin-top:.35285pt;width:8.15pt;height:15.15pt;mso-position-horizontal-relative:page;mso-position-vertical-relative:paragraph;z-index:-121816" type="#_x0000_t202" filled="false" stroked="false">
            <v:textbox inset="0,0,0,0">
              <w:txbxContent>
                <w:p>
                  <w:pPr>
                    <w:spacing w:line="302" w:lineRule="exact" w:before="0"/>
                    <w:ind w:left="0" w:right="0" w:firstLine="0"/>
                    <w:jc w:val="left"/>
                    <w:rPr>
                      <w:sz w:val="27"/>
                    </w:rPr>
                  </w:pPr>
                  <w:r>
                    <w:rPr>
                      <w:color w:val="332F3B"/>
                      <w:w w:val="108"/>
                      <w:sz w:val="27"/>
                    </w:rPr>
                    <w:t>o</w:t>
                  </w:r>
                </w:p>
              </w:txbxContent>
            </v:textbox>
            <w10:wrap type="none"/>
          </v:shape>
        </w:pict>
      </w:r>
      <w:r>
        <w:rPr>
          <w:rFonts w:ascii="Times New Roman"/>
          <w:color w:val="44465B"/>
          <w:spacing w:val="-1"/>
          <w:sz w:val="8"/>
        </w:rPr>
        <w:t>(")</w:t>
      </w:r>
    </w:p>
    <w:p>
      <w:pPr>
        <w:pStyle w:val="BodyText"/>
        <w:rPr>
          <w:rFonts w:ascii="Times New Roman"/>
          <w:sz w:val="8"/>
        </w:rPr>
      </w:pPr>
    </w:p>
    <w:p>
      <w:pPr>
        <w:pStyle w:val="BodyText"/>
        <w:rPr>
          <w:rFonts w:ascii="Times New Roman"/>
          <w:sz w:val="8"/>
        </w:rPr>
      </w:pPr>
    </w:p>
    <w:p>
      <w:pPr>
        <w:pStyle w:val="BodyText"/>
        <w:rPr>
          <w:rFonts w:ascii="Times New Roman"/>
          <w:sz w:val="8"/>
        </w:rPr>
      </w:pPr>
    </w:p>
    <w:p>
      <w:pPr>
        <w:pStyle w:val="BodyText"/>
        <w:rPr>
          <w:rFonts w:ascii="Times New Roman"/>
          <w:sz w:val="8"/>
        </w:rPr>
      </w:pPr>
    </w:p>
    <w:p>
      <w:pPr>
        <w:pStyle w:val="Heading2"/>
        <w:spacing w:line="191" w:lineRule="exact" w:before="54"/>
        <w:ind w:left="0" w:right="108"/>
        <w:jc w:val="right"/>
        <w:rPr>
          <w:rFonts w:ascii="Times New Roman"/>
        </w:rPr>
      </w:pPr>
      <w:r>
        <w:rPr>
          <w:rFonts w:ascii="Times New Roman"/>
          <w:color w:val="332F3B"/>
          <w:spacing w:val="-2"/>
          <w:w w:val="85"/>
        </w:rPr>
        <w:t>ce</w:t>
      </w:r>
    </w:p>
    <w:p>
      <w:pPr>
        <w:spacing w:line="176" w:lineRule="exact" w:before="0"/>
        <w:ind w:left="0" w:right="98" w:firstLine="0"/>
        <w:jc w:val="right"/>
        <w:rPr>
          <w:sz w:val="22"/>
        </w:rPr>
      </w:pPr>
      <w:r>
        <w:rPr>
          <w:color w:val="332F3B"/>
          <w:w w:val="100"/>
          <w:sz w:val="22"/>
        </w:rPr>
        <w:t>&gt;</w:t>
      </w:r>
    </w:p>
    <w:p>
      <w:pPr>
        <w:pStyle w:val="Heading1"/>
        <w:spacing w:line="192" w:lineRule="exact"/>
      </w:pPr>
      <w:r>
        <w:rPr>
          <w:color w:val="44465B"/>
          <w:w w:val="75"/>
        </w:rPr>
        <w:t>!3</w:t>
      </w:r>
    </w:p>
    <w:p>
      <w:pPr>
        <w:spacing w:after="0" w:line="192" w:lineRule="exact"/>
        <w:sectPr>
          <w:pgSz w:w="11910" w:h="16840"/>
          <w:pgMar w:header="790" w:footer="683" w:top="1360" w:bottom="880" w:left="880" w:right="40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20"/>
        </w:rPr>
      </w:pPr>
    </w:p>
    <w:p>
      <w:pPr>
        <w:pStyle w:val="Heading3"/>
        <w:spacing w:before="102"/>
        <w:ind w:left="296"/>
      </w:pPr>
      <w:r>
        <w:rPr/>
        <w:t>ANEXO I</w:t>
      </w:r>
    </w:p>
    <w:p>
      <w:pPr>
        <w:pStyle w:val="BodyText"/>
        <w:spacing w:before="4"/>
        <w:rPr>
          <w:b/>
          <w:sz w:val="21"/>
        </w:rPr>
      </w:pPr>
    </w:p>
    <w:p>
      <w:pPr>
        <w:spacing w:before="0"/>
        <w:ind w:left="1435" w:right="0" w:firstLine="0"/>
        <w:jc w:val="left"/>
        <w:rPr>
          <w:b/>
          <w:sz w:val="17"/>
        </w:rPr>
      </w:pPr>
      <w:r>
        <w:rPr>
          <w:b/>
          <w:sz w:val="17"/>
        </w:rPr>
        <w:t>Módulo profesional: Configuración de infraestructuras de sistemas de telecomunicaciones.</w:t>
      </w:r>
    </w:p>
    <w:p>
      <w:pPr>
        <w:spacing w:before="50"/>
        <w:ind w:left="3717" w:right="4011" w:firstLine="816"/>
        <w:jc w:val="left"/>
        <w:rPr>
          <w:b/>
          <w:sz w:val="17"/>
        </w:rPr>
      </w:pPr>
      <w:r>
        <w:rPr>
          <w:b/>
          <w:sz w:val="17"/>
        </w:rPr>
        <w:t>Código: 0525 Equivalencia en créditos ECTS: 8</w:t>
      </w:r>
    </w:p>
    <w:p>
      <w:pPr>
        <w:spacing w:line="192" w:lineRule="exact" w:before="0"/>
        <w:ind w:left="296" w:right="780" w:firstLine="0"/>
        <w:jc w:val="center"/>
        <w:rPr>
          <w:b/>
          <w:sz w:val="17"/>
        </w:rPr>
      </w:pPr>
      <w:r>
        <w:rPr>
          <w:b/>
          <w:sz w:val="17"/>
        </w:rPr>
        <w:t>Duración: 128 horas</w:t>
      </w:r>
    </w:p>
    <w:p>
      <w:pPr>
        <w:pStyle w:val="BodyText"/>
        <w:spacing w:before="10"/>
        <w:rPr>
          <w:b/>
          <w:sz w:val="16"/>
        </w:rPr>
      </w:pPr>
    </w:p>
    <w:p>
      <w:pPr>
        <w:pStyle w:val="Heading4"/>
        <w:spacing w:before="1"/>
        <w:rPr>
          <w:b w:val="0"/>
          <w:i/>
        </w:rPr>
      </w:pPr>
      <w:r>
        <w:rPr>
          <w:i/>
        </w:rPr>
        <w:t>Resultados de aprendizaje y criterios de evaluación</w:t>
      </w:r>
      <w:r>
        <w:rPr>
          <w:b w:val="0"/>
          <w:i/>
        </w:rPr>
        <w:t>:</w:t>
      </w:r>
    </w:p>
    <w:p>
      <w:pPr>
        <w:pStyle w:val="BodyText"/>
        <w:spacing w:before="2"/>
        <w:rPr>
          <w:i/>
        </w:rPr>
      </w:pPr>
    </w:p>
    <w:p>
      <w:pPr>
        <w:pStyle w:val="ListParagraph"/>
        <w:numPr>
          <w:ilvl w:val="0"/>
          <w:numId w:val="24"/>
        </w:numPr>
        <w:tabs>
          <w:tab w:pos="1645" w:val="left" w:leader="none"/>
        </w:tabs>
        <w:spacing w:line="237" w:lineRule="auto" w:before="0" w:after="0"/>
        <w:ind w:left="1435" w:right="1914" w:firstLine="0"/>
        <w:jc w:val="both"/>
        <w:rPr>
          <w:sz w:val="17"/>
        </w:rPr>
      </w:pPr>
      <w:r>
        <w:rPr>
          <w:sz w:val="17"/>
        </w:rPr>
        <w:t>Caracteriza las instalaciones de las infraestructuras comunes de telecomunicaciones (ICT) para la captación, adaptación y distribución de señales de radiodifusión sonora y televisión (emisiones terrenales y de satélite) analizando la normativa y describiendo la función y características de los espacios, equipos y elementos que la integran.</w:t>
      </w:r>
    </w:p>
    <w:p>
      <w:pPr>
        <w:pStyle w:val="BodyText"/>
        <w:spacing w:before="9"/>
      </w:pPr>
    </w:p>
    <w:p>
      <w:pPr>
        <w:pStyle w:val="BodyText"/>
        <w:spacing w:line="195" w:lineRule="exact" w:before="1"/>
        <w:ind w:left="1435"/>
      </w:pPr>
      <w:r>
        <w:rPr/>
        <w:t>Criterios de evaluación:</w:t>
      </w:r>
    </w:p>
    <w:p>
      <w:pPr>
        <w:pStyle w:val="ListParagraph"/>
        <w:numPr>
          <w:ilvl w:val="1"/>
          <w:numId w:val="24"/>
        </w:numPr>
        <w:tabs>
          <w:tab w:pos="2051" w:val="left" w:leader="none"/>
        </w:tabs>
        <w:spacing w:line="195" w:lineRule="exact" w:before="0" w:after="0"/>
        <w:ind w:left="2050" w:right="0" w:hanging="307"/>
        <w:jc w:val="left"/>
        <w:rPr>
          <w:sz w:val="17"/>
        </w:rPr>
      </w:pPr>
      <w:r>
        <w:rPr>
          <w:sz w:val="17"/>
        </w:rPr>
        <w:t>Se han identificado los elementos y espacios que integran la</w:t>
      </w:r>
      <w:r>
        <w:rPr>
          <w:spacing w:val="-1"/>
          <w:sz w:val="17"/>
        </w:rPr>
        <w:t> </w:t>
      </w:r>
      <w:r>
        <w:rPr>
          <w:sz w:val="17"/>
        </w:rPr>
        <w:t>ICT.</w:t>
      </w:r>
    </w:p>
    <w:p>
      <w:pPr>
        <w:pStyle w:val="ListParagraph"/>
        <w:numPr>
          <w:ilvl w:val="1"/>
          <w:numId w:val="24"/>
        </w:numPr>
        <w:tabs>
          <w:tab w:pos="2051" w:val="left" w:leader="none"/>
        </w:tabs>
        <w:spacing w:line="237" w:lineRule="auto" w:before="1" w:after="0"/>
        <w:ind w:left="2050" w:right="2519" w:hanging="307"/>
        <w:jc w:val="left"/>
        <w:rPr>
          <w:sz w:val="17"/>
        </w:rPr>
      </w:pPr>
      <w:r>
        <w:rPr>
          <w:sz w:val="17"/>
        </w:rPr>
        <w:t>Se han identificado el conjunto de elementos de captación de señales (antenas, mástiles, torretas y elementos de sujeción, entre</w:t>
      </w:r>
      <w:r>
        <w:rPr>
          <w:spacing w:val="-3"/>
          <w:sz w:val="17"/>
        </w:rPr>
        <w:t> </w:t>
      </w:r>
      <w:r>
        <w:rPr>
          <w:sz w:val="17"/>
        </w:rPr>
        <w:t>otros).</w:t>
      </w:r>
    </w:p>
    <w:p>
      <w:pPr>
        <w:pStyle w:val="ListParagraph"/>
        <w:numPr>
          <w:ilvl w:val="1"/>
          <w:numId w:val="24"/>
        </w:numPr>
        <w:tabs>
          <w:tab w:pos="2051" w:val="left" w:leader="none"/>
        </w:tabs>
        <w:spacing w:line="240" w:lineRule="auto" w:before="0" w:after="0"/>
        <w:ind w:left="2050" w:right="2616" w:hanging="308"/>
        <w:jc w:val="left"/>
        <w:rPr>
          <w:sz w:val="17"/>
        </w:rPr>
      </w:pPr>
      <w:r>
        <w:rPr>
          <w:sz w:val="17"/>
        </w:rPr>
        <w:t>Se han identificado y reconocido sobre esquemas los elementos del equipo de cabecera.</w:t>
      </w:r>
    </w:p>
    <w:p>
      <w:pPr>
        <w:pStyle w:val="ListParagraph"/>
        <w:numPr>
          <w:ilvl w:val="1"/>
          <w:numId w:val="24"/>
        </w:numPr>
        <w:tabs>
          <w:tab w:pos="2051" w:val="left" w:leader="none"/>
        </w:tabs>
        <w:spacing w:line="240" w:lineRule="auto" w:before="0" w:after="0"/>
        <w:ind w:left="2050" w:right="2566" w:hanging="308"/>
        <w:jc w:val="left"/>
        <w:rPr>
          <w:sz w:val="17"/>
        </w:rPr>
      </w:pPr>
      <w:r>
        <w:rPr>
          <w:sz w:val="17"/>
        </w:rPr>
        <w:t>Se han relacionado los elementos del equipo de cabecera con los conjuntos de captación de</w:t>
      </w:r>
      <w:r>
        <w:rPr>
          <w:spacing w:val="-2"/>
          <w:sz w:val="17"/>
        </w:rPr>
        <w:t> </w:t>
      </w:r>
      <w:r>
        <w:rPr>
          <w:sz w:val="17"/>
        </w:rPr>
        <w:t>señales.</w:t>
      </w:r>
    </w:p>
    <w:p>
      <w:pPr>
        <w:pStyle w:val="ListParagraph"/>
        <w:numPr>
          <w:ilvl w:val="1"/>
          <w:numId w:val="24"/>
        </w:numPr>
        <w:tabs>
          <w:tab w:pos="2051" w:val="left" w:leader="none"/>
        </w:tabs>
        <w:spacing w:line="237" w:lineRule="auto" w:before="0" w:after="0"/>
        <w:ind w:left="2050" w:right="2671" w:hanging="307"/>
        <w:jc w:val="left"/>
        <w:rPr>
          <w:sz w:val="17"/>
        </w:rPr>
      </w:pPr>
      <w:r>
        <w:rPr>
          <w:sz w:val="17"/>
        </w:rPr>
        <w:t>Se han identificado y reconocido sobre planos los tipos de redes (distribución, dispersión y de</w:t>
      </w:r>
      <w:r>
        <w:rPr>
          <w:spacing w:val="-3"/>
          <w:sz w:val="17"/>
        </w:rPr>
        <w:t> </w:t>
      </w:r>
      <w:r>
        <w:rPr>
          <w:sz w:val="17"/>
        </w:rPr>
        <w:t>usuario).</w:t>
      </w:r>
    </w:p>
    <w:p>
      <w:pPr>
        <w:pStyle w:val="ListParagraph"/>
        <w:numPr>
          <w:ilvl w:val="1"/>
          <w:numId w:val="24"/>
        </w:numPr>
        <w:tabs>
          <w:tab w:pos="2050" w:val="left" w:leader="none"/>
          <w:tab w:pos="2051" w:val="left" w:leader="none"/>
        </w:tabs>
        <w:spacing w:line="195" w:lineRule="exact" w:before="0" w:after="0"/>
        <w:ind w:left="2050" w:right="0" w:hanging="307"/>
        <w:jc w:val="left"/>
        <w:rPr>
          <w:sz w:val="17"/>
        </w:rPr>
      </w:pPr>
      <w:r>
        <w:rPr>
          <w:sz w:val="17"/>
        </w:rPr>
        <w:t>Se ha relacionado cada elemento de la ICT, con su función y</w:t>
      </w:r>
      <w:r>
        <w:rPr>
          <w:spacing w:val="-9"/>
          <w:sz w:val="17"/>
        </w:rPr>
        <w:t> </w:t>
      </w:r>
      <w:r>
        <w:rPr>
          <w:sz w:val="17"/>
        </w:rPr>
        <w:t>características.</w:t>
      </w:r>
    </w:p>
    <w:p>
      <w:pPr>
        <w:pStyle w:val="BodyText"/>
        <w:spacing w:before="9"/>
        <w:rPr>
          <w:sz w:val="16"/>
        </w:rPr>
      </w:pPr>
    </w:p>
    <w:p>
      <w:pPr>
        <w:pStyle w:val="ListParagraph"/>
        <w:numPr>
          <w:ilvl w:val="0"/>
          <w:numId w:val="24"/>
        </w:numPr>
        <w:tabs>
          <w:tab w:pos="1727" w:val="left" w:leader="none"/>
        </w:tabs>
        <w:spacing w:line="240" w:lineRule="auto" w:before="0" w:after="0"/>
        <w:ind w:left="1435" w:right="1914" w:firstLine="0"/>
        <w:jc w:val="both"/>
        <w:rPr>
          <w:sz w:val="17"/>
        </w:rPr>
      </w:pPr>
      <w:r>
        <w:rPr>
          <w:sz w:val="17"/>
        </w:rPr>
        <w:t>Configura infraestructuras de telecomunicaciones para la captación, adaptación y distribución de señales de radiodifusión sonora y televisión, realizando cálculos y elaborando esquemas.</w:t>
      </w:r>
    </w:p>
    <w:p>
      <w:pPr>
        <w:pStyle w:val="BodyText"/>
        <w:spacing w:before="4"/>
      </w:pPr>
    </w:p>
    <w:p>
      <w:pPr>
        <w:pStyle w:val="BodyText"/>
        <w:spacing w:line="195" w:lineRule="exact"/>
        <w:ind w:left="1435"/>
      </w:pPr>
      <w:r>
        <w:rPr/>
        <w:t>Criterios de evaluación:</w:t>
      </w:r>
    </w:p>
    <w:p>
      <w:pPr>
        <w:pStyle w:val="ListParagraph"/>
        <w:numPr>
          <w:ilvl w:val="1"/>
          <w:numId w:val="24"/>
        </w:numPr>
        <w:tabs>
          <w:tab w:pos="2204" w:val="left" w:leader="none"/>
          <w:tab w:pos="2205" w:val="left" w:leader="none"/>
        </w:tabs>
        <w:spacing w:line="240" w:lineRule="auto" w:before="0" w:after="0"/>
        <w:ind w:left="2050" w:right="1826" w:hanging="307"/>
        <w:jc w:val="left"/>
        <w:rPr>
          <w:sz w:val="17"/>
        </w:rPr>
      </w:pPr>
      <w:r>
        <w:rPr/>
        <w:tab/>
      </w:r>
      <w:r>
        <w:rPr>
          <w:sz w:val="17"/>
        </w:rPr>
        <w:t>Se han identificado las características físicas de los edificios para la instalación de la ICT.</w:t>
      </w:r>
    </w:p>
    <w:p>
      <w:pPr>
        <w:pStyle w:val="ListParagraph"/>
        <w:numPr>
          <w:ilvl w:val="1"/>
          <w:numId w:val="24"/>
        </w:numPr>
        <w:tabs>
          <w:tab w:pos="2204" w:val="left" w:leader="none"/>
          <w:tab w:pos="2205" w:val="left" w:leader="none"/>
        </w:tabs>
        <w:spacing w:line="240" w:lineRule="auto" w:before="0" w:after="0"/>
        <w:ind w:left="2050" w:right="1823" w:hanging="307"/>
        <w:jc w:val="left"/>
        <w:rPr>
          <w:sz w:val="17"/>
        </w:rPr>
      </w:pPr>
      <w:r>
        <w:rPr/>
        <w:tab/>
      </w:r>
      <w:r>
        <w:rPr>
          <w:sz w:val="17"/>
        </w:rPr>
        <w:t>Se han ubicado en planos los elementos de captación respetando las distancias a posibles obstáculos y a líneas</w:t>
      </w:r>
      <w:r>
        <w:rPr>
          <w:spacing w:val="-2"/>
          <w:sz w:val="17"/>
        </w:rPr>
        <w:t> </w:t>
      </w:r>
      <w:r>
        <w:rPr>
          <w:sz w:val="17"/>
        </w:rPr>
        <w:t>eléctricas.</w:t>
      </w:r>
    </w:p>
    <w:p>
      <w:pPr>
        <w:pStyle w:val="ListParagraph"/>
        <w:numPr>
          <w:ilvl w:val="1"/>
          <w:numId w:val="24"/>
        </w:numPr>
        <w:tabs>
          <w:tab w:pos="2204" w:val="left" w:leader="none"/>
          <w:tab w:pos="2205" w:val="left" w:leader="none"/>
        </w:tabs>
        <w:spacing w:line="192" w:lineRule="exact" w:before="0" w:after="0"/>
        <w:ind w:left="2204" w:right="0" w:hanging="461"/>
        <w:jc w:val="left"/>
        <w:rPr>
          <w:sz w:val="17"/>
        </w:rPr>
      </w:pPr>
      <w:r>
        <w:rPr>
          <w:sz w:val="17"/>
        </w:rPr>
        <w:t>Se han calculado los parámetros de los elementos y equipos.</w:t>
      </w:r>
    </w:p>
    <w:p>
      <w:pPr>
        <w:pStyle w:val="ListParagraph"/>
        <w:numPr>
          <w:ilvl w:val="1"/>
          <w:numId w:val="24"/>
        </w:numPr>
        <w:tabs>
          <w:tab w:pos="2205" w:val="left" w:leader="none"/>
        </w:tabs>
        <w:spacing w:line="240" w:lineRule="auto" w:before="0" w:after="0"/>
        <w:ind w:left="2050" w:right="1822" w:hanging="307"/>
        <w:jc w:val="both"/>
        <w:rPr>
          <w:sz w:val="17"/>
        </w:rPr>
      </w:pPr>
      <w:r>
        <w:rPr/>
        <w:tab/>
      </w:r>
      <w:r>
        <w:rPr>
          <w:sz w:val="17"/>
        </w:rPr>
        <w:t>Se han seleccionado los elementos de captación en función de las características técnicas indicadas en la normativa (calidad de la señal, velocidad del viento, radiación, inmunidad, entre</w:t>
      </w:r>
      <w:r>
        <w:rPr>
          <w:spacing w:val="-3"/>
          <w:sz w:val="17"/>
        </w:rPr>
        <w:t> </w:t>
      </w:r>
      <w:r>
        <w:rPr>
          <w:sz w:val="17"/>
        </w:rPr>
        <w:t>otras).</w:t>
      </w:r>
    </w:p>
    <w:p>
      <w:pPr>
        <w:pStyle w:val="ListParagraph"/>
        <w:numPr>
          <w:ilvl w:val="1"/>
          <w:numId w:val="24"/>
        </w:numPr>
        <w:tabs>
          <w:tab w:pos="2204" w:val="left" w:leader="none"/>
          <w:tab w:pos="2205" w:val="left" w:leader="none"/>
        </w:tabs>
        <w:spacing w:line="240" w:lineRule="auto" w:before="0" w:after="0"/>
        <w:ind w:left="2050" w:right="1824" w:hanging="307"/>
        <w:jc w:val="left"/>
        <w:rPr>
          <w:sz w:val="17"/>
        </w:rPr>
      </w:pPr>
      <w:r>
        <w:rPr/>
        <w:tab/>
      </w:r>
      <w:r>
        <w:rPr>
          <w:sz w:val="17"/>
        </w:rPr>
        <w:t>Se han seleccionado los elementos activos y pasivos del equipo de cabecera, para el procesamiento de las señales.</w:t>
      </w:r>
    </w:p>
    <w:p>
      <w:pPr>
        <w:pStyle w:val="ListParagraph"/>
        <w:numPr>
          <w:ilvl w:val="1"/>
          <w:numId w:val="24"/>
        </w:numPr>
        <w:tabs>
          <w:tab w:pos="2204" w:val="left" w:leader="none"/>
          <w:tab w:pos="2205" w:val="left" w:leader="none"/>
        </w:tabs>
        <w:spacing w:line="192" w:lineRule="exact" w:before="0" w:after="0"/>
        <w:ind w:left="2204" w:right="0" w:hanging="461"/>
        <w:jc w:val="left"/>
        <w:rPr>
          <w:sz w:val="17"/>
        </w:rPr>
      </w:pPr>
      <w:r>
        <w:rPr>
          <w:sz w:val="17"/>
        </w:rPr>
        <w:t>Se han dimensionado las redes que componen la infraestructura de</w:t>
      </w:r>
      <w:r>
        <w:rPr>
          <w:spacing w:val="-2"/>
          <w:sz w:val="17"/>
        </w:rPr>
        <w:t> </w:t>
      </w:r>
      <w:r>
        <w:rPr>
          <w:sz w:val="17"/>
        </w:rPr>
        <w:t>comunicaciones.</w:t>
      </w:r>
    </w:p>
    <w:p>
      <w:pPr>
        <w:pStyle w:val="ListParagraph"/>
        <w:numPr>
          <w:ilvl w:val="1"/>
          <w:numId w:val="24"/>
        </w:numPr>
        <w:tabs>
          <w:tab w:pos="2204" w:val="left" w:leader="none"/>
          <w:tab w:pos="2205" w:val="left" w:leader="none"/>
        </w:tabs>
        <w:spacing w:line="195" w:lineRule="exact" w:before="0" w:after="0"/>
        <w:ind w:left="2204" w:right="0" w:hanging="461"/>
        <w:jc w:val="left"/>
        <w:rPr>
          <w:sz w:val="17"/>
        </w:rPr>
      </w:pPr>
      <w:r>
        <w:rPr>
          <w:sz w:val="17"/>
        </w:rPr>
        <w:t>Se han dibujado esquemas (generales y de detalle) con la simbología</w:t>
      </w:r>
      <w:r>
        <w:rPr>
          <w:spacing w:val="-3"/>
          <w:sz w:val="17"/>
        </w:rPr>
        <w:t> </w:t>
      </w:r>
      <w:r>
        <w:rPr>
          <w:sz w:val="17"/>
        </w:rPr>
        <w:t>normalizada.</w:t>
      </w:r>
    </w:p>
    <w:p>
      <w:pPr>
        <w:pStyle w:val="ListParagraph"/>
        <w:numPr>
          <w:ilvl w:val="1"/>
          <w:numId w:val="24"/>
        </w:numPr>
        <w:tabs>
          <w:tab w:pos="2051" w:val="left" w:leader="none"/>
        </w:tabs>
        <w:spacing w:line="195" w:lineRule="exact" w:before="0" w:after="0"/>
        <w:ind w:left="2050" w:right="0" w:hanging="307"/>
        <w:jc w:val="left"/>
        <w:rPr>
          <w:sz w:val="17"/>
        </w:rPr>
      </w:pPr>
      <w:r>
        <w:rPr>
          <w:sz w:val="17"/>
        </w:rPr>
        <w:t>Se ha aplicado la normativa de ICT en la configuración de la instalación.</w:t>
      </w:r>
    </w:p>
    <w:p>
      <w:pPr>
        <w:pStyle w:val="BodyText"/>
        <w:spacing w:before="9"/>
        <w:rPr>
          <w:sz w:val="16"/>
        </w:rPr>
      </w:pPr>
    </w:p>
    <w:p>
      <w:pPr>
        <w:pStyle w:val="ListParagraph"/>
        <w:numPr>
          <w:ilvl w:val="0"/>
          <w:numId w:val="24"/>
        </w:numPr>
        <w:tabs>
          <w:tab w:pos="1653" w:val="left" w:leader="none"/>
        </w:tabs>
        <w:spacing w:line="237" w:lineRule="auto" w:before="0" w:after="0"/>
        <w:ind w:left="1435" w:right="1917" w:firstLine="0"/>
        <w:jc w:val="both"/>
        <w:rPr>
          <w:sz w:val="17"/>
        </w:rPr>
      </w:pPr>
      <w:r>
        <w:rPr>
          <w:sz w:val="17"/>
        </w:rPr>
        <w:t>Caracteriza la infraestructura común de telecomunicaciones para el acceso al servicio de telefonía básico disponible al público y redes digitales de servicios integrados analizando la normativa y describiendo la función y características de los elementos que la</w:t>
      </w:r>
      <w:r>
        <w:rPr>
          <w:spacing w:val="-2"/>
          <w:sz w:val="17"/>
        </w:rPr>
        <w:t> </w:t>
      </w:r>
      <w:r>
        <w:rPr>
          <w:sz w:val="17"/>
        </w:rPr>
        <w:t>integran.</w:t>
      </w:r>
    </w:p>
    <w:p>
      <w:pPr>
        <w:pStyle w:val="BodyText"/>
        <w:spacing w:before="8"/>
      </w:pPr>
    </w:p>
    <w:p>
      <w:pPr>
        <w:pStyle w:val="BodyText"/>
        <w:spacing w:line="195" w:lineRule="exact"/>
        <w:ind w:left="1435"/>
      </w:pPr>
      <w:r>
        <w:rPr/>
        <w:t>Criterios de evaluación:</w:t>
      </w:r>
    </w:p>
    <w:p>
      <w:pPr>
        <w:pStyle w:val="ListParagraph"/>
        <w:numPr>
          <w:ilvl w:val="1"/>
          <w:numId w:val="24"/>
        </w:numPr>
        <w:tabs>
          <w:tab w:pos="2051" w:val="left" w:leader="none"/>
        </w:tabs>
        <w:spacing w:line="240" w:lineRule="auto" w:before="0" w:after="0"/>
        <w:ind w:left="2051" w:right="1823" w:hanging="308"/>
        <w:jc w:val="left"/>
        <w:rPr>
          <w:sz w:val="17"/>
        </w:rPr>
      </w:pPr>
      <w:r>
        <w:rPr>
          <w:sz w:val="17"/>
        </w:rPr>
        <w:t>Se han identificado los tramos que constituyen la red de interior (red de alimentación, distribución, dispersión y red interior de</w:t>
      </w:r>
      <w:r>
        <w:rPr>
          <w:spacing w:val="-1"/>
          <w:sz w:val="17"/>
        </w:rPr>
        <w:t> </w:t>
      </w:r>
      <w:r>
        <w:rPr>
          <w:sz w:val="17"/>
        </w:rPr>
        <w:t>usuario).</w:t>
      </w:r>
    </w:p>
    <w:p>
      <w:pPr>
        <w:pStyle w:val="ListParagraph"/>
        <w:numPr>
          <w:ilvl w:val="1"/>
          <w:numId w:val="24"/>
        </w:numPr>
        <w:tabs>
          <w:tab w:pos="2052" w:val="left" w:leader="none"/>
        </w:tabs>
        <w:spacing w:line="240" w:lineRule="auto" w:before="0" w:after="0"/>
        <w:ind w:left="2051" w:right="1824" w:hanging="308"/>
        <w:jc w:val="left"/>
        <w:rPr>
          <w:sz w:val="17"/>
        </w:rPr>
      </w:pPr>
      <w:r>
        <w:rPr>
          <w:sz w:val="17"/>
        </w:rPr>
        <w:t>Se ha identificado las características de la instalación de acuerdo al método de enlace entre las centrales y el inmueble (mediante cable o medios</w:t>
      </w:r>
      <w:r>
        <w:rPr>
          <w:spacing w:val="-2"/>
          <w:sz w:val="17"/>
        </w:rPr>
        <w:t> </w:t>
      </w:r>
      <w:r>
        <w:rPr>
          <w:sz w:val="17"/>
        </w:rPr>
        <w:t>radioeléctricos).</w:t>
      </w:r>
    </w:p>
    <w:p>
      <w:pPr>
        <w:pStyle w:val="ListParagraph"/>
        <w:numPr>
          <w:ilvl w:val="1"/>
          <w:numId w:val="24"/>
        </w:numPr>
        <w:tabs>
          <w:tab w:pos="2051" w:val="left" w:leader="none"/>
        </w:tabs>
        <w:spacing w:line="192" w:lineRule="exact" w:before="0" w:after="0"/>
        <w:ind w:left="2050" w:right="0" w:hanging="307"/>
        <w:jc w:val="left"/>
        <w:rPr>
          <w:sz w:val="17"/>
        </w:rPr>
      </w:pPr>
      <w:r>
        <w:rPr>
          <w:sz w:val="17"/>
        </w:rPr>
        <w:t>Se ha reconocido en planos los registros implicados dependiendo del método de</w:t>
      </w:r>
      <w:r>
        <w:rPr>
          <w:spacing w:val="-3"/>
          <w:sz w:val="17"/>
        </w:rPr>
        <w:t> </w:t>
      </w:r>
      <w:r>
        <w:rPr>
          <w:sz w:val="17"/>
        </w:rPr>
        <w:t>enlace.</w:t>
      </w:r>
    </w:p>
    <w:p>
      <w:pPr>
        <w:pStyle w:val="ListParagraph"/>
        <w:numPr>
          <w:ilvl w:val="1"/>
          <w:numId w:val="24"/>
        </w:numPr>
        <w:tabs>
          <w:tab w:pos="2052" w:val="left" w:leader="none"/>
        </w:tabs>
        <w:spacing w:line="240" w:lineRule="auto" w:before="0" w:after="0"/>
        <w:ind w:left="2051" w:right="1825" w:hanging="308"/>
        <w:jc w:val="left"/>
        <w:rPr>
          <w:sz w:val="17"/>
        </w:rPr>
      </w:pPr>
      <w:r>
        <w:rPr/>
        <w:pict>
          <v:shape style="position:absolute;margin-left:558.841797pt;margin-top:14.185pt;width:10.95pt;height:84.3pt;mso-position-horizontal-relative:page;mso-position-vertical-relative:paragraph;z-index:136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Se han determinado los elementos de conexión (puntos de interconexión, punto de distribución, punto de acceso al usuario y bases de acceso</w:t>
      </w:r>
      <w:r>
        <w:rPr>
          <w:spacing w:val="-3"/>
          <w:sz w:val="17"/>
        </w:rPr>
        <w:t> </w:t>
      </w:r>
      <w:r>
        <w:rPr>
          <w:sz w:val="17"/>
        </w:rPr>
        <w:t>terminal.</w:t>
      </w:r>
    </w:p>
    <w:p>
      <w:pPr>
        <w:spacing w:after="0" w:line="240" w:lineRule="auto"/>
        <w:jc w:val="left"/>
        <w:rPr>
          <w:sz w:val="17"/>
        </w:rPr>
        <w:sectPr>
          <w:pgSz w:w="11910" w:h="16840"/>
          <w:pgMar w:header="790" w:footer="683"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1"/>
          <w:numId w:val="24"/>
        </w:numPr>
        <w:tabs>
          <w:tab w:pos="2051" w:val="left" w:leader="none"/>
        </w:tabs>
        <w:spacing w:line="240" w:lineRule="auto" w:before="98" w:after="0"/>
        <w:ind w:left="2050" w:right="1824" w:hanging="307"/>
        <w:jc w:val="left"/>
        <w:rPr>
          <w:sz w:val="17"/>
        </w:rPr>
      </w:pPr>
      <w:r>
        <w:rPr>
          <w:sz w:val="17"/>
        </w:rPr>
        <w:t>Se han identificado los elementos y características de la red digital de servicios integrados.</w:t>
      </w:r>
    </w:p>
    <w:p>
      <w:pPr>
        <w:pStyle w:val="ListParagraph"/>
        <w:numPr>
          <w:ilvl w:val="1"/>
          <w:numId w:val="24"/>
        </w:numPr>
        <w:tabs>
          <w:tab w:pos="2050" w:val="left" w:leader="none"/>
          <w:tab w:pos="2051" w:val="left" w:leader="none"/>
        </w:tabs>
        <w:spacing w:line="240" w:lineRule="auto" w:before="0" w:after="0"/>
        <w:ind w:left="2051" w:right="1820" w:hanging="308"/>
        <w:jc w:val="left"/>
        <w:rPr>
          <w:sz w:val="17"/>
        </w:rPr>
      </w:pPr>
      <w:r>
        <w:rPr>
          <w:sz w:val="17"/>
        </w:rPr>
        <w:t>Se han determinado los elementos que constituyen los sistemas de interfonía y videoportería.</w:t>
      </w:r>
    </w:p>
    <w:p>
      <w:pPr>
        <w:pStyle w:val="ListParagraph"/>
        <w:numPr>
          <w:ilvl w:val="1"/>
          <w:numId w:val="24"/>
        </w:numPr>
        <w:tabs>
          <w:tab w:pos="2051" w:val="left" w:leader="none"/>
        </w:tabs>
        <w:spacing w:line="194" w:lineRule="exact" w:before="0" w:after="0"/>
        <w:ind w:left="2051" w:right="0" w:hanging="308"/>
        <w:jc w:val="left"/>
        <w:rPr>
          <w:sz w:val="17"/>
        </w:rPr>
      </w:pPr>
      <w:r>
        <w:rPr>
          <w:sz w:val="17"/>
        </w:rPr>
        <w:t>Se han localizado sobre planos o esquemas los elementos de la</w:t>
      </w:r>
      <w:r>
        <w:rPr>
          <w:spacing w:val="-4"/>
          <w:sz w:val="17"/>
        </w:rPr>
        <w:t> </w:t>
      </w:r>
      <w:r>
        <w:rPr>
          <w:sz w:val="17"/>
        </w:rPr>
        <w:t>red.</w:t>
      </w:r>
    </w:p>
    <w:p>
      <w:pPr>
        <w:pStyle w:val="BodyText"/>
        <w:rPr>
          <w:sz w:val="18"/>
        </w:rPr>
      </w:pPr>
    </w:p>
    <w:p>
      <w:pPr>
        <w:pStyle w:val="BodyText"/>
        <w:spacing w:before="6"/>
        <w:rPr>
          <w:sz w:val="15"/>
        </w:rPr>
      </w:pPr>
    </w:p>
    <w:p>
      <w:pPr>
        <w:pStyle w:val="ListParagraph"/>
        <w:numPr>
          <w:ilvl w:val="0"/>
          <w:numId w:val="24"/>
        </w:numPr>
        <w:tabs>
          <w:tab w:pos="1663" w:val="left" w:leader="none"/>
        </w:tabs>
        <w:spacing w:line="240" w:lineRule="auto" w:before="1" w:after="0"/>
        <w:ind w:left="1435" w:right="1919" w:firstLine="0"/>
        <w:jc w:val="both"/>
        <w:rPr>
          <w:sz w:val="17"/>
        </w:rPr>
      </w:pPr>
      <w:r>
        <w:rPr>
          <w:sz w:val="17"/>
        </w:rPr>
        <w:t>Configura infraestructuras de telecomunicaciones para el acceso al servicio de telefonía disponible al público, realizando cálculos y elaborando</w:t>
      </w:r>
      <w:r>
        <w:rPr>
          <w:spacing w:val="2"/>
          <w:sz w:val="17"/>
        </w:rPr>
        <w:t> </w:t>
      </w:r>
      <w:r>
        <w:rPr>
          <w:sz w:val="17"/>
        </w:rPr>
        <w:t>esquemas.</w:t>
      </w:r>
    </w:p>
    <w:p>
      <w:pPr>
        <w:pStyle w:val="BodyText"/>
        <w:spacing w:before="6"/>
      </w:pPr>
    </w:p>
    <w:p>
      <w:pPr>
        <w:pStyle w:val="BodyText"/>
        <w:spacing w:line="195" w:lineRule="exact"/>
        <w:ind w:left="1435"/>
      </w:pPr>
      <w:r>
        <w:rPr/>
        <w:t>Criterios de evaluación:</w:t>
      </w:r>
    </w:p>
    <w:p>
      <w:pPr>
        <w:pStyle w:val="ListParagraph"/>
        <w:numPr>
          <w:ilvl w:val="1"/>
          <w:numId w:val="24"/>
        </w:numPr>
        <w:tabs>
          <w:tab w:pos="2051" w:val="left" w:leader="none"/>
        </w:tabs>
        <w:spacing w:line="237" w:lineRule="auto" w:before="1" w:after="0"/>
        <w:ind w:left="2051" w:right="1826" w:hanging="308"/>
        <w:jc w:val="left"/>
        <w:rPr>
          <w:sz w:val="17"/>
        </w:rPr>
      </w:pPr>
      <w:r>
        <w:rPr>
          <w:sz w:val="17"/>
        </w:rPr>
        <w:t>Se han identificado los usos del inmueble (viviendas, locales comerciales, oficinas en edificios de viviendas, entre otros).</w:t>
      </w:r>
    </w:p>
    <w:p>
      <w:pPr>
        <w:pStyle w:val="ListParagraph"/>
        <w:numPr>
          <w:ilvl w:val="1"/>
          <w:numId w:val="24"/>
        </w:numPr>
        <w:tabs>
          <w:tab w:pos="2098" w:val="left" w:leader="none"/>
          <w:tab w:pos="2099" w:val="left" w:leader="none"/>
        </w:tabs>
        <w:spacing w:line="195" w:lineRule="exact" w:before="0" w:after="0"/>
        <w:ind w:left="2098" w:right="0" w:hanging="355"/>
        <w:jc w:val="left"/>
        <w:rPr>
          <w:sz w:val="17"/>
        </w:rPr>
      </w:pPr>
      <w:r>
        <w:rPr>
          <w:sz w:val="17"/>
        </w:rPr>
        <w:t>Se han evaluado las necesidades telefónicas de los usuarios del</w:t>
      </w:r>
      <w:r>
        <w:rPr>
          <w:spacing w:val="3"/>
          <w:sz w:val="17"/>
        </w:rPr>
        <w:t> </w:t>
      </w:r>
      <w:r>
        <w:rPr>
          <w:sz w:val="17"/>
        </w:rPr>
        <w:t>inmueble.</w:t>
      </w:r>
    </w:p>
    <w:p>
      <w:pPr>
        <w:pStyle w:val="ListParagraph"/>
        <w:numPr>
          <w:ilvl w:val="1"/>
          <w:numId w:val="24"/>
        </w:numPr>
        <w:tabs>
          <w:tab w:pos="2051" w:val="left" w:leader="none"/>
        </w:tabs>
        <w:spacing w:line="240" w:lineRule="auto" w:before="0" w:after="0"/>
        <w:ind w:left="2051" w:right="1824" w:hanging="308"/>
        <w:jc w:val="left"/>
        <w:rPr>
          <w:sz w:val="17"/>
        </w:rPr>
      </w:pPr>
      <w:r>
        <w:rPr>
          <w:sz w:val="17"/>
        </w:rPr>
        <w:t>Se han determinado el número de líneas atendiendo al uso, número de puestos de trabajo, superficie y tipos de</w:t>
      </w:r>
      <w:r>
        <w:rPr>
          <w:spacing w:val="-4"/>
          <w:sz w:val="17"/>
        </w:rPr>
        <w:t> </w:t>
      </w:r>
      <w:r>
        <w:rPr>
          <w:sz w:val="17"/>
        </w:rPr>
        <w:t>acceso.</w:t>
      </w:r>
    </w:p>
    <w:p>
      <w:pPr>
        <w:pStyle w:val="ListParagraph"/>
        <w:numPr>
          <w:ilvl w:val="1"/>
          <w:numId w:val="24"/>
        </w:numPr>
        <w:tabs>
          <w:tab w:pos="2052" w:val="left" w:leader="none"/>
        </w:tabs>
        <w:spacing w:line="240" w:lineRule="auto" w:before="0" w:after="0"/>
        <w:ind w:left="2051" w:right="1824" w:hanging="308"/>
        <w:jc w:val="left"/>
        <w:rPr>
          <w:sz w:val="17"/>
        </w:rPr>
      </w:pPr>
      <w:r>
        <w:rPr>
          <w:sz w:val="17"/>
        </w:rPr>
        <w:t>Se ha tenido en cuenta en la red común el cableado para el servicio a través de redes digitales.</w:t>
      </w:r>
    </w:p>
    <w:p>
      <w:pPr>
        <w:pStyle w:val="ListParagraph"/>
        <w:numPr>
          <w:ilvl w:val="1"/>
          <w:numId w:val="24"/>
        </w:numPr>
        <w:tabs>
          <w:tab w:pos="2052" w:val="left" w:leader="none"/>
        </w:tabs>
        <w:spacing w:line="240" w:lineRule="auto" w:before="0" w:after="0"/>
        <w:ind w:left="2051" w:right="1825" w:hanging="308"/>
        <w:jc w:val="left"/>
        <w:rPr>
          <w:sz w:val="17"/>
        </w:rPr>
      </w:pPr>
      <w:r>
        <w:rPr>
          <w:sz w:val="17"/>
        </w:rPr>
        <w:t>Se ha dimensionado la red de distribución teniendo en cuenta la necesidad futura estimada y del número de</w:t>
      </w:r>
      <w:r>
        <w:rPr>
          <w:spacing w:val="-3"/>
          <w:sz w:val="17"/>
        </w:rPr>
        <w:t> </w:t>
      </w:r>
      <w:r>
        <w:rPr>
          <w:sz w:val="17"/>
        </w:rPr>
        <w:t>verticales.</w:t>
      </w:r>
    </w:p>
    <w:p>
      <w:pPr>
        <w:pStyle w:val="ListParagraph"/>
        <w:numPr>
          <w:ilvl w:val="1"/>
          <w:numId w:val="24"/>
        </w:numPr>
        <w:tabs>
          <w:tab w:pos="2050" w:val="left" w:leader="none"/>
          <w:tab w:pos="2052" w:val="left" w:leader="none"/>
        </w:tabs>
        <w:spacing w:line="240" w:lineRule="auto" w:before="0" w:after="0"/>
        <w:ind w:left="2051" w:right="1820" w:hanging="308"/>
        <w:jc w:val="left"/>
        <w:rPr>
          <w:sz w:val="17"/>
        </w:rPr>
      </w:pPr>
      <w:r>
        <w:rPr>
          <w:sz w:val="17"/>
        </w:rPr>
        <w:t>Se han dimensionado las redes de dispersión e interior de usuario, (número de estancias, superficies, entre</w:t>
      </w:r>
      <w:r>
        <w:rPr>
          <w:spacing w:val="-4"/>
          <w:sz w:val="17"/>
        </w:rPr>
        <w:t> </w:t>
      </w:r>
      <w:r>
        <w:rPr>
          <w:sz w:val="17"/>
        </w:rPr>
        <w:t>otros).</w:t>
      </w:r>
    </w:p>
    <w:p>
      <w:pPr>
        <w:pStyle w:val="ListParagraph"/>
        <w:numPr>
          <w:ilvl w:val="1"/>
          <w:numId w:val="24"/>
        </w:numPr>
        <w:tabs>
          <w:tab w:pos="2052" w:val="left" w:leader="none"/>
        </w:tabs>
        <w:spacing w:line="194" w:lineRule="exact" w:before="0" w:after="0"/>
        <w:ind w:left="2051" w:right="0" w:hanging="308"/>
        <w:jc w:val="left"/>
        <w:rPr>
          <w:sz w:val="17"/>
        </w:rPr>
      </w:pPr>
      <w:r>
        <w:rPr>
          <w:sz w:val="17"/>
        </w:rPr>
        <w:t>Se ha determinado la ubicación de los terminadores de</w:t>
      </w:r>
      <w:r>
        <w:rPr>
          <w:spacing w:val="-4"/>
          <w:sz w:val="17"/>
        </w:rPr>
        <w:t> </w:t>
      </w:r>
      <w:r>
        <w:rPr>
          <w:sz w:val="17"/>
        </w:rPr>
        <w:t>red.</w:t>
      </w:r>
    </w:p>
    <w:p>
      <w:pPr>
        <w:pStyle w:val="ListParagraph"/>
        <w:numPr>
          <w:ilvl w:val="1"/>
          <w:numId w:val="24"/>
        </w:numPr>
        <w:tabs>
          <w:tab w:pos="2052" w:val="left" w:leader="none"/>
        </w:tabs>
        <w:spacing w:line="194" w:lineRule="exact" w:before="0" w:after="0"/>
        <w:ind w:left="2051" w:right="0" w:hanging="308"/>
        <w:jc w:val="left"/>
        <w:rPr>
          <w:sz w:val="17"/>
        </w:rPr>
      </w:pPr>
      <w:r>
        <w:rPr>
          <w:sz w:val="17"/>
        </w:rPr>
        <w:t>Se han seleccionado los elementos de las</w:t>
      </w:r>
      <w:r>
        <w:rPr>
          <w:spacing w:val="-4"/>
          <w:sz w:val="17"/>
        </w:rPr>
        <w:t> </w:t>
      </w:r>
      <w:r>
        <w:rPr>
          <w:sz w:val="17"/>
        </w:rPr>
        <w:t>instalaciones.</w:t>
      </w:r>
    </w:p>
    <w:p>
      <w:pPr>
        <w:pStyle w:val="ListParagraph"/>
        <w:numPr>
          <w:ilvl w:val="1"/>
          <w:numId w:val="24"/>
        </w:numPr>
        <w:tabs>
          <w:tab w:pos="2051" w:val="left" w:leader="none"/>
          <w:tab w:pos="2052" w:val="left" w:leader="none"/>
        </w:tabs>
        <w:spacing w:line="194" w:lineRule="exact" w:before="0" w:after="0"/>
        <w:ind w:left="2051" w:right="0" w:hanging="308"/>
        <w:jc w:val="left"/>
        <w:rPr>
          <w:sz w:val="17"/>
        </w:rPr>
      </w:pPr>
      <w:r>
        <w:rPr>
          <w:sz w:val="17"/>
        </w:rPr>
        <w:t>Se han elaborado esquemas de la instalación utilizando programas informáticos.</w:t>
      </w:r>
    </w:p>
    <w:p>
      <w:pPr>
        <w:pStyle w:val="BodyText"/>
        <w:spacing w:before="5"/>
        <w:rPr>
          <w:sz w:val="16"/>
        </w:rPr>
      </w:pPr>
    </w:p>
    <w:p>
      <w:pPr>
        <w:pStyle w:val="ListParagraph"/>
        <w:numPr>
          <w:ilvl w:val="0"/>
          <w:numId w:val="24"/>
        </w:numPr>
        <w:tabs>
          <w:tab w:pos="1654" w:val="left" w:leader="none"/>
        </w:tabs>
        <w:spacing w:line="240" w:lineRule="auto" w:before="0" w:after="0"/>
        <w:ind w:left="1435" w:right="1914" w:firstLine="0"/>
        <w:jc w:val="both"/>
        <w:rPr>
          <w:sz w:val="17"/>
        </w:rPr>
      </w:pPr>
      <w:r>
        <w:rPr>
          <w:sz w:val="17"/>
        </w:rPr>
        <w:t>Caracteriza la infraestructura común de telecomunicaciones para el acceso al servicio de telecomunicaciones de banda ancha analizando la normativa y describiendo la función y características de los elementos que la</w:t>
      </w:r>
      <w:r>
        <w:rPr>
          <w:spacing w:val="2"/>
          <w:sz w:val="17"/>
        </w:rPr>
        <w:t> </w:t>
      </w:r>
      <w:r>
        <w:rPr>
          <w:sz w:val="17"/>
        </w:rPr>
        <w:t>integran.</w:t>
      </w:r>
    </w:p>
    <w:p>
      <w:pPr>
        <w:pStyle w:val="BodyText"/>
        <w:spacing w:before="6"/>
      </w:pPr>
    </w:p>
    <w:p>
      <w:pPr>
        <w:pStyle w:val="BodyText"/>
        <w:spacing w:line="194" w:lineRule="exact"/>
        <w:ind w:left="1435"/>
      </w:pPr>
      <w:r>
        <w:rPr/>
        <w:t>Criterios de evaluación:</w:t>
      </w:r>
    </w:p>
    <w:p>
      <w:pPr>
        <w:pStyle w:val="ListParagraph"/>
        <w:numPr>
          <w:ilvl w:val="1"/>
          <w:numId w:val="24"/>
        </w:numPr>
        <w:tabs>
          <w:tab w:pos="2041" w:val="left" w:leader="none"/>
        </w:tabs>
        <w:spacing w:line="194" w:lineRule="exact" w:before="0" w:after="0"/>
        <w:ind w:left="2040" w:right="0" w:hanging="297"/>
        <w:jc w:val="left"/>
        <w:rPr>
          <w:sz w:val="17"/>
        </w:rPr>
      </w:pPr>
      <w:r>
        <w:rPr>
          <w:sz w:val="17"/>
        </w:rPr>
        <w:t>Se han identificado los tipos de</w:t>
      </w:r>
      <w:r>
        <w:rPr>
          <w:spacing w:val="-1"/>
          <w:sz w:val="17"/>
        </w:rPr>
        <w:t> </w:t>
      </w:r>
      <w:r>
        <w:rPr>
          <w:sz w:val="17"/>
        </w:rPr>
        <w:t>red.</w:t>
      </w:r>
    </w:p>
    <w:p>
      <w:pPr>
        <w:pStyle w:val="ListParagraph"/>
        <w:numPr>
          <w:ilvl w:val="1"/>
          <w:numId w:val="24"/>
        </w:numPr>
        <w:tabs>
          <w:tab w:pos="2041" w:val="left" w:leader="none"/>
        </w:tabs>
        <w:spacing w:line="195" w:lineRule="exact" w:before="0" w:after="0"/>
        <w:ind w:left="2040" w:right="0" w:hanging="297"/>
        <w:jc w:val="left"/>
        <w:rPr>
          <w:sz w:val="17"/>
        </w:rPr>
      </w:pPr>
      <w:r>
        <w:rPr>
          <w:sz w:val="17"/>
        </w:rPr>
        <w:t>Se ha reconocido el tipo de enlace (mediante cable o</w:t>
      </w:r>
      <w:r>
        <w:rPr>
          <w:spacing w:val="-3"/>
          <w:sz w:val="17"/>
        </w:rPr>
        <w:t> </w:t>
      </w:r>
      <w:r>
        <w:rPr>
          <w:sz w:val="17"/>
        </w:rPr>
        <w:t>radioeléctrico).</w:t>
      </w:r>
    </w:p>
    <w:p>
      <w:pPr>
        <w:pStyle w:val="ListParagraph"/>
        <w:numPr>
          <w:ilvl w:val="1"/>
          <w:numId w:val="24"/>
        </w:numPr>
        <w:tabs>
          <w:tab w:pos="2041" w:val="left" w:leader="none"/>
        </w:tabs>
        <w:spacing w:line="240" w:lineRule="auto" w:before="0" w:after="0"/>
        <w:ind w:left="2051" w:right="1825" w:hanging="308"/>
        <w:jc w:val="left"/>
        <w:rPr>
          <w:sz w:val="17"/>
        </w:rPr>
      </w:pPr>
      <w:r>
        <w:rPr>
          <w:sz w:val="17"/>
        </w:rPr>
        <w:t>Se han identificado en planos o esquemas los registros y recintos de la red de distribución.</w:t>
      </w:r>
    </w:p>
    <w:p>
      <w:pPr>
        <w:pStyle w:val="ListParagraph"/>
        <w:numPr>
          <w:ilvl w:val="1"/>
          <w:numId w:val="24"/>
        </w:numPr>
        <w:tabs>
          <w:tab w:pos="2042" w:val="left" w:leader="none"/>
        </w:tabs>
        <w:spacing w:line="193" w:lineRule="exact" w:before="0" w:after="0"/>
        <w:ind w:left="2041" w:right="0" w:hanging="298"/>
        <w:jc w:val="left"/>
        <w:rPr>
          <w:sz w:val="17"/>
        </w:rPr>
      </w:pPr>
      <w:r>
        <w:rPr>
          <w:sz w:val="17"/>
        </w:rPr>
        <w:t>Se han determinado los elementos de conexión en los puntos de distribución</w:t>
      </w:r>
      <w:r>
        <w:rPr>
          <w:spacing w:val="-3"/>
          <w:sz w:val="17"/>
        </w:rPr>
        <w:t> </w:t>
      </w:r>
      <w:r>
        <w:rPr>
          <w:sz w:val="17"/>
        </w:rPr>
        <w:t>final.</w:t>
      </w:r>
    </w:p>
    <w:p>
      <w:pPr>
        <w:pStyle w:val="ListParagraph"/>
        <w:numPr>
          <w:ilvl w:val="1"/>
          <w:numId w:val="24"/>
        </w:numPr>
        <w:tabs>
          <w:tab w:pos="2042" w:val="left" w:leader="none"/>
        </w:tabs>
        <w:spacing w:line="194" w:lineRule="exact" w:before="0" w:after="0"/>
        <w:ind w:left="2041" w:right="0" w:hanging="298"/>
        <w:jc w:val="left"/>
        <w:rPr>
          <w:sz w:val="17"/>
        </w:rPr>
      </w:pPr>
      <w:r>
        <w:rPr>
          <w:sz w:val="17"/>
        </w:rPr>
        <w:t>Se han determinado los elementos de conexión en los puntos de terminación de</w:t>
      </w:r>
      <w:r>
        <w:rPr>
          <w:spacing w:val="-5"/>
          <w:sz w:val="17"/>
        </w:rPr>
        <w:t> </w:t>
      </w:r>
      <w:r>
        <w:rPr>
          <w:sz w:val="17"/>
        </w:rPr>
        <w:t>red.</w:t>
      </w:r>
    </w:p>
    <w:p>
      <w:pPr>
        <w:pStyle w:val="ListParagraph"/>
        <w:numPr>
          <w:ilvl w:val="1"/>
          <w:numId w:val="24"/>
        </w:numPr>
        <w:tabs>
          <w:tab w:pos="2041" w:val="left" w:leader="none"/>
        </w:tabs>
        <w:spacing w:line="240" w:lineRule="auto" w:before="0" w:after="0"/>
        <w:ind w:left="2051" w:right="1825" w:hanging="308"/>
        <w:jc w:val="left"/>
        <w:rPr>
          <w:sz w:val="17"/>
        </w:rPr>
      </w:pPr>
      <w:r>
        <w:rPr>
          <w:sz w:val="17"/>
        </w:rPr>
        <w:t>Se han identificado las especificaciones técnicas mínimas de los edificios en materia de telecomunicaciones.</w:t>
      </w:r>
    </w:p>
    <w:p>
      <w:pPr>
        <w:pStyle w:val="BodyText"/>
        <w:spacing w:before="9"/>
        <w:rPr>
          <w:sz w:val="16"/>
        </w:rPr>
      </w:pPr>
    </w:p>
    <w:p>
      <w:pPr>
        <w:pStyle w:val="ListParagraph"/>
        <w:numPr>
          <w:ilvl w:val="0"/>
          <w:numId w:val="24"/>
        </w:numPr>
        <w:tabs>
          <w:tab w:pos="1629" w:val="left" w:leader="none"/>
        </w:tabs>
        <w:spacing w:line="240" w:lineRule="auto" w:before="1" w:after="0"/>
        <w:ind w:left="1435" w:right="1919" w:firstLine="0"/>
        <w:jc w:val="both"/>
        <w:rPr>
          <w:sz w:val="17"/>
        </w:rPr>
      </w:pPr>
      <w:r>
        <w:rPr>
          <w:sz w:val="17"/>
        </w:rPr>
        <w:t>Configura infraestructuras de redes de voz y datos con cableado estructurado analizando las características de las redes y elaborando</w:t>
      </w:r>
      <w:r>
        <w:rPr>
          <w:spacing w:val="-1"/>
          <w:sz w:val="17"/>
        </w:rPr>
        <w:t> </w:t>
      </w:r>
      <w:r>
        <w:rPr>
          <w:sz w:val="17"/>
        </w:rPr>
        <w:t>esquemas.</w:t>
      </w:r>
    </w:p>
    <w:p>
      <w:pPr>
        <w:pStyle w:val="BodyText"/>
        <w:spacing w:before="4"/>
      </w:pPr>
    </w:p>
    <w:p>
      <w:pPr>
        <w:pStyle w:val="BodyText"/>
        <w:spacing w:line="195" w:lineRule="exact"/>
        <w:ind w:left="1435"/>
      </w:pPr>
      <w:r>
        <w:rPr/>
        <w:t>Criterios de evaluación:</w:t>
      </w:r>
    </w:p>
    <w:p>
      <w:pPr>
        <w:pStyle w:val="ListParagraph"/>
        <w:numPr>
          <w:ilvl w:val="1"/>
          <w:numId w:val="24"/>
        </w:numPr>
        <w:tabs>
          <w:tab w:pos="2052" w:val="left" w:leader="none"/>
        </w:tabs>
        <w:spacing w:line="195" w:lineRule="exact" w:before="0" w:after="0"/>
        <w:ind w:left="2051" w:right="0" w:hanging="308"/>
        <w:jc w:val="left"/>
        <w:rPr>
          <w:sz w:val="17"/>
        </w:rPr>
      </w:pPr>
      <w:r>
        <w:rPr>
          <w:sz w:val="17"/>
        </w:rPr>
        <w:t>Se han evaluado las necesidades de los servicios a</w:t>
      </w:r>
      <w:r>
        <w:rPr>
          <w:spacing w:val="4"/>
          <w:sz w:val="17"/>
        </w:rPr>
        <w:t> </w:t>
      </w:r>
      <w:r>
        <w:rPr>
          <w:sz w:val="17"/>
        </w:rPr>
        <w:t>soportar.</w:t>
      </w:r>
    </w:p>
    <w:p>
      <w:pPr>
        <w:pStyle w:val="ListParagraph"/>
        <w:numPr>
          <w:ilvl w:val="1"/>
          <w:numId w:val="24"/>
        </w:numPr>
        <w:tabs>
          <w:tab w:pos="2052" w:val="left" w:leader="none"/>
        </w:tabs>
        <w:spacing w:line="195" w:lineRule="exact" w:before="0" w:after="0"/>
        <w:ind w:left="2051" w:right="0" w:hanging="308"/>
        <w:jc w:val="left"/>
        <w:rPr>
          <w:sz w:val="17"/>
        </w:rPr>
      </w:pPr>
      <w:r>
        <w:rPr>
          <w:sz w:val="17"/>
        </w:rPr>
        <w:t>Se ha previsto futuras ampliaciones en los</w:t>
      </w:r>
      <w:r>
        <w:rPr>
          <w:spacing w:val="-5"/>
          <w:sz w:val="17"/>
        </w:rPr>
        <w:t> </w:t>
      </w:r>
      <w:r>
        <w:rPr>
          <w:sz w:val="17"/>
        </w:rPr>
        <w:t>servicios.</w:t>
      </w:r>
    </w:p>
    <w:p>
      <w:pPr>
        <w:pStyle w:val="ListParagraph"/>
        <w:numPr>
          <w:ilvl w:val="1"/>
          <w:numId w:val="24"/>
        </w:numPr>
        <w:tabs>
          <w:tab w:pos="2052" w:val="left" w:leader="none"/>
        </w:tabs>
        <w:spacing w:line="240" w:lineRule="auto" w:before="0" w:after="0"/>
        <w:ind w:left="2051" w:right="1823" w:hanging="308"/>
        <w:jc w:val="left"/>
        <w:rPr>
          <w:sz w:val="17"/>
        </w:rPr>
      </w:pPr>
      <w:r>
        <w:rPr>
          <w:sz w:val="17"/>
        </w:rPr>
        <w:t>Se ha tenido en cuenta la presencia de otras instalaciones posibles fuentes de interferencias.</w:t>
      </w:r>
    </w:p>
    <w:p>
      <w:pPr>
        <w:pStyle w:val="ListParagraph"/>
        <w:numPr>
          <w:ilvl w:val="1"/>
          <w:numId w:val="24"/>
        </w:numPr>
        <w:tabs>
          <w:tab w:pos="2052" w:val="left" w:leader="none"/>
        </w:tabs>
        <w:spacing w:line="237" w:lineRule="auto" w:before="0" w:after="0"/>
        <w:ind w:left="2051" w:right="1823" w:hanging="308"/>
        <w:jc w:val="left"/>
        <w:rPr>
          <w:sz w:val="17"/>
        </w:rPr>
      </w:pPr>
      <w:r>
        <w:rPr>
          <w:sz w:val="17"/>
        </w:rPr>
        <w:t>Se han seleccionado equipos y elementos (cableados, canalizaciones, distribuidores, entre otros) de cada</w:t>
      </w:r>
      <w:r>
        <w:rPr>
          <w:spacing w:val="-3"/>
          <w:sz w:val="17"/>
        </w:rPr>
        <w:t> </w:t>
      </w:r>
      <w:r>
        <w:rPr>
          <w:sz w:val="17"/>
        </w:rPr>
        <w:t>subsistema.</w:t>
      </w:r>
    </w:p>
    <w:p>
      <w:pPr>
        <w:pStyle w:val="ListParagraph"/>
        <w:numPr>
          <w:ilvl w:val="1"/>
          <w:numId w:val="24"/>
        </w:numPr>
        <w:tabs>
          <w:tab w:pos="2052" w:val="left" w:leader="none"/>
        </w:tabs>
        <w:spacing w:line="194" w:lineRule="exact" w:before="0" w:after="0"/>
        <w:ind w:left="2051" w:right="0" w:hanging="308"/>
        <w:jc w:val="left"/>
        <w:rPr>
          <w:sz w:val="17"/>
        </w:rPr>
      </w:pPr>
      <w:r>
        <w:rPr>
          <w:sz w:val="17"/>
        </w:rPr>
        <w:t>Se han seleccionado elementos y equipos de los recintos de</w:t>
      </w:r>
      <w:r>
        <w:rPr>
          <w:spacing w:val="-2"/>
          <w:sz w:val="17"/>
        </w:rPr>
        <w:t> </w:t>
      </w:r>
      <w:r>
        <w:rPr>
          <w:sz w:val="17"/>
        </w:rPr>
        <w:t>telecomunicaciones.</w:t>
      </w:r>
    </w:p>
    <w:p>
      <w:pPr>
        <w:pStyle w:val="ListParagraph"/>
        <w:numPr>
          <w:ilvl w:val="1"/>
          <w:numId w:val="24"/>
        </w:numPr>
        <w:tabs>
          <w:tab w:pos="2051" w:val="left" w:leader="none"/>
          <w:tab w:pos="2052" w:val="left" w:leader="none"/>
        </w:tabs>
        <w:spacing w:line="194" w:lineRule="exact" w:before="0" w:after="0"/>
        <w:ind w:left="2051" w:right="0" w:hanging="308"/>
        <w:jc w:val="left"/>
        <w:rPr>
          <w:sz w:val="17"/>
        </w:rPr>
      </w:pPr>
      <w:r>
        <w:rPr>
          <w:sz w:val="17"/>
        </w:rPr>
        <w:t>Se han elaborado esquemas de los</w:t>
      </w:r>
      <w:r>
        <w:rPr>
          <w:spacing w:val="1"/>
          <w:sz w:val="17"/>
        </w:rPr>
        <w:t> </w:t>
      </w:r>
      <w:r>
        <w:rPr>
          <w:i/>
          <w:sz w:val="17"/>
        </w:rPr>
        <w:t>racks</w:t>
      </w:r>
      <w:r>
        <w:rPr>
          <w:sz w:val="17"/>
        </w:rPr>
        <w:t>.</w:t>
      </w:r>
    </w:p>
    <w:p>
      <w:pPr>
        <w:pStyle w:val="ListParagraph"/>
        <w:numPr>
          <w:ilvl w:val="1"/>
          <w:numId w:val="24"/>
        </w:numPr>
        <w:tabs>
          <w:tab w:pos="2052" w:val="left" w:leader="none"/>
        </w:tabs>
        <w:spacing w:line="240" w:lineRule="auto" w:before="2" w:after="0"/>
        <w:ind w:left="2051" w:right="1822" w:hanging="308"/>
        <w:jc w:val="left"/>
        <w:rPr>
          <w:sz w:val="17"/>
        </w:rPr>
      </w:pPr>
      <w:r>
        <w:rPr>
          <w:sz w:val="17"/>
        </w:rPr>
        <w:t>Se han definido las condiciones de seguridad de los recintos de telecomunicaciones y cuartos de equipos.</w:t>
      </w:r>
    </w:p>
    <w:p>
      <w:pPr>
        <w:pStyle w:val="ListParagraph"/>
        <w:numPr>
          <w:ilvl w:val="1"/>
          <w:numId w:val="24"/>
        </w:numPr>
        <w:tabs>
          <w:tab w:pos="2052" w:val="left" w:leader="none"/>
        </w:tabs>
        <w:spacing w:line="194" w:lineRule="exact" w:before="0" w:after="0"/>
        <w:ind w:left="2051" w:right="0" w:hanging="308"/>
        <w:jc w:val="left"/>
        <w:rPr>
          <w:sz w:val="17"/>
        </w:rPr>
      </w:pPr>
      <w:r>
        <w:rPr>
          <w:sz w:val="17"/>
        </w:rPr>
        <w:t>Se han elaborado esquemas de la instalación utilizando programas informáticos.</w:t>
      </w:r>
    </w:p>
    <w:p>
      <w:pPr>
        <w:pStyle w:val="BodyText"/>
        <w:spacing w:before="8"/>
        <w:rPr>
          <w:sz w:val="16"/>
        </w:rPr>
      </w:pPr>
    </w:p>
    <w:p>
      <w:pPr>
        <w:pStyle w:val="ListParagraph"/>
        <w:numPr>
          <w:ilvl w:val="0"/>
          <w:numId w:val="24"/>
        </w:numPr>
        <w:tabs>
          <w:tab w:pos="1746" w:val="left" w:leader="none"/>
        </w:tabs>
        <w:spacing w:line="240" w:lineRule="auto" w:before="0" w:after="0"/>
        <w:ind w:left="1435" w:right="1915" w:firstLine="0"/>
        <w:jc w:val="both"/>
        <w:rPr>
          <w:sz w:val="17"/>
        </w:rPr>
      </w:pPr>
      <w:r>
        <w:rPr/>
        <w:pict>
          <v:shape style="position:absolute;margin-left:558.841797pt;margin-top:21.783602pt;width:10.95pt;height:84.3pt;mso-position-horizontal-relative:page;mso-position-vertical-relative:paragraph;z-index:138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Determina las características de las instalaciones eléctricas para sistemas de telecomunicaciones analizando los requerimientos del sistema y dimensionando los elementos que las integran.</w:t>
      </w:r>
    </w:p>
    <w:p>
      <w:pPr>
        <w:spacing w:after="0" w:line="240" w:lineRule="auto"/>
        <w:jc w:val="both"/>
        <w:rPr>
          <w:sz w:val="17"/>
        </w:rPr>
        <w:sectPr>
          <w:pgSz w:w="11910" w:h="16840"/>
          <w:pgMar w:header="790" w:footer="683"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line="195" w:lineRule="exact" w:before="98"/>
        <w:ind w:left="1435"/>
      </w:pPr>
      <w:r>
        <w:rPr/>
        <w:t>Criterios de evaluación:</w:t>
      </w:r>
    </w:p>
    <w:p>
      <w:pPr>
        <w:pStyle w:val="ListParagraph"/>
        <w:numPr>
          <w:ilvl w:val="1"/>
          <w:numId w:val="24"/>
        </w:numPr>
        <w:tabs>
          <w:tab w:pos="2051" w:val="left" w:leader="none"/>
        </w:tabs>
        <w:spacing w:line="240" w:lineRule="auto" w:before="0" w:after="0"/>
        <w:ind w:left="2050" w:right="1825" w:hanging="307"/>
        <w:jc w:val="both"/>
        <w:rPr>
          <w:sz w:val="17"/>
        </w:rPr>
      </w:pPr>
      <w:r>
        <w:rPr>
          <w:sz w:val="17"/>
        </w:rPr>
        <w:t>Se han identificado las características del sistema eléctrico de los recintos e instalaciones de telecomunicaciones. (equipos de cabecera, cuartos de telecomunicaciones, tomas de tierra, sistemas de captación de señales, entre</w:t>
      </w:r>
      <w:r>
        <w:rPr>
          <w:spacing w:val="-7"/>
          <w:sz w:val="17"/>
        </w:rPr>
        <w:t> </w:t>
      </w:r>
      <w:r>
        <w:rPr>
          <w:sz w:val="17"/>
        </w:rPr>
        <w:t>otros).</w:t>
      </w:r>
    </w:p>
    <w:p>
      <w:pPr>
        <w:pStyle w:val="ListParagraph"/>
        <w:numPr>
          <w:ilvl w:val="1"/>
          <w:numId w:val="24"/>
        </w:numPr>
        <w:tabs>
          <w:tab w:pos="2051" w:val="left" w:leader="none"/>
        </w:tabs>
        <w:spacing w:line="194" w:lineRule="exact" w:before="0" w:after="0"/>
        <w:ind w:left="2050" w:right="0" w:hanging="307"/>
        <w:jc w:val="left"/>
        <w:rPr>
          <w:sz w:val="17"/>
        </w:rPr>
      </w:pPr>
      <w:r>
        <w:rPr>
          <w:sz w:val="17"/>
        </w:rPr>
        <w:t>Se han dimensionado los mecanismos y elementos de la</w:t>
      </w:r>
      <w:r>
        <w:rPr>
          <w:spacing w:val="-2"/>
          <w:sz w:val="17"/>
        </w:rPr>
        <w:t> </w:t>
      </w:r>
      <w:r>
        <w:rPr>
          <w:sz w:val="17"/>
        </w:rPr>
        <w:t>instalación.</w:t>
      </w:r>
    </w:p>
    <w:p>
      <w:pPr>
        <w:pStyle w:val="ListParagraph"/>
        <w:numPr>
          <w:ilvl w:val="1"/>
          <w:numId w:val="24"/>
        </w:numPr>
        <w:tabs>
          <w:tab w:pos="2051" w:val="left" w:leader="none"/>
        </w:tabs>
        <w:spacing w:line="194" w:lineRule="exact" w:before="0" w:after="0"/>
        <w:ind w:left="2050" w:right="0" w:hanging="307"/>
        <w:jc w:val="left"/>
        <w:rPr>
          <w:sz w:val="17"/>
        </w:rPr>
      </w:pPr>
      <w:r>
        <w:rPr>
          <w:sz w:val="17"/>
        </w:rPr>
        <w:t>Se han reconocido los elementos de protección y su</w:t>
      </w:r>
      <w:r>
        <w:rPr>
          <w:spacing w:val="-2"/>
          <w:sz w:val="17"/>
        </w:rPr>
        <w:t> </w:t>
      </w:r>
      <w:r>
        <w:rPr>
          <w:sz w:val="17"/>
        </w:rPr>
        <w:t>función.</w:t>
      </w:r>
    </w:p>
    <w:p>
      <w:pPr>
        <w:pStyle w:val="ListParagraph"/>
        <w:numPr>
          <w:ilvl w:val="1"/>
          <w:numId w:val="24"/>
        </w:numPr>
        <w:tabs>
          <w:tab w:pos="2051" w:val="left" w:leader="none"/>
        </w:tabs>
        <w:spacing w:line="194" w:lineRule="exact" w:before="0" w:after="0"/>
        <w:ind w:left="2050" w:right="0" w:hanging="307"/>
        <w:jc w:val="left"/>
        <w:rPr>
          <w:sz w:val="17"/>
        </w:rPr>
      </w:pPr>
      <w:r>
        <w:rPr>
          <w:sz w:val="17"/>
        </w:rPr>
        <w:t>Se ha calculado el calibre de las protecciones en función del tipo de</w:t>
      </w:r>
      <w:r>
        <w:rPr>
          <w:spacing w:val="-5"/>
          <w:sz w:val="17"/>
        </w:rPr>
        <w:t> </w:t>
      </w:r>
      <w:r>
        <w:rPr>
          <w:sz w:val="17"/>
        </w:rPr>
        <w:t>instalación.</w:t>
      </w:r>
    </w:p>
    <w:p>
      <w:pPr>
        <w:pStyle w:val="ListParagraph"/>
        <w:numPr>
          <w:ilvl w:val="1"/>
          <w:numId w:val="24"/>
        </w:numPr>
        <w:tabs>
          <w:tab w:pos="2051" w:val="left" w:leader="none"/>
        </w:tabs>
        <w:spacing w:line="195" w:lineRule="exact" w:before="0" w:after="0"/>
        <w:ind w:left="2050" w:right="0" w:hanging="307"/>
        <w:jc w:val="left"/>
        <w:rPr>
          <w:sz w:val="17"/>
        </w:rPr>
      </w:pPr>
      <w:r>
        <w:rPr>
          <w:sz w:val="17"/>
        </w:rPr>
        <w:t>Se ha establecido la distribución de los elementos en el cuadro de</w:t>
      </w:r>
      <w:r>
        <w:rPr>
          <w:spacing w:val="-5"/>
          <w:sz w:val="17"/>
        </w:rPr>
        <w:t> </w:t>
      </w:r>
      <w:r>
        <w:rPr>
          <w:sz w:val="17"/>
        </w:rPr>
        <w:t>protección.</w:t>
      </w:r>
    </w:p>
    <w:p>
      <w:pPr>
        <w:pStyle w:val="ListParagraph"/>
        <w:numPr>
          <w:ilvl w:val="1"/>
          <w:numId w:val="24"/>
        </w:numPr>
        <w:tabs>
          <w:tab w:pos="2050" w:val="left" w:leader="none"/>
          <w:tab w:pos="2051" w:val="left" w:leader="none"/>
        </w:tabs>
        <w:spacing w:line="240" w:lineRule="auto" w:before="0" w:after="0"/>
        <w:ind w:left="2050" w:right="1824" w:hanging="307"/>
        <w:jc w:val="left"/>
        <w:rPr>
          <w:sz w:val="17"/>
        </w:rPr>
      </w:pPr>
      <w:r>
        <w:rPr>
          <w:sz w:val="17"/>
        </w:rPr>
        <w:t>Se han ubicado en esquemas de los recintos los mecanismos, tomas de corriente, protecciones, entre</w:t>
      </w:r>
      <w:r>
        <w:rPr>
          <w:spacing w:val="-3"/>
          <w:sz w:val="17"/>
        </w:rPr>
        <w:t> </w:t>
      </w:r>
      <w:r>
        <w:rPr>
          <w:sz w:val="17"/>
        </w:rPr>
        <w:t>otros).</w:t>
      </w:r>
    </w:p>
    <w:p>
      <w:pPr>
        <w:pStyle w:val="ListParagraph"/>
        <w:numPr>
          <w:ilvl w:val="1"/>
          <w:numId w:val="24"/>
        </w:numPr>
        <w:tabs>
          <w:tab w:pos="2051" w:val="left" w:leader="none"/>
        </w:tabs>
        <w:spacing w:line="194" w:lineRule="exact" w:before="0" w:after="0"/>
        <w:ind w:left="2050" w:right="0" w:hanging="307"/>
        <w:jc w:val="left"/>
        <w:rPr>
          <w:sz w:val="17"/>
        </w:rPr>
      </w:pPr>
      <w:r>
        <w:rPr>
          <w:sz w:val="17"/>
        </w:rPr>
        <w:t>Se ha verificado la aplicación de la normativa</w:t>
      </w:r>
      <w:r>
        <w:rPr>
          <w:spacing w:val="-6"/>
          <w:sz w:val="17"/>
        </w:rPr>
        <w:t> </w:t>
      </w:r>
      <w:r>
        <w:rPr>
          <w:sz w:val="17"/>
        </w:rPr>
        <w:t>(REBT).</w:t>
      </w:r>
    </w:p>
    <w:p>
      <w:pPr>
        <w:pStyle w:val="BodyText"/>
        <w:rPr>
          <w:sz w:val="18"/>
        </w:rPr>
      </w:pPr>
    </w:p>
    <w:p>
      <w:pPr>
        <w:pStyle w:val="BodyText"/>
        <w:rPr>
          <w:sz w:val="18"/>
        </w:rPr>
      </w:pPr>
    </w:p>
    <w:p>
      <w:pPr>
        <w:pStyle w:val="BodyText"/>
        <w:spacing w:before="6"/>
        <w:rPr>
          <w:sz w:val="14"/>
        </w:rPr>
      </w:pPr>
    </w:p>
    <w:p>
      <w:pPr>
        <w:pStyle w:val="Heading4"/>
        <w:rPr>
          <w:i/>
        </w:rPr>
      </w:pPr>
      <w:r>
        <w:rPr>
          <w:i/>
        </w:rPr>
        <w:t>Contenidos:</w:t>
      </w:r>
    </w:p>
    <w:p>
      <w:pPr>
        <w:pStyle w:val="BodyText"/>
        <w:spacing w:before="10"/>
        <w:rPr>
          <w:b/>
          <w:i/>
          <w:sz w:val="25"/>
        </w:rPr>
      </w:pPr>
    </w:p>
    <w:p>
      <w:pPr>
        <w:pStyle w:val="BodyText"/>
        <w:spacing w:line="237" w:lineRule="auto"/>
        <w:ind w:left="1435" w:right="1924"/>
      </w:pPr>
      <w:r>
        <w:rPr/>
        <w:t>Caracterización de las instalaciones de infraestructuras de telecomunicaciones para señales de radiodifusión sonora y televisión:</w:t>
      </w:r>
    </w:p>
    <w:p>
      <w:pPr>
        <w:pStyle w:val="BodyText"/>
      </w:pPr>
    </w:p>
    <w:p>
      <w:pPr>
        <w:pStyle w:val="ListParagraph"/>
        <w:numPr>
          <w:ilvl w:val="0"/>
          <w:numId w:val="25"/>
        </w:numPr>
        <w:tabs>
          <w:tab w:pos="2052" w:val="left" w:leader="none"/>
        </w:tabs>
        <w:spacing w:line="208" w:lineRule="exact" w:before="0" w:after="0"/>
        <w:ind w:left="2051" w:right="0" w:hanging="206"/>
        <w:jc w:val="left"/>
        <w:rPr>
          <w:rFonts w:ascii="Symbol" w:hAnsi="Symbol"/>
          <w:sz w:val="17"/>
        </w:rPr>
      </w:pPr>
      <w:r>
        <w:rPr>
          <w:sz w:val="17"/>
        </w:rPr>
        <w:t>Normativa de aplicación, instalación y mantenimiento de las</w:t>
      </w:r>
      <w:r>
        <w:rPr>
          <w:spacing w:val="-4"/>
          <w:sz w:val="17"/>
        </w:rPr>
        <w:t> </w:t>
      </w:r>
      <w:r>
        <w:rPr>
          <w:sz w:val="17"/>
        </w:rPr>
        <w:t>ICT.</w:t>
      </w:r>
    </w:p>
    <w:p>
      <w:pPr>
        <w:pStyle w:val="ListParagraph"/>
        <w:numPr>
          <w:ilvl w:val="0"/>
          <w:numId w:val="25"/>
        </w:numPr>
        <w:tabs>
          <w:tab w:pos="2052" w:val="left" w:leader="none"/>
        </w:tabs>
        <w:spacing w:line="237" w:lineRule="auto" w:before="1" w:after="0"/>
        <w:ind w:left="2051" w:right="1914" w:hanging="206"/>
        <w:jc w:val="both"/>
        <w:rPr>
          <w:rFonts w:ascii="Symbol" w:hAnsi="Symbol"/>
          <w:sz w:val="17"/>
        </w:rPr>
      </w:pPr>
      <w:r>
        <w:rPr>
          <w:sz w:val="17"/>
        </w:rPr>
        <w:t>Norma técnica para RTV. Bandas de trabajo. Canales de RTV a distribuir. Recintos y registros de ICT. Recinto Inferior. Recinto Superior. Recinto Único. Equipamiento de los mismos.</w:t>
      </w:r>
    </w:p>
    <w:p>
      <w:pPr>
        <w:pStyle w:val="ListParagraph"/>
        <w:numPr>
          <w:ilvl w:val="0"/>
          <w:numId w:val="25"/>
        </w:numPr>
        <w:tabs>
          <w:tab w:pos="2052" w:val="left" w:leader="none"/>
        </w:tabs>
        <w:spacing w:line="235" w:lineRule="auto" w:before="4" w:after="0"/>
        <w:ind w:left="2051" w:right="1914" w:hanging="206"/>
        <w:jc w:val="both"/>
        <w:rPr>
          <w:rFonts w:ascii="Symbol" w:hAnsi="Symbol"/>
          <w:sz w:val="17"/>
        </w:rPr>
      </w:pPr>
      <w:r>
        <w:rPr>
          <w:sz w:val="17"/>
        </w:rPr>
        <w:t>Elementos de captación. Antenas. Tipos Componentes. Accesorios. Soportes y accesorios mecánicos. Anclajes y</w:t>
      </w:r>
      <w:r>
        <w:rPr>
          <w:spacing w:val="-3"/>
          <w:sz w:val="17"/>
        </w:rPr>
        <w:t> </w:t>
      </w:r>
      <w:r>
        <w:rPr>
          <w:sz w:val="17"/>
        </w:rPr>
        <w:t>riostras</w:t>
      </w:r>
    </w:p>
    <w:p>
      <w:pPr>
        <w:pStyle w:val="ListParagraph"/>
        <w:numPr>
          <w:ilvl w:val="0"/>
          <w:numId w:val="25"/>
        </w:numPr>
        <w:tabs>
          <w:tab w:pos="2052" w:val="left" w:leader="none"/>
        </w:tabs>
        <w:spacing w:line="235" w:lineRule="auto" w:before="4" w:after="0"/>
        <w:ind w:left="2051" w:right="1915" w:hanging="206"/>
        <w:jc w:val="both"/>
        <w:rPr>
          <w:rFonts w:ascii="Symbol" w:hAnsi="Symbol"/>
          <w:sz w:val="17"/>
        </w:rPr>
      </w:pPr>
      <w:r>
        <w:rPr>
          <w:sz w:val="17"/>
        </w:rPr>
        <w:t>Elementos y equipos de cabecera. Características. Identificación sobre planos y esquemas.</w:t>
      </w:r>
    </w:p>
    <w:p>
      <w:pPr>
        <w:pStyle w:val="ListParagraph"/>
        <w:numPr>
          <w:ilvl w:val="0"/>
          <w:numId w:val="25"/>
        </w:numPr>
        <w:tabs>
          <w:tab w:pos="2052" w:val="left" w:leader="none"/>
        </w:tabs>
        <w:spacing w:line="237" w:lineRule="auto" w:before="3" w:after="0"/>
        <w:ind w:left="2051" w:right="1917" w:hanging="206"/>
        <w:jc w:val="both"/>
        <w:rPr>
          <w:rFonts w:ascii="Symbol" w:hAnsi="Symbol"/>
          <w:sz w:val="17"/>
        </w:rPr>
      </w:pPr>
      <w:r>
        <w:rPr>
          <w:sz w:val="17"/>
        </w:rPr>
        <w:t>Relación de los equipos de cabecera con los conjuntos de captación. Equipamiento eléctrico: protecciones y toma de tierra. Amplificadores de FI. Moduladores. Amplificadores de banda ancha. Otros.</w:t>
      </w:r>
    </w:p>
    <w:p>
      <w:pPr>
        <w:pStyle w:val="ListParagraph"/>
        <w:numPr>
          <w:ilvl w:val="0"/>
          <w:numId w:val="25"/>
        </w:numPr>
        <w:tabs>
          <w:tab w:pos="2052" w:val="left" w:leader="none"/>
        </w:tabs>
        <w:spacing w:line="240" w:lineRule="auto" w:before="0" w:after="0"/>
        <w:ind w:left="2051" w:right="1917" w:hanging="206"/>
        <w:jc w:val="both"/>
        <w:rPr>
          <w:rFonts w:ascii="Symbol" w:hAnsi="Symbol"/>
          <w:sz w:val="17"/>
        </w:rPr>
      </w:pPr>
      <w:r>
        <w:rPr>
          <w:sz w:val="17"/>
        </w:rPr>
        <w:t>Identificación sobre planos de los distintos tipos de redes. Simbología de los  elementos. Distribución de señales. Red de distribución, red de dispersión y red interior de</w:t>
      </w:r>
      <w:r>
        <w:rPr>
          <w:spacing w:val="-2"/>
          <w:sz w:val="17"/>
        </w:rPr>
        <w:t> </w:t>
      </w:r>
      <w:r>
        <w:rPr>
          <w:sz w:val="17"/>
        </w:rPr>
        <w:t>usuario.</w:t>
      </w:r>
    </w:p>
    <w:p>
      <w:pPr>
        <w:pStyle w:val="ListParagraph"/>
        <w:numPr>
          <w:ilvl w:val="0"/>
          <w:numId w:val="25"/>
        </w:numPr>
        <w:tabs>
          <w:tab w:pos="2052" w:val="left" w:leader="none"/>
        </w:tabs>
        <w:spacing w:line="237" w:lineRule="auto" w:before="0" w:after="0"/>
        <w:ind w:left="2051" w:right="1915" w:hanging="206"/>
        <w:jc w:val="both"/>
        <w:rPr>
          <w:rFonts w:ascii="Symbol" w:hAnsi="Symbol"/>
          <w:sz w:val="17"/>
        </w:rPr>
      </w:pPr>
      <w:r>
        <w:rPr>
          <w:sz w:val="17"/>
        </w:rPr>
        <w:t>Sistemas de distribución. Canalizaciones e infraestructura de distribución. Distribución por repartidores. Distribución por derivadores. Distribución por cajas de paso. Distribución mixta.</w:t>
      </w:r>
    </w:p>
    <w:p>
      <w:pPr>
        <w:pStyle w:val="ListParagraph"/>
        <w:numPr>
          <w:ilvl w:val="0"/>
          <w:numId w:val="25"/>
        </w:numPr>
        <w:tabs>
          <w:tab w:pos="2051" w:val="left" w:leader="none"/>
        </w:tabs>
        <w:spacing w:line="230" w:lineRule="auto" w:before="10" w:after="0"/>
        <w:ind w:left="2050" w:right="1915" w:hanging="205"/>
        <w:jc w:val="both"/>
        <w:rPr>
          <w:rFonts w:ascii="Symbol" w:hAnsi="Symbol"/>
          <w:sz w:val="19"/>
        </w:rPr>
      </w:pPr>
      <w:r>
        <w:rPr>
          <w:sz w:val="17"/>
        </w:rPr>
        <w:t>Tipos de Instalaciones de ICT. Instalaciones de recepción y distribución de televisión y radio. Instalaciones de telefonía interior e</w:t>
      </w:r>
      <w:r>
        <w:rPr>
          <w:spacing w:val="2"/>
          <w:sz w:val="17"/>
        </w:rPr>
        <w:t> </w:t>
      </w:r>
      <w:r>
        <w:rPr>
          <w:sz w:val="17"/>
        </w:rPr>
        <w:t>intercomunicación.</w:t>
      </w:r>
    </w:p>
    <w:p>
      <w:pPr>
        <w:pStyle w:val="ListParagraph"/>
        <w:numPr>
          <w:ilvl w:val="0"/>
          <w:numId w:val="25"/>
        </w:numPr>
        <w:tabs>
          <w:tab w:pos="2051" w:val="left" w:leader="none"/>
        </w:tabs>
        <w:spacing w:line="240" w:lineRule="auto" w:before="7" w:after="0"/>
        <w:ind w:left="2050" w:right="0" w:hanging="205"/>
        <w:jc w:val="left"/>
        <w:rPr>
          <w:rFonts w:ascii="Symbol" w:hAnsi="Symbol"/>
          <w:sz w:val="19"/>
        </w:rPr>
      </w:pPr>
      <w:r>
        <w:rPr>
          <w:sz w:val="17"/>
        </w:rPr>
        <w:t>Tipos de Instalaciones de telefonía interior e</w:t>
      </w:r>
      <w:r>
        <w:rPr>
          <w:spacing w:val="-3"/>
          <w:sz w:val="17"/>
        </w:rPr>
        <w:t> </w:t>
      </w:r>
      <w:r>
        <w:rPr>
          <w:sz w:val="17"/>
        </w:rPr>
        <w:t>intercomunicación.</w:t>
      </w:r>
    </w:p>
    <w:p>
      <w:pPr>
        <w:pStyle w:val="BodyText"/>
        <w:rPr>
          <w:sz w:val="24"/>
        </w:rPr>
      </w:pPr>
    </w:p>
    <w:p>
      <w:pPr>
        <w:pStyle w:val="BodyText"/>
        <w:spacing w:before="10"/>
        <w:rPr>
          <w:sz w:val="23"/>
        </w:rPr>
      </w:pPr>
    </w:p>
    <w:p>
      <w:pPr>
        <w:pStyle w:val="BodyText"/>
        <w:ind w:left="1435" w:right="2012"/>
      </w:pPr>
      <w:r>
        <w:rPr/>
        <w:t>Configuración de infraestructuras de telecomunicaciones para señales de radiodifusión sonora  y</w:t>
      </w:r>
      <w:r>
        <w:rPr>
          <w:spacing w:val="-3"/>
        </w:rPr>
        <w:t> </w:t>
      </w:r>
      <w:r>
        <w:rPr/>
        <w:t>televisión:</w:t>
      </w:r>
    </w:p>
    <w:p>
      <w:pPr>
        <w:pStyle w:val="BodyText"/>
        <w:rPr>
          <w:sz w:val="18"/>
        </w:rPr>
      </w:pPr>
    </w:p>
    <w:p>
      <w:pPr>
        <w:pStyle w:val="BodyText"/>
        <w:spacing w:before="10"/>
        <w:rPr>
          <w:sz w:val="15"/>
        </w:rPr>
      </w:pPr>
    </w:p>
    <w:p>
      <w:pPr>
        <w:pStyle w:val="ListParagraph"/>
        <w:numPr>
          <w:ilvl w:val="0"/>
          <w:numId w:val="25"/>
        </w:numPr>
        <w:tabs>
          <w:tab w:pos="2052" w:val="left" w:leader="none"/>
        </w:tabs>
        <w:spacing w:line="207" w:lineRule="exact" w:before="0" w:after="0"/>
        <w:ind w:left="2051" w:right="0" w:hanging="206"/>
        <w:jc w:val="left"/>
        <w:rPr>
          <w:rFonts w:ascii="Symbol" w:hAnsi="Symbol"/>
          <w:sz w:val="17"/>
        </w:rPr>
      </w:pPr>
      <w:r>
        <w:rPr>
          <w:sz w:val="17"/>
        </w:rPr>
        <w:t>Características del edificio o complejo urbano de la</w:t>
      </w:r>
      <w:r>
        <w:rPr>
          <w:spacing w:val="-4"/>
          <w:sz w:val="17"/>
        </w:rPr>
        <w:t> </w:t>
      </w:r>
      <w:r>
        <w:rPr>
          <w:sz w:val="17"/>
        </w:rPr>
        <w:t>instalación.</w:t>
      </w:r>
    </w:p>
    <w:p>
      <w:pPr>
        <w:pStyle w:val="ListParagraph"/>
        <w:numPr>
          <w:ilvl w:val="0"/>
          <w:numId w:val="25"/>
        </w:numPr>
        <w:tabs>
          <w:tab w:pos="2052" w:val="left" w:leader="none"/>
        </w:tabs>
        <w:spacing w:line="240" w:lineRule="auto" w:before="0" w:after="0"/>
        <w:ind w:left="2051" w:right="1917" w:hanging="206"/>
        <w:jc w:val="both"/>
        <w:rPr>
          <w:rFonts w:ascii="Symbol" w:hAnsi="Symbol"/>
          <w:sz w:val="17"/>
        </w:rPr>
      </w:pPr>
      <w:r>
        <w:rPr>
          <w:sz w:val="17"/>
        </w:rPr>
        <w:t>Elementos de captación: ubicación sobre planos. Distancias mínimas a obstáculos y líneas</w:t>
      </w:r>
      <w:r>
        <w:rPr>
          <w:spacing w:val="-1"/>
          <w:sz w:val="17"/>
        </w:rPr>
        <w:t> </w:t>
      </w:r>
      <w:r>
        <w:rPr>
          <w:sz w:val="17"/>
        </w:rPr>
        <w:t>eléctricas.</w:t>
      </w:r>
    </w:p>
    <w:p>
      <w:pPr>
        <w:pStyle w:val="ListParagraph"/>
        <w:numPr>
          <w:ilvl w:val="0"/>
          <w:numId w:val="25"/>
        </w:numPr>
        <w:tabs>
          <w:tab w:pos="2052" w:val="left" w:leader="none"/>
        </w:tabs>
        <w:spacing w:line="237" w:lineRule="auto" w:before="0" w:after="0"/>
        <w:ind w:left="2051" w:right="1918" w:hanging="206"/>
        <w:jc w:val="both"/>
        <w:rPr>
          <w:rFonts w:ascii="Symbol" w:hAnsi="Symbol"/>
          <w:sz w:val="17"/>
        </w:rPr>
      </w:pPr>
      <w:r>
        <w:rPr>
          <w:sz w:val="17"/>
        </w:rPr>
        <w:t>Cálculo de los parámetros de las infraestructuras comunes de telecomunicaciones. Ganancia necesaria en las antenas. Niveles de señal en las tomas de usuario. Parámetros del sistema de distribución.</w:t>
      </w:r>
      <w:r>
        <w:rPr>
          <w:spacing w:val="-5"/>
          <w:sz w:val="17"/>
        </w:rPr>
        <w:t> </w:t>
      </w:r>
      <w:r>
        <w:rPr>
          <w:sz w:val="17"/>
        </w:rPr>
        <w:t>Respuesta.</w:t>
      </w:r>
    </w:p>
    <w:p>
      <w:pPr>
        <w:pStyle w:val="ListParagraph"/>
        <w:numPr>
          <w:ilvl w:val="0"/>
          <w:numId w:val="25"/>
        </w:numPr>
        <w:tabs>
          <w:tab w:pos="2052" w:val="left" w:leader="none"/>
        </w:tabs>
        <w:spacing w:line="237" w:lineRule="auto" w:before="0" w:after="0"/>
        <w:ind w:left="2051" w:right="1915" w:hanging="206"/>
        <w:jc w:val="both"/>
        <w:rPr>
          <w:rFonts w:ascii="Symbol" w:hAnsi="Symbol"/>
          <w:sz w:val="17"/>
        </w:rPr>
      </w:pPr>
      <w:r>
        <w:rPr>
          <w:sz w:val="17"/>
        </w:rPr>
        <w:t>Elección de los elementos de captación según normativa de aplicación. Características técnicas y funcionales. Ganancia necesaria en las antenas. Elección del sistema captador.</w:t>
      </w:r>
    </w:p>
    <w:p>
      <w:pPr>
        <w:pStyle w:val="ListParagraph"/>
        <w:numPr>
          <w:ilvl w:val="0"/>
          <w:numId w:val="25"/>
        </w:numPr>
        <w:tabs>
          <w:tab w:pos="2052" w:val="left" w:leader="none"/>
        </w:tabs>
        <w:spacing w:line="235" w:lineRule="auto" w:before="4" w:after="0"/>
        <w:ind w:left="2051" w:right="1918" w:hanging="206"/>
        <w:jc w:val="both"/>
        <w:rPr>
          <w:rFonts w:ascii="Symbol" w:hAnsi="Symbol"/>
          <w:sz w:val="17"/>
        </w:rPr>
      </w:pPr>
      <w:r>
        <w:rPr/>
        <w:pict>
          <v:shape style="position:absolute;margin-left:558.841797pt;margin-top:19.024817pt;width:10.95pt;height:84.3pt;mso-position-horizontal-relative:page;mso-position-vertical-relative:paragraph;z-index:140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Elección de los elementos y equipos de cabecera según características técnicas.. Procesamiento de las</w:t>
      </w:r>
      <w:r>
        <w:rPr>
          <w:spacing w:val="-2"/>
          <w:sz w:val="17"/>
        </w:rPr>
        <w:t> </w:t>
      </w:r>
      <w:r>
        <w:rPr>
          <w:sz w:val="17"/>
        </w:rPr>
        <w:t>señales.</w:t>
      </w:r>
    </w:p>
    <w:p>
      <w:pPr>
        <w:spacing w:after="0" w:line="235" w:lineRule="auto"/>
        <w:jc w:val="both"/>
        <w:rPr>
          <w:rFonts w:ascii="Symbol" w:hAnsi="Symbol"/>
          <w:sz w:val="17"/>
        </w:rPr>
        <w:sectPr>
          <w:pgSz w:w="11910" w:h="16840"/>
          <w:pgMar w:header="790" w:footer="683"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19"/>
        </w:rPr>
      </w:pPr>
    </w:p>
    <w:p>
      <w:pPr>
        <w:pStyle w:val="ListParagraph"/>
        <w:numPr>
          <w:ilvl w:val="0"/>
          <w:numId w:val="25"/>
        </w:numPr>
        <w:tabs>
          <w:tab w:pos="2051" w:val="left" w:leader="none"/>
        </w:tabs>
        <w:spacing w:line="240" w:lineRule="auto" w:before="99" w:after="0"/>
        <w:ind w:left="2050" w:right="1917" w:hanging="205"/>
        <w:jc w:val="both"/>
        <w:rPr>
          <w:rFonts w:ascii="Symbol" w:hAnsi="Symbol"/>
          <w:sz w:val="17"/>
        </w:rPr>
      </w:pPr>
      <w:r>
        <w:rPr>
          <w:sz w:val="17"/>
        </w:rPr>
        <w:t>Elección del sistema de distribución. Respuesta amplitud/frecuencia. Atenuación de la red de distribución y dispersión. Elección del equipamiento de la red. Amplificación necesaria. Elección de</w:t>
      </w:r>
      <w:r>
        <w:rPr>
          <w:spacing w:val="-3"/>
          <w:sz w:val="17"/>
        </w:rPr>
        <w:t> </w:t>
      </w:r>
      <w:r>
        <w:rPr>
          <w:sz w:val="17"/>
        </w:rPr>
        <w:t>amplificadores.</w:t>
      </w:r>
    </w:p>
    <w:p>
      <w:pPr>
        <w:pStyle w:val="ListParagraph"/>
        <w:numPr>
          <w:ilvl w:val="0"/>
          <w:numId w:val="25"/>
        </w:numPr>
        <w:tabs>
          <w:tab w:pos="2051" w:val="left" w:leader="none"/>
        </w:tabs>
        <w:spacing w:line="205" w:lineRule="exact" w:before="0" w:after="0"/>
        <w:ind w:left="2050" w:right="0" w:hanging="205"/>
        <w:jc w:val="left"/>
        <w:rPr>
          <w:rFonts w:ascii="Symbol" w:hAnsi="Symbol"/>
          <w:sz w:val="17"/>
        </w:rPr>
      </w:pPr>
      <w:r>
        <w:rPr>
          <w:sz w:val="17"/>
        </w:rPr>
        <w:t>Configuración del cableado. Bus pasivo corto. Bus pasivo ampliado. Punto a</w:t>
      </w:r>
      <w:r>
        <w:rPr>
          <w:spacing w:val="-4"/>
          <w:sz w:val="17"/>
        </w:rPr>
        <w:t> </w:t>
      </w:r>
      <w:r>
        <w:rPr>
          <w:sz w:val="17"/>
        </w:rPr>
        <w:t>punto.</w:t>
      </w:r>
    </w:p>
    <w:p>
      <w:pPr>
        <w:pStyle w:val="ListParagraph"/>
        <w:numPr>
          <w:ilvl w:val="0"/>
          <w:numId w:val="25"/>
        </w:numPr>
        <w:tabs>
          <w:tab w:pos="2051" w:val="left" w:leader="none"/>
        </w:tabs>
        <w:spacing w:line="237" w:lineRule="auto" w:before="0" w:after="0"/>
        <w:ind w:left="2050" w:right="1916" w:hanging="205"/>
        <w:jc w:val="both"/>
        <w:rPr>
          <w:rFonts w:ascii="Symbol" w:hAnsi="Symbol"/>
          <w:sz w:val="17"/>
        </w:rPr>
      </w:pPr>
      <w:r>
        <w:rPr>
          <w:sz w:val="17"/>
        </w:rPr>
        <w:t>Esquemas de principio. Esquemas eléctricos: generales y de conexionado. Software de aplicación de diseño asistido para el dibujo de planos. Planos de detalle de elementos constructivos y de</w:t>
      </w:r>
      <w:r>
        <w:rPr>
          <w:spacing w:val="-2"/>
          <w:sz w:val="17"/>
        </w:rPr>
        <w:t> </w:t>
      </w:r>
      <w:r>
        <w:rPr>
          <w:sz w:val="17"/>
        </w:rPr>
        <w:t>montaje.</w:t>
      </w:r>
    </w:p>
    <w:p>
      <w:pPr>
        <w:pStyle w:val="ListParagraph"/>
        <w:numPr>
          <w:ilvl w:val="0"/>
          <w:numId w:val="25"/>
        </w:numPr>
        <w:tabs>
          <w:tab w:pos="2051" w:val="left" w:leader="none"/>
        </w:tabs>
        <w:spacing w:line="195" w:lineRule="exact" w:before="0" w:after="0"/>
        <w:ind w:left="2050" w:right="0" w:hanging="205"/>
        <w:jc w:val="left"/>
        <w:rPr>
          <w:rFonts w:ascii="Symbol" w:hAnsi="Symbol"/>
          <w:sz w:val="15"/>
        </w:rPr>
      </w:pPr>
      <w:r>
        <w:rPr>
          <w:sz w:val="17"/>
        </w:rPr>
        <w:t>Normativa de ICT y REBT. Aplicación a la configuración de las</w:t>
      </w:r>
      <w:r>
        <w:rPr>
          <w:spacing w:val="1"/>
          <w:sz w:val="17"/>
        </w:rPr>
        <w:t> </w:t>
      </w:r>
      <w:r>
        <w:rPr>
          <w:sz w:val="17"/>
        </w:rPr>
        <w:t>instalaciones.</w:t>
      </w:r>
    </w:p>
    <w:p>
      <w:pPr>
        <w:pStyle w:val="BodyText"/>
        <w:rPr>
          <w:sz w:val="20"/>
        </w:rPr>
      </w:pPr>
    </w:p>
    <w:p>
      <w:pPr>
        <w:pStyle w:val="BodyText"/>
        <w:spacing w:before="178"/>
        <w:ind w:left="1435" w:right="1924"/>
      </w:pPr>
      <w:r>
        <w:rPr/>
        <w:t>Caracterización de la infraestructura común de telecomunicaciones para el acceso al servicio básico de telefonía y redes digitales:</w:t>
      </w:r>
    </w:p>
    <w:p>
      <w:pPr>
        <w:pStyle w:val="BodyText"/>
        <w:spacing w:before="10"/>
        <w:rPr>
          <w:sz w:val="16"/>
        </w:rPr>
      </w:pPr>
    </w:p>
    <w:p>
      <w:pPr>
        <w:pStyle w:val="ListParagraph"/>
        <w:numPr>
          <w:ilvl w:val="0"/>
          <w:numId w:val="25"/>
        </w:numPr>
        <w:tabs>
          <w:tab w:pos="2052" w:val="left" w:leader="none"/>
        </w:tabs>
        <w:spacing w:line="207" w:lineRule="exact" w:before="0" w:after="0"/>
        <w:ind w:left="2051" w:right="0" w:hanging="206"/>
        <w:jc w:val="left"/>
        <w:rPr>
          <w:rFonts w:ascii="Symbol" w:hAnsi="Symbol"/>
          <w:sz w:val="17"/>
        </w:rPr>
      </w:pPr>
      <w:r>
        <w:rPr>
          <w:sz w:val="17"/>
        </w:rPr>
        <w:t>Proyecto técnico. Documentación relacionada.</w:t>
      </w:r>
    </w:p>
    <w:p>
      <w:pPr>
        <w:pStyle w:val="ListParagraph"/>
        <w:numPr>
          <w:ilvl w:val="0"/>
          <w:numId w:val="25"/>
        </w:numPr>
        <w:tabs>
          <w:tab w:pos="2052" w:val="left" w:leader="none"/>
        </w:tabs>
        <w:spacing w:line="237" w:lineRule="auto" w:before="0" w:after="0"/>
        <w:ind w:left="2051" w:right="1916" w:hanging="206"/>
        <w:jc w:val="both"/>
        <w:rPr>
          <w:rFonts w:ascii="Symbol" w:hAnsi="Symbol"/>
          <w:sz w:val="17"/>
        </w:rPr>
      </w:pPr>
      <w:r>
        <w:rPr>
          <w:sz w:val="17"/>
        </w:rPr>
        <w:t>Red interior. Identificación de tramos que la integran. Características. Puntos de acceso al usuario. Bases de acceso de terminal. Elementos y equipos que componen la red interior.</w:t>
      </w:r>
    </w:p>
    <w:p>
      <w:pPr>
        <w:pStyle w:val="ListParagraph"/>
        <w:numPr>
          <w:ilvl w:val="0"/>
          <w:numId w:val="25"/>
        </w:numPr>
        <w:tabs>
          <w:tab w:pos="2052" w:val="left" w:leader="none"/>
        </w:tabs>
        <w:spacing w:line="240" w:lineRule="auto" w:before="1" w:after="0"/>
        <w:ind w:left="2051" w:right="1919" w:hanging="206"/>
        <w:jc w:val="left"/>
        <w:rPr>
          <w:rFonts w:ascii="Symbol" w:hAnsi="Symbol"/>
          <w:sz w:val="17"/>
        </w:rPr>
      </w:pPr>
      <w:r>
        <w:rPr>
          <w:sz w:val="17"/>
        </w:rPr>
        <w:t>Identificación y características del método de enlace al inmueble. Medios guiados y no guiados. Arquetas de</w:t>
      </w:r>
      <w:r>
        <w:rPr>
          <w:spacing w:val="-1"/>
          <w:sz w:val="17"/>
        </w:rPr>
        <w:t> </w:t>
      </w:r>
      <w:r>
        <w:rPr>
          <w:sz w:val="17"/>
        </w:rPr>
        <w:t>entrada.</w:t>
      </w:r>
    </w:p>
    <w:p>
      <w:pPr>
        <w:pStyle w:val="ListParagraph"/>
        <w:numPr>
          <w:ilvl w:val="0"/>
          <w:numId w:val="25"/>
        </w:numPr>
        <w:tabs>
          <w:tab w:pos="2052" w:val="left" w:leader="none"/>
        </w:tabs>
        <w:spacing w:line="204" w:lineRule="exact" w:before="0" w:after="0"/>
        <w:ind w:left="2051" w:right="0" w:hanging="206"/>
        <w:jc w:val="left"/>
        <w:rPr>
          <w:rFonts w:ascii="Symbol" w:hAnsi="Symbol"/>
          <w:sz w:val="17"/>
        </w:rPr>
      </w:pPr>
      <w:r>
        <w:rPr>
          <w:sz w:val="17"/>
        </w:rPr>
        <w:t>Registros de entrada. Ubicación sobre planos. Simbología. Interpretación de</w:t>
      </w:r>
      <w:r>
        <w:rPr>
          <w:spacing w:val="-3"/>
          <w:sz w:val="17"/>
        </w:rPr>
        <w:t> </w:t>
      </w:r>
      <w:r>
        <w:rPr>
          <w:sz w:val="17"/>
        </w:rPr>
        <w:t>planos.</w:t>
      </w:r>
    </w:p>
    <w:p>
      <w:pPr>
        <w:pStyle w:val="ListParagraph"/>
        <w:numPr>
          <w:ilvl w:val="0"/>
          <w:numId w:val="25"/>
        </w:numPr>
        <w:tabs>
          <w:tab w:pos="2052" w:val="left" w:leader="none"/>
        </w:tabs>
        <w:spacing w:line="235" w:lineRule="auto" w:before="2" w:after="0"/>
        <w:ind w:left="2051" w:right="1919" w:hanging="206"/>
        <w:jc w:val="left"/>
        <w:rPr>
          <w:rFonts w:ascii="Symbol" w:hAnsi="Symbol"/>
          <w:sz w:val="17"/>
        </w:rPr>
      </w:pPr>
      <w:r>
        <w:rPr>
          <w:sz w:val="17"/>
        </w:rPr>
        <w:t>Elementos de conexión. Puntos de interconexión. Punto de distribución. Punto de acceso al usuario. Punto de acceso</w:t>
      </w:r>
      <w:r>
        <w:rPr>
          <w:spacing w:val="-4"/>
          <w:sz w:val="17"/>
        </w:rPr>
        <w:t> </w:t>
      </w:r>
      <w:r>
        <w:rPr>
          <w:sz w:val="17"/>
        </w:rPr>
        <w:t>terminal.</w:t>
      </w:r>
    </w:p>
    <w:p>
      <w:pPr>
        <w:pStyle w:val="ListParagraph"/>
        <w:numPr>
          <w:ilvl w:val="0"/>
          <w:numId w:val="25"/>
        </w:numPr>
        <w:tabs>
          <w:tab w:pos="2052" w:val="left" w:leader="none"/>
        </w:tabs>
        <w:spacing w:line="240" w:lineRule="auto" w:before="1" w:after="0"/>
        <w:ind w:left="2051" w:right="1918" w:hanging="206"/>
        <w:jc w:val="left"/>
        <w:rPr>
          <w:rFonts w:ascii="Symbol" w:hAnsi="Symbol"/>
          <w:sz w:val="17"/>
        </w:rPr>
      </w:pPr>
      <w:r>
        <w:rPr>
          <w:sz w:val="17"/>
        </w:rPr>
        <w:t>Elementos y características de la Red digital de servicios integrados. Requisitos técnicos de</w:t>
      </w:r>
      <w:r>
        <w:rPr>
          <w:spacing w:val="-2"/>
          <w:sz w:val="17"/>
        </w:rPr>
        <w:t> </w:t>
      </w:r>
      <w:r>
        <w:rPr>
          <w:sz w:val="17"/>
        </w:rPr>
        <w:t>conexión.</w:t>
      </w:r>
    </w:p>
    <w:p>
      <w:pPr>
        <w:pStyle w:val="ListParagraph"/>
        <w:numPr>
          <w:ilvl w:val="0"/>
          <w:numId w:val="25"/>
        </w:numPr>
        <w:tabs>
          <w:tab w:pos="2052" w:val="left" w:leader="none"/>
        </w:tabs>
        <w:spacing w:line="237" w:lineRule="auto" w:before="0" w:after="0"/>
        <w:ind w:left="2051" w:right="1918" w:hanging="206"/>
        <w:jc w:val="left"/>
        <w:rPr>
          <w:rFonts w:ascii="Symbol" w:hAnsi="Symbol"/>
          <w:sz w:val="17"/>
        </w:rPr>
      </w:pPr>
      <w:r>
        <w:rPr>
          <w:sz w:val="17"/>
        </w:rPr>
        <w:t>Elección de elementos de interfonía. Sistemas de videoportería. Elementos y equipos. Control de acceso. Características.</w:t>
      </w:r>
      <w:r>
        <w:rPr>
          <w:spacing w:val="-4"/>
          <w:sz w:val="17"/>
        </w:rPr>
        <w:t> </w:t>
      </w:r>
      <w:r>
        <w:rPr>
          <w:sz w:val="17"/>
        </w:rPr>
        <w:t>Tipos.</w:t>
      </w:r>
    </w:p>
    <w:p>
      <w:pPr>
        <w:pStyle w:val="ListParagraph"/>
        <w:numPr>
          <w:ilvl w:val="0"/>
          <w:numId w:val="25"/>
        </w:numPr>
        <w:tabs>
          <w:tab w:pos="2052" w:val="left" w:leader="none"/>
        </w:tabs>
        <w:spacing w:line="240" w:lineRule="auto" w:before="0" w:after="0"/>
        <w:ind w:left="2051" w:right="0" w:hanging="206"/>
        <w:jc w:val="left"/>
        <w:rPr>
          <w:rFonts w:ascii="Symbol" w:hAnsi="Symbol"/>
          <w:sz w:val="17"/>
        </w:rPr>
      </w:pPr>
      <w:r>
        <w:rPr>
          <w:sz w:val="17"/>
        </w:rPr>
        <w:t>Interpretación de planos. Ubicación de los elementos de la</w:t>
      </w:r>
      <w:r>
        <w:rPr>
          <w:spacing w:val="-6"/>
          <w:sz w:val="17"/>
        </w:rPr>
        <w:t> </w:t>
      </w:r>
      <w:r>
        <w:rPr>
          <w:sz w:val="17"/>
        </w:rPr>
        <w:t>red.</w:t>
      </w:r>
    </w:p>
    <w:p>
      <w:pPr>
        <w:pStyle w:val="BodyText"/>
        <w:rPr>
          <w:sz w:val="22"/>
        </w:rPr>
      </w:pPr>
    </w:p>
    <w:p>
      <w:pPr>
        <w:pStyle w:val="BodyText"/>
        <w:spacing w:before="132"/>
        <w:ind w:left="1435"/>
      </w:pPr>
      <w:r>
        <w:rPr/>
        <w:t>Configuración de infraestructuras de telecomunicaciones para el acceso al servicio de telefonía:</w:t>
      </w:r>
    </w:p>
    <w:p>
      <w:pPr>
        <w:pStyle w:val="BodyText"/>
        <w:spacing w:before="9"/>
        <w:rPr>
          <w:sz w:val="16"/>
        </w:rPr>
      </w:pPr>
    </w:p>
    <w:p>
      <w:pPr>
        <w:pStyle w:val="ListParagraph"/>
        <w:numPr>
          <w:ilvl w:val="0"/>
          <w:numId w:val="25"/>
        </w:numPr>
        <w:tabs>
          <w:tab w:pos="2052" w:val="left" w:leader="none"/>
        </w:tabs>
        <w:spacing w:line="240" w:lineRule="auto" w:before="0" w:after="0"/>
        <w:ind w:left="2051" w:right="1917" w:hanging="206"/>
        <w:jc w:val="left"/>
        <w:rPr>
          <w:rFonts w:ascii="Symbol" w:hAnsi="Symbol"/>
          <w:sz w:val="17"/>
        </w:rPr>
      </w:pPr>
      <w:r>
        <w:rPr>
          <w:sz w:val="17"/>
        </w:rPr>
        <w:t>Topologías según tipo de inmueble. Usos. Locales comerciales. Oficinas. Bloques de pisos. Viviendas</w:t>
      </w:r>
      <w:r>
        <w:rPr>
          <w:spacing w:val="-2"/>
          <w:sz w:val="17"/>
        </w:rPr>
        <w:t> </w:t>
      </w:r>
      <w:r>
        <w:rPr>
          <w:sz w:val="17"/>
        </w:rPr>
        <w:t>unifamiliares.</w:t>
      </w:r>
    </w:p>
    <w:p>
      <w:pPr>
        <w:pStyle w:val="ListParagraph"/>
        <w:numPr>
          <w:ilvl w:val="0"/>
          <w:numId w:val="25"/>
        </w:numPr>
        <w:tabs>
          <w:tab w:pos="2052" w:val="left" w:leader="none"/>
        </w:tabs>
        <w:spacing w:line="235" w:lineRule="auto" w:before="2" w:after="0"/>
        <w:ind w:left="2051" w:right="1916" w:hanging="206"/>
        <w:jc w:val="left"/>
        <w:rPr>
          <w:rFonts w:ascii="Symbol" w:hAnsi="Symbol"/>
          <w:sz w:val="17"/>
        </w:rPr>
      </w:pPr>
      <w:r>
        <w:rPr>
          <w:sz w:val="17"/>
        </w:rPr>
        <w:t>Análisis de las necesidades telefónicas de los usuarios. Consultoría. Servicios de los operadores.</w:t>
      </w:r>
    </w:p>
    <w:p>
      <w:pPr>
        <w:pStyle w:val="ListParagraph"/>
        <w:numPr>
          <w:ilvl w:val="0"/>
          <w:numId w:val="25"/>
        </w:numPr>
        <w:tabs>
          <w:tab w:pos="2052" w:val="left" w:leader="none"/>
        </w:tabs>
        <w:spacing w:line="207" w:lineRule="exact" w:before="1" w:after="0"/>
        <w:ind w:left="2051" w:right="0" w:hanging="206"/>
        <w:jc w:val="left"/>
        <w:rPr>
          <w:rFonts w:ascii="Symbol" w:hAnsi="Symbol"/>
          <w:sz w:val="17"/>
        </w:rPr>
      </w:pPr>
      <w:r>
        <w:rPr>
          <w:sz w:val="17"/>
        </w:rPr>
        <w:t>Determinación de líneas y usos. Identificación de los tipos de</w:t>
      </w:r>
      <w:r>
        <w:rPr>
          <w:spacing w:val="3"/>
          <w:sz w:val="17"/>
        </w:rPr>
        <w:t> </w:t>
      </w:r>
      <w:r>
        <w:rPr>
          <w:sz w:val="17"/>
        </w:rPr>
        <w:t>accesos.</w:t>
      </w:r>
    </w:p>
    <w:p>
      <w:pPr>
        <w:pStyle w:val="ListParagraph"/>
        <w:numPr>
          <w:ilvl w:val="0"/>
          <w:numId w:val="25"/>
        </w:numPr>
        <w:tabs>
          <w:tab w:pos="2052" w:val="left" w:leader="none"/>
        </w:tabs>
        <w:spacing w:line="240" w:lineRule="auto" w:before="0" w:after="0"/>
        <w:ind w:left="2051" w:right="1917" w:hanging="206"/>
        <w:jc w:val="left"/>
        <w:rPr>
          <w:rFonts w:ascii="Symbol" w:hAnsi="Symbol"/>
          <w:sz w:val="17"/>
        </w:rPr>
      </w:pPr>
      <w:r>
        <w:rPr>
          <w:sz w:val="17"/>
        </w:rPr>
        <w:t>Cableado para redes digitales. Dimensionado de las redes. Bus pasivo corto. Bus pasivo ampliado. Previsiones de</w:t>
      </w:r>
      <w:r>
        <w:rPr>
          <w:spacing w:val="-2"/>
          <w:sz w:val="17"/>
        </w:rPr>
        <w:t> </w:t>
      </w:r>
      <w:r>
        <w:rPr>
          <w:sz w:val="17"/>
        </w:rPr>
        <w:t>ampliación.</w:t>
      </w:r>
    </w:p>
    <w:p>
      <w:pPr>
        <w:pStyle w:val="ListParagraph"/>
        <w:numPr>
          <w:ilvl w:val="0"/>
          <w:numId w:val="25"/>
        </w:numPr>
        <w:tabs>
          <w:tab w:pos="2052" w:val="left" w:leader="none"/>
        </w:tabs>
        <w:spacing w:line="235" w:lineRule="auto" w:before="0" w:after="0"/>
        <w:ind w:left="2051" w:right="1917" w:hanging="206"/>
        <w:jc w:val="left"/>
        <w:rPr>
          <w:rFonts w:ascii="Symbol" w:hAnsi="Symbol"/>
          <w:sz w:val="17"/>
        </w:rPr>
      </w:pPr>
      <w:r>
        <w:rPr>
          <w:sz w:val="17"/>
        </w:rPr>
        <w:t>Dimensionado de la red de distribución. Estimaciones de ampliación. Previsión de verticales.</w:t>
      </w:r>
    </w:p>
    <w:p>
      <w:pPr>
        <w:pStyle w:val="ListParagraph"/>
        <w:numPr>
          <w:ilvl w:val="0"/>
          <w:numId w:val="25"/>
        </w:numPr>
        <w:tabs>
          <w:tab w:pos="2052" w:val="left" w:leader="none"/>
        </w:tabs>
        <w:spacing w:line="235" w:lineRule="auto" w:before="4" w:after="0"/>
        <w:ind w:left="2051" w:right="1915" w:hanging="206"/>
        <w:jc w:val="left"/>
        <w:rPr>
          <w:rFonts w:ascii="Symbol" w:hAnsi="Symbol"/>
          <w:sz w:val="17"/>
        </w:rPr>
      </w:pPr>
      <w:r>
        <w:rPr>
          <w:sz w:val="17"/>
        </w:rPr>
        <w:t>Determinación de las redes de dispersión e interior de usuario.  Dimensionado. Aspectos que hay que considerar: estancias, superficie,</w:t>
      </w:r>
      <w:r>
        <w:rPr>
          <w:spacing w:val="-4"/>
          <w:sz w:val="17"/>
        </w:rPr>
        <w:t> </w:t>
      </w:r>
      <w:r>
        <w:rPr>
          <w:sz w:val="17"/>
        </w:rPr>
        <w:t>otros.</w:t>
      </w:r>
    </w:p>
    <w:p>
      <w:pPr>
        <w:pStyle w:val="ListParagraph"/>
        <w:numPr>
          <w:ilvl w:val="0"/>
          <w:numId w:val="25"/>
        </w:numPr>
        <w:tabs>
          <w:tab w:pos="2052" w:val="left" w:leader="none"/>
        </w:tabs>
        <w:spacing w:line="240" w:lineRule="auto" w:before="1" w:after="0"/>
        <w:ind w:left="2051" w:right="1917" w:hanging="205"/>
        <w:jc w:val="left"/>
        <w:rPr>
          <w:rFonts w:ascii="Symbol" w:hAnsi="Symbol"/>
          <w:sz w:val="17"/>
        </w:rPr>
      </w:pPr>
      <w:r>
        <w:rPr>
          <w:sz w:val="17"/>
        </w:rPr>
        <w:t>Terminadores de red. Ubicación física. Identificación de ubicación e interpretación de esquemas.</w:t>
      </w:r>
    </w:p>
    <w:p>
      <w:pPr>
        <w:pStyle w:val="ListParagraph"/>
        <w:numPr>
          <w:ilvl w:val="0"/>
          <w:numId w:val="25"/>
        </w:numPr>
        <w:tabs>
          <w:tab w:pos="2052" w:val="left" w:leader="none"/>
        </w:tabs>
        <w:spacing w:line="237" w:lineRule="auto" w:before="0" w:after="0"/>
        <w:ind w:left="2051" w:right="1916" w:hanging="205"/>
        <w:jc w:val="left"/>
        <w:rPr>
          <w:rFonts w:ascii="Symbol" w:hAnsi="Symbol"/>
          <w:sz w:val="17"/>
        </w:rPr>
      </w:pPr>
      <w:r>
        <w:rPr>
          <w:sz w:val="17"/>
        </w:rPr>
        <w:t>Elementos para el acceso al servicio de telefonía disponible al público. Regletas. Accesorios. Equipos para accesos básicos. Equipos para accesos</w:t>
      </w:r>
      <w:r>
        <w:rPr>
          <w:spacing w:val="-1"/>
          <w:sz w:val="17"/>
        </w:rPr>
        <w:t> </w:t>
      </w:r>
      <w:r>
        <w:rPr>
          <w:sz w:val="17"/>
        </w:rPr>
        <w:t>primarios.</w:t>
      </w:r>
    </w:p>
    <w:p>
      <w:pPr>
        <w:pStyle w:val="ListParagraph"/>
        <w:numPr>
          <w:ilvl w:val="0"/>
          <w:numId w:val="25"/>
        </w:numPr>
        <w:tabs>
          <w:tab w:pos="2052" w:val="left" w:leader="none"/>
        </w:tabs>
        <w:spacing w:line="235" w:lineRule="auto" w:before="2" w:after="0"/>
        <w:ind w:left="2051" w:right="1915" w:hanging="205"/>
        <w:jc w:val="left"/>
        <w:rPr>
          <w:rFonts w:ascii="Symbol" w:hAnsi="Symbol"/>
          <w:sz w:val="17"/>
        </w:rPr>
      </w:pPr>
      <w:r>
        <w:rPr>
          <w:sz w:val="17"/>
        </w:rPr>
        <w:t>Elaboración de esquemas. Software de aplicación Bases de datos de elementos de infraestructuras de telefonía. Catálogos comerciales.</w:t>
      </w:r>
      <w:r>
        <w:rPr>
          <w:spacing w:val="-1"/>
          <w:sz w:val="17"/>
        </w:rPr>
        <w:t> </w:t>
      </w:r>
      <w:r>
        <w:rPr>
          <w:sz w:val="17"/>
        </w:rPr>
        <w:t>Manejo.</w:t>
      </w:r>
    </w:p>
    <w:p>
      <w:pPr>
        <w:pStyle w:val="BodyText"/>
        <w:rPr>
          <w:sz w:val="18"/>
        </w:rPr>
      </w:pPr>
    </w:p>
    <w:p>
      <w:pPr>
        <w:pStyle w:val="BodyText"/>
        <w:spacing w:before="1"/>
        <w:rPr>
          <w:sz w:val="16"/>
        </w:rPr>
      </w:pPr>
    </w:p>
    <w:p>
      <w:pPr>
        <w:pStyle w:val="BodyText"/>
        <w:spacing w:line="237" w:lineRule="auto"/>
        <w:ind w:left="1435" w:right="2012"/>
      </w:pPr>
      <w:r>
        <w:rPr/>
        <w:t>Caracterización de la infraestructura común de telecomunicaciones para el acceso al servicio  de telecomunicaciones de banda</w:t>
      </w:r>
      <w:r>
        <w:rPr>
          <w:spacing w:val="-2"/>
        </w:rPr>
        <w:t> </w:t>
      </w:r>
      <w:r>
        <w:rPr/>
        <w:t>ancha:</w:t>
      </w:r>
    </w:p>
    <w:p>
      <w:pPr>
        <w:pStyle w:val="BodyText"/>
        <w:spacing w:before="10"/>
        <w:rPr>
          <w:sz w:val="16"/>
        </w:rPr>
      </w:pPr>
    </w:p>
    <w:p>
      <w:pPr>
        <w:pStyle w:val="ListParagraph"/>
        <w:numPr>
          <w:ilvl w:val="0"/>
          <w:numId w:val="26"/>
        </w:numPr>
        <w:tabs>
          <w:tab w:pos="2041" w:val="left" w:leader="none"/>
          <w:tab w:pos="2042" w:val="left" w:leader="none"/>
        </w:tabs>
        <w:spacing w:line="196" w:lineRule="exact" w:before="0" w:after="0"/>
        <w:ind w:left="2051" w:right="0" w:hanging="308"/>
        <w:jc w:val="left"/>
        <w:rPr>
          <w:sz w:val="17"/>
        </w:rPr>
      </w:pPr>
      <w:r>
        <w:rPr>
          <w:sz w:val="17"/>
        </w:rPr>
        <w:t>Redes</w:t>
      </w:r>
      <w:r>
        <w:rPr>
          <w:spacing w:val="22"/>
          <w:sz w:val="17"/>
        </w:rPr>
        <w:t> </w:t>
      </w:r>
      <w:r>
        <w:rPr>
          <w:sz w:val="17"/>
        </w:rPr>
        <w:t>de</w:t>
      </w:r>
      <w:r>
        <w:rPr>
          <w:spacing w:val="22"/>
          <w:sz w:val="17"/>
        </w:rPr>
        <w:t> </w:t>
      </w:r>
      <w:r>
        <w:rPr>
          <w:sz w:val="17"/>
        </w:rPr>
        <w:t>banda</w:t>
      </w:r>
      <w:r>
        <w:rPr>
          <w:spacing w:val="22"/>
          <w:sz w:val="17"/>
        </w:rPr>
        <w:t> </w:t>
      </w:r>
      <w:r>
        <w:rPr>
          <w:sz w:val="17"/>
        </w:rPr>
        <w:t>ancha</w:t>
      </w:r>
      <w:r>
        <w:rPr>
          <w:spacing w:val="22"/>
          <w:sz w:val="17"/>
        </w:rPr>
        <w:t> </w:t>
      </w:r>
      <w:r>
        <w:rPr>
          <w:sz w:val="17"/>
        </w:rPr>
        <w:t>para</w:t>
      </w:r>
      <w:r>
        <w:rPr>
          <w:spacing w:val="22"/>
          <w:sz w:val="17"/>
        </w:rPr>
        <w:t> </w:t>
      </w:r>
      <w:r>
        <w:rPr>
          <w:sz w:val="17"/>
        </w:rPr>
        <w:t>el</w:t>
      </w:r>
      <w:r>
        <w:rPr>
          <w:spacing w:val="21"/>
          <w:sz w:val="17"/>
        </w:rPr>
        <w:t> </w:t>
      </w:r>
      <w:r>
        <w:rPr>
          <w:sz w:val="17"/>
        </w:rPr>
        <w:t>acceso</w:t>
      </w:r>
      <w:r>
        <w:rPr>
          <w:spacing w:val="22"/>
          <w:sz w:val="17"/>
        </w:rPr>
        <w:t> </w:t>
      </w:r>
      <w:r>
        <w:rPr>
          <w:sz w:val="17"/>
        </w:rPr>
        <w:t>al</w:t>
      </w:r>
      <w:r>
        <w:rPr>
          <w:spacing w:val="21"/>
          <w:sz w:val="17"/>
        </w:rPr>
        <w:t> </w:t>
      </w:r>
      <w:r>
        <w:rPr>
          <w:sz w:val="17"/>
        </w:rPr>
        <w:t>servicio</w:t>
      </w:r>
      <w:r>
        <w:rPr>
          <w:spacing w:val="22"/>
          <w:sz w:val="17"/>
        </w:rPr>
        <w:t> </w:t>
      </w:r>
      <w:r>
        <w:rPr>
          <w:sz w:val="17"/>
        </w:rPr>
        <w:t>de</w:t>
      </w:r>
      <w:r>
        <w:rPr>
          <w:spacing w:val="24"/>
          <w:sz w:val="17"/>
        </w:rPr>
        <w:t> </w:t>
      </w:r>
      <w:r>
        <w:rPr>
          <w:sz w:val="17"/>
        </w:rPr>
        <w:t>telecomunicaciones.</w:t>
      </w:r>
      <w:r>
        <w:rPr>
          <w:spacing w:val="22"/>
          <w:sz w:val="17"/>
        </w:rPr>
        <w:t> </w:t>
      </w:r>
      <w:r>
        <w:rPr>
          <w:sz w:val="17"/>
        </w:rPr>
        <w:t>Topología.</w:t>
      </w:r>
    </w:p>
    <w:p>
      <w:pPr>
        <w:pStyle w:val="BodyText"/>
        <w:spacing w:line="195" w:lineRule="exact"/>
        <w:ind w:left="2051"/>
      </w:pPr>
      <w:r>
        <w:rPr/>
        <w:t>Definición. Características.</w:t>
      </w:r>
    </w:p>
    <w:p>
      <w:pPr>
        <w:pStyle w:val="ListParagraph"/>
        <w:numPr>
          <w:ilvl w:val="0"/>
          <w:numId w:val="26"/>
        </w:numPr>
        <w:tabs>
          <w:tab w:pos="2042" w:val="left" w:leader="none"/>
        </w:tabs>
        <w:spacing w:line="237" w:lineRule="auto" w:before="52" w:after="0"/>
        <w:ind w:left="2051" w:right="1918" w:hanging="308"/>
        <w:jc w:val="both"/>
        <w:rPr>
          <w:sz w:val="17"/>
        </w:rPr>
      </w:pPr>
      <w:r>
        <w:rPr/>
        <w:pict>
          <v:shape style="position:absolute;margin-left:558.841797pt;margin-top:20.392885pt;width:10.95pt;height:84.3pt;mso-position-horizontal-relative:page;mso-position-vertical-relative:paragraph;z-index:143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Tipo de enlace de la red de banda ancha. Medios guiados y no guiados. Cableado. Características. Fibra óptica. Operadores de redes de telecomunicaciones. Operadores del servicio de acceso fijo inalámbrico</w:t>
      </w:r>
      <w:r>
        <w:rPr>
          <w:spacing w:val="-6"/>
          <w:sz w:val="17"/>
        </w:rPr>
        <w:t> </w:t>
      </w:r>
      <w:r>
        <w:rPr>
          <w:sz w:val="17"/>
        </w:rPr>
        <w:t>(SAFI).</w:t>
      </w:r>
    </w:p>
    <w:p>
      <w:pPr>
        <w:spacing w:after="0" w:line="237" w:lineRule="auto"/>
        <w:jc w:val="both"/>
        <w:rPr>
          <w:sz w:val="17"/>
        </w:rPr>
        <w:sectPr>
          <w:pgSz w:w="11910" w:h="16840"/>
          <w:pgMar w:header="790" w:footer="683"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0"/>
          <w:numId w:val="26"/>
        </w:numPr>
        <w:tabs>
          <w:tab w:pos="2040" w:val="left" w:leader="none"/>
          <w:tab w:pos="2041" w:val="left" w:leader="none"/>
        </w:tabs>
        <w:spacing w:line="240" w:lineRule="auto" w:before="98" w:after="0"/>
        <w:ind w:left="2051" w:right="1920" w:hanging="308"/>
        <w:jc w:val="left"/>
        <w:rPr>
          <w:sz w:val="17"/>
        </w:rPr>
      </w:pPr>
      <w:r>
        <w:rPr>
          <w:sz w:val="17"/>
        </w:rPr>
        <w:t>Identificación e interpretación de planos y esquemas de los registros y recintos de la  red de distribución de banda</w:t>
      </w:r>
      <w:r>
        <w:rPr>
          <w:spacing w:val="-2"/>
          <w:sz w:val="17"/>
        </w:rPr>
        <w:t> </w:t>
      </w:r>
      <w:r>
        <w:rPr>
          <w:sz w:val="17"/>
        </w:rPr>
        <w:t>ancha.</w:t>
      </w:r>
    </w:p>
    <w:p>
      <w:pPr>
        <w:pStyle w:val="ListParagraph"/>
        <w:numPr>
          <w:ilvl w:val="0"/>
          <w:numId w:val="26"/>
        </w:numPr>
        <w:tabs>
          <w:tab w:pos="2040" w:val="left" w:leader="none"/>
          <w:tab w:pos="2041" w:val="left" w:leader="none"/>
        </w:tabs>
        <w:spacing w:line="240" w:lineRule="auto" w:before="49" w:after="0"/>
        <w:ind w:left="2051" w:right="1917" w:hanging="308"/>
        <w:jc w:val="left"/>
        <w:rPr>
          <w:sz w:val="17"/>
        </w:rPr>
      </w:pPr>
      <w:r>
        <w:rPr>
          <w:sz w:val="17"/>
        </w:rPr>
        <w:t>Métodos y técnicas de determinación de los elementos de conexión en los puntos de distribución final. Características.</w:t>
      </w:r>
      <w:r>
        <w:rPr>
          <w:spacing w:val="-4"/>
          <w:sz w:val="17"/>
        </w:rPr>
        <w:t> </w:t>
      </w:r>
      <w:r>
        <w:rPr>
          <w:sz w:val="17"/>
        </w:rPr>
        <w:t>Tipos.</w:t>
      </w:r>
    </w:p>
    <w:p>
      <w:pPr>
        <w:pStyle w:val="ListParagraph"/>
        <w:numPr>
          <w:ilvl w:val="0"/>
          <w:numId w:val="26"/>
        </w:numPr>
        <w:tabs>
          <w:tab w:pos="2041" w:val="left" w:leader="none"/>
          <w:tab w:pos="2042" w:val="left" w:leader="none"/>
        </w:tabs>
        <w:spacing w:line="240" w:lineRule="auto" w:before="49" w:after="0"/>
        <w:ind w:left="2051" w:right="1917" w:hanging="308"/>
        <w:jc w:val="left"/>
        <w:rPr>
          <w:sz w:val="17"/>
        </w:rPr>
      </w:pPr>
      <w:r>
        <w:rPr>
          <w:sz w:val="17"/>
        </w:rPr>
        <w:t>Métodos y técnicas de determinación de los elementos de conexión en los puntos de terminación de red. Características.</w:t>
      </w:r>
      <w:r>
        <w:rPr>
          <w:spacing w:val="-3"/>
          <w:sz w:val="17"/>
        </w:rPr>
        <w:t> </w:t>
      </w:r>
      <w:r>
        <w:rPr>
          <w:sz w:val="17"/>
        </w:rPr>
        <w:t>Tipos.</w:t>
      </w:r>
    </w:p>
    <w:p>
      <w:pPr>
        <w:pStyle w:val="ListParagraph"/>
        <w:numPr>
          <w:ilvl w:val="0"/>
          <w:numId w:val="26"/>
        </w:numPr>
        <w:tabs>
          <w:tab w:pos="2041" w:val="left" w:leader="none"/>
          <w:tab w:pos="2042" w:val="left" w:leader="none"/>
        </w:tabs>
        <w:spacing w:line="240" w:lineRule="auto" w:before="47" w:after="0"/>
        <w:ind w:left="2051" w:right="1918" w:hanging="308"/>
        <w:jc w:val="left"/>
        <w:rPr>
          <w:sz w:val="17"/>
        </w:rPr>
      </w:pPr>
      <w:r>
        <w:rPr>
          <w:sz w:val="17"/>
        </w:rPr>
        <w:t>Reglamentación y especificaciones mínimas de telecomunicaciones en las edificaciones.</w:t>
      </w:r>
    </w:p>
    <w:p>
      <w:pPr>
        <w:pStyle w:val="BodyText"/>
        <w:rPr>
          <w:sz w:val="18"/>
        </w:rPr>
      </w:pPr>
    </w:p>
    <w:p>
      <w:pPr>
        <w:pStyle w:val="BodyText"/>
        <w:spacing w:before="1"/>
        <w:rPr>
          <w:sz w:val="20"/>
        </w:rPr>
      </w:pPr>
    </w:p>
    <w:p>
      <w:pPr>
        <w:pStyle w:val="BodyText"/>
        <w:spacing w:before="1"/>
        <w:ind w:left="1435"/>
      </w:pPr>
      <w:r>
        <w:rPr/>
        <w:t>Configuración de infraestructuras de redes de voz y datos con cableado estructurado:</w:t>
      </w:r>
    </w:p>
    <w:p>
      <w:pPr>
        <w:pStyle w:val="BodyText"/>
        <w:spacing w:before="8"/>
        <w:rPr>
          <w:sz w:val="16"/>
        </w:rPr>
      </w:pPr>
    </w:p>
    <w:p>
      <w:pPr>
        <w:pStyle w:val="ListParagraph"/>
        <w:numPr>
          <w:ilvl w:val="0"/>
          <w:numId w:val="27"/>
        </w:numPr>
        <w:tabs>
          <w:tab w:pos="2041" w:val="left" w:leader="none"/>
          <w:tab w:pos="2042" w:val="left" w:leader="none"/>
        </w:tabs>
        <w:spacing w:line="240" w:lineRule="auto" w:before="0" w:after="0"/>
        <w:ind w:left="2051" w:right="1919" w:hanging="308"/>
        <w:jc w:val="left"/>
        <w:rPr>
          <w:sz w:val="17"/>
        </w:rPr>
      </w:pPr>
      <w:r>
        <w:rPr>
          <w:sz w:val="17"/>
        </w:rPr>
        <w:t>Evaluación de las necesidades de los servicios. Sistemas de información. Televisión  por cable. Alarmas. Seguridad.</w:t>
      </w:r>
      <w:r>
        <w:rPr>
          <w:spacing w:val="-2"/>
          <w:sz w:val="17"/>
        </w:rPr>
        <w:t> </w:t>
      </w:r>
      <w:r>
        <w:rPr>
          <w:sz w:val="17"/>
        </w:rPr>
        <w:t>Otros.</w:t>
      </w:r>
    </w:p>
    <w:p>
      <w:pPr>
        <w:pStyle w:val="ListParagraph"/>
        <w:numPr>
          <w:ilvl w:val="0"/>
          <w:numId w:val="27"/>
        </w:numPr>
        <w:tabs>
          <w:tab w:pos="2041" w:val="left" w:leader="none"/>
          <w:tab w:pos="2042" w:val="left" w:leader="none"/>
        </w:tabs>
        <w:spacing w:line="194" w:lineRule="exact" w:before="0" w:after="0"/>
        <w:ind w:left="2041" w:right="0" w:hanging="298"/>
        <w:jc w:val="left"/>
        <w:rPr>
          <w:sz w:val="17"/>
        </w:rPr>
      </w:pPr>
      <w:r>
        <w:rPr>
          <w:sz w:val="17"/>
        </w:rPr>
        <w:t>Previsión de ampliaciones futuras.</w:t>
      </w:r>
      <w:r>
        <w:rPr>
          <w:spacing w:val="-4"/>
          <w:sz w:val="17"/>
        </w:rPr>
        <w:t> </w:t>
      </w:r>
      <w:r>
        <w:rPr>
          <w:sz w:val="17"/>
        </w:rPr>
        <w:t>Dimensionado.</w:t>
      </w:r>
    </w:p>
    <w:p>
      <w:pPr>
        <w:pStyle w:val="ListParagraph"/>
        <w:numPr>
          <w:ilvl w:val="0"/>
          <w:numId w:val="27"/>
        </w:numPr>
        <w:tabs>
          <w:tab w:pos="2041" w:val="left" w:leader="none"/>
          <w:tab w:pos="2042" w:val="left" w:leader="none"/>
        </w:tabs>
        <w:spacing w:line="195" w:lineRule="exact" w:before="0" w:after="0"/>
        <w:ind w:left="2041" w:right="0" w:hanging="298"/>
        <w:jc w:val="left"/>
        <w:rPr>
          <w:sz w:val="17"/>
        </w:rPr>
      </w:pPr>
      <w:r>
        <w:rPr>
          <w:sz w:val="17"/>
        </w:rPr>
        <w:t>Interferencias sobre redes de datos. Instalaciones generadoras de</w:t>
      </w:r>
      <w:r>
        <w:rPr>
          <w:spacing w:val="-5"/>
          <w:sz w:val="17"/>
        </w:rPr>
        <w:t> </w:t>
      </w:r>
      <w:r>
        <w:rPr>
          <w:sz w:val="17"/>
        </w:rPr>
        <w:t>interferencias.</w:t>
      </w:r>
    </w:p>
    <w:p>
      <w:pPr>
        <w:pStyle w:val="ListParagraph"/>
        <w:numPr>
          <w:ilvl w:val="0"/>
          <w:numId w:val="27"/>
        </w:numPr>
        <w:tabs>
          <w:tab w:pos="2041" w:val="left" w:leader="none"/>
          <w:tab w:pos="2042" w:val="left" w:leader="none"/>
        </w:tabs>
        <w:spacing w:line="194" w:lineRule="exact" w:before="0" w:after="0"/>
        <w:ind w:left="2041" w:right="0" w:hanging="298"/>
        <w:jc w:val="left"/>
        <w:rPr>
          <w:sz w:val="17"/>
        </w:rPr>
      </w:pPr>
      <w:r>
        <w:rPr>
          <w:sz w:val="17"/>
        </w:rPr>
        <w:t>Separaciones y distancias mínimas con otras instalaciones. Normativa de</w:t>
      </w:r>
      <w:r>
        <w:rPr>
          <w:spacing w:val="-1"/>
          <w:sz w:val="17"/>
        </w:rPr>
        <w:t> </w:t>
      </w:r>
      <w:r>
        <w:rPr>
          <w:sz w:val="17"/>
        </w:rPr>
        <w:t>aplicación.</w:t>
      </w:r>
    </w:p>
    <w:p>
      <w:pPr>
        <w:pStyle w:val="ListParagraph"/>
        <w:numPr>
          <w:ilvl w:val="0"/>
          <w:numId w:val="27"/>
        </w:numPr>
        <w:tabs>
          <w:tab w:pos="2041" w:val="left" w:leader="none"/>
          <w:tab w:pos="2042" w:val="left" w:leader="none"/>
        </w:tabs>
        <w:spacing w:line="240" w:lineRule="auto" w:before="0" w:after="0"/>
        <w:ind w:left="2051" w:right="1919" w:hanging="308"/>
        <w:jc w:val="left"/>
        <w:rPr>
          <w:sz w:val="17"/>
        </w:rPr>
      </w:pPr>
      <w:r>
        <w:rPr>
          <w:sz w:val="17"/>
        </w:rPr>
        <w:t>Selección de equipos y elementos de la red. Canalizaciones. Cableados. Fibra óptica Distribuidores.</w:t>
      </w:r>
      <w:r>
        <w:rPr>
          <w:spacing w:val="-2"/>
          <w:sz w:val="17"/>
        </w:rPr>
        <w:t> </w:t>
      </w:r>
      <w:r>
        <w:rPr>
          <w:sz w:val="17"/>
        </w:rPr>
        <w:t>Otros</w:t>
      </w:r>
    </w:p>
    <w:p>
      <w:pPr>
        <w:pStyle w:val="ListParagraph"/>
        <w:numPr>
          <w:ilvl w:val="0"/>
          <w:numId w:val="27"/>
        </w:numPr>
        <w:tabs>
          <w:tab w:pos="2041" w:val="left" w:leader="none"/>
          <w:tab w:pos="2042" w:val="left" w:leader="none"/>
        </w:tabs>
        <w:spacing w:line="194" w:lineRule="exact" w:before="0" w:after="0"/>
        <w:ind w:left="2041" w:right="0" w:hanging="298"/>
        <w:jc w:val="left"/>
        <w:rPr>
          <w:sz w:val="17"/>
        </w:rPr>
      </w:pPr>
      <w:r>
        <w:rPr>
          <w:sz w:val="17"/>
        </w:rPr>
        <w:t>Elementos y equipos de los recintos de telecomunicaciones.</w:t>
      </w:r>
      <w:r>
        <w:rPr>
          <w:spacing w:val="-3"/>
          <w:sz w:val="17"/>
        </w:rPr>
        <w:t> </w:t>
      </w:r>
      <w:r>
        <w:rPr>
          <w:sz w:val="17"/>
        </w:rPr>
        <w:t>Características.</w:t>
      </w:r>
    </w:p>
    <w:p>
      <w:pPr>
        <w:pStyle w:val="ListParagraph"/>
        <w:numPr>
          <w:ilvl w:val="0"/>
          <w:numId w:val="27"/>
        </w:numPr>
        <w:tabs>
          <w:tab w:pos="2041" w:val="left" w:leader="none"/>
          <w:tab w:pos="2042" w:val="left" w:leader="none"/>
        </w:tabs>
        <w:spacing w:line="240" w:lineRule="auto" w:before="0" w:after="0"/>
        <w:ind w:left="2051" w:right="1914" w:hanging="308"/>
        <w:jc w:val="left"/>
        <w:rPr>
          <w:sz w:val="17"/>
        </w:rPr>
      </w:pPr>
      <w:r>
        <w:rPr>
          <w:sz w:val="17"/>
        </w:rPr>
        <w:t>Esquemas de distribución de equipamiento en “racks”. Elementos y equipos que hay que ubicar.</w:t>
      </w:r>
      <w:r>
        <w:rPr>
          <w:spacing w:val="1"/>
          <w:sz w:val="17"/>
        </w:rPr>
        <w:t> </w:t>
      </w:r>
      <w:r>
        <w:rPr>
          <w:sz w:val="17"/>
        </w:rPr>
        <w:t>Accesorios.</w:t>
      </w:r>
    </w:p>
    <w:p>
      <w:pPr>
        <w:pStyle w:val="ListParagraph"/>
        <w:numPr>
          <w:ilvl w:val="0"/>
          <w:numId w:val="28"/>
        </w:numPr>
        <w:tabs>
          <w:tab w:pos="2041" w:val="left" w:leader="none"/>
        </w:tabs>
        <w:spacing w:line="235" w:lineRule="auto" w:before="6" w:after="0"/>
        <w:ind w:left="2050" w:right="1918" w:hanging="307"/>
        <w:jc w:val="both"/>
        <w:rPr>
          <w:sz w:val="17"/>
        </w:rPr>
      </w:pPr>
      <w:r>
        <w:rPr>
          <w:sz w:val="17"/>
        </w:rPr>
        <w:t>Condiciones de seguridad en los recintos de telecomunicaciones. Acometida eléctrica diferenciada. Apantallamientos frente a interferencias. Sistemas de alimentación ininterrumpida. Ventilación. Tipos de ventilación. Natural directa. Natural forzada. Ventilación mecánica. Alumbrado.</w:t>
      </w:r>
      <w:r>
        <w:rPr>
          <w:spacing w:val="-4"/>
          <w:sz w:val="17"/>
        </w:rPr>
        <w:t> </w:t>
      </w:r>
      <w:r>
        <w:rPr>
          <w:sz w:val="17"/>
        </w:rPr>
        <w:t>Características.</w:t>
      </w:r>
    </w:p>
    <w:p>
      <w:pPr>
        <w:pStyle w:val="ListParagraph"/>
        <w:numPr>
          <w:ilvl w:val="0"/>
          <w:numId w:val="28"/>
        </w:numPr>
        <w:tabs>
          <w:tab w:pos="2040" w:val="left" w:leader="none"/>
          <w:tab w:pos="2041" w:val="left" w:leader="none"/>
        </w:tabs>
        <w:spacing w:line="230" w:lineRule="auto" w:before="15" w:after="0"/>
        <w:ind w:left="2050" w:right="1917" w:hanging="307"/>
        <w:jc w:val="left"/>
        <w:rPr>
          <w:sz w:val="17"/>
        </w:rPr>
      </w:pPr>
      <w:r>
        <w:rPr>
          <w:sz w:val="17"/>
        </w:rPr>
        <w:t>Elaboración de esquemas. Software de aplicación Bases de datos de elementos de infraestructuras de redes de voz y datos Catálogos comerciales.</w:t>
      </w:r>
      <w:r>
        <w:rPr>
          <w:spacing w:val="-7"/>
          <w:sz w:val="17"/>
        </w:rPr>
        <w:t> </w:t>
      </w:r>
      <w:r>
        <w:rPr>
          <w:sz w:val="17"/>
        </w:rPr>
        <w:t>Manejo</w:t>
      </w:r>
    </w:p>
    <w:p>
      <w:pPr>
        <w:pStyle w:val="BodyText"/>
        <w:rPr>
          <w:sz w:val="18"/>
        </w:rPr>
      </w:pPr>
    </w:p>
    <w:p>
      <w:pPr>
        <w:pStyle w:val="BodyText"/>
        <w:spacing w:before="6"/>
        <w:rPr>
          <w:sz w:val="18"/>
        </w:rPr>
      </w:pPr>
    </w:p>
    <w:p>
      <w:pPr>
        <w:pStyle w:val="BodyText"/>
        <w:ind w:left="1435" w:right="1924"/>
      </w:pPr>
      <w:r>
        <w:rPr/>
        <w:t>Determinación de las características de las instalaciones eléctricas para sistemas de telecomunicaciones:</w:t>
      </w:r>
    </w:p>
    <w:p>
      <w:pPr>
        <w:pStyle w:val="BodyText"/>
        <w:spacing w:before="7"/>
        <w:rPr>
          <w:sz w:val="19"/>
        </w:rPr>
      </w:pPr>
    </w:p>
    <w:p>
      <w:pPr>
        <w:pStyle w:val="ListParagraph"/>
        <w:numPr>
          <w:ilvl w:val="1"/>
          <w:numId w:val="28"/>
        </w:numPr>
        <w:tabs>
          <w:tab w:pos="2051" w:val="left" w:leader="none"/>
        </w:tabs>
        <w:spacing w:line="235" w:lineRule="auto" w:before="1" w:after="0"/>
        <w:ind w:left="2050" w:right="1916" w:hanging="205"/>
        <w:jc w:val="left"/>
        <w:rPr>
          <w:rFonts w:ascii="Symbol" w:hAnsi="Symbol"/>
          <w:sz w:val="17"/>
        </w:rPr>
      </w:pPr>
      <w:r>
        <w:rPr>
          <w:sz w:val="17"/>
        </w:rPr>
        <w:t>Elementos y mecanismos en las instalaciones eléctricas. Aplicación en recintos de ICT. Conductores eléctricos. Canalizaciones. Tipos de receptores. Tipos de</w:t>
      </w:r>
      <w:r>
        <w:rPr>
          <w:spacing w:val="-5"/>
          <w:sz w:val="17"/>
        </w:rPr>
        <w:t> </w:t>
      </w:r>
      <w:r>
        <w:rPr>
          <w:sz w:val="17"/>
        </w:rPr>
        <w:t>mecanismos.</w:t>
      </w:r>
    </w:p>
    <w:p>
      <w:pPr>
        <w:pStyle w:val="ListParagraph"/>
        <w:numPr>
          <w:ilvl w:val="1"/>
          <w:numId w:val="28"/>
        </w:numPr>
        <w:tabs>
          <w:tab w:pos="2052" w:val="left" w:leader="none"/>
        </w:tabs>
        <w:spacing w:line="208" w:lineRule="exact" w:before="1" w:after="0"/>
        <w:ind w:left="2051" w:right="0" w:hanging="206"/>
        <w:jc w:val="left"/>
        <w:rPr>
          <w:rFonts w:ascii="Symbol" w:hAnsi="Symbol"/>
          <w:sz w:val="17"/>
        </w:rPr>
      </w:pPr>
      <w:r>
        <w:rPr>
          <w:sz w:val="17"/>
        </w:rPr>
        <w:t>Dimensionado de los mecanismos y elementos de la instalación. Tipos y</w:t>
      </w:r>
      <w:r>
        <w:rPr>
          <w:spacing w:val="-3"/>
          <w:sz w:val="17"/>
        </w:rPr>
        <w:t> </w:t>
      </w:r>
      <w:r>
        <w:rPr>
          <w:sz w:val="17"/>
        </w:rPr>
        <w:t>secciones.</w:t>
      </w:r>
    </w:p>
    <w:p>
      <w:pPr>
        <w:pStyle w:val="ListParagraph"/>
        <w:numPr>
          <w:ilvl w:val="1"/>
          <w:numId w:val="28"/>
        </w:numPr>
        <w:tabs>
          <w:tab w:pos="2052" w:val="left" w:leader="none"/>
        </w:tabs>
        <w:spacing w:line="237" w:lineRule="auto" w:before="1" w:after="0"/>
        <w:ind w:left="2051" w:right="1916" w:hanging="206"/>
        <w:jc w:val="both"/>
        <w:rPr>
          <w:rFonts w:ascii="Symbol" w:hAnsi="Symbol"/>
          <w:sz w:val="17"/>
        </w:rPr>
      </w:pPr>
      <w:r>
        <w:rPr>
          <w:sz w:val="17"/>
        </w:rPr>
        <w:t>Dispositivos de mando y protección. Función. Magnetotérmico. Diferencial. Otros. Características. Tipos. Curvas de disparo de magnetotérmicos. Curvas de disparo de diferenciales. Sensibilidad de diferenciales.</w:t>
      </w:r>
    </w:p>
    <w:p>
      <w:pPr>
        <w:pStyle w:val="ListParagraph"/>
        <w:numPr>
          <w:ilvl w:val="1"/>
          <w:numId w:val="28"/>
        </w:numPr>
        <w:tabs>
          <w:tab w:pos="2052" w:val="left" w:leader="none"/>
        </w:tabs>
        <w:spacing w:line="235" w:lineRule="auto" w:before="3" w:after="0"/>
        <w:ind w:left="2051" w:right="1920" w:hanging="206"/>
        <w:jc w:val="left"/>
        <w:rPr>
          <w:rFonts w:ascii="Symbol" w:hAnsi="Symbol"/>
          <w:sz w:val="17"/>
        </w:rPr>
      </w:pPr>
      <w:r>
        <w:rPr>
          <w:sz w:val="17"/>
        </w:rPr>
        <w:t>Instalaciones comunes en viviendas y edificios. Red de servicios generales.  Alumbrado. Red de</w:t>
      </w:r>
      <w:r>
        <w:rPr>
          <w:spacing w:val="2"/>
          <w:sz w:val="17"/>
        </w:rPr>
        <w:t> </w:t>
      </w:r>
      <w:r>
        <w:rPr>
          <w:sz w:val="17"/>
        </w:rPr>
        <w:t>protección.</w:t>
      </w:r>
    </w:p>
    <w:p>
      <w:pPr>
        <w:pStyle w:val="ListParagraph"/>
        <w:numPr>
          <w:ilvl w:val="1"/>
          <w:numId w:val="28"/>
        </w:numPr>
        <w:tabs>
          <w:tab w:pos="2052" w:val="left" w:leader="none"/>
        </w:tabs>
        <w:spacing w:line="208" w:lineRule="exact" w:before="1" w:after="0"/>
        <w:ind w:left="2051" w:right="0" w:hanging="206"/>
        <w:jc w:val="left"/>
        <w:rPr>
          <w:rFonts w:ascii="Symbol" w:hAnsi="Symbol"/>
          <w:sz w:val="17"/>
        </w:rPr>
      </w:pPr>
      <w:r>
        <w:rPr>
          <w:sz w:val="17"/>
        </w:rPr>
        <w:t>Cuadros de mando y protección. Distribución de elementos. Mecanizado de cuadros</w:t>
      </w:r>
    </w:p>
    <w:p>
      <w:pPr>
        <w:pStyle w:val="ListParagraph"/>
        <w:numPr>
          <w:ilvl w:val="1"/>
          <w:numId w:val="28"/>
        </w:numPr>
        <w:tabs>
          <w:tab w:pos="2052" w:val="left" w:leader="none"/>
        </w:tabs>
        <w:spacing w:line="235" w:lineRule="auto" w:before="3" w:after="0"/>
        <w:ind w:left="2051" w:right="1919" w:hanging="206"/>
        <w:jc w:val="left"/>
        <w:rPr>
          <w:rFonts w:ascii="Symbol" w:hAnsi="Symbol"/>
          <w:sz w:val="17"/>
        </w:rPr>
      </w:pPr>
      <w:r>
        <w:rPr>
          <w:sz w:val="17"/>
        </w:rPr>
        <w:t>Planos y esquemas eléctricos normalizados. Tipología. Representación de la ubicación de los mecanismos y tomas de corriente en los recintos de</w:t>
      </w:r>
      <w:r>
        <w:rPr>
          <w:spacing w:val="-9"/>
          <w:sz w:val="17"/>
        </w:rPr>
        <w:t> </w:t>
      </w:r>
      <w:r>
        <w:rPr>
          <w:sz w:val="17"/>
        </w:rPr>
        <w:t>telecomunicaciones.</w:t>
      </w:r>
    </w:p>
    <w:p>
      <w:pPr>
        <w:pStyle w:val="ListParagraph"/>
        <w:numPr>
          <w:ilvl w:val="1"/>
          <w:numId w:val="28"/>
        </w:numPr>
        <w:tabs>
          <w:tab w:pos="2052" w:val="left" w:leader="none"/>
        </w:tabs>
        <w:spacing w:line="207" w:lineRule="exact" w:before="1" w:after="0"/>
        <w:ind w:left="2051" w:right="0" w:hanging="205"/>
        <w:jc w:val="left"/>
        <w:rPr>
          <w:rFonts w:ascii="Symbol" w:hAnsi="Symbol"/>
          <w:sz w:val="17"/>
        </w:rPr>
      </w:pPr>
      <w:r>
        <w:rPr>
          <w:sz w:val="17"/>
        </w:rPr>
        <w:t>Simbología normalizada en las instalaciones eléctricas.</w:t>
      </w:r>
      <w:r>
        <w:rPr>
          <w:spacing w:val="-1"/>
          <w:sz w:val="17"/>
        </w:rPr>
        <w:t> </w:t>
      </w:r>
      <w:r>
        <w:rPr>
          <w:sz w:val="17"/>
        </w:rPr>
        <w:t>Normalización.</w:t>
      </w:r>
    </w:p>
    <w:p>
      <w:pPr>
        <w:pStyle w:val="ListParagraph"/>
        <w:numPr>
          <w:ilvl w:val="1"/>
          <w:numId w:val="28"/>
        </w:numPr>
        <w:tabs>
          <w:tab w:pos="2052" w:val="left" w:leader="none"/>
        </w:tabs>
        <w:spacing w:line="207" w:lineRule="exact" w:before="0" w:after="0"/>
        <w:ind w:left="2051" w:right="0" w:hanging="205"/>
        <w:jc w:val="left"/>
        <w:rPr>
          <w:rFonts w:ascii="Symbol" w:hAnsi="Symbol"/>
          <w:sz w:val="17"/>
        </w:rPr>
      </w:pPr>
      <w:r>
        <w:rPr>
          <w:sz w:val="17"/>
        </w:rPr>
        <w:t>Aparatos de medida: voltímetro, amperímetro y vatímetro. Técnicas de</w:t>
      </w:r>
      <w:r>
        <w:rPr>
          <w:spacing w:val="-6"/>
          <w:sz w:val="17"/>
        </w:rPr>
        <w:t> </w:t>
      </w:r>
      <w:r>
        <w:rPr>
          <w:sz w:val="17"/>
        </w:rPr>
        <w:t>medición.</w:t>
      </w:r>
    </w:p>
    <w:p>
      <w:pPr>
        <w:pStyle w:val="ListParagraph"/>
        <w:numPr>
          <w:ilvl w:val="1"/>
          <w:numId w:val="28"/>
        </w:numPr>
        <w:tabs>
          <w:tab w:pos="2051" w:val="left" w:leader="none"/>
        </w:tabs>
        <w:spacing w:line="240" w:lineRule="auto" w:before="5" w:after="0"/>
        <w:ind w:left="2050" w:right="0" w:hanging="205"/>
        <w:jc w:val="left"/>
        <w:rPr>
          <w:rFonts w:ascii="Symbol" w:hAnsi="Symbol"/>
          <w:sz w:val="19"/>
        </w:rPr>
      </w:pPr>
      <w:r>
        <w:rPr>
          <w:sz w:val="17"/>
        </w:rPr>
        <w:t>Reglamento electrotécnico de baja tensión aplicado a las instalaciones de</w:t>
      </w:r>
      <w:r>
        <w:rPr>
          <w:spacing w:val="-2"/>
          <w:sz w:val="17"/>
        </w:rPr>
        <w:t> </w:t>
      </w:r>
      <w:r>
        <w:rPr>
          <w:sz w:val="17"/>
        </w:rPr>
        <w:t>interior.</w:t>
      </w:r>
    </w:p>
    <w:p>
      <w:pPr>
        <w:pStyle w:val="Heading4"/>
        <w:spacing w:before="184"/>
        <w:jc w:val="both"/>
        <w:rPr>
          <w:i/>
        </w:rPr>
      </w:pPr>
      <w:r>
        <w:rPr>
          <w:i/>
        </w:rPr>
        <w:t>Orientaciones pedagógicas.</w:t>
      </w:r>
    </w:p>
    <w:p>
      <w:pPr>
        <w:pStyle w:val="BodyText"/>
        <w:spacing w:before="10"/>
        <w:rPr>
          <w:b/>
          <w:i/>
          <w:sz w:val="16"/>
        </w:rPr>
      </w:pPr>
    </w:p>
    <w:p>
      <w:pPr>
        <w:pStyle w:val="BodyText"/>
        <w:ind w:left="1435" w:right="1917"/>
        <w:jc w:val="both"/>
      </w:pPr>
      <w:r>
        <w:rPr/>
        <w:t>Este módulo profesional capacita para desempeñar las funciones de análisis, diseño y configuración de infraestructuras de sistemas de telecomunicaciones para la captación, adaptación y distribución de señales de radiodifusión sonora y televisión, acceso al servicio de telefonía básica, redes digitales de servicios integrados, banda ancha y redes de voz y datos.</w:t>
      </w:r>
    </w:p>
    <w:p>
      <w:pPr>
        <w:pStyle w:val="BodyText"/>
        <w:spacing w:before="7"/>
        <w:rPr>
          <w:sz w:val="16"/>
        </w:rPr>
      </w:pPr>
    </w:p>
    <w:p>
      <w:pPr>
        <w:pStyle w:val="BodyText"/>
        <w:ind w:left="1435"/>
        <w:jc w:val="both"/>
      </w:pPr>
      <w:r>
        <w:rPr/>
        <w:pict>
          <v:shape style="position:absolute;margin-left:558.841797pt;margin-top:11.130404pt;width:10.95pt;height:84.3pt;mso-position-horizontal-relative:page;mso-position-vertical-relative:paragraph;z-index:145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t>La definición de estas funciones incluye aspectos como:</w:t>
      </w:r>
    </w:p>
    <w:p>
      <w:pPr>
        <w:pStyle w:val="BodyText"/>
        <w:spacing w:before="10"/>
        <w:rPr>
          <w:sz w:val="16"/>
        </w:rPr>
      </w:pPr>
    </w:p>
    <w:p>
      <w:pPr>
        <w:pStyle w:val="ListParagraph"/>
        <w:numPr>
          <w:ilvl w:val="0"/>
          <w:numId w:val="29"/>
        </w:numPr>
        <w:tabs>
          <w:tab w:pos="2041" w:val="left" w:leader="none"/>
        </w:tabs>
        <w:spacing w:line="240" w:lineRule="auto" w:before="1" w:after="0"/>
        <w:ind w:left="2040" w:right="0" w:hanging="121"/>
        <w:jc w:val="left"/>
        <w:rPr>
          <w:sz w:val="17"/>
        </w:rPr>
      </w:pPr>
      <w:r>
        <w:rPr>
          <w:sz w:val="17"/>
        </w:rPr>
        <w:t>Identificación de</w:t>
      </w:r>
      <w:r>
        <w:rPr>
          <w:spacing w:val="1"/>
          <w:sz w:val="17"/>
        </w:rPr>
        <w:t> </w:t>
      </w:r>
      <w:r>
        <w:rPr>
          <w:sz w:val="17"/>
        </w:rPr>
        <w:t>Normativas.</w:t>
      </w:r>
    </w:p>
    <w:p>
      <w:pPr>
        <w:spacing w:after="0" w:line="240" w:lineRule="auto"/>
        <w:jc w:val="left"/>
        <w:rPr>
          <w:sz w:val="17"/>
        </w:rPr>
        <w:sectPr>
          <w:pgSz w:w="11910" w:h="16840"/>
          <w:pgMar w:header="790" w:footer="683"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0"/>
          <w:numId w:val="29"/>
        </w:numPr>
        <w:tabs>
          <w:tab w:pos="2041" w:val="left" w:leader="none"/>
        </w:tabs>
        <w:spacing w:line="196" w:lineRule="exact" w:before="98" w:after="0"/>
        <w:ind w:left="2040" w:right="0" w:hanging="121"/>
        <w:jc w:val="left"/>
        <w:rPr>
          <w:sz w:val="17"/>
        </w:rPr>
      </w:pPr>
      <w:r>
        <w:rPr>
          <w:sz w:val="17"/>
        </w:rPr>
        <w:t>Interpretación de croquis y</w:t>
      </w:r>
      <w:r>
        <w:rPr>
          <w:spacing w:val="-1"/>
          <w:sz w:val="17"/>
        </w:rPr>
        <w:t> </w:t>
      </w:r>
      <w:r>
        <w:rPr>
          <w:sz w:val="17"/>
        </w:rPr>
        <w:t>planos.</w:t>
      </w:r>
    </w:p>
    <w:p>
      <w:pPr>
        <w:pStyle w:val="ListParagraph"/>
        <w:numPr>
          <w:ilvl w:val="0"/>
          <w:numId w:val="29"/>
        </w:numPr>
        <w:tabs>
          <w:tab w:pos="2041" w:val="left" w:leader="none"/>
        </w:tabs>
        <w:spacing w:line="195" w:lineRule="exact" w:before="0" w:after="0"/>
        <w:ind w:left="2040" w:right="0" w:hanging="121"/>
        <w:jc w:val="left"/>
        <w:rPr>
          <w:sz w:val="17"/>
        </w:rPr>
      </w:pPr>
      <w:r>
        <w:rPr>
          <w:sz w:val="17"/>
        </w:rPr>
        <w:t>Realización de croquis y</w:t>
      </w:r>
      <w:r>
        <w:rPr>
          <w:spacing w:val="-2"/>
          <w:sz w:val="17"/>
        </w:rPr>
        <w:t> </w:t>
      </w:r>
      <w:r>
        <w:rPr>
          <w:sz w:val="17"/>
        </w:rPr>
        <w:t>esquemas.</w:t>
      </w:r>
    </w:p>
    <w:p>
      <w:pPr>
        <w:pStyle w:val="ListParagraph"/>
        <w:numPr>
          <w:ilvl w:val="0"/>
          <w:numId w:val="29"/>
        </w:numPr>
        <w:tabs>
          <w:tab w:pos="2041" w:val="left" w:leader="none"/>
        </w:tabs>
        <w:spacing w:line="195" w:lineRule="exact" w:before="0" w:after="0"/>
        <w:ind w:left="2040" w:right="0" w:hanging="121"/>
        <w:jc w:val="left"/>
        <w:rPr>
          <w:sz w:val="17"/>
        </w:rPr>
      </w:pPr>
      <w:r>
        <w:rPr>
          <w:sz w:val="17"/>
        </w:rPr>
        <w:t>Identificación y selección de los equipos y elementos de la</w:t>
      </w:r>
      <w:r>
        <w:rPr>
          <w:spacing w:val="-1"/>
          <w:sz w:val="17"/>
        </w:rPr>
        <w:t> </w:t>
      </w:r>
      <w:r>
        <w:rPr>
          <w:sz w:val="17"/>
        </w:rPr>
        <w:t>instalación.</w:t>
      </w:r>
    </w:p>
    <w:p>
      <w:pPr>
        <w:pStyle w:val="ListParagraph"/>
        <w:numPr>
          <w:ilvl w:val="0"/>
          <w:numId w:val="29"/>
        </w:numPr>
        <w:tabs>
          <w:tab w:pos="2041" w:val="left" w:leader="none"/>
        </w:tabs>
        <w:spacing w:line="195" w:lineRule="exact" w:before="0" w:after="0"/>
        <w:ind w:left="2040" w:right="0" w:hanging="121"/>
        <w:jc w:val="left"/>
        <w:rPr>
          <w:sz w:val="17"/>
        </w:rPr>
      </w:pPr>
      <w:r>
        <w:rPr>
          <w:sz w:val="17"/>
        </w:rPr>
        <w:t>Reconocimiento de los fundamentos de instalaciones eléctricas</w:t>
      </w:r>
      <w:r>
        <w:rPr>
          <w:spacing w:val="5"/>
          <w:sz w:val="17"/>
        </w:rPr>
        <w:t> </w:t>
      </w:r>
      <w:r>
        <w:rPr>
          <w:sz w:val="17"/>
        </w:rPr>
        <w:t>básicas.</w:t>
      </w:r>
    </w:p>
    <w:p>
      <w:pPr>
        <w:pStyle w:val="ListParagraph"/>
        <w:numPr>
          <w:ilvl w:val="0"/>
          <w:numId w:val="29"/>
        </w:numPr>
        <w:tabs>
          <w:tab w:pos="2041" w:val="left" w:leader="none"/>
        </w:tabs>
        <w:spacing w:line="196" w:lineRule="exact" w:before="0" w:after="0"/>
        <w:ind w:left="2040" w:right="0" w:hanging="121"/>
        <w:jc w:val="left"/>
        <w:rPr>
          <w:sz w:val="17"/>
        </w:rPr>
      </w:pPr>
      <w:r>
        <w:rPr>
          <w:sz w:val="17"/>
        </w:rPr>
        <w:t>Cálculo de instalaciones y elementos eléctricos de instalaciones.</w:t>
      </w:r>
    </w:p>
    <w:p>
      <w:pPr>
        <w:pStyle w:val="BodyText"/>
        <w:spacing w:before="7"/>
        <w:rPr>
          <w:sz w:val="16"/>
        </w:rPr>
      </w:pPr>
    </w:p>
    <w:p>
      <w:pPr>
        <w:pStyle w:val="BodyText"/>
        <w:ind w:left="1435"/>
      </w:pPr>
      <w:r>
        <w:rPr/>
        <w:t>Las actividades profesionales asociadas a esta función se aplican en:</w:t>
      </w:r>
    </w:p>
    <w:p>
      <w:pPr>
        <w:pStyle w:val="BodyText"/>
        <w:spacing w:before="11"/>
        <w:rPr>
          <w:sz w:val="16"/>
        </w:rPr>
      </w:pPr>
    </w:p>
    <w:p>
      <w:pPr>
        <w:pStyle w:val="ListParagraph"/>
        <w:numPr>
          <w:ilvl w:val="0"/>
          <w:numId w:val="29"/>
        </w:numPr>
        <w:tabs>
          <w:tab w:pos="2041" w:val="left" w:leader="none"/>
        </w:tabs>
        <w:spacing w:line="196" w:lineRule="exact" w:before="0" w:after="0"/>
        <w:ind w:left="2040" w:right="0" w:hanging="121"/>
        <w:jc w:val="left"/>
        <w:rPr>
          <w:sz w:val="17"/>
        </w:rPr>
      </w:pPr>
      <w:r>
        <w:rPr>
          <w:sz w:val="17"/>
        </w:rPr>
        <w:t>Definir las especificaciones de la instalación y ubicación de los</w:t>
      </w:r>
      <w:r>
        <w:rPr>
          <w:spacing w:val="2"/>
          <w:sz w:val="17"/>
        </w:rPr>
        <w:t> </w:t>
      </w:r>
      <w:r>
        <w:rPr>
          <w:sz w:val="17"/>
        </w:rPr>
        <w:t>equipos.</w:t>
      </w:r>
    </w:p>
    <w:p>
      <w:pPr>
        <w:pStyle w:val="ListParagraph"/>
        <w:numPr>
          <w:ilvl w:val="0"/>
          <w:numId w:val="29"/>
        </w:numPr>
        <w:tabs>
          <w:tab w:pos="2041" w:val="left" w:leader="none"/>
        </w:tabs>
        <w:spacing w:line="195" w:lineRule="exact" w:before="0" w:after="0"/>
        <w:ind w:left="2040" w:right="0" w:hanging="121"/>
        <w:jc w:val="left"/>
        <w:rPr>
          <w:sz w:val="17"/>
        </w:rPr>
      </w:pPr>
      <w:r>
        <w:rPr>
          <w:sz w:val="17"/>
        </w:rPr>
        <w:t>Determinar los recursos necesarios, equipos y</w:t>
      </w:r>
      <w:r>
        <w:rPr>
          <w:spacing w:val="-1"/>
          <w:sz w:val="17"/>
        </w:rPr>
        <w:t> </w:t>
      </w:r>
      <w:r>
        <w:rPr>
          <w:sz w:val="17"/>
        </w:rPr>
        <w:t>elementos.</w:t>
      </w:r>
    </w:p>
    <w:p>
      <w:pPr>
        <w:pStyle w:val="ListParagraph"/>
        <w:numPr>
          <w:ilvl w:val="0"/>
          <w:numId w:val="29"/>
        </w:numPr>
        <w:tabs>
          <w:tab w:pos="2041" w:val="left" w:leader="none"/>
        </w:tabs>
        <w:spacing w:line="194" w:lineRule="exact" w:before="0" w:after="0"/>
        <w:ind w:left="2040" w:right="0" w:hanging="121"/>
        <w:jc w:val="left"/>
        <w:rPr>
          <w:sz w:val="17"/>
        </w:rPr>
      </w:pPr>
      <w:r>
        <w:rPr>
          <w:sz w:val="17"/>
        </w:rPr>
        <w:t>Elaboración de documentación gráfica y esquemas a partir de los datos</w:t>
      </w:r>
      <w:r>
        <w:rPr>
          <w:spacing w:val="-4"/>
          <w:sz w:val="17"/>
        </w:rPr>
        <w:t> </w:t>
      </w:r>
      <w:r>
        <w:rPr>
          <w:sz w:val="17"/>
        </w:rPr>
        <w:t>obtenidos.</w:t>
      </w:r>
    </w:p>
    <w:p>
      <w:pPr>
        <w:pStyle w:val="ListParagraph"/>
        <w:numPr>
          <w:ilvl w:val="0"/>
          <w:numId w:val="29"/>
        </w:numPr>
        <w:tabs>
          <w:tab w:pos="2041" w:val="left" w:leader="none"/>
        </w:tabs>
        <w:spacing w:line="194" w:lineRule="exact" w:before="0" w:after="0"/>
        <w:ind w:left="2040" w:right="0" w:hanging="121"/>
        <w:jc w:val="left"/>
        <w:rPr>
          <w:sz w:val="17"/>
        </w:rPr>
      </w:pPr>
      <w:r>
        <w:rPr>
          <w:sz w:val="17"/>
        </w:rPr>
        <w:t>Calcular los parámetros de los elementos y equipos.</w:t>
      </w:r>
    </w:p>
    <w:p>
      <w:pPr>
        <w:pStyle w:val="ListParagraph"/>
        <w:numPr>
          <w:ilvl w:val="0"/>
          <w:numId w:val="29"/>
        </w:numPr>
        <w:tabs>
          <w:tab w:pos="2041" w:val="left" w:leader="none"/>
        </w:tabs>
        <w:spacing w:line="195" w:lineRule="exact" w:before="0" w:after="0"/>
        <w:ind w:left="2040" w:right="0" w:hanging="121"/>
        <w:jc w:val="left"/>
        <w:rPr>
          <w:sz w:val="17"/>
        </w:rPr>
      </w:pPr>
      <w:r>
        <w:rPr>
          <w:sz w:val="17"/>
        </w:rPr>
        <w:t>Dimensionar las redes de las infraestructuras comunes de telecomunicaciones.</w:t>
      </w:r>
    </w:p>
    <w:p>
      <w:pPr>
        <w:pStyle w:val="ListParagraph"/>
        <w:numPr>
          <w:ilvl w:val="0"/>
          <w:numId w:val="29"/>
        </w:numPr>
        <w:tabs>
          <w:tab w:pos="2041" w:val="left" w:leader="none"/>
        </w:tabs>
        <w:spacing w:line="240" w:lineRule="auto" w:before="0" w:after="0"/>
        <w:ind w:left="2040" w:right="1917" w:hanging="121"/>
        <w:jc w:val="left"/>
        <w:rPr>
          <w:sz w:val="17"/>
        </w:rPr>
      </w:pPr>
      <w:r>
        <w:rPr>
          <w:sz w:val="17"/>
        </w:rPr>
        <w:t>Determinar las características de las instalaciones eléctricas para sistemas de telecomunicación.</w:t>
      </w:r>
    </w:p>
    <w:p>
      <w:pPr>
        <w:pStyle w:val="ListParagraph"/>
        <w:numPr>
          <w:ilvl w:val="0"/>
          <w:numId w:val="29"/>
        </w:numPr>
        <w:tabs>
          <w:tab w:pos="2042" w:val="left" w:leader="none"/>
        </w:tabs>
        <w:spacing w:line="240" w:lineRule="auto" w:before="0" w:after="0"/>
        <w:ind w:left="2041" w:right="1916" w:hanging="122"/>
        <w:jc w:val="left"/>
        <w:rPr>
          <w:sz w:val="17"/>
        </w:rPr>
      </w:pPr>
      <w:r>
        <w:rPr>
          <w:sz w:val="17"/>
        </w:rPr>
        <w:t>Elaborar la documentación técnica y administrativa cumpliendo con la reglamentación vigente.</w:t>
      </w:r>
    </w:p>
    <w:p>
      <w:pPr>
        <w:pStyle w:val="BodyText"/>
        <w:spacing w:before="4"/>
        <w:rPr>
          <w:sz w:val="16"/>
        </w:rPr>
      </w:pPr>
    </w:p>
    <w:p>
      <w:pPr>
        <w:pStyle w:val="BodyText"/>
        <w:spacing w:before="1"/>
        <w:ind w:left="1435" w:right="1924"/>
      </w:pPr>
      <w:r>
        <w:rPr/>
        <w:t>La formación del módulo contribuye a alcanzar los objetivos generales: a), b), d), e) y o), del ciclo formativo y las competencias a), b) y d) del</w:t>
      </w:r>
      <w:r>
        <w:rPr>
          <w:spacing w:val="-4"/>
        </w:rPr>
        <w:t> </w:t>
      </w:r>
      <w:r>
        <w:rPr/>
        <w:t>título.</w:t>
      </w:r>
    </w:p>
    <w:p>
      <w:pPr>
        <w:pStyle w:val="BodyText"/>
        <w:spacing w:before="9"/>
        <w:rPr>
          <w:sz w:val="16"/>
        </w:rPr>
      </w:pPr>
    </w:p>
    <w:p>
      <w:pPr>
        <w:pStyle w:val="BodyText"/>
        <w:ind w:left="1435" w:right="1924"/>
      </w:pPr>
      <w:r>
        <w:rPr/>
        <w:t>Las líneas de actuación en el proceso de enseñanza-aprendizaje que permiten alcanzar los objetivos del módulo versarán sobre:</w:t>
      </w:r>
    </w:p>
    <w:p>
      <w:pPr>
        <w:pStyle w:val="BodyText"/>
        <w:spacing w:before="8"/>
        <w:rPr>
          <w:sz w:val="16"/>
        </w:rPr>
      </w:pPr>
    </w:p>
    <w:p>
      <w:pPr>
        <w:pStyle w:val="ListParagraph"/>
        <w:numPr>
          <w:ilvl w:val="0"/>
          <w:numId w:val="29"/>
        </w:numPr>
        <w:tabs>
          <w:tab w:pos="2042" w:val="left" w:leader="none"/>
        </w:tabs>
        <w:spacing w:line="240" w:lineRule="auto" w:before="0" w:after="0"/>
        <w:ind w:left="2041" w:right="1917" w:hanging="121"/>
        <w:jc w:val="both"/>
        <w:rPr>
          <w:sz w:val="17"/>
        </w:rPr>
      </w:pPr>
      <w:r>
        <w:rPr>
          <w:sz w:val="17"/>
        </w:rPr>
        <w:t>Identificación de tipologías de instalaciones para la captación, adaptación y distribución de señales de radio y TV y de las infraestructuras de las redes de voz y datos en el entorno de</w:t>
      </w:r>
      <w:r>
        <w:rPr>
          <w:spacing w:val="-3"/>
          <w:sz w:val="17"/>
        </w:rPr>
        <w:t> </w:t>
      </w:r>
      <w:r>
        <w:rPr>
          <w:sz w:val="17"/>
        </w:rPr>
        <w:t>edificios.</w:t>
      </w:r>
    </w:p>
    <w:p>
      <w:pPr>
        <w:pStyle w:val="ListParagraph"/>
        <w:numPr>
          <w:ilvl w:val="0"/>
          <w:numId w:val="29"/>
        </w:numPr>
        <w:tabs>
          <w:tab w:pos="2042" w:val="left" w:leader="none"/>
        </w:tabs>
        <w:spacing w:line="193" w:lineRule="exact" w:before="0" w:after="0"/>
        <w:ind w:left="2041" w:right="0" w:hanging="121"/>
        <w:jc w:val="left"/>
        <w:rPr>
          <w:sz w:val="17"/>
        </w:rPr>
      </w:pPr>
      <w:r>
        <w:rPr>
          <w:sz w:val="17"/>
        </w:rPr>
        <w:t>Dimensionado de las infraestructuras comunes de</w:t>
      </w:r>
      <w:r>
        <w:rPr>
          <w:spacing w:val="-4"/>
          <w:sz w:val="17"/>
        </w:rPr>
        <w:t> </w:t>
      </w:r>
      <w:r>
        <w:rPr>
          <w:sz w:val="17"/>
        </w:rPr>
        <w:t>telecomunicaciones.</w:t>
      </w:r>
    </w:p>
    <w:p>
      <w:pPr>
        <w:pStyle w:val="ListParagraph"/>
        <w:numPr>
          <w:ilvl w:val="0"/>
          <w:numId w:val="29"/>
        </w:numPr>
        <w:tabs>
          <w:tab w:pos="2042" w:val="left" w:leader="none"/>
        </w:tabs>
        <w:spacing w:line="194" w:lineRule="exact" w:before="0" w:after="0"/>
        <w:ind w:left="2041" w:right="0" w:hanging="121"/>
        <w:jc w:val="left"/>
        <w:rPr>
          <w:sz w:val="17"/>
        </w:rPr>
      </w:pPr>
      <w:r>
        <w:rPr>
          <w:sz w:val="17"/>
        </w:rPr>
        <w:t>Interpretación y realización de esquemas y</w:t>
      </w:r>
      <w:r>
        <w:rPr>
          <w:spacing w:val="-7"/>
          <w:sz w:val="17"/>
        </w:rPr>
        <w:t> </w:t>
      </w:r>
      <w:r>
        <w:rPr>
          <w:sz w:val="17"/>
        </w:rPr>
        <w:t>croquis.</w:t>
      </w:r>
    </w:p>
    <w:p>
      <w:pPr>
        <w:pStyle w:val="ListParagraph"/>
        <w:numPr>
          <w:ilvl w:val="0"/>
          <w:numId w:val="29"/>
        </w:numPr>
        <w:tabs>
          <w:tab w:pos="2042" w:val="left" w:leader="none"/>
        </w:tabs>
        <w:spacing w:line="194" w:lineRule="exact" w:before="0" w:after="0"/>
        <w:ind w:left="2041" w:right="0" w:hanging="121"/>
        <w:jc w:val="left"/>
        <w:rPr>
          <w:sz w:val="17"/>
        </w:rPr>
      </w:pPr>
      <w:r>
        <w:rPr>
          <w:sz w:val="17"/>
        </w:rPr>
        <w:t>Dimensionado de los elementos y</w:t>
      </w:r>
      <w:r>
        <w:rPr>
          <w:spacing w:val="-2"/>
          <w:sz w:val="17"/>
        </w:rPr>
        <w:t> </w:t>
      </w:r>
      <w:r>
        <w:rPr>
          <w:sz w:val="17"/>
        </w:rPr>
        <w:t>equipos.</w:t>
      </w:r>
    </w:p>
    <w:p>
      <w:pPr>
        <w:pStyle w:val="ListParagraph"/>
        <w:numPr>
          <w:ilvl w:val="0"/>
          <w:numId w:val="29"/>
        </w:numPr>
        <w:tabs>
          <w:tab w:pos="2042" w:val="left" w:leader="none"/>
        </w:tabs>
        <w:spacing w:line="195" w:lineRule="exact" w:before="0" w:after="0"/>
        <w:ind w:left="2041" w:right="0" w:hanging="121"/>
        <w:jc w:val="left"/>
        <w:rPr>
          <w:sz w:val="17"/>
        </w:rPr>
      </w:pPr>
      <w:r>
        <w:rPr>
          <w:sz w:val="17"/>
        </w:rPr>
        <w:t>Selección de los equipos y elementos que componen una</w:t>
      </w:r>
      <w:r>
        <w:rPr>
          <w:spacing w:val="5"/>
          <w:sz w:val="17"/>
        </w:rPr>
        <w:t> </w:t>
      </w:r>
      <w:r>
        <w:rPr>
          <w:sz w:val="17"/>
        </w:rPr>
        <w:t>instalación.</w:t>
      </w:r>
    </w:p>
    <w:p>
      <w:pPr>
        <w:pStyle w:val="ListParagraph"/>
        <w:numPr>
          <w:ilvl w:val="0"/>
          <w:numId w:val="29"/>
        </w:numPr>
        <w:tabs>
          <w:tab w:pos="2042" w:val="left" w:leader="none"/>
        </w:tabs>
        <w:spacing w:line="240" w:lineRule="auto" w:before="0" w:after="0"/>
        <w:ind w:left="2041" w:right="1918" w:hanging="121"/>
        <w:jc w:val="left"/>
        <w:rPr>
          <w:sz w:val="17"/>
        </w:rPr>
      </w:pPr>
      <w:r>
        <w:rPr>
          <w:sz w:val="17"/>
        </w:rPr>
        <w:t>Descripción del funcionamiento y estructura de las instalaciones eléctricas de uso en telecomunicaciones.</w:t>
      </w:r>
    </w:p>
    <w:p>
      <w:pPr>
        <w:pStyle w:val="ListParagraph"/>
        <w:numPr>
          <w:ilvl w:val="0"/>
          <w:numId w:val="29"/>
        </w:numPr>
        <w:tabs>
          <w:tab w:pos="2042" w:val="left" w:leader="none"/>
        </w:tabs>
        <w:spacing w:line="194" w:lineRule="exact" w:before="0" w:after="0"/>
        <w:ind w:left="2041" w:right="0" w:hanging="121"/>
        <w:jc w:val="left"/>
        <w:rPr>
          <w:sz w:val="17"/>
        </w:rPr>
      </w:pPr>
      <w:r>
        <w:rPr>
          <w:sz w:val="17"/>
        </w:rPr>
        <w:t>Identificación de instalaciones eléctricas mediante esquemas</w:t>
      </w:r>
      <w:r>
        <w:rPr>
          <w:spacing w:val="2"/>
          <w:sz w:val="17"/>
        </w:rPr>
        <w:t> </w:t>
      </w:r>
      <w:r>
        <w:rPr>
          <w:sz w:val="17"/>
        </w:rPr>
        <w:t>normalizados.</w:t>
      </w:r>
    </w:p>
    <w:p>
      <w:pPr>
        <w:pStyle w:val="BodyText"/>
        <w:rPr>
          <w:sz w:val="18"/>
        </w:rPr>
      </w:pPr>
    </w:p>
    <w:p>
      <w:pPr>
        <w:pStyle w:val="BodyText"/>
        <w:spacing w:before="4"/>
        <w:rPr>
          <w:sz w:val="15"/>
        </w:rPr>
      </w:pPr>
    </w:p>
    <w:p>
      <w:pPr>
        <w:pStyle w:val="Heading3"/>
        <w:spacing w:before="1"/>
        <w:ind w:left="2296" w:right="0"/>
        <w:jc w:val="left"/>
      </w:pPr>
      <w:r>
        <w:rPr/>
        <w:t>Módulo profesional: Elementos de sistemas de telecomunicaciones.</w:t>
      </w:r>
    </w:p>
    <w:p>
      <w:pPr>
        <w:spacing w:before="50"/>
        <w:ind w:left="3718" w:right="4011" w:firstLine="816"/>
        <w:jc w:val="left"/>
        <w:rPr>
          <w:b/>
          <w:sz w:val="17"/>
        </w:rPr>
      </w:pPr>
      <w:r>
        <w:rPr>
          <w:b/>
          <w:sz w:val="17"/>
        </w:rPr>
        <w:t>Código: 0551 Equivalencia en créditos ECTS: 8</w:t>
      </w:r>
    </w:p>
    <w:p>
      <w:pPr>
        <w:spacing w:line="194" w:lineRule="exact" w:before="0"/>
        <w:ind w:left="298" w:right="780" w:firstLine="0"/>
        <w:jc w:val="center"/>
        <w:rPr>
          <w:b/>
          <w:sz w:val="17"/>
        </w:rPr>
      </w:pPr>
      <w:r>
        <w:rPr>
          <w:b/>
          <w:sz w:val="17"/>
        </w:rPr>
        <w:t>Duración: 160 horas</w:t>
      </w:r>
    </w:p>
    <w:p>
      <w:pPr>
        <w:pStyle w:val="BodyText"/>
        <w:spacing w:before="8"/>
        <w:rPr>
          <w:b/>
          <w:sz w:val="16"/>
        </w:rPr>
      </w:pPr>
    </w:p>
    <w:p>
      <w:pPr>
        <w:pStyle w:val="Heading4"/>
        <w:ind w:left="1436"/>
        <w:rPr>
          <w:b w:val="0"/>
          <w:i/>
        </w:rPr>
      </w:pPr>
      <w:r>
        <w:rPr>
          <w:i/>
        </w:rPr>
        <w:t>Resultados de aprendizaje y criterios de evaluación</w:t>
      </w:r>
      <w:r>
        <w:rPr>
          <w:b w:val="0"/>
          <w:i/>
        </w:rPr>
        <w:t>:</w:t>
      </w:r>
    </w:p>
    <w:p>
      <w:pPr>
        <w:pStyle w:val="BodyText"/>
        <w:spacing w:before="1"/>
        <w:rPr>
          <w:i/>
        </w:rPr>
      </w:pPr>
    </w:p>
    <w:p>
      <w:pPr>
        <w:pStyle w:val="ListParagraph"/>
        <w:numPr>
          <w:ilvl w:val="0"/>
          <w:numId w:val="30"/>
        </w:numPr>
        <w:tabs>
          <w:tab w:pos="1625" w:val="left" w:leader="none"/>
        </w:tabs>
        <w:spacing w:line="240" w:lineRule="auto" w:before="0" w:after="0"/>
        <w:ind w:left="1436" w:right="2482" w:firstLine="0"/>
        <w:jc w:val="left"/>
        <w:rPr>
          <w:sz w:val="17"/>
        </w:rPr>
      </w:pPr>
      <w:r>
        <w:rPr>
          <w:sz w:val="17"/>
        </w:rPr>
        <w:t>Caracteriza los sistemas de telecomunicaciones identificando los subsistemas que los integran y analizando su función en el</w:t>
      </w:r>
      <w:r>
        <w:rPr>
          <w:spacing w:val="-1"/>
          <w:sz w:val="17"/>
        </w:rPr>
        <w:t> </w:t>
      </w:r>
      <w:r>
        <w:rPr>
          <w:sz w:val="17"/>
        </w:rPr>
        <w:t>conjunto.</w:t>
      </w:r>
    </w:p>
    <w:p>
      <w:pPr>
        <w:pStyle w:val="BodyText"/>
        <w:spacing w:before="8"/>
        <w:rPr>
          <w:sz w:val="16"/>
        </w:rPr>
      </w:pPr>
    </w:p>
    <w:p>
      <w:pPr>
        <w:pStyle w:val="BodyText"/>
        <w:spacing w:line="195" w:lineRule="exact"/>
        <w:ind w:left="1436"/>
      </w:pPr>
      <w:r>
        <w:rPr/>
        <w:t>Criterios de evaluación:</w:t>
      </w:r>
    </w:p>
    <w:p>
      <w:pPr>
        <w:pStyle w:val="ListParagraph"/>
        <w:numPr>
          <w:ilvl w:val="1"/>
          <w:numId w:val="30"/>
        </w:numPr>
        <w:tabs>
          <w:tab w:pos="2042" w:val="left" w:leader="none"/>
        </w:tabs>
        <w:spacing w:line="240" w:lineRule="auto" w:before="0" w:after="0"/>
        <w:ind w:left="2041" w:right="1916" w:hanging="363"/>
        <w:jc w:val="both"/>
        <w:rPr>
          <w:sz w:val="17"/>
        </w:rPr>
      </w:pPr>
      <w:r>
        <w:rPr>
          <w:sz w:val="17"/>
        </w:rPr>
        <w:t>Se ha identificado la función de los dispositivos electrónicos empleados en telecomunicaciones (amplificadores, mezcladores, osciladores, moduladores, filtros, entre</w:t>
      </w:r>
      <w:r>
        <w:rPr>
          <w:spacing w:val="-2"/>
          <w:sz w:val="17"/>
        </w:rPr>
        <w:t> </w:t>
      </w:r>
      <w:r>
        <w:rPr>
          <w:sz w:val="17"/>
        </w:rPr>
        <w:t>otros).</w:t>
      </w:r>
    </w:p>
    <w:p>
      <w:pPr>
        <w:pStyle w:val="ListParagraph"/>
        <w:numPr>
          <w:ilvl w:val="1"/>
          <w:numId w:val="30"/>
        </w:numPr>
        <w:tabs>
          <w:tab w:pos="2041" w:val="left" w:leader="none"/>
          <w:tab w:pos="2042" w:val="left" w:leader="none"/>
        </w:tabs>
        <w:spacing w:line="240" w:lineRule="auto" w:before="0" w:after="0"/>
        <w:ind w:left="2041" w:right="1916" w:hanging="363"/>
        <w:jc w:val="left"/>
        <w:rPr>
          <w:sz w:val="17"/>
        </w:rPr>
      </w:pPr>
      <w:r>
        <w:rPr>
          <w:sz w:val="17"/>
        </w:rPr>
        <w:t>Se han reconocido los diferentes tipos de modulación, sus características y aplicaciones.</w:t>
      </w:r>
    </w:p>
    <w:p>
      <w:pPr>
        <w:pStyle w:val="ListParagraph"/>
        <w:numPr>
          <w:ilvl w:val="1"/>
          <w:numId w:val="30"/>
        </w:numPr>
        <w:tabs>
          <w:tab w:pos="2041" w:val="left" w:leader="none"/>
          <w:tab w:pos="2042" w:val="left" w:leader="none"/>
        </w:tabs>
        <w:spacing w:line="192" w:lineRule="exact" w:before="0" w:after="0"/>
        <w:ind w:left="2041" w:right="0" w:hanging="363"/>
        <w:jc w:val="left"/>
        <w:rPr>
          <w:sz w:val="17"/>
        </w:rPr>
      </w:pPr>
      <w:r>
        <w:rPr>
          <w:sz w:val="17"/>
        </w:rPr>
        <w:t>Se ha elaborado un diagrama de los bloques funcionales del</w:t>
      </w:r>
      <w:r>
        <w:rPr>
          <w:spacing w:val="-7"/>
          <w:sz w:val="17"/>
        </w:rPr>
        <w:t> </w:t>
      </w:r>
      <w:r>
        <w:rPr>
          <w:sz w:val="17"/>
        </w:rPr>
        <w:t>sistema.</w:t>
      </w:r>
    </w:p>
    <w:p>
      <w:pPr>
        <w:pStyle w:val="ListParagraph"/>
        <w:numPr>
          <w:ilvl w:val="1"/>
          <w:numId w:val="30"/>
        </w:numPr>
        <w:tabs>
          <w:tab w:pos="2041" w:val="left" w:leader="none"/>
          <w:tab w:pos="2042" w:val="left" w:leader="none"/>
        </w:tabs>
        <w:spacing w:line="195" w:lineRule="exact" w:before="0" w:after="0"/>
        <w:ind w:left="2041" w:right="0" w:hanging="363"/>
        <w:jc w:val="left"/>
        <w:rPr>
          <w:sz w:val="17"/>
        </w:rPr>
      </w:pPr>
      <w:r>
        <w:rPr>
          <w:sz w:val="17"/>
        </w:rPr>
        <w:t>Se han identificado los tipos de canales de comunicaciones y sus</w:t>
      </w:r>
      <w:r>
        <w:rPr>
          <w:spacing w:val="-4"/>
          <w:sz w:val="17"/>
        </w:rPr>
        <w:t> </w:t>
      </w:r>
      <w:r>
        <w:rPr>
          <w:sz w:val="17"/>
        </w:rPr>
        <w:t>características.</w:t>
      </w:r>
    </w:p>
    <w:p>
      <w:pPr>
        <w:pStyle w:val="ListParagraph"/>
        <w:numPr>
          <w:ilvl w:val="1"/>
          <w:numId w:val="30"/>
        </w:numPr>
        <w:tabs>
          <w:tab w:pos="2041" w:val="left" w:leader="none"/>
          <w:tab w:pos="2042" w:val="left" w:leader="none"/>
        </w:tabs>
        <w:spacing w:line="195" w:lineRule="exact" w:before="0" w:after="0"/>
        <w:ind w:left="2041" w:right="0" w:hanging="363"/>
        <w:jc w:val="left"/>
        <w:rPr>
          <w:sz w:val="17"/>
        </w:rPr>
      </w:pPr>
      <w:r>
        <w:rPr>
          <w:sz w:val="17"/>
        </w:rPr>
        <w:t>Se han definido las características de los transmisores de</w:t>
      </w:r>
      <w:r>
        <w:rPr>
          <w:spacing w:val="-2"/>
          <w:sz w:val="17"/>
        </w:rPr>
        <w:t> </w:t>
      </w:r>
      <w:r>
        <w:rPr>
          <w:sz w:val="17"/>
        </w:rPr>
        <w:t>radiofrecuencia.</w:t>
      </w:r>
    </w:p>
    <w:p>
      <w:pPr>
        <w:pStyle w:val="ListParagraph"/>
        <w:numPr>
          <w:ilvl w:val="1"/>
          <w:numId w:val="30"/>
        </w:numPr>
        <w:tabs>
          <w:tab w:pos="2041" w:val="left" w:leader="none"/>
          <w:tab w:pos="2042" w:val="left" w:leader="none"/>
        </w:tabs>
        <w:spacing w:line="195" w:lineRule="exact" w:before="0" w:after="0"/>
        <w:ind w:left="2041" w:right="0" w:hanging="363"/>
        <w:jc w:val="left"/>
        <w:rPr>
          <w:sz w:val="17"/>
        </w:rPr>
      </w:pPr>
      <w:r>
        <w:rPr>
          <w:sz w:val="17"/>
        </w:rPr>
        <w:t>Se han definido las características de los receptores de</w:t>
      </w:r>
      <w:r>
        <w:rPr>
          <w:spacing w:val="-3"/>
          <w:sz w:val="17"/>
        </w:rPr>
        <w:t> </w:t>
      </w:r>
      <w:r>
        <w:rPr>
          <w:sz w:val="17"/>
        </w:rPr>
        <w:t>radiofrecuencia.</w:t>
      </w:r>
    </w:p>
    <w:p>
      <w:pPr>
        <w:pStyle w:val="ListParagraph"/>
        <w:numPr>
          <w:ilvl w:val="1"/>
          <w:numId w:val="30"/>
        </w:numPr>
        <w:tabs>
          <w:tab w:pos="2041" w:val="left" w:leader="none"/>
          <w:tab w:pos="2042" w:val="left" w:leader="none"/>
        </w:tabs>
        <w:spacing w:line="194" w:lineRule="exact" w:before="0" w:after="0"/>
        <w:ind w:left="2041" w:right="0" w:hanging="363"/>
        <w:jc w:val="left"/>
        <w:rPr>
          <w:sz w:val="17"/>
        </w:rPr>
      </w:pPr>
      <w:r>
        <w:rPr>
          <w:sz w:val="17"/>
        </w:rPr>
        <w:t>Se han relacionado las señales de entrada y salida con su tratamiento en cada</w:t>
      </w:r>
      <w:r>
        <w:rPr>
          <w:spacing w:val="-8"/>
          <w:sz w:val="17"/>
        </w:rPr>
        <w:t> </w:t>
      </w:r>
      <w:r>
        <w:rPr>
          <w:sz w:val="17"/>
        </w:rPr>
        <w:t>bloque.</w:t>
      </w:r>
    </w:p>
    <w:p>
      <w:pPr>
        <w:pStyle w:val="ListParagraph"/>
        <w:numPr>
          <w:ilvl w:val="1"/>
          <w:numId w:val="30"/>
        </w:numPr>
        <w:tabs>
          <w:tab w:pos="2041" w:val="left" w:leader="none"/>
          <w:tab w:pos="2042" w:val="left" w:leader="none"/>
        </w:tabs>
        <w:spacing w:line="194" w:lineRule="exact" w:before="0" w:after="0"/>
        <w:ind w:left="2041" w:right="0" w:hanging="363"/>
        <w:jc w:val="left"/>
        <w:rPr>
          <w:sz w:val="17"/>
        </w:rPr>
      </w:pPr>
      <w:r>
        <w:rPr/>
        <w:pict>
          <v:shape style="position:absolute;margin-left:558.841797pt;margin-top:10.749675pt;width:10.95pt;height:84.3pt;mso-position-horizontal-relative:page;mso-position-vertical-relative:paragraph;z-index:148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Se han visualizado o medido señales de entrada y salida en los</w:t>
      </w:r>
      <w:r>
        <w:rPr>
          <w:spacing w:val="-6"/>
          <w:sz w:val="17"/>
        </w:rPr>
        <w:t> </w:t>
      </w:r>
      <w:r>
        <w:rPr>
          <w:sz w:val="17"/>
        </w:rPr>
        <w:t>subsistemas.</w:t>
      </w:r>
    </w:p>
    <w:p>
      <w:pPr>
        <w:spacing w:after="0" w:line="194" w:lineRule="exact"/>
        <w:jc w:val="left"/>
        <w:rPr>
          <w:sz w:val="17"/>
        </w:rPr>
        <w:sectPr>
          <w:footerReference w:type="default" r:id="rId10"/>
          <w:pgSz w:w="11910" w:h="16840"/>
          <w:pgMar w:footer="701" w:header="790"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0"/>
          <w:numId w:val="30"/>
        </w:numPr>
        <w:tabs>
          <w:tab w:pos="1663" w:val="left" w:leader="none"/>
        </w:tabs>
        <w:spacing w:line="240" w:lineRule="auto" w:before="98" w:after="0"/>
        <w:ind w:left="1435" w:right="1916" w:firstLine="0"/>
        <w:jc w:val="left"/>
        <w:rPr>
          <w:sz w:val="17"/>
        </w:rPr>
      </w:pPr>
      <w:r>
        <w:rPr>
          <w:sz w:val="17"/>
        </w:rPr>
        <w:t>Determina las características de las antenas de transmisión/recepción para sistemas de radiofrecuencia analizando sus parámetros típicos e identificando sus</w:t>
      </w:r>
      <w:r>
        <w:rPr>
          <w:spacing w:val="-2"/>
          <w:sz w:val="17"/>
        </w:rPr>
        <w:t> </w:t>
      </w:r>
      <w:r>
        <w:rPr>
          <w:sz w:val="17"/>
        </w:rPr>
        <w:t>aplicaciones.</w:t>
      </w:r>
    </w:p>
    <w:p>
      <w:pPr>
        <w:pStyle w:val="BodyText"/>
        <w:spacing w:before="10"/>
        <w:rPr>
          <w:sz w:val="16"/>
        </w:rPr>
      </w:pPr>
    </w:p>
    <w:p>
      <w:pPr>
        <w:pStyle w:val="BodyText"/>
        <w:spacing w:line="195" w:lineRule="exact"/>
        <w:ind w:left="1435"/>
      </w:pPr>
      <w:r>
        <w:rPr/>
        <w:t>Criterios de evaluación:</w:t>
      </w:r>
    </w:p>
    <w:p>
      <w:pPr>
        <w:pStyle w:val="ListParagraph"/>
        <w:numPr>
          <w:ilvl w:val="1"/>
          <w:numId w:val="30"/>
        </w:numPr>
        <w:tabs>
          <w:tab w:pos="2040" w:val="left" w:leader="none"/>
          <w:tab w:pos="2041" w:val="left" w:leader="none"/>
        </w:tabs>
        <w:spacing w:line="195" w:lineRule="exact" w:before="0" w:after="0"/>
        <w:ind w:left="2040" w:right="0" w:hanging="363"/>
        <w:jc w:val="left"/>
        <w:rPr>
          <w:sz w:val="17"/>
        </w:rPr>
      </w:pPr>
      <w:r>
        <w:rPr>
          <w:sz w:val="17"/>
        </w:rPr>
        <w:t>Se han identificado los modos de propagación de señales</w:t>
      </w:r>
      <w:r>
        <w:rPr>
          <w:spacing w:val="1"/>
          <w:sz w:val="17"/>
        </w:rPr>
        <w:t> </w:t>
      </w:r>
      <w:r>
        <w:rPr>
          <w:sz w:val="17"/>
        </w:rPr>
        <w:t>electromagnéticas.</w:t>
      </w:r>
    </w:p>
    <w:p>
      <w:pPr>
        <w:pStyle w:val="ListParagraph"/>
        <w:numPr>
          <w:ilvl w:val="1"/>
          <w:numId w:val="30"/>
        </w:numPr>
        <w:tabs>
          <w:tab w:pos="2040" w:val="left" w:leader="none"/>
          <w:tab w:pos="2041" w:val="left" w:leader="none"/>
        </w:tabs>
        <w:spacing w:line="237" w:lineRule="auto" w:before="1" w:after="0"/>
        <w:ind w:left="1677" w:right="1917" w:firstLine="0"/>
        <w:jc w:val="left"/>
        <w:rPr>
          <w:sz w:val="17"/>
        </w:rPr>
      </w:pPr>
      <w:r>
        <w:rPr>
          <w:sz w:val="17"/>
        </w:rPr>
        <w:t>Se han reconocido bandas y servicios de comunicaciones en el espectro electromagnético.</w:t>
      </w:r>
    </w:p>
    <w:p>
      <w:pPr>
        <w:pStyle w:val="ListParagraph"/>
        <w:numPr>
          <w:ilvl w:val="1"/>
          <w:numId w:val="30"/>
        </w:numPr>
        <w:tabs>
          <w:tab w:pos="2040" w:val="left" w:leader="none"/>
          <w:tab w:pos="2041" w:val="left" w:leader="none"/>
        </w:tabs>
        <w:spacing w:line="195" w:lineRule="exact" w:before="0" w:after="0"/>
        <w:ind w:left="2040" w:right="0" w:hanging="363"/>
        <w:jc w:val="left"/>
        <w:rPr>
          <w:sz w:val="17"/>
        </w:rPr>
      </w:pPr>
      <w:r>
        <w:rPr>
          <w:sz w:val="17"/>
        </w:rPr>
        <w:t>Se han definido las características de las</w:t>
      </w:r>
      <w:r>
        <w:rPr>
          <w:spacing w:val="-1"/>
          <w:sz w:val="17"/>
        </w:rPr>
        <w:t> </w:t>
      </w:r>
      <w:r>
        <w:rPr>
          <w:sz w:val="17"/>
        </w:rPr>
        <w:t>antenas.</w:t>
      </w:r>
    </w:p>
    <w:p>
      <w:pPr>
        <w:pStyle w:val="ListParagraph"/>
        <w:numPr>
          <w:ilvl w:val="1"/>
          <w:numId w:val="30"/>
        </w:numPr>
        <w:tabs>
          <w:tab w:pos="2040" w:val="left" w:leader="none"/>
          <w:tab w:pos="2041" w:val="left" w:leader="none"/>
        </w:tabs>
        <w:spacing w:line="195" w:lineRule="exact" w:before="0" w:after="0"/>
        <w:ind w:left="2040" w:right="0" w:hanging="363"/>
        <w:jc w:val="left"/>
        <w:rPr>
          <w:sz w:val="17"/>
        </w:rPr>
      </w:pPr>
      <w:r>
        <w:rPr>
          <w:sz w:val="17"/>
        </w:rPr>
        <w:t>Se han relacionado tipos de antenas con su</w:t>
      </w:r>
      <w:r>
        <w:rPr>
          <w:spacing w:val="-4"/>
          <w:sz w:val="17"/>
        </w:rPr>
        <w:t> </w:t>
      </w:r>
      <w:r>
        <w:rPr>
          <w:sz w:val="17"/>
        </w:rPr>
        <w:t>aplicación.</w:t>
      </w:r>
    </w:p>
    <w:p>
      <w:pPr>
        <w:pStyle w:val="ListParagraph"/>
        <w:numPr>
          <w:ilvl w:val="1"/>
          <w:numId w:val="30"/>
        </w:numPr>
        <w:tabs>
          <w:tab w:pos="2040" w:val="left" w:leader="none"/>
          <w:tab w:pos="2041" w:val="left" w:leader="none"/>
        </w:tabs>
        <w:spacing w:line="195" w:lineRule="exact" w:before="0" w:after="0"/>
        <w:ind w:left="2040" w:right="0" w:hanging="363"/>
        <w:jc w:val="left"/>
        <w:rPr>
          <w:sz w:val="17"/>
        </w:rPr>
      </w:pPr>
      <w:r>
        <w:rPr>
          <w:sz w:val="17"/>
        </w:rPr>
        <w:t>Se han relacionado los elementos de las antenas con su</w:t>
      </w:r>
      <w:r>
        <w:rPr>
          <w:spacing w:val="-3"/>
          <w:sz w:val="17"/>
        </w:rPr>
        <w:t> </w:t>
      </w:r>
      <w:r>
        <w:rPr>
          <w:sz w:val="17"/>
        </w:rPr>
        <w:t>función.</w:t>
      </w:r>
    </w:p>
    <w:p>
      <w:pPr>
        <w:pStyle w:val="ListParagraph"/>
        <w:numPr>
          <w:ilvl w:val="1"/>
          <w:numId w:val="30"/>
        </w:numPr>
        <w:tabs>
          <w:tab w:pos="2040" w:val="left" w:leader="none"/>
          <w:tab w:pos="2041" w:val="left" w:leader="none"/>
        </w:tabs>
        <w:spacing w:line="194" w:lineRule="exact" w:before="0" w:after="0"/>
        <w:ind w:left="2040" w:right="0" w:hanging="363"/>
        <w:jc w:val="left"/>
        <w:rPr>
          <w:sz w:val="17"/>
        </w:rPr>
      </w:pPr>
      <w:r>
        <w:rPr>
          <w:sz w:val="17"/>
        </w:rPr>
        <w:t>Se han calculado parámetros de las</w:t>
      </w:r>
      <w:r>
        <w:rPr>
          <w:spacing w:val="-1"/>
          <w:sz w:val="17"/>
        </w:rPr>
        <w:t> </w:t>
      </w:r>
      <w:r>
        <w:rPr>
          <w:sz w:val="17"/>
        </w:rPr>
        <w:t>antenas.</w:t>
      </w:r>
    </w:p>
    <w:p>
      <w:pPr>
        <w:pStyle w:val="ListParagraph"/>
        <w:numPr>
          <w:ilvl w:val="1"/>
          <w:numId w:val="30"/>
        </w:numPr>
        <w:tabs>
          <w:tab w:pos="2040" w:val="left" w:leader="none"/>
          <w:tab w:pos="2041" w:val="left" w:leader="none"/>
        </w:tabs>
        <w:spacing w:line="194" w:lineRule="exact" w:before="0" w:after="0"/>
        <w:ind w:left="2040" w:right="0" w:hanging="363"/>
        <w:jc w:val="left"/>
        <w:rPr>
          <w:sz w:val="17"/>
        </w:rPr>
      </w:pPr>
      <w:r>
        <w:rPr>
          <w:sz w:val="17"/>
        </w:rPr>
        <w:t>Se han relacionado diagramas de radiación con su</w:t>
      </w:r>
      <w:r>
        <w:rPr>
          <w:spacing w:val="-4"/>
          <w:sz w:val="17"/>
        </w:rPr>
        <w:t> </w:t>
      </w:r>
      <w:r>
        <w:rPr>
          <w:sz w:val="17"/>
        </w:rPr>
        <w:t>aplicación.</w:t>
      </w:r>
    </w:p>
    <w:p>
      <w:pPr>
        <w:pStyle w:val="BodyText"/>
        <w:spacing w:before="10"/>
        <w:rPr>
          <w:sz w:val="16"/>
        </w:rPr>
      </w:pPr>
    </w:p>
    <w:p>
      <w:pPr>
        <w:pStyle w:val="ListParagraph"/>
        <w:numPr>
          <w:ilvl w:val="0"/>
          <w:numId w:val="30"/>
        </w:numPr>
        <w:tabs>
          <w:tab w:pos="1629" w:val="left" w:leader="none"/>
        </w:tabs>
        <w:spacing w:line="240" w:lineRule="auto" w:before="0" w:after="0"/>
        <w:ind w:left="1435" w:right="1917" w:firstLine="0"/>
        <w:jc w:val="left"/>
        <w:rPr>
          <w:sz w:val="17"/>
        </w:rPr>
      </w:pPr>
      <w:r>
        <w:rPr>
          <w:sz w:val="17"/>
        </w:rPr>
        <w:t>Evalúa las prestaciones de los medios guiados de transmisión realizando montajes, medidas y verificando sus</w:t>
      </w:r>
      <w:r>
        <w:rPr>
          <w:spacing w:val="-3"/>
          <w:sz w:val="17"/>
        </w:rPr>
        <w:t> </w:t>
      </w:r>
      <w:r>
        <w:rPr>
          <w:sz w:val="17"/>
        </w:rPr>
        <w:t>características.</w:t>
      </w:r>
    </w:p>
    <w:p>
      <w:pPr>
        <w:pStyle w:val="BodyText"/>
        <w:spacing w:before="10"/>
        <w:rPr>
          <w:sz w:val="16"/>
        </w:rPr>
      </w:pPr>
    </w:p>
    <w:p>
      <w:pPr>
        <w:pStyle w:val="BodyText"/>
        <w:spacing w:line="194" w:lineRule="exact"/>
        <w:ind w:left="1435"/>
      </w:pPr>
      <w:r>
        <w:rPr/>
        <w:t>Criterios de evaluación:</w:t>
      </w:r>
    </w:p>
    <w:p>
      <w:pPr>
        <w:pStyle w:val="ListParagraph"/>
        <w:numPr>
          <w:ilvl w:val="1"/>
          <w:numId w:val="30"/>
        </w:numPr>
        <w:tabs>
          <w:tab w:pos="2040" w:val="left" w:leader="none"/>
          <w:tab w:pos="2041" w:val="left" w:leader="none"/>
        </w:tabs>
        <w:spacing w:line="240" w:lineRule="auto" w:before="0" w:after="0"/>
        <w:ind w:left="2040" w:right="1920" w:hanging="363"/>
        <w:jc w:val="left"/>
        <w:rPr>
          <w:sz w:val="17"/>
        </w:rPr>
      </w:pPr>
      <w:r>
        <w:rPr>
          <w:sz w:val="17"/>
        </w:rPr>
        <w:t>Se han identificado los medios de transmisión guiados (cables de pares, fibra, guías de onda, entre</w:t>
      </w:r>
      <w:r>
        <w:rPr>
          <w:spacing w:val="-3"/>
          <w:sz w:val="17"/>
        </w:rPr>
        <w:t> </w:t>
      </w:r>
      <w:r>
        <w:rPr>
          <w:sz w:val="17"/>
        </w:rPr>
        <w:t>otros).</w:t>
      </w:r>
    </w:p>
    <w:p>
      <w:pPr>
        <w:pStyle w:val="ListParagraph"/>
        <w:numPr>
          <w:ilvl w:val="1"/>
          <w:numId w:val="30"/>
        </w:numPr>
        <w:tabs>
          <w:tab w:pos="2040" w:val="left" w:leader="none"/>
          <w:tab w:pos="2041" w:val="left" w:leader="none"/>
        </w:tabs>
        <w:spacing w:line="194" w:lineRule="exact" w:before="0" w:after="0"/>
        <w:ind w:left="2040" w:right="0" w:hanging="363"/>
        <w:jc w:val="left"/>
        <w:rPr>
          <w:sz w:val="17"/>
        </w:rPr>
      </w:pPr>
      <w:r>
        <w:rPr>
          <w:sz w:val="17"/>
        </w:rPr>
        <w:t>Se han reconocido sus características y campos de</w:t>
      </w:r>
      <w:r>
        <w:rPr>
          <w:spacing w:val="-4"/>
          <w:sz w:val="17"/>
        </w:rPr>
        <w:t> </w:t>
      </w:r>
      <w:r>
        <w:rPr>
          <w:sz w:val="17"/>
        </w:rPr>
        <w:t>aplicación.</w:t>
      </w:r>
    </w:p>
    <w:p>
      <w:pPr>
        <w:pStyle w:val="ListParagraph"/>
        <w:numPr>
          <w:ilvl w:val="1"/>
          <w:numId w:val="30"/>
        </w:numPr>
        <w:tabs>
          <w:tab w:pos="2040" w:val="left" w:leader="none"/>
          <w:tab w:pos="2041" w:val="left" w:leader="none"/>
        </w:tabs>
        <w:spacing w:line="240" w:lineRule="auto" w:before="0" w:after="0"/>
        <w:ind w:left="2040" w:right="1917" w:hanging="363"/>
        <w:jc w:val="left"/>
        <w:rPr>
          <w:sz w:val="17"/>
        </w:rPr>
      </w:pPr>
      <w:r>
        <w:rPr>
          <w:sz w:val="17"/>
        </w:rPr>
        <w:t>Se han montado los conectores y accesorios utilizados en medios de transmisión de cobre.</w:t>
      </w:r>
    </w:p>
    <w:p>
      <w:pPr>
        <w:pStyle w:val="ListParagraph"/>
        <w:numPr>
          <w:ilvl w:val="1"/>
          <w:numId w:val="30"/>
        </w:numPr>
        <w:tabs>
          <w:tab w:pos="2040" w:val="left" w:leader="none"/>
          <w:tab w:pos="2041" w:val="left" w:leader="none"/>
        </w:tabs>
        <w:spacing w:line="193" w:lineRule="exact" w:before="0" w:after="0"/>
        <w:ind w:left="2040" w:right="0" w:hanging="363"/>
        <w:jc w:val="left"/>
        <w:rPr>
          <w:sz w:val="17"/>
        </w:rPr>
      </w:pPr>
      <w:r>
        <w:rPr>
          <w:sz w:val="17"/>
        </w:rPr>
        <w:t>Se han realizado empalmes en fibra</w:t>
      </w:r>
      <w:r>
        <w:rPr>
          <w:spacing w:val="-4"/>
          <w:sz w:val="17"/>
        </w:rPr>
        <w:t> </w:t>
      </w:r>
      <w:r>
        <w:rPr>
          <w:sz w:val="17"/>
        </w:rPr>
        <w:t>óptica.</w:t>
      </w:r>
    </w:p>
    <w:p>
      <w:pPr>
        <w:pStyle w:val="ListParagraph"/>
        <w:numPr>
          <w:ilvl w:val="1"/>
          <w:numId w:val="30"/>
        </w:numPr>
        <w:tabs>
          <w:tab w:pos="2040" w:val="left" w:leader="none"/>
          <w:tab w:pos="2041" w:val="left" w:leader="none"/>
        </w:tabs>
        <w:spacing w:line="194" w:lineRule="exact" w:before="0" w:after="0"/>
        <w:ind w:left="2040" w:right="0" w:hanging="363"/>
        <w:jc w:val="left"/>
        <w:rPr>
          <w:sz w:val="17"/>
        </w:rPr>
      </w:pPr>
      <w:r>
        <w:rPr>
          <w:sz w:val="17"/>
        </w:rPr>
        <w:t>Se han unido cables de fibra mediante</w:t>
      </w:r>
      <w:r>
        <w:rPr>
          <w:spacing w:val="-5"/>
          <w:sz w:val="17"/>
        </w:rPr>
        <w:t> </w:t>
      </w:r>
      <w:r>
        <w:rPr>
          <w:sz w:val="17"/>
        </w:rPr>
        <w:t>conectores.</w:t>
      </w:r>
    </w:p>
    <w:p>
      <w:pPr>
        <w:pStyle w:val="ListParagraph"/>
        <w:numPr>
          <w:ilvl w:val="1"/>
          <w:numId w:val="30"/>
        </w:numPr>
        <w:tabs>
          <w:tab w:pos="2040" w:val="left" w:leader="none"/>
          <w:tab w:pos="2041" w:val="left" w:leader="none"/>
        </w:tabs>
        <w:spacing w:line="195" w:lineRule="exact" w:before="0" w:after="0"/>
        <w:ind w:left="2040" w:right="0" w:hanging="363"/>
        <w:jc w:val="left"/>
        <w:rPr>
          <w:sz w:val="17"/>
        </w:rPr>
      </w:pPr>
      <w:r>
        <w:rPr>
          <w:sz w:val="17"/>
        </w:rPr>
        <w:t>Se han medido parámetros de los medios de transmisión</w:t>
      </w:r>
      <w:r>
        <w:rPr>
          <w:spacing w:val="-5"/>
          <w:sz w:val="17"/>
        </w:rPr>
        <w:t> </w:t>
      </w:r>
      <w:r>
        <w:rPr>
          <w:sz w:val="17"/>
        </w:rPr>
        <w:t>guiados.</w:t>
      </w:r>
    </w:p>
    <w:p>
      <w:pPr>
        <w:pStyle w:val="ListParagraph"/>
        <w:numPr>
          <w:ilvl w:val="1"/>
          <w:numId w:val="30"/>
        </w:numPr>
        <w:tabs>
          <w:tab w:pos="2040" w:val="left" w:leader="none"/>
          <w:tab w:pos="2041" w:val="left" w:leader="none"/>
        </w:tabs>
        <w:spacing w:line="240" w:lineRule="auto" w:before="0" w:after="0"/>
        <w:ind w:left="2040" w:right="1921" w:hanging="363"/>
        <w:jc w:val="left"/>
        <w:rPr>
          <w:sz w:val="17"/>
        </w:rPr>
      </w:pPr>
      <w:r>
        <w:rPr>
          <w:sz w:val="17"/>
        </w:rPr>
        <w:t>Se han relacionado los parámetros medidos con su valor característico en distintas aplicaciones.</w:t>
      </w:r>
    </w:p>
    <w:p>
      <w:pPr>
        <w:pStyle w:val="BodyText"/>
        <w:rPr>
          <w:sz w:val="18"/>
        </w:rPr>
      </w:pPr>
    </w:p>
    <w:p>
      <w:pPr>
        <w:pStyle w:val="BodyText"/>
        <w:spacing w:before="6"/>
        <w:rPr>
          <w:sz w:val="15"/>
        </w:rPr>
      </w:pPr>
    </w:p>
    <w:p>
      <w:pPr>
        <w:pStyle w:val="ListParagraph"/>
        <w:numPr>
          <w:ilvl w:val="0"/>
          <w:numId w:val="30"/>
        </w:numPr>
        <w:tabs>
          <w:tab w:pos="1682" w:val="left" w:leader="none"/>
        </w:tabs>
        <w:spacing w:line="240" w:lineRule="auto" w:before="0" w:after="0"/>
        <w:ind w:left="1435" w:right="1918" w:firstLine="0"/>
        <w:jc w:val="left"/>
        <w:rPr>
          <w:sz w:val="17"/>
        </w:rPr>
      </w:pPr>
      <w:r>
        <w:rPr>
          <w:sz w:val="17"/>
        </w:rPr>
        <w:t>Determina la calidad de las señales en líneas de transmisión de telecomunicaciones aplicando técnicas de medida o visualización e interpretando los valores</w:t>
      </w:r>
      <w:r>
        <w:rPr>
          <w:spacing w:val="-2"/>
          <w:sz w:val="17"/>
        </w:rPr>
        <w:t> </w:t>
      </w:r>
      <w:r>
        <w:rPr>
          <w:sz w:val="17"/>
        </w:rPr>
        <w:t>obtenidos.</w:t>
      </w:r>
    </w:p>
    <w:p>
      <w:pPr>
        <w:pStyle w:val="BodyText"/>
        <w:spacing w:before="9"/>
        <w:rPr>
          <w:sz w:val="16"/>
        </w:rPr>
      </w:pPr>
    </w:p>
    <w:p>
      <w:pPr>
        <w:pStyle w:val="BodyText"/>
        <w:spacing w:line="195" w:lineRule="exact" w:before="1"/>
        <w:ind w:left="1435"/>
      </w:pPr>
      <w:r>
        <w:rPr/>
        <w:t>Criterios de evaluación:</w:t>
      </w:r>
    </w:p>
    <w:p>
      <w:pPr>
        <w:pStyle w:val="ListParagraph"/>
        <w:numPr>
          <w:ilvl w:val="1"/>
          <w:numId w:val="30"/>
        </w:numPr>
        <w:tabs>
          <w:tab w:pos="2040" w:val="left" w:leader="none"/>
          <w:tab w:pos="2041" w:val="left" w:leader="none"/>
        </w:tabs>
        <w:spacing w:line="194" w:lineRule="exact" w:before="0" w:after="0"/>
        <w:ind w:left="2040" w:right="0" w:hanging="363"/>
        <w:jc w:val="left"/>
        <w:rPr>
          <w:sz w:val="17"/>
        </w:rPr>
      </w:pPr>
      <w:r>
        <w:rPr>
          <w:sz w:val="17"/>
        </w:rPr>
        <w:t>Se han identificado los equipos de medida de señales eléctricas y sus aplicaciones.</w:t>
      </w:r>
    </w:p>
    <w:p>
      <w:pPr>
        <w:pStyle w:val="ListParagraph"/>
        <w:numPr>
          <w:ilvl w:val="1"/>
          <w:numId w:val="30"/>
        </w:numPr>
        <w:tabs>
          <w:tab w:pos="2040" w:val="left" w:leader="none"/>
          <w:tab w:pos="2041" w:val="left" w:leader="none"/>
        </w:tabs>
        <w:spacing w:line="240" w:lineRule="auto" w:before="0" w:after="0"/>
        <w:ind w:left="2040" w:right="1919" w:hanging="363"/>
        <w:jc w:val="left"/>
        <w:rPr>
          <w:sz w:val="17"/>
        </w:rPr>
      </w:pPr>
      <w:r>
        <w:rPr>
          <w:sz w:val="17"/>
        </w:rPr>
        <w:t>Se han identificado los equipos de medida de señales de radiofrecuencia y sus aplicaciones.</w:t>
      </w:r>
    </w:p>
    <w:p>
      <w:pPr>
        <w:pStyle w:val="ListParagraph"/>
        <w:numPr>
          <w:ilvl w:val="1"/>
          <w:numId w:val="30"/>
        </w:numPr>
        <w:tabs>
          <w:tab w:pos="2040" w:val="left" w:leader="none"/>
          <w:tab w:pos="2041" w:val="left" w:leader="none"/>
        </w:tabs>
        <w:spacing w:line="194" w:lineRule="exact" w:before="0" w:after="0"/>
        <w:ind w:left="2040" w:right="0" w:hanging="363"/>
        <w:jc w:val="left"/>
        <w:rPr>
          <w:sz w:val="17"/>
        </w:rPr>
      </w:pPr>
      <w:r>
        <w:rPr>
          <w:sz w:val="17"/>
        </w:rPr>
        <w:t>Se han identificado los equipos de medida de fibra óptica y sus</w:t>
      </w:r>
      <w:r>
        <w:rPr>
          <w:spacing w:val="-6"/>
          <w:sz w:val="17"/>
        </w:rPr>
        <w:t> </w:t>
      </w:r>
      <w:r>
        <w:rPr>
          <w:sz w:val="17"/>
        </w:rPr>
        <w:t>aplicaciones.</w:t>
      </w:r>
    </w:p>
    <w:p>
      <w:pPr>
        <w:pStyle w:val="ListParagraph"/>
        <w:numPr>
          <w:ilvl w:val="1"/>
          <w:numId w:val="30"/>
        </w:numPr>
        <w:tabs>
          <w:tab w:pos="2040" w:val="left" w:leader="none"/>
          <w:tab w:pos="2041" w:val="left" w:leader="none"/>
        </w:tabs>
        <w:spacing w:line="240" w:lineRule="auto" w:before="0" w:after="0"/>
        <w:ind w:left="2040" w:right="1914" w:hanging="363"/>
        <w:jc w:val="left"/>
        <w:rPr>
          <w:sz w:val="17"/>
        </w:rPr>
      </w:pPr>
      <w:r>
        <w:rPr>
          <w:sz w:val="17"/>
        </w:rPr>
        <w:t>Se han reconocido las medidas a realizar para comprobar la calidad de las señales y líneas de transmisión.</w:t>
      </w:r>
    </w:p>
    <w:p>
      <w:pPr>
        <w:pStyle w:val="ListParagraph"/>
        <w:numPr>
          <w:ilvl w:val="1"/>
          <w:numId w:val="30"/>
        </w:numPr>
        <w:tabs>
          <w:tab w:pos="2040" w:val="left" w:leader="none"/>
          <w:tab w:pos="2041" w:val="left" w:leader="none"/>
        </w:tabs>
        <w:spacing w:line="193" w:lineRule="exact" w:before="0" w:after="0"/>
        <w:ind w:left="2040" w:right="0" w:hanging="363"/>
        <w:jc w:val="left"/>
        <w:rPr>
          <w:sz w:val="17"/>
        </w:rPr>
      </w:pPr>
      <w:r>
        <w:rPr>
          <w:sz w:val="17"/>
        </w:rPr>
        <w:t>Se han medido o visualizado</w:t>
      </w:r>
      <w:r>
        <w:rPr>
          <w:spacing w:val="-3"/>
          <w:sz w:val="17"/>
        </w:rPr>
        <w:t> </w:t>
      </w:r>
      <w:r>
        <w:rPr>
          <w:sz w:val="17"/>
        </w:rPr>
        <w:t>señales.</w:t>
      </w:r>
    </w:p>
    <w:p>
      <w:pPr>
        <w:pStyle w:val="ListParagraph"/>
        <w:numPr>
          <w:ilvl w:val="1"/>
          <w:numId w:val="30"/>
        </w:numPr>
        <w:tabs>
          <w:tab w:pos="2040" w:val="left" w:leader="none"/>
          <w:tab w:pos="2041" w:val="left" w:leader="none"/>
        </w:tabs>
        <w:spacing w:line="194" w:lineRule="exact" w:before="0" w:after="0"/>
        <w:ind w:left="2040" w:right="0" w:hanging="363"/>
        <w:jc w:val="left"/>
        <w:rPr>
          <w:sz w:val="17"/>
        </w:rPr>
      </w:pPr>
      <w:r>
        <w:rPr>
          <w:sz w:val="17"/>
        </w:rPr>
        <w:t>Se ha evaluado la calidad en señales y líneas de</w:t>
      </w:r>
      <w:r>
        <w:rPr>
          <w:spacing w:val="2"/>
          <w:sz w:val="17"/>
        </w:rPr>
        <w:t> </w:t>
      </w:r>
      <w:r>
        <w:rPr>
          <w:sz w:val="17"/>
        </w:rPr>
        <w:t>transmisión.</w:t>
      </w:r>
    </w:p>
    <w:p>
      <w:pPr>
        <w:pStyle w:val="ListParagraph"/>
        <w:numPr>
          <w:ilvl w:val="1"/>
          <w:numId w:val="30"/>
        </w:numPr>
        <w:tabs>
          <w:tab w:pos="2040" w:val="left" w:leader="none"/>
          <w:tab w:pos="2041" w:val="left" w:leader="none"/>
        </w:tabs>
        <w:spacing w:line="195" w:lineRule="exact" w:before="0" w:after="0"/>
        <w:ind w:left="2040" w:right="0" w:hanging="363"/>
        <w:jc w:val="left"/>
        <w:rPr>
          <w:sz w:val="17"/>
        </w:rPr>
      </w:pPr>
      <w:r>
        <w:rPr>
          <w:sz w:val="17"/>
        </w:rPr>
        <w:t>Se han relacionado los valores medidos de las señales con valores de referencia.</w:t>
      </w:r>
    </w:p>
    <w:p>
      <w:pPr>
        <w:pStyle w:val="BodyText"/>
        <w:spacing w:before="8"/>
        <w:rPr>
          <w:sz w:val="16"/>
        </w:rPr>
      </w:pPr>
    </w:p>
    <w:p>
      <w:pPr>
        <w:pStyle w:val="ListParagraph"/>
        <w:numPr>
          <w:ilvl w:val="0"/>
          <w:numId w:val="30"/>
        </w:numPr>
        <w:tabs>
          <w:tab w:pos="1654" w:val="left" w:leader="none"/>
        </w:tabs>
        <w:spacing w:line="240" w:lineRule="auto" w:before="0" w:after="0"/>
        <w:ind w:left="1435" w:right="1917" w:firstLine="0"/>
        <w:jc w:val="left"/>
        <w:rPr>
          <w:sz w:val="17"/>
        </w:rPr>
      </w:pPr>
      <w:r>
        <w:rPr>
          <w:sz w:val="17"/>
        </w:rPr>
        <w:t>Evalúa la calidad de las señales de sonido y video aplicando técnicas de visualización o medida e interpretando sus parámetros.</w:t>
      </w:r>
    </w:p>
    <w:p>
      <w:pPr>
        <w:pStyle w:val="BodyText"/>
        <w:spacing w:before="8"/>
        <w:rPr>
          <w:sz w:val="16"/>
        </w:rPr>
      </w:pPr>
    </w:p>
    <w:p>
      <w:pPr>
        <w:pStyle w:val="BodyText"/>
        <w:spacing w:line="195" w:lineRule="exact"/>
        <w:ind w:left="1435"/>
      </w:pPr>
      <w:r>
        <w:rPr/>
        <w:t>Criterios de evaluación:</w:t>
      </w:r>
    </w:p>
    <w:p>
      <w:pPr>
        <w:pStyle w:val="ListParagraph"/>
        <w:numPr>
          <w:ilvl w:val="1"/>
          <w:numId w:val="30"/>
        </w:numPr>
        <w:tabs>
          <w:tab w:pos="2041" w:val="left" w:leader="none"/>
        </w:tabs>
        <w:spacing w:line="240" w:lineRule="auto" w:before="0" w:after="0"/>
        <w:ind w:left="2051" w:right="1917" w:hanging="308"/>
        <w:jc w:val="left"/>
        <w:rPr>
          <w:sz w:val="17"/>
        </w:rPr>
      </w:pPr>
      <w:r>
        <w:rPr>
          <w:sz w:val="17"/>
        </w:rPr>
        <w:t>Se han relacionado las magnitudes fundamentales utilizadas en audio y video con sus unidades de</w:t>
      </w:r>
      <w:r>
        <w:rPr>
          <w:spacing w:val="-2"/>
          <w:sz w:val="17"/>
        </w:rPr>
        <w:t> </w:t>
      </w:r>
      <w:r>
        <w:rPr>
          <w:sz w:val="17"/>
        </w:rPr>
        <w:t>medida.</w:t>
      </w:r>
    </w:p>
    <w:p>
      <w:pPr>
        <w:pStyle w:val="ListParagraph"/>
        <w:numPr>
          <w:ilvl w:val="1"/>
          <w:numId w:val="30"/>
        </w:numPr>
        <w:tabs>
          <w:tab w:pos="2041" w:val="left" w:leader="none"/>
        </w:tabs>
        <w:spacing w:line="194" w:lineRule="exact" w:before="0" w:after="0"/>
        <w:ind w:left="2040" w:right="0" w:hanging="297"/>
        <w:jc w:val="left"/>
        <w:rPr>
          <w:sz w:val="17"/>
        </w:rPr>
      </w:pPr>
      <w:r>
        <w:rPr>
          <w:sz w:val="17"/>
        </w:rPr>
        <w:t>Se han identificado y relacionado las funciones lineales, logarítmicas, y sus</w:t>
      </w:r>
      <w:r>
        <w:rPr>
          <w:spacing w:val="-7"/>
          <w:sz w:val="17"/>
        </w:rPr>
        <w:t> </w:t>
      </w:r>
      <w:r>
        <w:rPr>
          <w:sz w:val="17"/>
        </w:rPr>
        <w:t>unidades.</w:t>
      </w:r>
    </w:p>
    <w:p>
      <w:pPr>
        <w:pStyle w:val="ListParagraph"/>
        <w:numPr>
          <w:ilvl w:val="1"/>
          <w:numId w:val="30"/>
        </w:numPr>
        <w:tabs>
          <w:tab w:pos="2041" w:val="left" w:leader="none"/>
        </w:tabs>
        <w:spacing w:line="195" w:lineRule="exact" w:before="0" w:after="0"/>
        <w:ind w:left="2040" w:right="0" w:hanging="297"/>
        <w:jc w:val="left"/>
        <w:rPr>
          <w:sz w:val="17"/>
        </w:rPr>
      </w:pPr>
      <w:r>
        <w:rPr>
          <w:sz w:val="17"/>
        </w:rPr>
        <w:t>Se han caracterizado los fenómenos acústicos y electro</w:t>
      </w:r>
      <w:r>
        <w:rPr>
          <w:spacing w:val="-5"/>
          <w:sz w:val="17"/>
        </w:rPr>
        <w:t> </w:t>
      </w:r>
      <w:r>
        <w:rPr>
          <w:sz w:val="17"/>
        </w:rPr>
        <w:t>acústicos.</w:t>
      </w:r>
    </w:p>
    <w:p>
      <w:pPr>
        <w:pStyle w:val="ListParagraph"/>
        <w:numPr>
          <w:ilvl w:val="1"/>
          <w:numId w:val="30"/>
        </w:numPr>
        <w:tabs>
          <w:tab w:pos="2041" w:val="left" w:leader="none"/>
        </w:tabs>
        <w:spacing w:line="194" w:lineRule="exact" w:before="0" w:after="0"/>
        <w:ind w:left="2040" w:right="0" w:hanging="297"/>
        <w:jc w:val="left"/>
        <w:rPr>
          <w:sz w:val="17"/>
        </w:rPr>
      </w:pPr>
      <w:r>
        <w:rPr>
          <w:sz w:val="17"/>
        </w:rPr>
        <w:t>Se han visualizado señales de audio y vídeo e identificado sus</w:t>
      </w:r>
      <w:r>
        <w:rPr>
          <w:spacing w:val="-1"/>
          <w:sz w:val="17"/>
        </w:rPr>
        <w:t> </w:t>
      </w:r>
      <w:r>
        <w:rPr>
          <w:sz w:val="17"/>
        </w:rPr>
        <w:t>características.</w:t>
      </w:r>
    </w:p>
    <w:p>
      <w:pPr>
        <w:pStyle w:val="ListParagraph"/>
        <w:numPr>
          <w:ilvl w:val="1"/>
          <w:numId w:val="30"/>
        </w:numPr>
        <w:tabs>
          <w:tab w:pos="2041" w:val="left" w:leader="none"/>
        </w:tabs>
        <w:spacing w:line="194" w:lineRule="exact" w:before="0" w:after="0"/>
        <w:ind w:left="2040" w:right="0" w:hanging="297"/>
        <w:jc w:val="left"/>
        <w:rPr>
          <w:sz w:val="17"/>
        </w:rPr>
      </w:pPr>
      <w:r>
        <w:rPr>
          <w:sz w:val="17"/>
        </w:rPr>
        <w:t>Se han valorado los niveles normalizados de las señales y sus unidades de</w:t>
      </w:r>
      <w:r>
        <w:rPr>
          <w:spacing w:val="-3"/>
          <w:sz w:val="17"/>
        </w:rPr>
        <w:t> </w:t>
      </w:r>
      <w:r>
        <w:rPr>
          <w:sz w:val="17"/>
        </w:rPr>
        <w:t>medida.</w:t>
      </w:r>
    </w:p>
    <w:p>
      <w:pPr>
        <w:pStyle w:val="ListParagraph"/>
        <w:numPr>
          <w:ilvl w:val="1"/>
          <w:numId w:val="30"/>
        </w:numPr>
        <w:tabs>
          <w:tab w:pos="2041" w:val="left" w:leader="none"/>
        </w:tabs>
        <w:spacing w:line="195" w:lineRule="exact" w:before="0" w:after="0"/>
        <w:ind w:left="2040" w:right="0" w:hanging="297"/>
        <w:jc w:val="left"/>
        <w:rPr>
          <w:sz w:val="17"/>
        </w:rPr>
      </w:pPr>
      <w:r>
        <w:rPr>
          <w:sz w:val="17"/>
        </w:rPr>
        <w:t>Se han determinado las características de las señales de audio y vídeo</w:t>
      </w:r>
      <w:r>
        <w:rPr>
          <w:spacing w:val="-2"/>
          <w:sz w:val="17"/>
        </w:rPr>
        <w:t> </w:t>
      </w:r>
      <w:r>
        <w:rPr>
          <w:sz w:val="17"/>
        </w:rPr>
        <w:t>digitales.</w:t>
      </w:r>
    </w:p>
    <w:p>
      <w:pPr>
        <w:pStyle w:val="ListParagraph"/>
        <w:numPr>
          <w:ilvl w:val="1"/>
          <w:numId w:val="30"/>
        </w:numPr>
        <w:tabs>
          <w:tab w:pos="2041" w:val="left" w:leader="none"/>
        </w:tabs>
        <w:spacing w:line="240" w:lineRule="auto" w:before="0" w:after="0"/>
        <w:ind w:left="2051" w:right="1918" w:hanging="308"/>
        <w:jc w:val="left"/>
        <w:rPr>
          <w:sz w:val="17"/>
        </w:rPr>
      </w:pPr>
      <w:r>
        <w:rPr>
          <w:sz w:val="17"/>
        </w:rPr>
        <w:t>Se han reconocido las perturbaciones más usuales que afectan a los sistemas de sonido y</w:t>
      </w:r>
      <w:r>
        <w:rPr>
          <w:spacing w:val="-2"/>
          <w:sz w:val="17"/>
        </w:rPr>
        <w:t> </w:t>
      </w:r>
      <w:r>
        <w:rPr>
          <w:sz w:val="17"/>
        </w:rPr>
        <w:t>vídeo.</w:t>
      </w:r>
    </w:p>
    <w:p>
      <w:pPr>
        <w:pStyle w:val="ListParagraph"/>
        <w:numPr>
          <w:ilvl w:val="1"/>
          <w:numId w:val="30"/>
        </w:numPr>
        <w:tabs>
          <w:tab w:pos="2042" w:val="left" w:leader="none"/>
        </w:tabs>
        <w:spacing w:line="237" w:lineRule="auto" w:before="0" w:after="0"/>
        <w:ind w:left="2051" w:right="1917" w:hanging="308"/>
        <w:jc w:val="left"/>
        <w:rPr>
          <w:sz w:val="17"/>
        </w:rPr>
      </w:pPr>
      <w:r>
        <w:rPr>
          <w:sz w:val="17"/>
        </w:rPr>
        <w:t>Se han identificado los instrumentos, equipos y técnicas de medida utilizados para evaluar señales de audio y</w:t>
      </w:r>
      <w:r>
        <w:rPr>
          <w:spacing w:val="-1"/>
          <w:sz w:val="17"/>
        </w:rPr>
        <w:t> </w:t>
      </w:r>
      <w:r>
        <w:rPr>
          <w:sz w:val="17"/>
        </w:rPr>
        <w:t>vídeo.</w:t>
      </w:r>
    </w:p>
    <w:p>
      <w:pPr>
        <w:pStyle w:val="ListParagraph"/>
        <w:numPr>
          <w:ilvl w:val="1"/>
          <w:numId w:val="30"/>
        </w:numPr>
        <w:tabs>
          <w:tab w:pos="2040" w:val="left" w:leader="none"/>
          <w:tab w:pos="2041" w:val="left" w:leader="none"/>
        </w:tabs>
        <w:spacing w:line="195" w:lineRule="exact" w:before="0" w:after="0"/>
        <w:ind w:left="2040" w:right="0" w:hanging="297"/>
        <w:jc w:val="left"/>
        <w:rPr>
          <w:sz w:val="17"/>
        </w:rPr>
      </w:pPr>
      <w:r>
        <w:rPr/>
        <w:pict>
          <v:shape style="position:absolute;margin-left:558.841797pt;margin-top:3.555943pt;width:10.95pt;height:84.3pt;mso-position-horizontal-relative:page;mso-position-vertical-relative:paragraph;z-index:150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Se han medido y visualizado señales</w:t>
      </w:r>
      <w:r>
        <w:rPr>
          <w:spacing w:val="-4"/>
          <w:sz w:val="17"/>
        </w:rPr>
        <w:t> </w:t>
      </w:r>
      <w:r>
        <w:rPr>
          <w:sz w:val="17"/>
        </w:rPr>
        <w:t>digitales.</w:t>
      </w:r>
    </w:p>
    <w:p>
      <w:pPr>
        <w:spacing w:after="0" w:line="195" w:lineRule="exact"/>
        <w:jc w:val="left"/>
        <w:rPr>
          <w:sz w:val="17"/>
        </w:rPr>
        <w:sectPr>
          <w:footerReference w:type="default" r:id="rId11"/>
          <w:pgSz w:w="11910" w:h="16840"/>
          <w:pgMar w:footer="701" w:header="790" w:top="1360" w:bottom="900" w:left="880" w:right="400"/>
          <w:pgNumType w:start="15781"/>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2"/>
        </w:rPr>
      </w:pPr>
    </w:p>
    <w:p>
      <w:pPr>
        <w:pStyle w:val="Heading4"/>
        <w:rPr>
          <w:i/>
        </w:rPr>
      </w:pPr>
      <w:r>
        <w:rPr>
          <w:i/>
        </w:rPr>
        <w:t>Contenidos:</w:t>
      </w:r>
    </w:p>
    <w:p>
      <w:pPr>
        <w:pStyle w:val="BodyText"/>
        <w:spacing w:before="101"/>
        <w:ind w:left="1435"/>
      </w:pPr>
      <w:r>
        <w:rPr/>
        <w:t>Caracterización de los sistemas de telecomunicaciones:</w:t>
      </w:r>
    </w:p>
    <w:p>
      <w:pPr>
        <w:pStyle w:val="BodyText"/>
        <w:spacing w:before="1"/>
      </w:pPr>
    </w:p>
    <w:p>
      <w:pPr>
        <w:pStyle w:val="ListParagraph"/>
        <w:numPr>
          <w:ilvl w:val="0"/>
          <w:numId w:val="31"/>
        </w:numPr>
        <w:tabs>
          <w:tab w:pos="2051" w:val="left" w:leader="none"/>
        </w:tabs>
        <w:spacing w:line="237" w:lineRule="auto" w:before="0" w:after="0"/>
        <w:ind w:left="2040" w:right="1915" w:hanging="240"/>
        <w:jc w:val="both"/>
        <w:rPr>
          <w:sz w:val="17"/>
        </w:rPr>
      </w:pPr>
      <w:r>
        <w:rPr>
          <w:sz w:val="17"/>
        </w:rPr>
        <w:t>Dispositivos básicos de telecomunicaciones. amplificadores, mezcladores y  osciladores. Consideraciones de diseño. Clasificación. Control automático de la ganancia. Control electrónico de la frecuencia: osciladores controlados por tensión y osciladores integrados. PLL: configuraciones básicas y aplicaciones. Análisis en pequeña señal de PLL. Bloques de circuito. Sintetizadores de frecuencia.  Síntesis digital directa. Moduladores. Demoduladores. Filtros y adaptadores de impedancia. Multiplexores. Detectores y correctores de errores.</w:t>
      </w:r>
      <w:r>
        <w:rPr>
          <w:spacing w:val="-1"/>
          <w:sz w:val="17"/>
        </w:rPr>
        <w:t> </w:t>
      </w:r>
      <w:r>
        <w:rPr>
          <w:sz w:val="17"/>
        </w:rPr>
        <w:t>Otros.</w:t>
      </w:r>
    </w:p>
    <w:p>
      <w:pPr>
        <w:pStyle w:val="ListParagraph"/>
        <w:numPr>
          <w:ilvl w:val="0"/>
          <w:numId w:val="31"/>
        </w:numPr>
        <w:tabs>
          <w:tab w:pos="2051" w:val="left" w:leader="none"/>
        </w:tabs>
        <w:spacing w:line="207" w:lineRule="exact" w:before="4" w:after="0"/>
        <w:ind w:left="2050" w:right="0" w:hanging="250"/>
        <w:jc w:val="left"/>
        <w:rPr>
          <w:sz w:val="17"/>
        </w:rPr>
      </w:pPr>
      <w:r>
        <w:rPr>
          <w:sz w:val="17"/>
        </w:rPr>
        <w:t>Sistemas de alimentación. Fuentes de alimentación lineales y conmutadas.</w:t>
      </w:r>
    </w:p>
    <w:p>
      <w:pPr>
        <w:pStyle w:val="ListParagraph"/>
        <w:numPr>
          <w:ilvl w:val="0"/>
          <w:numId w:val="31"/>
        </w:numPr>
        <w:tabs>
          <w:tab w:pos="2051" w:val="left" w:leader="none"/>
        </w:tabs>
        <w:spacing w:line="206" w:lineRule="exact" w:before="0" w:after="0"/>
        <w:ind w:left="2050" w:right="0" w:hanging="250"/>
        <w:jc w:val="left"/>
        <w:rPr>
          <w:sz w:val="17"/>
        </w:rPr>
      </w:pPr>
      <w:r>
        <w:rPr>
          <w:sz w:val="17"/>
        </w:rPr>
        <w:t>Sistemas autónomos. SAI, fotovoltaico y</w:t>
      </w:r>
      <w:r>
        <w:rPr>
          <w:spacing w:val="-2"/>
          <w:sz w:val="17"/>
        </w:rPr>
        <w:t> </w:t>
      </w:r>
      <w:r>
        <w:rPr>
          <w:sz w:val="17"/>
        </w:rPr>
        <w:t>otros.</w:t>
      </w:r>
    </w:p>
    <w:p>
      <w:pPr>
        <w:pStyle w:val="ListParagraph"/>
        <w:numPr>
          <w:ilvl w:val="0"/>
          <w:numId w:val="31"/>
        </w:numPr>
        <w:tabs>
          <w:tab w:pos="2051" w:val="left" w:leader="none"/>
        </w:tabs>
        <w:spacing w:line="235" w:lineRule="auto" w:before="3" w:after="0"/>
        <w:ind w:left="2040" w:right="1916" w:hanging="240"/>
        <w:jc w:val="left"/>
        <w:rPr>
          <w:sz w:val="17"/>
        </w:rPr>
      </w:pPr>
      <w:r>
        <w:rPr>
          <w:sz w:val="17"/>
        </w:rPr>
        <w:t>Modulación electrónica. Modulaciones analógicas y digitales. Tipos, características y aplicaciones.</w:t>
      </w:r>
    </w:p>
    <w:p>
      <w:pPr>
        <w:pStyle w:val="ListParagraph"/>
        <w:numPr>
          <w:ilvl w:val="0"/>
          <w:numId w:val="31"/>
        </w:numPr>
        <w:tabs>
          <w:tab w:pos="2051" w:val="left" w:leader="none"/>
        </w:tabs>
        <w:spacing w:line="237" w:lineRule="auto" w:before="2" w:after="0"/>
        <w:ind w:left="2040" w:right="1919" w:hanging="240"/>
        <w:jc w:val="both"/>
        <w:rPr>
          <w:sz w:val="17"/>
        </w:rPr>
      </w:pPr>
      <w:r>
        <w:rPr>
          <w:sz w:val="17"/>
        </w:rPr>
        <w:t>Fuentes de ruido en circuitos electrónicos. Distorsión en circuitos para comunicaciones. Armónicos. Compresión de la ganancia. Crosmodulación e intermodulación. Interferencias.</w:t>
      </w:r>
    </w:p>
    <w:p>
      <w:pPr>
        <w:pStyle w:val="ListParagraph"/>
        <w:numPr>
          <w:ilvl w:val="0"/>
          <w:numId w:val="31"/>
        </w:numPr>
        <w:tabs>
          <w:tab w:pos="2051" w:val="left" w:leader="none"/>
        </w:tabs>
        <w:spacing w:line="208" w:lineRule="exact" w:before="1" w:after="0"/>
        <w:ind w:left="2050" w:right="0" w:hanging="250"/>
        <w:jc w:val="left"/>
        <w:rPr>
          <w:sz w:val="17"/>
        </w:rPr>
      </w:pPr>
      <w:r>
        <w:rPr>
          <w:sz w:val="17"/>
        </w:rPr>
        <w:t>Elementos que intervienen en un sistema de</w:t>
      </w:r>
      <w:r>
        <w:rPr>
          <w:spacing w:val="-3"/>
          <w:sz w:val="17"/>
        </w:rPr>
        <w:t> </w:t>
      </w:r>
      <w:r>
        <w:rPr>
          <w:sz w:val="17"/>
        </w:rPr>
        <w:t>comunicaciones.</w:t>
      </w:r>
    </w:p>
    <w:p>
      <w:pPr>
        <w:pStyle w:val="ListParagraph"/>
        <w:numPr>
          <w:ilvl w:val="0"/>
          <w:numId w:val="31"/>
        </w:numPr>
        <w:tabs>
          <w:tab w:pos="2051" w:val="left" w:leader="none"/>
        </w:tabs>
        <w:spacing w:line="206" w:lineRule="exact" w:before="0" w:after="0"/>
        <w:ind w:left="2050" w:right="0" w:hanging="250"/>
        <w:jc w:val="left"/>
        <w:rPr>
          <w:sz w:val="17"/>
        </w:rPr>
      </w:pPr>
      <w:r>
        <w:rPr>
          <w:sz w:val="17"/>
        </w:rPr>
        <w:t>Canales de comunicaciones.</w:t>
      </w:r>
      <w:r>
        <w:rPr>
          <w:spacing w:val="-2"/>
          <w:sz w:val="17"/>
        </w:rPr>
        <w:t> </w:t>
      </w:r>
      <w:r>
        <w:rPr>
          <w:sz w:val="17"/>
        </w:rPr>
        <w:t>Características.</w:t>
      </w:r>
    </w:p>
    <w:p>
      <w:pPr>
        <w:pStyle w:val="ListParagraph"/>
        <w:numPr>
          <w:ilvl w:val="0"/>
          <w:numId w:val="31"/>
        </w:numPr>
        <w:tabs>
          <w:tab w:pos="2051" w:val="left" w:leader="none"/>
        </w:tabs>
        <w:spacing w:line="205" w:lineRule="exact" w:before="0" w:after="0"/>
        <w:ind w:left="2050" w:right="0" w:hanging="250"/>
        <w:jc w:val="left"/>
        <w:rPr>
          <w:sz w:val="17"/>
        </w:rPr>
      </w:pPr>
      <w:r>
        <w:rPr>
          <w:sz w:val="17"/>
        </w:rPr>
        <w:t>Convertidores A/D y D/A para comunicaciones.</w:t>
      </w:r>
      <w:r>
        <w:rPr>
          <w:spacing w:val="-2"/>
          <w:sz w:val="17"/>
        </w:rPr>
        <w:t> </w:t>
      </w:r>
      <w:r>
        <w:rPr>
          <w:sz w:val="17"/>
        </w:rPr>
        <w:t>Características.</w:t>
      </w:r>
    </w:p>
    <w:p>
      <w:pPr>
        <w:pStyle w:val="ListParagraph"/>
        <w:numPr>
          <w:ilvl w:val="0"/>
          <w:numId w:val="31"/>
        </w:numPr>
        <w:tabs>
          <w:tab w:pos="2052" w:val="left" w:leader="none"/>
        </w:tabs>
        <w:spacing w:line="206" w:lineRule="exact" w:before="0" w:after="0"/>
        <w:ind w:left="2051" w:right="0" w:hanging="251"/>
        <w:jc w:val="left"/>
        <w:rPr>
          <w:sz w:val="17"/>
        </w:rPr>
      </w:pPr>
      <w:r>
        <w:rPr>
          <w:sz w:val="17"/>
        </w:rPr>
        <w:t>Transmisores y receptores de radiofrecuencia. Tipos.</w:t>
      </w:r>
      <w:r>
        <w:rPr>
          <w:spacing w:val="-4"/>
          <w:sz w:val="17"/>
        </w:rPr>
        <w:t> </w:t>
      </w:r>
      <w:r>
        <w:rPr>
          <w:sz w:val="17"/>
        </w:rPr>
        <w:t>Características.</w:t>
      </w:r>
    </w:p>
    <w:p>
      <w:pPr>
        <w:pStyle w:val="ListParagraph"/>
        <w:numPr>
          <w:ilvl w:val="0"/>
          <w:numId w:val="31"/>
        </w:numPr>
        <w:tabs>
          <w:tab w:pos="2052" w:val="left" w:leader="none"/>
        </w:tabs>
        <w:spacing w:line="206" w:lineRule="exact" w:before="0" w:after="0"/>
        <w:ind w:left="2051" w:right="0" w:hanging="251"/>
        <w:jc w:val="left"/>
        <w:rPr>
          <w:sz w:val="17"/>
        </w:rPr>
      </w:pPr>
      <w:r>
        <w:rPr>
          <w:sz w:val="17"/>
        </w:rPr>
        <w:t>Equipos y técnicas de medida de señales de</w:t>
      </w:r>
      <w:r>
        <w:rPr>
          <w:spacing w:val="-6"/>
          <w:sz w:val="17"/>
        </w:rPr>
        <w:t> </w:t>
      </w:r>
      <w:r>
        <w:rPr>
          <w:sz w:val="17"/>
        </w:rPr>
        <w:t>radiofrecuencia.</w:t>
      </w:r>
    </w:p>
    <w:p>
      <w:pPr>
        <w:pStyle w:val="ListParagraph"/>
        <w:numPr>
          <w:ilvl w:val="0"/>
          <w:numId w:val="31"/>
        </w:numPr>
        <w:tabs>
          <w:tab w:pos="2052" w:val="left" w:leader="none"/>
        </w:tabs>
        <w:spacing w:line="207" w:lineRule="exact" w:before="0" w:after="0"/>
        <w:ind w:left="2051" w:right="0" w:hanging="251"/>
        <w:jc w:val="left"/>
        <w:rPr>
          <w:sz w:val="17"/>
        </w:rPr>
      </w:pPr>
      <w:r>
        <w:rPr>
          <w:sz w:val="17"/>
        </w:rPr>
        <w:t>Visualización y análisis de señales de entrada y salida. Interpretación de</w:t>
      </w:r>
      <w:r>
        <w:rPr>
          <w:spacing w:val="-3"/>
          <w:sz w:val="17"/>
        </w:rPr>
        <w:t> </w:t>
      </w:r>
      <w:r>
        <w:rPr>
          <w:sz w:val="17"/>
        </w:rPr>
        <w:t>resultados.</w:t>
      </w:r>
    </w:p>
    <w:p>
      <w:pPr>
        <w:pStyle w:val="BodyText"/>
        <w:spacing w:before="193"/>
        <w:ind w:left="1435"/>
      </w:pPr>
      <w:r>
        <w:rPr/>
        <w:t>Determinación de las características de antenas de transmisión/recepción:</w:t>
      </w:r>
    </w:p>
    <w:p>
      <w:pPr>
        <w:pStyle w:val="BodyText"/>
        <w:spacing w:before="8"/>
        <w:rPr>
          <w:sz w:val="16"/>
        </w:rPr>
      </w:pPr>
    </w:p>
    <w:p>
      <w:pPr>
        <w:pStyle w:val="ListParagraph"/>
        <w:numPr>
          <w:ilvl w:val="0"/>
          <w:numId w:val="31"/>
        </w:numPr>
        <w:tabs>
          <w:tab w:pos="2052" w:val="left" w:leader="none"/>
        </w:tabs>
        <w:spacing w:line="240" w:lineRule="auto" w:before="1" w:after="0"/>
        <w:ind w:left="2041" w:right="1917" w:hanging="241"/>
        <w:jc w:val="left"/>
        <w:rPr>
          <w:sz w:val="17"/>
        </w:rPr>
      </w:pPr>
      <w:r>
        <w:rPr>
          <w:sz w:val="17"/>
        </w:rPr>
        <w:t>Ondas electromagnéticas. Propagación de ondas electromagnéticas. Modos de propagación terrestre y vía satélite.</w:t>
      </w:r>
    </w:p>
    <w:p>
      <w:pPr>
        <w:pStyle w:val="ListParagraph"/>
        <w:numPr>
          <w:ilvl w:val="0"/>
          <w:numId w:val="31"/>
        </w:numPr>
        <w:tabs>
          <w:tab w:pos="2052" w:val="left" w:leader="none"/>
        </w:tabs>
        <w:spacing w:line="235" w:lineRule="auto" w:before="1" w:after="0"/>
        <w:ind w:left="2041" w:right="1919" w:hanging="241"/>
        <w:jc w:val="left"/>
        <w:rPr>
          <w:sz w:val="17"/>
        </w:rPr>
      </w:pPr>
      <w:r>
        <w:rPr>
          <w:sz w:val="17"/>
        </w:rPr>
        <w:t>El espectro electromagnético. Asignación de bandas y servicios. Cuadros  de asignación de</w:t>
      </w:r>
      <w:r>
        <w:rPr>
          <w:spacing w:val="-1"/>
          <w:sz w:val="17"/>
        </w:rPr>
        <w:t> </w:t>
      </w:r>
      <w:r>
        <w:rPr>
          <w:sz w:val="17"/>
        </w:rPr>
        <w:t>frecuencias.</w:t>
      </w:r>
    </w:p>
    <w:p>
      <w:pPr>
        <w:pStyle w:val="ListParagraph"/>
        <w:numPr>
          <w:ilvl w:val="0"/>
          <w:numId w:val="31"/>
        </w:numPr>
        <w:tabs>
          <w:tab w:pos="2052" w:val="left" w:leader="none"/>
        </w:tabs>
        <w:spacing w:line="237" w:lineRule="auto" w:before="3" w:after="0"/>
        <w:ind w:left="2041" w:right="1919" w:hanging="241"/>
        <w:jc w:val="both"/>
        <w:rPr>
          <w:sz w:val="17"/>
        </w:rPr>
      </w:pPr>
      <w:r>
        <w:rPr>
          <w:sz w:val="17"/>
        </w:rPr>
        <w:t>Parámetros de las antenas. Definición y cálculo. Densidad de potencia radiada. Diagrama de radiación. Directividad. Ganancia. Polarización. Impedancia. Adaptación. Área y longitud</w:t>
      </w:r>
      <w:r>
        <w:rPr>
          <w:spacing w:val="-1"/>
          <w:sz w:val="17"/>
        </w:rPr>
        <w:t> </w:t>
      </w:r>
      <w:r>
        <w:rPr>
          <w:sz w:val="17"/>
        </w:rPr>
        <w:t>efectiva.</w:t>
      </w:r>
    </w:p>
    <w:p>
      <w:pPr>
        <w:pStyle w:val="ListParagraph"/>
        <w:numPr>
          <w:ilvl w:val="0"/>
          <w:numId w:val="31"/>
        </w:numPr>
        <w:tabs>
          <w:tab w:pos="2052" w:val="left" w:leader="none"/>
        </w:tabs>
        <w:spacing w:line="207" w:lineRule="exact" w:before="0" w:after="0"/>
        <w:ind w:left="2051" w:right="0" w:hanging="251"/>
        <w:jc w:val="left"/>
        <w:rPr>
          <w:sz w:val="17"/>
        </w:rPr>
      </w:pPr>
      <w:r>
        <w:rPr>
          <w:sz w:val="17"/>
        </w:rPr>
        <w:t>Tipos de antenas. Aplicaciones.</w:t>
      </w:r>
      <w:r>
        <w:rPr>
          <w:spacing w:val="-4"/>
          <w:sz w:val="17"/>
        </w:rPr>
        <w:t> </w:t>
      </w:r>
      <w:r>
        <w:rPr>
          <w:sz w:val="17"/>
        </w:rPr>
        <w:t>Características.</w:t>
      </w:r>
    </w:p>
    <w:p>
      <w:pPr>
        <w:pStyle w:val="ListParagraph"/>
        <w:numPr>
          <w:ilvl w:val="0"/>
          <w:numId w:val="31"/>
        </w:numPr>
        <w:tabs>
          <w:tab w:pos="2052" w:val="left" w:leader="none"/>
        </w:tabs>
        <w:spacing w:line="206" w:lineRule="exact" w:before="0" w:after="0"/>
        <w:ind w:left="2051" w:right="0" w:hanging="251"/>
        <w:jc w:val="left"/>
        <w:rPr>
          <w:sz w:val="17"/>
        </w:rPr>
      </w:pPr>
      <w:r>
        <w:rPr>
          <w:sz w:val="17"/>
        </w:rPr>
        <w:t>Elementos de las antenas. Función. Accesorios. Conectores y</w:t>
      </w:r>
      <w:r>
        <w:rPr>
          <w:spacing w:val="-5"/>
          <w:sz w:val="17"/>
        </w:rPr>
        <w:t> </w:t>
      </w:r>
      <w:r>
        <w:rPr>
          <w:sz w:val="17"/>
        </w:rPr>
        <w:t>cableado.</w:t>
      </w:r>
    </w:p>
    <w:p>
      <w:pPr>
        <w:pStyle w:val="ListParagraph"/>
        <w:numPr>
          <w:ilvl w:val="0"/>
          <w:numId w:val="31"/>
        </w:numPr>
        <w:tabs>
          <w:tab w:pos="2052" w:val="left" w:leader="none"/>
        </w:tabs>
        <w:spacing w:line="206" w:lineRule="exact" w:before="0" w:after="0"/>
        <w:ind w:left="2051" w:right="0" w:hanging="250"/>
        <w:jc w:val="left"/>
        <w:rPr>
          <w:sz w:val="17"/>
        </w:rPr>
      </w:pPr>
      <w:r>
        <w:rPr>
          <w:sz w:val="17"/>
        </w:rPr>
        <w:t>Diagramas de</w:t>
      </w:r>
      <w:r>
        <w:rPr>
          <w:spacing w:val="-2"/>
          <w:sz w:val="17"/>
        </w:rPr>
        <w:t> </w:t>
      </w:r>
      <w:r>
        <w:rPr>
          <w:sz w:val="17"/>
        </w:rPr>
        <w:t>radiación:</w:t>
      </w:r>
    </w:p>
    <w:p>
      <w:pPr>
        <w:pStyle w:val="ListParagraph"/>
        <w:numPr>
          <w:ilvl w:val="0"/>
          <w:numId w:val="31"/>
        </w:numPr>
        <w:tabs>
          <w:tab w:pos="2052" w:val="left" w:leader="none"/>
        </w:tabs>
        <w:spacing w:line="206" w:lineRule="exact" w:before="0" w:after="0"/>
        <w:ind w:left="2051" w:right="0" w:hanging="250"/>
        <w:jc w:val="left"/>
        <w:rPr>
          <w:sz w:val="17"/>
        </w:rPr>
      </w:pPr>
      <w:r>
        <w:rPr>
          <w:sz w:val="17"/>
        </w:rPr>
        <w:t>Antenas de transmisión.</w:t>
      </w:r>
      <w:r>
        <w:rPr>
          <w:spacing w:val="-3"/>
          <w:sz w:val="17"/>
        </w:rPr>
        <w:t> </w:t>
      </w:r>
      <w:r>
        <w:rPr>
          <w:sz w:val="17"/>
        </w:rPr>
        <w:t>Características.</w:t>
      </w:r>
    </w:p>
    <w:p>
      <w:pPr>
        <w:pStyle w:val="ListParagraph"/>
        <w:numPr>
          <w:ilvl w:val="0"/>
          <w:numId w:val="31"/>
        </w:numPr>
        <w:tabs>
          <w:tab w:pos="2052" w:val="left" w:leader="none"/>
        </w:tabs>
        <w:spacing w:line="208" w:lineRule="exact" w:before="0" w:after="0"/>
        <w:ind w:left="2051" w:right="0" w:hanging="250"/>
        <w:jc w:val="left"/>
        <w:rPr>
          <w:sz w:val="17"/>
        </w:rPr>
      </w:pPr>
      <w:r>
        <w:rPr>
          <w:sz w:val="17"/>
        </w:rPr>
        <w:t>Antenas de recepción.</w:t>
      </w:r>
      <w:r>
        <w:rPr>
          <w:spacing w:val="-1"/>
          <w:sz w:val="17"/>
        </w:rPr>
        <w:t> </w:t>
      </w:r>
      <w:r>
        <w:rPr>
          <w:sz w:val="17"/>
        </w:rPr>
        <w:t>Características.</w:t>
      </w:r>
    </w:p>
    <w:p>
      <w:pPr>
        <w:pStyle w:val="BodyText"/>
        <w:spacing w:before="1"/>
        <w:rPr>
          <w:sz w:val="19"/>
        </w:rPr>
      </w:pPr>
    </w:p>
    <w:p>
      <w:pPr>
        <w:pStyle w:val="BodyText"/>
        <w:ind w:left="1435"/>
      </w:pPr>
      <w:r>
        <w:rPr/>
        <w:t>Evaluación de las prestaciones de los medios guiados de transmisión:</w:t>
      </w:r>
    </w:p>
    <w:p>
      <w:pPr>
        <w:pStyle w:val="BodyText"/>
        <w:spacing w:before="3"/>
        <w:rPr>
          <w:sz w:val="20"/>
        </w:rPr>
      </w:pPr>
    </w:p>
    <w:p>
      <w:pPr>
        <w:pStyle w:val="ListParagraph"/>
        <w:numPr>
          <w:ilvl w:val="0"/>
          <w:numId w:val="31"/>
        </w:numPr>
        <w:tabs>
          <w:tab w:pos="2051" w:val="left" w:leader="none"/>
          <w:tab w:pos="2052" w:val="left" w:leader="none"/>
        </w:tabs>
        <w:spacing w:line="208" w:lineRule="exact" w:before="1" w:after="0"/>
        <w:ind w:left="2051" w:right="0" w:hanging="308"/>
        <w:jc w:val="left"/>
        <w:rPr>
          <w:sz w:val="17"/>
        </w:rPr>
      </w:pPr>
      <w:r>
        <w:rPr>
          <w:sz w:val="17"/>
        </w:rPr>
        <w:t>Transmisión de señales eléctricas: Par de cobre. Características y</w:t>
      </w:r>
      <w:r>
        <w:rPr>
          <w:spacing w:val="-3"/>
          <w:sz w:val="17"/>
        </w:rPr>
        <w:t> </w:t>
      </w:r>
      <w:r>
        <w:rPr>
          <w:sz w:val="17"/>
        </w:rPr>
        <w:t>prestaciones.</w:t>
      </w:r>
    </w:p>
    <w:p>
      <w:pPr>
        <w:pStyle w:val="ListParagraph"/>
        <w:numPr>
          <w:ilvl w:val="0"/>
          <w:numId w:val="31"/>
        </w:numPr>
        <w:tabs>
          <w:tab w:pos="2052" w:val="left" w:leader="none"/>
        </w:tabs>
        <w:spacing w:line="237" w:lineRule="auto" w:before="1" w:after="0"/>
        <w:ind w:left="2051" w:right="1917" w:hanging="308"/>
        <w:jc w:val="both"/>
        <w:rPr>
          <w:sz w:val="17"/>
        </w:rPr>
      </w:pPr>
      <w:r>
        <w:rPr>
          <w:sz w:val="17"/>
        </w:rPr>
        <w:t>Transmisión de señales electromagnéticas: cable coaxial y guía de ondas. Aplicaciones y tipos de líneas. Distribución de campos en la línea. Modos de transmisión. Características. Atenuación, bandas de trabajo, potencia máxima y</w:t>
      </w:r>
      <w:r>
        <w:rPr>
          <w:spacing w:val="-7"/>
          <w:sz w:val="17"/>
        </w:rPr>
        <w:t> </w:t>
      </w:r>
      <w:r>
        <w:rPr>
          <w:sz w:val="17"/>
        </w:rPr>
        <w:t>otras.</w:t>
      </w:r>
    </w:p>
    <w:p>
      <w:pPr>
        <w:pStyle w:val="ListParagraph"/>
        <w:numPr>
          <w:ilvl w:val="0"/>
          <w:numId w:val="31"/>
        </w:numPr>
        <w:tabs>
          <w:tab w:pos="2051" w:val="left" w:leader="none"/>
          <w:tab w:pos="2052" w:val="left" w:leader="none"/>
        </w:tabs>
        <w:spacing w:line="235" w:lineRule="auto" w:before="3" w:after="0"/>
        <w:ind w:left="2051" w:right="1918" w:hanging="308"/>
        <w:jc w:val="left"/>
        <w:rPr>
          <w:sz w:val="17"/>
        </w:rPr>
      </w:pPr>
      <w:r>
        <w:rPr>
          <w:sz w:val="17"/>
        </w:rPr>
        <w:t>Transmisión de señales ópticas: fibra óptica. Aplicaciones Transmisión óptica. Tipos de transmisión. Física de la luz. Apertura numérica y ángulo de</w:t>
      </w:r>
      <w:r>
        <w:rPr>
          <w:spacing w:val="-4"/>
          <w:sz w:val="17"/>
        </w:rPr>
        <w:t> </w:t>
      </w:r>
      <w:r>
        <w:rPr>
          <w:sz w:val="17"/>
        </w:rPr>
        <w:t>aceptación.</w:t>
      </w:r>
    </w:p>
    <w:p>
      <w:pPr>
        <w:pStyle w:val="ListParagraph"/>
        <w:numPr>
          <w:ilvl w:val="0"/>
          <w:numId w:val="31"/>
        </w:numPr>
        <w:tabs>
          <w:tab w:pos="2051" w:val="left" w:leader="none"/>
          <w:tab w:pos="2052" w:val="left" w:leader="none"/>
        </w:tabs>
        <w:spacing w:line="235" w:lineRule="auto" w:before="5" w:after="0"/>
        <w:ind w:left="2051" w:right="1916" w:hanging="308"/>
        <w:jc w:val="left"/>
        <w:rPr>
          <w:sz w:val="17"/>
        </w:rPr>
      </w:pPr>
      <w:r>
        <w:rPr>
          <w:sz w:val="17"/>
        </w:rPr>
        <w:t>Modo de propagación de la luz en la fibra. Composición de la fibra. Monomodo y multimodo. Composición del</w:t>
      </w:r>
      <w:r>
        <w:rPr>
          <w:spacing w:val="-2"/>
          <w:sz w:val="17"/>
        </w:rPr>
        <w:t> </w:t>
      </w:r>
      <w:r>
        <w:rPr>
          <w:sz w:val="17"/>
        </w:rPr>
        <w:t>cable.</w:t>
      </w:r>
    </w:p>
    <w:p>
      <w:pPr>
        <w:pStyle w:val="ListParagraph"/>
        <w:numPr>
          <w:ilvl w:val="0"/>
          <w:numId w:val="31"/>
        </w:numPr>
        <w:tabs>
          <w:tab w:pos="2052" w:val="left" w:leader="none"/>
        </w:tabs>
        <w:spacing w:line="237" w:lineRule="auto" w:before="2" w:after="0"/>
        <w:ind w:left="2051" w:right="1913" w:hanging="307"/>
        <w:jc w:val="both"/>
        <w:rPr>
          <w:sz w:val="17"/>
        </w:rPr>
      </w:pPr>
      <w:r>
        <w:rPr/>
        <w:pict>
          <v:shape style="position:absolute;margin-left:558.841797pt;margin-top:50.132664pt;width:10.95pt;height:84.3pt;mso-position-horizontal-relative:page;mso-position-vertical-relative:paragraph;z-index:152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Conectores y empalmes de líneas. Engastadoras. Herramientas de corte, pulido y montaje de conectores de fibra óptica. Fusionadora de fibra óptica. Tipos, características y aplicaciones. Herramientas de montaje de conectores y empalme de líneas. Conectores. Técnicas de montaje, soldadura y engastado de conectores. Técnicas de empalme en fibra óptica. Empalme químico. Fusión de líneas de fibra óptica.</w:t>
      </w:r>
    </w:p>
    <w:p>
      <w:pPr>
        <w:pStyle w:val="ListParagraph"/>
        <w:numPr>
          <w:ilvl w:val="0"/>
          <w:numId w:val="31"/>
        </w:numPr>
        <w:tabs>
          <w:tab w:pos="2051" w:val="left" w:leader="none"/>
          <w:tab w:pos="2052" w:val="left" w:leader="none"/>
        </w:tabs>
        <w:spacing w:line="240" w:lineRule="auto" w:before="5" w:after="0"/>
        <w:ind w:left="2051" w:right="0" w:hanging="307"/>
        <w:jc w:val="left"/>
        <w:rPr>
          <w:sz w:val="17"/>
        </w:rPr>
      </w:pPr>
      <w:r>
        <w:rPr>
          <w:sz w:val="17"/>
        </w:rPr>
        <w:t>Atenuaciones y pérdidas.</w:t>
      </w:r>
    </w:p>
    <w:p>
      <w:pPr>
        <w:spacing w:after="0" w:line="240" w:lineRule="auto"/>
        <w:jc w:val="left"/>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97"/>
        <w:ind w:left="1435"/>
      </w:pPr>
      <w:r>
        <w:rPr/>
        <w:t>Determinación de la calidad de las señales en líneas de transmisión de telecomunicaciones:</w:t>
      </w:r>
    </w:p>
    <w:p>
      <w:pPr>
        <w:pStyle w:val="BodyText"/>
      </w:pPr>
    </w:p>
    <w:p>
      <w:pPr>
        <w:pStyle w:val="ListParagraph"/>
        <w:numPr>
          <w:ilvl w:val="0"/>
          <w:numId w:val="31"/>
        </w:numPr>
        <w:tabs>
          <w:tab w:pos="2041" w:val="left" w:leader="none"/>
        </w:tabs>
        <w:spacing w:line="240" w:lineRule="auto" w:before="0" w:after="0"/>
        <w:ind w:left="2040" w:right="0" w:hanging="240"/>
        <w:jc w:val="left"/>
        <w:rPr>
          <w:sz w:val="17"/>
        </w:rPr>
      </w:pPr>
      <w:r>
        <w:rPr>
          <w:spacing w:val="-3"/>
          <w:sz w:val="17"/>
        </w:rPr>
        <w:t>Sistemas </w:t>
      </w:r>
      <w:r>
        <w:rPr>
          <w:sz w:val="17"/>
        </w:rPr>
        <w:t>de </w:t>
      </w:r>
      <w:r>
        <w:rPr>
          <w:spacing w:val="-3"/>
          <w:sz w:val="17"/>
        </w:rPr>
        <w:t>medida </w:t>
      </w:r>
      <w:r>
        <w:rPr>
          <w:sz w:val="17"/>
        </w:rPr>
        <w:t>de </w:t>
      </w:r>
      <w:r>
        <w:rPr>
          <w:spacing w:val="-3"/>
          <w:sz w:val="17"/>
        </w:rPr>
        <w:t>señales eléctricas. Voltímetro, amperímetro,</w:t>
      </w:r>
      <w:r>
        <w:rPr>
          <w:spacing w:val="-22"/>
          <w:sz w:val="17"/>
        </w:rPr>
        <w:t> </w:t>
      </w:r>
      <w:r>
        <w:rPr>
          <w:spacing w:val="-3"/>
          <w:sz w:val="17"/>
        </w:rPr>
        <w:t>óhmetro.</w:t>
      </w:r>
    </w:p>
    <w:p>
      <w:pPr>
        <w:pStyle w:val="ListParagraph"/>
        <w:numPr>
          <w:ilvl w:val="0"/>
          <w:numId w:val="31"/>
        </w:numPr>
        <w:tabs>
          <w:tab w:pos="2041" w:val="left" w:leader="none"/>
        </w:tabs>
        <w:spacing w:line="240" w:lineRule="auto" w:before="48" w:after="0"/>
        <w:ind w:left="1800" w:right="1917" w:firstLine="0"/>
        <w:jc w:val="left"/>
        <w:rPr>
          <w:sz w:val="17"/>
        </w:rPr>
      </w:pPr>
      <w:r>
        <w:rPr>
          <w:spacing w:val="-3"/>
          <w:sz w:val="17"/>
        </w:rPr>
        <w:t>Sistemas </w:t>
      </w:r>
      <w:r>
        <w:rPr>
          <w:sz w:val="17"/>
        </w:rPr>
        <w:t>de medida de </w:t>
      </w:r>
      <w:r>
        <w:rPr>
          <w:spacing w:val="-3"/>
          <w:sz w:val="17"/>
        </w:rPr>
        <w:t>señales </w:t>
      </w:r>
      <w:r>
        <w:rPr>
          <w:sz w:val="17"/>
        </w:rPr>
        <w:t>de baja </w:t>
      </w:r>
      <w:r>
        <w:rPr>
          <w:spacing w:val="-3"/>
          <w:sz w:val="17"/>
        </w:rPr>
        <w:t>frecuencia. Osciloscopio, frecuencímetro, generador </w:t>
      </w:r>
      <w:r>
        <w:rPr>
          <w:sz w:val="17"/>
        </w:rPr>
        <w:t>de BF, </w:t>
      </w:r>
      <w:r>
        <w:rPr>
          <w:spacing w:val="-3"/>
          <w:sz w:val="17"/>
        </w:rPr>
        <w:t>analizador </w:t>
      </w:r>
      <w:r>
        <w:rPr>
          <w:sz w:val="17"/>
        </w:rPr>
        <w:t>de </w:t>
      </w:r>
      <w:r>
        <w:rPr>
          <w:spacing w:val="-3"/>
          <w:sz w:val="17"/>
        </w:rPr>
        <w:t>espectros </w:t>
      </w:r>
      <w:r>
        <w:rPr>
          <w:sz w:val="17"/>
        </w:rPr>
        <w:t>de </w:t>
      </w:r>
      <w:r>
        <w:rPr>
          <w:spacing w:val="-3"/>
          <w:sz w:val="17"/>
        </w:rPr>
        <w:t>audio, sonómetro,</w:t>
      </w:r>
      <w:r>
        <w:rPr>
          <w:spacing w:val="-26"/>
          <w:sz w:val="17"/>
        </w:rPr>
        <w:t> </w:t>
      </w:r>
      <w:r>
        <w:rPr>
          <w:spacing w:val="-3"/>
          <w:sz w:val="17"/>
        </w:rPr>
        <w:t>otros.</w:t>
      </w:r>
    </w:p>
    <w:p>
      <w:pPr>
        <w:pStyle w:val="ListParagraph"/>
        <w:numPr>
          <w:ilvl w:val="0"/>
          <w:numId w:val="31"/>
        </w:numPr>
        <w:tabs>
          <w:tab w:pos="2041" w:val="left" w:leader="none"/>
        </w:tabs>
        <w:spacing w:line="235" w:lineRule="auto" w:before="52" w:after="0"/>
        <w:ind w:left="1800" w:right="1920" w:firstLine="0"/>
        <w:jc w:val="left"/>
        <w:rPr>
          <w:sz w:val="17"/>
        </w:rPr>
      </w:pPr>
      <w:r>
        <w:rPr>
          <w:spacing w:val="-3"/>
          <w:sz w:val="17"/>
        </w:rPr>
        <w:t>Sistemas </w:t>
      </w:r>
      <w:r>
        <w:rPr>
          <w:sz w:val="17"/>
        </w:rPr>
        <w:t>de </w:t>
      </w:r>
      <w:r>
        <w:rPr>
          <w:spacing w:val="-3"/>
          <w:sz w:val="17"/>
        </w:rPr>
        <w:t>medida </w:t>
      </w:r>
      <w:r>
        <w:rPr>
          <w:sz w:val="17"/>
        </w:rPr>
        <w:t>de </w:t>
      </w:r>
      <w:r>
        <w:rPr>
          <w:spacing w:val="-3"/>
          <w:sz w:val="17"/>
        </w:rPr>
        <w:t>señales </w:t>
      </w:r>
      <w:r>
        <w:rPr>
          <w:sz w:val="17"/>
        </w:rPr>
        <w:t>de </w:t>
      </w:r>
      <w:r>
        <w:rPr>
          <w:spacing w:val="-3"/>
          <w:sz w:val="17"/>
        </w:rPr>
        <w:t>radiofrecuencia. Analizador </w:t>
      </w:r>
      <w:r>
        <w:rPr>
          <w:sz w:val="17"/>
        </w:rPr>
        <w:t>de </w:t>
      </w:r>
      <w:r>
        <w:rPr>
          <w:spacing w:val="-3"/>
          <w:sz w:val="17"/>
        </w:rPr>
        <w:t>espectros, </w:t>
      </w:r>
      <w:r>
        <w:rPr>
          <w:spacing w:val="-4"/>
          <w:sz w:val="17"/>
        </w:rPr>
        <w:t>generador  </w:t>
      </w:r>
      <w:r>
        <w:rPr>
          <w:sz w:val="17"/>
        </w:rPr>
        <w:t>de RF, </w:t>
      </w:r>
      <w:r>
        <w:rPr>
          <w:spacing w:val="-3"/>
          <w:sz w:val="17"/>
        </w:rPr>
        <w:t>analizador </w:t>
      </w:r>
      <w:r>
        <w:rPr>
          <w:sz w:val="17"/>
        </w:rPr>
        <w:t>de </w:t>
      </w:r>
      <w:r>
        <w:rPr>
          <w:spacing w:val="-3"/>
          <w:sz w:val="17"/>
        </w:rPr>
        <w:t>comunicaciones, vatímetro</w:t>
      </w:r>
      <w:r>
        <w:rPr>
          <w:spacing w:val="-23"/>
          <w:sz w:val="17"/>
        </w:rPr>
        <w:t> </w:t>
      </w:r>
      <w:r>
        <w:rPr>
          <w:spacing w:val="-3"/>
          <w:sz w:val="17"/>
        </w:rPr>
        <w:t>direccional.</w:t>
      </w:r>
    </w:p>
    <w:p>
      <w:pPr>
        <w:pStyle w:val="ListParagraph"/>
        <w:numPr>
          <w:ilvl w:val="0"/>
          <w:numId w:val="31"/>
        </w:numPr>
        <w:tabs>
          <w:tab w:pos="2041" w:val="left" w:leader="none"/>
        </w:tabs>
        <w:spacing w:line="235" w:lineRule="auto" w:before="55" w:after="0"/>
        <w:ind w:left="1800" w:right="1915" w:firstLine="0"/>
        <w:jc w:val="left"/>
        <w:rPr>
          <w:sz w:val="17"/>
        </w:rPr>
      </w:pPr>
      <w:r>
        <w:rPr>
          <w:spacing w:val="-3"/>
          <w:sz w:val="17"/>
        </w:rPr>
        <w:t>Equipos </w:t>
      </w:r>
      <w:r>
        <w:rPr>
          <w:sz w:val="17"/>
        </w:rPr>
        <w:t>de medida de </w:t>
      </w:r>
      <w:r>
        <w:rPr>
          <w:spacing w:val="-3"/>
          <w:sz w:val="17"/>
        </w:rPr>
        <w:t>señales ópticas. Generador </w:t>
      </w:r>
      <w:r>
        <w:rPr>
          <w:sz w:val="17"/>
        </w:rPr>
        <w:t>de </w:t>
      </w:r>
      <w:r>
        <w:rPr>
          <w:spacing w:val="-3"/>
          <w:sz w:val="17"/>
        </w:rPr>
        <w:t>señales luminosas, reflectómetro óptico </w:t>
      </w:r>
      <w:r>
        <w:rPr>
          <w:sz w:val="17"/>
        </w:rPr>
        <w:t>y</w:t>
      </w:r>
      <w:r>
        <w:rPr>
          <w:spacing w:val="-10"/>
          <w:sz w:val="17"/>
        </w:rPr>
        <w:t> </w:t>
      </w:r>
      <w:r>
        <w:rPr>
          <w:spacing w:val="-3"/>
          <w:sz w:val="17"/>
        </w:rPr>
        <w:t>otros.</w:t>
      </w:r>
    </w:p>
    <w:p>
      <w:pPr>
        <w:pStyle w:val="ListParagraph"/>
        <w:numPr>
          <w:ilvl w:val="0"/>
          <w:numId w:val="31"/>
        </w:numPr>
        <w:tabs>
          <w:tab w:pos="2041" w:val="left" w:leader="none"/>
        </w:tabs>
        <w:spacing w:line="240" w:lineRule="auto" w:before="52" w:after="0"/>
        <w:ind w:left="2040" w:right="0" w:hanging="240"/>
        <w:jc w:val="left"/>
        <w:rPr>
          <w:sz w:val="17"/>
        </w:rPr>
      </w:pPr>
      <w:r>
        <w:rPr>
          <w:spacing w:val="-3"/>
          <w:sz w:val="17"/>
        </w:rPr>
        <w:t>Comprobadores </w:t>
      </w:r>
      <w:r>
        <w:rPr>
          <w:sz w:val="17"/>
        </w:rPr>
        <w:t>de</w:t>
      </w:r>
      <w:r>
        <w:rPr>
          <w:spacing w:val="-6"/>
          <w:sz w:val="17"/>
        </w:rPr>
        <w:t> </w:t>
      </w:r>
      <w:r>
        <w:rPr>
          <w:spacing w:val="-3"/>
          <w:sz w:val="17"/>
        </w:rPr>
        <w:t>cables.</w:t>
      </w:r>
    </w:p>
    <w:p>
      <w:pPr>
        <w:pStyle w:val="ListParagraph"/>
        <w:numPr>
          <w:ilvl w:val="0"/>
          <w:numId w:val="31"/>
        </w:numPr>
        <w:tabs>
          <w:tab w:pos="2041" w:val="left" w:leader="none"/>
        </w:tabs>
        <w:spacing w:line="240" w:lineRule="auto" w:before="49" w:after="0"/>
        <w:ind w:left="2040" w:right="0" w:hanging="240"/>
        <w:jc w:val="left"/>
        <w:rPr>
          <w:sz w:val="17"/>
        </w:rPr>
      </w:pPr>
      <w:r>
        <w:rPr>
          <w:spacing w:val="-3"/>
          <w:sz w:val="17"/>
        </w:rPr>
        <w:t>Parámetros</w:t>
      </w:r>
      <w:r>
        <w:rPr>
          <w:spacing w:val="-5"/>
          <w:sz w:val="17"/>
        </w:rPr>
        <w:t> </w:t>
      </w:r>
      <w:r>
        <w:rPr>
          <w:sz w:val="17"/>
        </w:rPr>
        <w:t>de</w:t>
      </w:r>
      <w:r>
        <w:rPr>
          <w:spacing w:val="-5"/>
          <w:sz w:val="17"/>
        </w:rPr>
        <w:t> </w:t>
      </w:r>
      <w:r>
        <w:rPr>
          <w:spacing w:val="-3"/>
          <w:sz w:val="17"/>
        </w:rPr>
        <w:t>comprobación</w:t>
      </w:r>
      <w:r>
        <w:rPr>
          <w:spacing w:val="-5"/>
          <w:sz w:val="17"/>
        </w:rPr>
        <w:t> </w:t>
      </w:r>
      <w:r>
        <w:rPr>
          <w:sz w:val="17"/>
        </w:rPr>
        <w:t>de</w:t>
      </w:r>
      <w:r>
        <w:rPr>
          <w:spacing w:val="-5"/>
          <w:sz w:val="17"/>
        </w:rPr>
        <w:t> </w:t>
      </w:r>
      <w:r>
        <w:rPr>
          <w:sz w:val="17"/>
        </w:rPr>
        <w:t>la</w:t>
      </w:r>
      <w:r>
        <w:rPr>
          <w:spacing w:val="-5"/>
          <w:sz w:val="17"/>
        </w:rPr>
        <w:t> </w:t>
      </w:r>
      <w:r>
        <w:rPr>
          <w:spacing w:val="-3"/>
          <w:sz w:val="17"/>
        </w:rPr>
        <w:t>calidad</w:t>
      </w:r>
      <w:r>
        <w:rPr>
          <w:spacing w:val="-5"/>
          <w:sz w:val="17"/>
        </w:rPr>
        <w:t> </w:t>
      </w:r>
      <w:r>
        <w:rPr>
          <w:sz w:val="17"/>
        </w:rPr>
        <w:t>en</w:t>
      </w:r>
      <w:r>
        <w:rPr>
          <w:spacing w:val="-5"/>
          <w:sz w:val="17"/>
        </w:rPr>
        <w:t> </w:t>
      </w:r>
      <w:r>
        <w:rPr>
          <w:sz w:val="17"/>
        </w:rPr>
        <w:t>sistemas</w:t>
      </w:r>
      <w:r>
        <w:rPr>
          <w:spacing w:val="-8"/>
          <w:sz w:val="17"/>
        </w:rPr>
        <w:t> </w:t>
      </w:r>
      <w:r>
        <w:rPr>
          <w:sz w:val="17"/>
        </w:rPr>
        <w:t>de</w:t>
      </w:r>
      <w:r>
        <w:rPr>
          <w:spacing w:val="-5"/>
          <w:sz w:val="17"/>
        </w:rPr>
        <w:t> </w:t>
      </w:r>
      <w:r>
        <w:rPr>
          <w:spacing w:val="-3"/>
          <w:sz w:val="17"/>
        </w:rPr>
        <w:t>telecomunicaciones.</w:t>
      </w:r>
    </w:p>
    <w:p>
      <w:pPr>
        <w:pStyle w:val="ListParagraph"/>
        <w:numPr>
          <w:ilvl w:val="0"/>
          <w:numId w:val="31"/>
        </w:numPr>
        <w:tabs>
          <w:tab w:pos="2041" w:val="left" w:leader="none"/>
        </w:tabs>
        <w:spacing w:line="240" w:lineRule="auto" w:before="48" w:after="0"/>
        <w:ind w:left="2040" w:right="0" w:hanging="240"/>
        <w:jc w:val="left"/>
        <w:rPr>
          <w:sz w:val="17"/>
        </w:rPr>
      </w:pPr>
      <w:r>
        <w:rPr>
          <w:spacing w:val="-3"/>
          <w:sz w:val="17"/>
        </w:rPr>
        <w:t>Técnicas </w:t>
      </w:r>
      <w:r>
        <w:rPr>
          <w:sz w:val="17"/>
        </w:rPr>
        <w:t>de medida: </w:t>
      </w:r>
      <w:r>
        <w:rPr>
          <w:spacing w:val="-3"/>
          <w:sz w:val="17"/>
        </w:rPr>
        <w:t>conexión </w:t>
      </w:r>
      <w:r>
        <w:rPr>
          <w:sz w:val="17"/>
        </w:rPr>
        <w:t>y </w:t>
      </w:r>
      <w:r>
        <w:rPr>
          <w:spacing w:val="-3"/>
          <w:sz w:val="17"/>
        </w:rPr>
        <w:t>configuración </w:t>
      </w:r>
      <w:r>
        <w:rPr>
          <w:sz w:val="17"/>
        </w:rPr>
        <w:t>de</w:t>
      </w:r>
      <w:r>
        <w:rPr>
          <w:spacing w:val="-31"/>
          <w:sz w:val="17"/>
        </w:rPr>
        <w:t> </w:t>
      </w:r>
      <w:r>
        <w:rPr>
          <w:sz w:val="17"/>
        </w:rPr>
        <w:t>equipos.</w:t>
      </w:r>
    </w:p>
    <w:p>
      <w:pPr>
        <w:pStyle w:val="ListParagraph"/>
        <w:numPr>
          <w:ilvl w:val="0"/>
          <w:numId w:val="31"/>
        </w:numPr>
        <w:tabs>
          <w:tab w:pos="2041" w:val="left" w:leader="none"/>
        </w:tabs>
        <w:spacing w:line="240" w:lineRule="auto" w:before="50" w:after="0"/>
        <w:ind w:left="2040" w:right="0" w:hanging="240"/>
        <w:jc w:val="left"/>
        <w:rPr>
          <w:sz w:val="17"/>
        </w:rPr>
      </w:pPr>
      <w:r>
        <w:rPr>
          <w:spacing w:val="-3"/>
          <w:sz w:val="17"/>
        </w:rPr>
        <w:t>Interpretación </w:t>
      </w:r>
      <w:r>
        <w:rPr>
          <w:sz w:val="17"/>
        </w:rPr>
        <w:t>de </w:t>
      </w:r>
      <w:r>
        <w:rPr>
          <w:spacing w:val="-3"/>
          <w:sz w:val="17"/>
        </w:rPr>
        <w:t>resultados. Valoración cuantitativa </w:t>
      </w:r>
      <w:r>
        <w:rPr>
          <w:sz w:val="17"/>
        </w:rPr>
        <w:t>y</w:t>
      </w:r>
      <w:r>
        <w:rPr>
          <w:spacing w:val="-20"/>
          <w:sz w:val="17"/>
        </w:rPr>
        <w:t> </w:t>
      </w:r>
      <w:r>
        <w:rPr>
          <w:spacing w:val="-3"/>
          <w:sz w:val="17"/>
        </w:rPr>
        <w:t>cualitativa.</w:t>
      </w:r>
    </w:p>
    <w:p>
      <w:pPr>
        <w:pStyle w:val="ListParagraph"/>
        <w:numPr>
          <w:ilvl w:val="0"/>
          <w:numId w:val="31"/>
        </w:numPr>
        <w:tabs>
          <w:tab w:pos="2041" w:val="left" w:leader="none"/>
        </w:tabs>
        <w:spacing w:line="240" w:lineRule="auto" w:before="47" w:after="0"/>
        <w:ind w:left="2040" w:right="0" w:hanging="240"/>
        <w:jc w:val="left"/>
        <w:rPr>
          <w:sz w:val="17"/>
        </w:rPr>
      </w:pPr>
      <w:r>
        <w:rPr>
          <w:spacing w:val="-3"/>
          <w:sz w:val="17"/>
        </w:rPr>
        <w:t>Precauciones</w:t>
      </w:r>
      <w:r>
        <w:rPr>
          <w:spacing w:val="-5"/>
          <w:sz w:val="17"/>
        </w:rPr>
        <w:t> </w:t>
      </w:r>
      <w:r>
        <w:rPr>
          <w:sz w:val="17"/>
        </w:rPr>
        <w:t>y</w:t>
      </w:r>
      <w:r>
        <w:rPr>
          <w:spacing w:val="-10"/>
          <w:sz w:val="17"/>
        </w:rPr>
        <w:t> </w:t>
      </w:r>
      <w:r>
        <w:rPr>
          <w:sz w:val="17"/>
        </w:rPr>
        <w:t>normas</w:t>
      </w:r>
      <w:r>
        <w:rPr>
          <w:spacing w:val="-4"/>
          <w:sz w:val="17"/>
        </w:rPr>
        <w:t> </w:t>
      </w:r>
      <w:r>
        <w:rPr>
          <w:sz w:val="17"/>
        </w:rPr>
        <w:t>de</w:t>
      </w:r>
      <w:r>
        <w:rPr>
          <w:spacing w:val="-7"/>
          <w:sz w:val="17"/>
        </w:rPr>
        <w:t> </w:t>
      </w:r>
      <w:r>
        <w:rPr>
          <w:spacing w:val="-3"/>
          <w:sz w:val="17"/>
        </w:rPr>
        <w:t>seguridad</w:t>
      </w:r>
      <w:r>
        <w:rPr>
          <w:spacing w:val="-5"/>
          <w:sz w:val="17"/>
        </w:rPr>
        <w:t> </w:t>
      </w:r>
      <w:r>
        <w:rPr>
          <w:sz w:val="17"/>
        </w:rPr>
        <w:t>en</w:t>
      </w:r>
      <w:r>
        <w:rPr>
          <w:spacing w:val="-5"/>
          <w:sz w:val="17"/>
        </w:rPr>
        <w:t> </w:t>
      </w:r>
      <w:r>
        <w:rPr>
          <w:sz w:val="17"/>
        </w:rPr>
        <w:t>el</w:t>
      </w:r>
      <w:r>
        <w:rPr>
          <w:spacing w:val="-7"/>
          <w:sz w:val="17"/>
        </w:rPr>
        <w:t> </w:t>
      </w:r>
      <w:r>
        <w:rPr>
          <w:sz w:val="17"/>
        </w:rPr>
        <w:t>manejo</w:t>
      </w:r>
      <w:r>
        <w:rPr>
          <w:spacing w:val="-5"/>
          <w:sz w:val="17"/>
        </w:rPr>
        <w:t> </w:t>
      </w:r>
      <w:r>
        <w:rPr>
          <w:sz w:val="17"/>
        </w:rPr>
        <w:t>de</w:t>
      </w:r>
      <w:r>
        <w:rPr>
          <w:spacing w:val="-2"/>
          <w:sz w:val="17"/>
        </w:rPr>
        <w:t> </w:t>
      </w:r>
      <w:r>
        <w:rPr>
          <w:spacing w:val="-3"/>
          <w:sz w:val="17"/>
        </w:rPr>
        <w:t>equipos</w:t>
      </w:r>
      <w:r>
        <w:rPr>
          <w:spacing w:val="-4"/>
          <w:sz w:val="17"/>
        </w:rPr>
        <w:t> </w:t>
      </w:r>
      <w:r>
        <w:rPr>
          <w:sz w:val="17"/>
        </w:rPr>
        <w:t>de</w:t>
      </w:r>
      <w:r>
        <w:rPr>
          <w:spacing w:val="-7"/>
          <w:sz w:val="17"/>
        </w:rPr>
        <w:t> </w:t>
      </w:r>
      <w:r>
        <w:rPr>
          <w:spacing w:val="-3"/>
          <w:sz w:val="17"/>
        </w:rPr>
        <w:t>medida.</w:t>
      </w:r>
    </w:p>
    <w:p>
      <w:pPr>
        <w:pStyle w:val="BodyText"/>
        <w:spacing w:before="5"/>
        <w:rPr>
          <w:sz w:val="25"/>
        </w:rPr>
      </w:pPr>
    </w:p>
    <w:p>
      <w:pPr>
        <w:pStyle w:val="BodyText"/>
        <w:ind w:left="1434"/>
      </w:pPr>
      <w:r>
        <w:rPr/>
        <w:t>Evaluación de la calidad de las señales de audio y video:</w:t>
      </w:r>
    </w:p>
    <w:p>
      <w:pPr>
        <w:pStyle w:val="BodyText"/>
        <w:spacing w:before="3"/>
      </w:pPr>
    </w:p>
    <w:p>
      <w:pPr>
        <w:pStyle w:val="ListParagraph"/>
        <w:numPr>
          <w:ilvl w:val="0"/>
          <w:numId w:val="31"/>
        </w:numPr>
        <w:tabs>
          <w:tab w:pos="2041" w:val="left" w:leader="none"/>
        </w:tabs>
        <w:spacing w:line="235" w:lineRule="auto" w:before="0" w:after="0"/>
        <w:ind w:left="1800" w:right="1912" w:firstLine="0"/>
        <w:jc w:val="left"/>
        <w:rPr>
          <w:sz w:val="17"/>
        </w:rPr>
      </w:pPr>
      <w:r>
        <w:rPr>
          <w:spacing w:val="-3"/>
          <w:sz w:val="17"/>
        </w:rPr>
        <w:t>Principios básicos </w:t>
      </w:r>
      <w:r>
        <w:rPr>
          <w:sz w:val="17"/>
        </w:rPr>
        <w:t>del </w:t>
      </w:r>
      <w:r>
        <w:rPr>
          <w:spacing w:val="-3"/>
          <w:sz w:val="17"/>
        </w:rPr>
        <w:t>sonido. Características acústicas. Fenómenos acústicos </w:t>
      </w:r>
      <w:r>
        <w:rPr>
          <w:sz w:val="17"/>
        </w:rPr>
        <w:t>y </w:t>
      </w:r>
      <w:r>
        <w:rPr>
          <w:spacing w:val="-3"/>
          <w:sz w:val="17"/>
        </w:rPr>
        <w:t>electroacústicos.</w:t>
      </w:r>
    </w:p>
    <w:p>
      <w:pPr>
        <w:pStyle w:val="ListParagraph"/>
        <w:numPr>
          <w:ilvl w:val="0"/>
          <w:numId w:val="31"/>
        </w:numPr>
        <w:tabs>
          <w:tab w:pos="2041" w:val="left" w:leader="none"/>
        </w:tabs>
        <w:spacing w:line="240" w:lineRule="auto" w:before="52" w:after="0"/>
        <w:ind w:left="1800" w:right="1919" w:firstLine="0"/>
        <w:jc w:val="left"/>
        <w:rPr>
          <w:sz w:val="17"/>
        </w:rPr>
      </w:pPr>
      <w:r>
        <w:rPr>
          <w:spacing w:val="-3"/>
          <w:sz w:val="17"/>
        </w:rPr>
        <w:t>Magnitudes fundamentales </w:t>
      </w:r>
      <w:r>
        <w:rPr>
          <w:sz w:val="17"/>
        </w:rPr>
        <w:t>de una </w:t>
      </w:r>
      <w:r>
        <w:rPr>
          <w:spacing w:val="-3"/>
          <w:sz w:val="17"/>
        </w:rPr>
        <w:t>señal </w:t>
      </w:r>
      <w:r>
        <w:rPr>
          <w:sz w:val="17"/>
        </w:rPr>
        <w:t>de audio: </w:t>
      </w:r>
      <w:r>
        <w:rPr>
          <w:spacing w:val="-3"/>
          <w:sz w:val="17"/>
        </w:rPr>
        <w:t>frecuencia, longitud </w:t>
      </w:r>
      <w:r>
        <w:rPr>
          <w:sz w:val="17"/>
        </w:rPr>
        <w:t>de </w:t>
      </w:r>
      <w:r>
        <w:rPr>
          <w:spacing w:val="-3"/>
          <w:sz w:val="17"/>
        </w:rPr>
        <w:t>onda, intensidad, potencia </w:t>
      </w:r>
      <w:r>
        <w:rPr>
          <w:sz w:val="17"/>
        </w:rPr>
        <w:t>y </w:t>
      </w:r>
      <w:r>
        <w:rPr>
          <w:spacing w:val="-3"/>
          <w:sz w:val="17"/>
        </w:rPr>
        <w:t>presión sonora, espectro</w:t>
      </w:r>
      <w:r>
        <w:rPr>
          <w:spacing w:val="-19"/>
          <w:sz w:val="17"/>
        </w:rPr>
        <w:t> </w:t>
      </w:r>
      <w:r>
        <w:rPr>
          <w:spacing w:val="-3"/>
          <w:sz w:val="17"/>
        </w:rPr>
        <w:t>sonoro.</w:t>
      </w:r>
    </w:p>
    <w:p>
      <w:pPr>
        <w:pStyle w:val="ListParagraph"/>
        <w:numPr>
          <w:ilvl w:val="0"/>
          <w:numId w:val="31"/>
        </w:numPr>
        <w:tabs>
          <w:tab w:pos="2041" w:val="left" w:leader="none"/>
        </w:tabs>
        <w:spacing w:line="240" w:lineRule="auto" w:before="49" w:after="0"/>
        <w:ind w:left="2040" w:right="0" w:hanging="240"/>
        <w:jc w:val="left"/>
        <w:rPr>
          <w:sz w:val="17"/>
        </w:rPr>
      </w:pPr>
      <w:r>
        <w:rPr>
          <w:spacing w:val="-3"/>
          <w:sz w:val="17"/>
        </w:rPr>
        <w:t>Unidades </w:t>
      </w:r>
      <w:r>
        <w:rPr>
          <w:sz w:val="17"/>
        </w:rPr>
        <w:t>de medida: el </w:t>
      </w:r>
      <w:r>
        <w:rPr>
          <w:spacing w:val="-3"/>
          <w:sz w:val="17"/>
        </w:rPr>
        <w:t>decibelio. (fonio, dBspl, </w:t>
      </w:r>
      <w:r>
        <w:rPr>
          <w:sz w:val="17"/>
        </w:rPr>
        <w:t>dBuV,</w:t>
      </w:r>
      <w:r>
        <w:rPr>
          <w:spacing w:val="-34"/>
          <w:sz w:val="17"/>
        </w:rPr>
        <w:t> </w:t>
      </w:r>
      <w:r>
        <w:rPr>
          <w:spacing w:val="-3"/>
          <w:sz w:val="17"/>
        </w:rPr>
        <w:t>dBv, </w:t>
      </w:r>
      <w:r>
        <w:rPr>
          <w:sz w:val="17"/>
        </w:rPr>
        <w:t>dBm).</w:t>
      </w:r>
    </w:p>
    <w:p>
      <w:pPr>
        <w:pStyle w:val="ListParagraph"/>
        <w:numPr>
          <w:ilvl w:val="0"/>
          <w:numId w:val="31"/>
        </w:numPr>
        <w:tabs>
          <w:tab w:pos="2041" w:val="left" w:leader="none"/>
        </w:tabs>
        <w:spacing w:line="240" w:lineRule="auto" w:before="48" w:after="0"/>
        <w:ind w:left="2040" w:right="0" w:hanging="240"/>
        <w:jc w:val="left"/>
        <w:rPr>
          <w:sz w:val="17"/>
        </w:rPr>
      </w:pPr>
      <w:r>
        <w:rPr>
          <w:spacing w:val="-3"/>
          <w:sz w:val="17"/>
        </w:rPr>
        <w:t>Respuesta </w:t>
      </w:r>
      <w:r>
        <w:rPr>
          <w:sz w:val="17"/>
        </w:rPr>
        <w:t>en</w:t>
      </w:r>
      <w:r>
        <w:rPr>
          <w:spacing w:val="-9"/>
          <w:sz w:val="17"/>
        </w:rPr>
        <w:t> </w:t>
      </w:r>
      <w:r>
        <w:rPr>
          <w:spacing w:val="-3"/>
          <w:sz w:val="17"/>
        </w:rPr>
        <w:t>frecuencia.</w:t>
      </w:r>
    </w:p>
    <w:p>
      <w:pPr>
        <w:pStyle w:val="ListParagraph"/>
        <w:numPr>
          <w:ilvl w:val="0"/>
          <w:numId w:val="31"/>
        </w:numPr>
        <w:tabs>
          <w:tab w:pos="2041" w:val="left" w:leader="none"/>
        </w:tabs>
        <w:spacing w:line="240" w:lineRule="auto" w:before="47" w:after="0"/>
        <w:ind w:left="2040" w:right="0" w:hanging="240"/>
        <w:jc w:val="left"/>
        <w:rPr>
          <w:sz w:val="17"/>
        </w:rPr>
      </w:pPr>
      <w:r>
        <w:rPr>
          <w:spacing w:val="-3"/>
          <w:sz w:val="17"/>
        </w:rPr>
        <w:t>Digitalización </w:t>
      </w:r>
      <w:r>
        <w:rPr>
          <w:sz w:val="17"/>
        </w:rPr>
        <w:t>y </w:t>
      </w:r>
      <w:r>
        <w:rPr>
          <w:spacing w:val="-3"/>
          <w:sz w:val="17"/>
        </w:rPr>
        <w:t>codificación </w:t>
      </w:r>
      <w:r>
        <w:rPr>
          <w:sz w:val="17"/>
        </w:rPr>
        <w:t>de</w:t>
      </w:r>
      <w:r>
        <w:rPr>
          <w:spacing w:val="-17"/>
          <w:sz w:val="17"/>
        </w:rPr>
        <w:t> </w:t>
      </w:r>
      <w:r>
        <w:rPr>
          <w:spacing w:val="-3"/>
          <w:sz w:val="17"/>
        </w:rPr>
        <w:t>señales.</w:t>
      </w:r>
    </w:p>
    <w:p>
      <w:pPr>
        <w:pStyle w:val="ListParagraph"/>
        <w:numPr>
          <w:ilvl w:val="0"/>
          <w:numId w:val="31"/>
        </w:numPr>
        <w:tabs>
          <w:tab w:pos="2041" w:val="left" w:leader="none"/>
        </w:tabs>
        <w:spacing w:line="235" w:lineRule="auto" w:before="53" w:after="0"/>
        <w:ind w:left="1800" w:right="1918" w:firstLine="0"/>
        <w:jc w:val="left"/>
        <w:rPr>
          <w:sz w:val="17"/>
        </w:rPr>
      </w:pPr>
      <w:r>
        <w:rPr>
          <w:spacing w:val="-3"/>
          <w:sz w:val="17"/>
        </w:rPr>
        <w:t>Parámetros </w:t>
      </w:r>
      <w:r>
        <w:rPr>
          <w:sz w:val="17"/>
        </w:rPr>
        <w:t>de </w:t>
      </w:r>
      <w:r>
        <w:rPr>
          <w:spacing w:val="-3"/>
          <w:sz w:val="17"/>
        </w:rPr>
        <w:t>señales digitales. Frecuencia </w:t>
      </w:r>
      <w:r>
        <w:rPr>
          <w:sz w:val="17"/>
        </w:rPr>
        <w:t>de </w:t>
      </w:r>
      <w:r>
        <w:rPr>
          <w:spacing w:val="-3"/>
          <w:sz w:val="17"/>
        </w:rPr>
        <w:t>muestreo, longitud </w:t>
      </w:r>
      <w:r>
        <w:rPr>
          <w:sz w:val="17"/>
        </w:rPr>
        <w:t>de </w:t>
      </w:r>
      <w:r>
        <w:rPr>
          <w:spacing w:val="-3"/>
          <w:sz w:val="17"/>
        </w:rPr>
        <w:t>palabra, </w:t>
      </w:r>
      <w:r>
        <w:rPr>
          <w:sz w:val="17"/>
        </w:rPr>
        <w:t>error </w:t>
      </w:r>
      <w:r>
        <w:rPr>
          <w:spacing w:val="-3"/>
          <w:sz w:val="17"/>
        </w:rPr>
        <w:t>de cuantificación </w:t>
      </w:r>
      <w:r>
        <w:rPr>
          <w:sz w:val="17"/>
        </w:rPr>
        <w:t>y</w:t>
      </w:r>
      <w:r>
        <w:rPr>
          <w:spacing w:val="-10"/>
          <w:sz w:val="17"/>
        </w:rPr>
        <w:t> </w:t>
      </w:r>
      <w:r>
        <w:rPr>
          <w:spacing w:val="-3"/>
          <w:sz w:val="17"/>
        </w:rPr>
        <w:t>codificación.</w:t>
      </w:r>
    </w:p>
    <w:p>
      <w:pPr>
        <w:pStyle w:val="ListParagraph"/>
        <w:numPr>
          <w:ilvl w:val="0"/>
          <w:numId w:val="31"/>
        </w:numPr>
        <w:tabs>
          <w:tab w:pos="2041" w:val="left" w:leader="none"/>
        </w:tabs>
        <w:spacing w:line="240" w:lineRule="auto" w:before="52" w:after="0"/>
        <w:ind w:left="2040" w:right="0" w:hanging="240"/>
        <w:jc w:val="left"/>
        <w:rPr>
          <w:sz w:val="17"/>
        </w:rPr>
      </w:pPr>
      <w:r>
        <w:rPr>
          <w:spacing w:val="-3"/>
          <w:sz w:val="17"/>
        </w:rPr>
        <w:t>Perturbaciones </w:t>
      </w:r>
      <w:r>
        <w:rPr>
          <w:sz w:val="17"/>
        </w:rPr>
        <w:t>de un </w:t>
      </w:r>
      <w:r>
        <w:rPr>
          <w:spacing w:val="-3"/>
          <w:sz w:val="17"/>
        </w:rPr>
        <w:t>sistema </w:t>
      </w:r>
      <w:r>
        <w:rPr>
          <w:sz w:val="17"/>
        </w:rPr>
        <w:t>de </w:t>
      </w:r>
      <w:r>
        <w:rPr>
          <w:spacing w:val="-3"/>
          <w:sz w:val="17"/>
        </w:rPr>
        <w:t>sonido, precauciones </w:t>
      </w:r>
      <w:r>
        <w:rPr>
          <w:sz w:val="17"/>
        </w:rPr>
        <w:t>y </w:t>
      </w:r>
      <w:r>
        <w:rPr>
          <w:spacing w:val="-3"/>
          <w:sz w:val="17"/>
        </w:rPr>
        <w:t>requisitos </w:t>
      </w:r>
      <w:r>
        <w:rPr>
          <w:sz w:val="17"/>
        </w:rPr>
        <w:t>de</w:t>
      </w:r>
      <w:r>
        <w:rPr>
          <w:spacing w:val="-34"/>
          <w:sz w:val="17"/>
        </w:rPr>
        <w:t> </w:t>
      </w:r>
      <w:r>
        <w:rPr>
          <w:spacing w:val="-3"/>
          <w:sz w:val="17"/>
        </w:rPr>
        <w:t>funcionamiento.</w:t>
      </w:r>
    </w:p>
    <w:p>
      <w:pPr>
        <w:pStyle w:val="ListParagraph"/>
        <w:numPr>
          <w:ilvl w:val="0"/>
          <w:numId w:val="31"/>
        </w:numPr>
        <w:tabs>
          <w:tab w:pos="2041" w:val="left" w:leader="none"/>
        </w:tabs>
        <w:spacing w:line="240" w:lineRule="auto" w:before="49" w:after="0"/>
        <w:ind w:left="2040" w:right="0" w:hanging="240"/>
        <w:jc w:val="left"/>
        <w:rPr>
          <w:sz w:val="17"/>
        </w:rPr>
      </w:pPr>
      <w:r>
        <w:rPr>
          <w:spacing w:val="-3"/>
          <w:sz w:val="17"/>
        </w:rPr>
        <w:t>Equipos </w:t>
      </w:r>
      <w:r>
        <w:rPr>
          <w:sz w:val="17"/>
        </w:rPr>
        <w:t>y </w:t>
      </w:r>
      <w:r>
        <w:rPr>
          <w:spacing w:val="-3"/>
          <w:sz w:val="17"/>
        </w:rPr>
        <w:t>técnicas </w:t>
      </w:r>
      <w:r>
        <w:rPr>
          <w:sz w:val="17"/>
        </w:rPr>
        <w:t>de </w:t>
      </w:r>
      <w:r>
        <w:rPr>
          <w:spacing w:val="-3"/>
          <w:sz w:val="17"/>
        </w:rPr>
        <w:t>medida </w:t>
      </w:r>
      <w:r>
        <w:rPr>
          <w:sz w:val="17"/>
        </w:rPr>
        <w:t>de </w:t>
      </w:r>
      <w:r>
        <w:rPr>
          <w:spacing w:val="-3"/>
          <w:sz w:val="17"/>
        </w:rPr>
        <w:t>señales </w:t>
      </w:r>
      <w:r>
        <w:rPr>
          <w:sz w:val="17"/>
        </w:rPr>
        <w:t>de </w:t>
      </w:r>
      <w:r>
        <w:rPr>
          <w:spacing w:val="-3"/>
          <w:sz w:val="17"/>
        </w:rPr>
        <w:t>sonido analógicas </w:t>
      </w:r>
      <w:r>
        <w:rPr>
          <w:sz w:val="17"/>
        </w:rPr>
        <w:t>y</w:t>
      </w:r>
      <w:r>
        <w:rPr>
          <w:spacing w:val="-36"/>
          <w:sz w:val="17"/>
        </w:rPr>
        <w:t> </w:t>
      </w:r>
      <w:r>
        <w:rPr>
          <w:spacing w:val="-3"/>
          <w:sz w:val="17"/>
        </w:rPr>
        <w:t>digitales.</w:t>
      </w:r>
    </w:p>
    <w:p>
      <w:pPr>
        <w:pStyle w:val="ListParagraph"/>
        <w:numPr>
          <w:ilvl w:val="0"/>
          <w:numId w:val="31"/>
        </w:numPr>
        <w:tabs>
          <w:tab w:pos="2041" w:val="left" w:leader="none"/>
        </w:tabs>
        <w:spacing w:line="240" w:lineRule="auto" w:before="48" w:after="0"/>
        <w:ind w:left="2040" w:right="0" w:hanging="240"/>
        <w:jc w:val="left"/>
        <w:rPr>
          <w:sz w:val="17"/>
        </w:rPr>
      </w:pPr>
      <w:r>
        <w:rPr>
          <w:spacing w:val="-3"/>
          <w:sz w:val="17"/>
        </w:rPr>
        <w:t>Descomposición </w:t>
      </w:r>
      <w:r>
        <w:rPr>
          <w:sz w:val="17"/>
        </w:rPr>
        <w:t>de la </w:t>
      </w:r>
      <w:r>
        <w:rPr>
          <w:spacing w:val="-3"/>
          <w:sz w:val="17"/>
        </w:rPr>
        <w:t>imagen, exploración progresiva </w:t>
      </w:r>
      <w:r>
        <w:rPr>
          <w:sz w:val="17"/>
        </w:rPr>
        <w:t>y </w:t>
      </w:r>
      <w:r>
        <w:rPr>
          <w:spacing w:val="-3"/>
          <w:sz w:val="17"/>
        </w:rPr>
        <w:t>entrelazada. Luminosidad </w:t>
      </w:r>
      <w:r>
        <w:rPr>
          <w:sz w:val="17"/>
        </w:rPr>
        <w:t>y</w:t>
      </w:r>
      <w:r>
        <w:rPr>
          <w:spacing w:val="-27"/>
          <w:sz w:val="17"/>
        </w:rPr>
        <w:t> </w:t>
      </w:r>
      <w:r>
        <w:rPr>
          <w:spacing w:val="-3"/>
          <w:sz w:val="17"/>
        </w:rPr>
        <w:t>color.</w:t>
      </w:r>
    </w:p>
    <w:p>
      <w:pPr>
        <w:pStyle w:val="ListParagraph"/>
        <w:numPr>
          <w:ilvl w:val="0"/>
          <w:numId w:val="31"/>
        </w:numPr>
        <w:tabs>
          <w:tab w:pos="2041" w:val="left" w:leader="none"/>
        </w:tabs>
        <w:spacing w:line="240" w:lineRule="auto" w:before="48" w:after="0"/>
        <w:ind w:left="1799" w:right="1918" w:firstLine="1"/>
        <w:jc w:val="left"/>
        <w:rPr>
          <w:sz w:val="17"/>
        </w:rPr>
      </w:pPr>
      <w:r>
        <w:rPr>
          <w:spacing w:val="-3"/>
          <w:sz w:val="17"/>
        </w:rPr>
        <w:t>Características </w:t>
      </w:r>
      <w:r>
        <w:rPr>
          <w:sz w:val="17"/>
        </w:rPr>
        <w:t>más </w:t>
      </w:r>
      <w:r>
        <w:rPr>
          <w:spacing w:val="-3"/>
          <w:sz w:val="17"/>
        </w:rPr>
        <w:t>relevantes </w:t>
      </w:r>
      <w:r>
        <w:rPr>
          <w:sz w:val="17"/>
        </w:rPr>
        <w:t>de la </w:t>
      </w:r>
      <w:r>
        <w:rPr>
          <w:spacing w:val="-3"/>
          <w:sz w:val="17"/>
        </w:rPr>
        <w:t>señal </w:t>
      </w:r>
      <w:r>
        <w:rPr>
          <w:sz w:val="17"/>
        </w:rPr>
        <w:t>de </w:t>
      </w:r>
      <w:r>
        <w:rPr>
          <w:spacing w:val="-3"/>
          <w:sz w:val="17"/>
        </w:rPr>
        <w:t>vídeo. Cuadros, campos </w:t>
      </w:r>
      <w:r>
        <w:rPr>
          <w:sz w:val="17"/>
        </w:rPr>
        <w:t>y </w:t>
      </w:r>
      <w:r>
        <w:rPr>
          <w:spacing w:val="-3"/>
          <w:sz w:val="17"/>
        </w:rPr>
        <w:t>líneas. Niveles, sincronismos </w:t>
      </w:r>
      <w:r>
        <w:rPr>
          <w:sz w:val="17"/>
        </w:rPr>
        <w:t>y</w:t>
      </w:r>
      <w:r>
        <w:rPr>
          <w:spacing w:val="-9"/>
          <w:sz w:val="17"/>
        </w:rPr>
        <w:t> </w:t>
      </w:r>
      <w:r>
        <w:rPr>
          <w:spacing w:val="-3"/>
          <w:sz w:val="17"/>
        </w:rPr>
        <w:t>otros.</w:t>
      </w:r>
    </w:p>
    <w:p>
      <w:pPr>
        <w:pStyle w:val="ListParagraph"/>
        <w:numPr>
          <w:ilvl w:val="0"/>
          <w:numId w:val="31"/>
        </w:numPr>
        <w:tabs>
          <w:tab w:pos="2040" w:val="left" w:leader="none"/>
        </w:tabs>
        <w:spacing w:line="240" w:lineRule="auto" w:before="49" w:after="0"/>
        <w:ind w:left="2039" w:right="0" w:hanging="240"/>
        <w:jc w:val="left"/>
        <w:rPr>
          <w:sz w:val="17"/>
        </w:rPr>
      </w:pPr>
      <w:r>
        <w:rPr>
          <w:spacing w:val="-3"/>
          <w:sz w:val="17"/>
        </w:rPr>
        <w:t>Digitalización </w:t>
      </w:r>
      <w:r>
        <w:rPr>
          <w:sz w:val="17"/>
        </w:rPr>
        <w:t>de </w:t>
      </w:r>
      <w:r>
        <w:rPr>
          <w:spacing w:val="-3"/>
          <w:sz w:val="17"/>
        </w:rPr>
        <w:t>imágenes. </w:t>
      </w:r>
      <w:r>
        <w:rPr>
          <w:sz w:val="17"/>
        </w:rPr>
        <w:t>Tipos de </w:t>
      </w:r>
      <w:r>
        <w:rPr>
          <w:spacing w:val="-3"/>
          <w:sz w:val="17"/>
        </w:rPr>
        <w:t>muestreo </w:t>
      </w:r>
      <w:r>
        <w:rPr>
          <w:sz w:val="17"/>
        </w:rPr>
        <w:t>y</w:t>
      </w:r>
      <w:r>
        <w:rPr>
          <w:spacing w:val="-35"/>
          <w:sz w:val="17"/>
        </w:rPr>
        <w:t> </w:t>
      </w:r>
      <w:r>
        <w:rPr>
          <w:spacing w:val="-3"/>
          <w:sz w:val="17"/>
        </w:rPr>
        <w:t>codificación.</w:t>
      </w:r>
    </w:p>
    <w:p>
      <w:pPr>
        <w:pStyle w:val="ListParagraph"/>
        <w:numPr>
          <w:ilvl w:val="0"/>
          <w:numId w:val="31"/>
        </w:numPr>
        <w:tabs>
          <w:tab w:pos="2040" w:val="left" w:leader="none"/>
        </w:tabs>
        <w:spacing w:line="240" w:lineRule="auto" w:before="47" w:after="0"/>
        <w:ind w:left="2039" w:right="0" w:hanging="240"/>
        <w:jc w:val="left"/>
        <w:rPr>
          <w:sz w:val="17"/>
        </w:rPr>
      </w:pPr>
      <w:r>
        <w:rPr>
          <w:spacing w:val="-3"/>
          <w:sz w:val="17"/>
        </w:rPr>
        <w:t>Formación </w:t>
      </w:r>
      <w:r>
        <w:rPr>
          <w:sz w:val="17"/>
        </w:rPr>
        <w:t>de la </w:t>
      </w:r>
      <w:r>
        <w:rPr>
          <w:spacing w:val="-3"/>
          <w:sz w:val="17"/>
        </w:rPr>
        <w:t>trama digital. Transmisión serie </w:t>
      </w:r>
      <w:r>
        <w:rPr>
          <w:sz w:val="17"/>
        </w:rPr>
        <w:t>y</w:t>
      </w:r>
      <w:r>
        <w:rPr>
          <w:spacing w:val="-25"/>
          <w:sz w:val="17"/>
        </w:rPr>
        <w:t> </w:t>
      </w:r>
      <w:r>
        <w:rPr>
          <w:spacing w:val="-3"/>
          <w:sz w:val="17"/>
        </w:rPr>
        <w:t>paralelo.</w:t>
      </w:r>
    </w:p>
    <w:p>
      <w:pPr>
        <w:pStyle w:val="ListParagraph"/>
        <w:numPr>
          <w:ilvl w:val="0"/>
          <w:numId w:val="31"/>
        </w:numPr>
        <w:tabs>
          <w:tab w:pos="2040" w:val="left" w:leader="none"/>
        </w:tabs>
        <w:spacing w:line="235" w:lineRule="auto" w:before="53" w:after="0"/>
        <w:ind w:left="1799" w:right="1920" w:firstLine="0"/>
        <w:jc w:val="left"/>
        <w:rPr>
          <w:sz w:val="17"/>
        </w:rPr>
      </w:pPr>
      <w:r>
        <w:rPr>
          <w:sz w:val="17"/>
        </w:rPr>
        <w:t>El monitor de forma de </w:t>
      </w:r>
      <w:r>
        <w:rPr>
          <w:spacing w:val="-3"/>
          <w:sz w:val="17"/>
        </w:rPr>
        <w:t>onda </w:t>
      </w:r>
      <w:r>
        <w:rPr>
          <w:sz w:val="17"/>
        </w:rPr>
        <w:t>y el </w:t>
      </w:r>
      <w:r>
        <w:rPr>
          <w:spacing w:val="-3"/>
          <w:sz w:val="17"/>
        </w:rPr>
        <w:t>vectorscopio </w:t>
      </w:r>
      <w:r>
        <w:rPr>
          <w:sz w:val="17"/>
        </w:rPr>
        <w:t>en el </w:t>
      </w:r>
      <w:r>
        <w:rPr>
          <w:spacing w:val="-3"/>
          <w:sz w:val="17"/>
        </w:rPr>
        <w:t>control </w:t>
      </w:r>
      <w:r>
        <w:rPr>
          <w:sz w:val="17"/>
        </w:rPr>
        <w:t>de la </w:t>
      </w:r>
      <w:r>
        <w:rPr>
          <w:spacing w:val="-3"/>
          <w:sz w:val="17"/>
        </w:rPr>
        <w:t>señal </w:t>
      </w:r>
      <w:r>
        <w:rPr>
          <w:sz w:val="17"/>
        </w:rPr>
        <w:t>de </w:t>
      </w:r>
      <w:r>
        <w:rPr>
          <w:spacing w:val="-4"/>
          <w:sz w:val="17"/>
        </w:rPr>
        <w:t>vídeo, </w:t>
      </w:r>
      <w:r>
        <w:rPr>
          <w:spacing w:val="-3"/>
          <w:sz w:val="17"/>
        </w:rPr>
        <w:t>parámetros.</w:t>
      </w:r>
    </w:p>
    <w:p>
      <w:pPr>
        <w:pStyle w:val="ListParagraph"/>
        <w:numPr>
          <w:ilvl w:val="0"/>
          <w:numId w:val="31"/>
        </w:numPr>
        <w:tabs>
          <w:tab w:pos="2040" w:val="left" w:leader="none"/>
        </w:tabs>
        <w:spacing w:line="235" w:lineRule="auto" w:before="55" w:after="0"/>
        <w:ind w:left="1799" w:right="1916" w:firstLine="0"/>
        <w:jc w:val="left"/>
        <w:rPr>
          <w:sz w:val="17"/>
        </w:rPr>
      </w:pPr>
      <w:r>
        <w:rPr>
          <w:spacing w:val="-3"/>
          <w:sz w:val="17"/>
        </w:rPr>
        <w:t>Perturbaciones </w:t>
      </w:r>
      <w:r>
        <w:rPr>
          <w:sz w:val="17"/>
        </w:rPr>
        <w:t>que </w:t>
      </w:r>
      <w:r>
        <w:rPr>
          <w:spacing w:val="-3"/>
          <w:sz w:val="17"/>
        </w:rPr>
        <w:t>pueden afectar </w:t>
      </w:r>
      <w:r>
        <w:rPr>
          <w:sz w:val="17"/>
        </w:rPr>
        <w:t>a un sistema de </w:t>
      </w:r>
      <w:r>
        <w:rPr>
          <w:spacing w:val="-3"/>
          <w:sz w:val="17"/>
        </w:rPr>
        <w:t>vídeo. Precauciones </w:t>
      </w:r>
      <w:r>
        <w:rPr>
          <w:sz w:val="17"/>
        </w:rPr>
        <w:t>y </w:t>
      </w:r>
      <w:r>
        <w:rPr>
          <w:spacing w:val="-3"/>
          <w:sz w:val="17"/>
        </w:rPr>
        <w:t>requisitos </w:t>
      </w:r>
      <w:r>
        <w:rPr>
          <w:sz w:val="17"/>
        </w:rPr>
        <w:t>para un </w:t>
      </w:r>
      <w:r>
        <w:rPr>
          <w:spacing w:val="-3"/>
          <w:sz w:val="17"/>
        </w:rPr>
        <w:t>funcionamiento</w:t>
      </w:r>
      <w:r>
        <w:rPr>
          <w:spacing w:val="-12"/>
          <w:sz w:val="17"/>
        </w:rPr>
        <w:t> </w:t>
      </w:r>
      <w:r>
        <w:rPr>
          <w:spacing w:val="-3"/>
          <w:sz w:val="17"/>
        </w:rPr>
        <w:t>fiable.</w:t>
      </w:r>
    </w:p>
    <w:p>
      <w:pPr>
        <w:pStyle w:val="ListParagraph"/>
        <w:numPr>
          <w:ilvl w:val="0"/>
          <w:numId w:val="31"/>
        </w:numPr>
        <w:tabs>
          <w:tab w:pos="2040" w:val="left" w:leader="none"/>
        </w:tabs>
        <w:spacing w:line="240" w:lineRule="auto" w:before="52" w:after="0"/>
        <w:ind w:left="2039" w:right="0" w:hanging="240"/>
        <w:jc w:val="left"/>
        <w:rPr>
          <w:sz w:val="17"/>
        </w:rPr>
      </w:pPr>
      <w:r>
        <w:rPr>
          <w:spacing w:val="-3"/>
          <w:sz w:val="17"/>
        </w:rPr>
        <w:t>Equipos </w:t>
      </w:r>
      <w:r>
        <w:rPr>
          <w:sz w:val="17"/>
        </w:rPr>
        <w:t>y</w:t>
      </w:r>
      <w:r>
        <w:rPr>
          <w:spacing w:val="-8"/>
          <w:sz w:val="17"/>
        </w:rPr>
        <w:t> </w:t>
      </w:r>
      <w:r>
        <w:rPr>
          <w:spacing w:val="-3"/>
          <w:sz w:val="17"/>
        </w:rPr>
        <w:t>técnicas</w:t>
      </w:r>
      <w:r>
        <w:rPr>
          <w:spacing w:val="-4"/>
          <w:sz w:val="17"/>
        </w:rPr>
        <w:t> </w:t>
      </w:r>
      <w:r>
        <w:rPr>
          <w:sz w:val="17"/>
        </w:rPr>
        <w:t>de</w:t>
      </w:r>
      <w:r>
        <w:rPr>
          <w:spacing w:val="-7"/>
          <w:sz w:val="17"/>
        </w:rPr>
        <w:t> </w:t>
      </w:r>
      <w:r>
        <w:rPr>
          <w:spacing w:val="-3"/>
          <w:sz w:val="17"/>
        </w:rPr>
        <w:t>medidas</w:t>
      </w:r>
      <w:r>
        <w:rPr>
          <w:spacing w:val="-4"/>
          <w:sz w:val="17"/>
        </w:rPr>
        <w:t> </w:t>
      </w:r>
      <w:r>
        <w:rPr>
          <w:sz w:val="17"/>
        </w:rPr>
        <w:t>que</w:t>
      </w:r>
      <w:r>
        <w:rPr>
          <w:spacing w:val="-5"/>
          <w:sz w:val="17"/>
        </w:rPr>
        <w:t> </w:t>
      </w:r>
      <w:r>
        <w:rPr>
          <w:sz w:val="17"/>
        </w:rPr>
        <w:t>se</w:t>
      </w:r>
      <w:r>
        <w:rPr>
          <w:spacing w:val="-5"/>
          <w:sz w:val="17"/>
        </w:rPr>
        <w:t> </w:t>
      </w:r>
      <w:r>
        <w:rPr>
          <w:spacing w:val="-3"/>
          <w:sz w:val="17"/>
        </w:rPr>
        <w:t>utilizan</w:t>
      </w:r>
      <w:r>
        <w:rPr>
          <w:spacing w:val="-5"/>
          <w:sz w:val="17"/>
        </w:rPr>
        <w:t> </w:t>
      </w:r>
      <w:r>
        <w:rPr>
          <w:sz w:val="17"/>
        </w:rPr>
        <w:t>en</w:t>
      </w:r>
      <w:r>
        <w:rPr>
          <w:spacing w:val="-5"/>
          <w:sz w:val="17"/>
        </w:rPr>
        <w:t> </w:t>
      </w:r>
      <w:r>
        <w:rPr>
          <w:sz w:val="17"/>
        </w:rPr>
        <w:t>un</w:t>
      </w:r>
      <w:r>
        <w:rPr>
          <w:spacing w:val="-5"/>
          <w:sz w:val="17"/>
        </w:rPr>
        <w:t> </w:t>
      </w:r>
      <w:r>
        <w:rPr>
          <w:sz w:val="17"/>
        </w:rPr>
        <w:t>sistema</w:t>
      </w:r>
      <w:r>
        <w:rPr>
          <w:spacing w:val="-5"/>
          <w:sz w:val="17"/>
        </w:rPr>
        <w:t> </w:t>
      </w:r>
      <w:r>
        <w:rPr>
          <w:sz w:val="17"/>
        </w:rPr>
        <w:t>de</w:t>
      </w:r>
      <w:r>
        <w:rPr>
          <w:spacing w:val="-5"/>
          <w:sz w:val="17"/>
        </w:rPr>
        <w:t> </w:t>
      </w:r>
      <w:r>
        <w:rPr>
          <w:spacing w:val="-4"/>
          <w:sz w:val="17"/>
        </w:rPr>
        <w:t>vídeo.</w:t>
      </w:r>
    </w:p>
    <w:p>
      <w:pPr>
        <w:pStyle w:val="BodyText"/>
        <w:rPr>
          <w:sz w:val="22"/>
        </w:rPr>
      </w:pPr>
    </w:p>
    <w:p>
      <w:pPr>
        <w:pStyle w:val="BodyText"/>
        <w:spacing w:before="4"/>
        <w:rPr>
          <w:sz w:val="20"/>
        </w:rPr>
      </w:pPr>
    </w:p>
    <w:p>
      <w:pPr>
        <w:pStyle w:val="Heading4"/>
        <w:ind w:left="1434"/>
        <w:rPr>
          <w:i/>
        </w:rPr>
      </w:pPr>
      <w:r>
        <w:rPr>
          <w:i/>
        </w:rPr>
        <w:t>Orientaciones pedagógicas.</w:t>
      </w:r>
    </w:p>
    <w:p>
      <w:pPr>
        <w:pStyle w:val="BodyText"/>
        <w:spacing w:before="1"/>
        <w:rPr>
          <w:b/>
          <w:i/>
        </w:rPr>
      </w:pPr>
    </w:p>
    <w:p>
      <w:pPr>
        <w:pStyle w:val="BodyText"/>
        <w:spacing w:line="237" w:lineRule="auto"/>
        <w:ind w:left="1434" w:right="1915"/>
        <w:jc w:val="both"/>
      </w:pPr>
      <w:r>
        <w:rPr/>
        <w:t>Este módulo profesional es un módulo soporte, por lo que da respuesta a la necesidad de proporcionar una adecuada base teórica y práctica para la comprensión de las funciones y características de circuitos, equipos y sistemas electrónicos utilizados en instalaciones y sistemas y equipos de telecomunicaciones.</w:t>
      </w:r>
    </w:p>
    <w:p>
      <w:pPr>
        <w:pStyle w:val="BodyText"/>
        <w:spacing w:before="1"/>
      </w:pPr>
    </w:p>
    <w:p>
      <w:pPr>
        <w:pStyle w:val="BodyText"/>
        <w:ind w:left="1434"/>
      </w:pPr>
      <w:r>
        <w:rPr/>
        <w:t>La definición de estas funciones incluye aspectos como:</w:t>
      </w:r>
    </w:p>
    <w:p>
      <w:pPr>
        <w:pStyle w:val="BodyText"/>
        <w:spacing w:before="2"/>
      </w:pPr>
    </w:p>
    <w:p>
      <w:pPr>
        <w:pStyle w:val="ListParagraph"/>
        <w:numPr>
          <w:ilvl w:val="0"/>
          <w:numId w:val="32"/>
        </w:numPr>
        <w:tabs>
          <w:tab w:pos="2040" w:val="left" w:leader="none"/>
        </w:tabs>
        <w:spacing w:line="235" w:lineRule="auto" w:before="0" w:after="0"/>
        <w:ind w:left="2039" w:right="1913" w:hanging="240"/>
        <w:jc w:val="left"/>
        <w:rPr>
          <w:sz w:val="17"/>
        </w:rPr>
      </w:pPr>
      <w:r>
        <w:rPr/>
        <w:pict>
          <v:shape style="position:absolute;margin-left:558.841797pt;margin-top:-.312898pt;width:10.95pt;height:84.3pt;mso-position-horizontal-relative:page;mso-position-vertical-relative:paragraph;z-index:155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Identificación de las señales de audio y vídeo, analógicos y digitales, sus parámetros y características.</w:t>
      </w:r>
    </w:p>
    <w:p>
      <w:pPr>
        <w:spacing w:after="0" w:line="235" w:lineRule="auto"/>
        <w:jc w:val="left"/>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0"/>
          <w:numId w:val="32"/>
        </w:numPr>
        <w:tabs>
          <w:tab w:pos="2041" w:val="left" w:leader="none"/>
        </w:tabs>
        <w:spacing w:line="196" w:lineRule="exact" w:before="98" w:after="0"/>
        <w:ind w:left="2040" w:right="0" w:hanging="240"/>
        <w:jc w:val="left"/>
        <w:rPr>
          <w:sz w:val="17"/>
        </w:rPr>
      </w:pPr>
      <w:r>
        <w:rPr>
          <w:sz w:val="17"/>
        </w:rPr>
        <w:t>Identificación de señales moduladas, sus características y</w:t>
      </w:r>
      <w:r>
        <w:rPr>
          <w:spacing w:val="-4"/>
          <w:sz w:val="17"/>
        </w:rPr>
        <w:t> </w:t>
      </w:r>
      <w:r>
        <w:rPr>
          <w:sz w:val="17"/>
        </w:rPr>
        <w:t>parámetros.</w:t>
      </w:r>
    </w:p>
    <w:p>
      <w:pPr>
        <w:pStyle w:val="ListParagraph"/>
        <w:numPr>
          <w:ilvl w:val="0"/>
          <w:numId w:val="32"/>
        </w:numPr>
        <w:tabs>
          <w:tab w:pos="2041" w:val="left" w:leader="none"/>
        </w:tabs>
        <w:spacing w:line="240" w:lineRule="auto" w:before="0" w:after="0"/>
        <w:ind w:left="2040" w:right="1919" w:hanging="240"/>
        <w:jc w:val="left"/>
        <w:rPr>
          <w:sz w:val="17"/>
        </w:rPr>
      </w:pPr>
      <w:r>
        <w:rPr>
          <w:sz w:val="17"/>
        </w:rPr>
        <w:t>Conocimiento del funcionamiento de los circuitos utilizados en los sistemas de telecomunicaciones.</w:t>
      </w:r>
    </w:p>
    <w:p>
      <w:pPr>
        <w:pStyle w:val="ListParagraph"/>
        <w:numPr>
          <w:ilvl w:val="0"/>
          <w:numId w:val="32"/>
        </w:numPr>
        <w:tabs>
          <w:tab w:pos="2041" w:val="left" w:leader="none"/>
        </w:tabs>
        <w:spacing w:line="240" w:lineRule="auto" w:before="0" w:after="0"/>
        <w:ind w:left="2040" w:right="1921" w:hanging="240"/>
        <w:jc w:val="left"/>
        <w:rPr>
          <w:sz w:val="17"/>
        </w:rPr>
      </w:pPr>
      <w:r>
        <w:rPr>
          <w:sz w:val="17"/>
        </w:rPr>
        <w:t>Manejo de equipos de medida de señales y parámetros dentro del ámbito de las telecomunicaciones.</w:t>
      </w:r>
    </w:p>
    <w:p>
      <w:pPr>
        <w:pStyle w:val="ListParagraph"/>
        <w:numPr>
          <w:ilvl w:val="0"/>
          <w:numId w:val="32"/>
        </w:numPr>
        <w:tabs>
          <w:tab w:pos="2041" w:val="left" w:leader="none"/>
        </w:tabs>
        <w:spacing w:line="193" w:lineRule="exact" w:before="0" w:after="0"/>
        <w:ind w:left="2040" w:right="0" w:hanging="240"/>
        <w:jc w:val="left"/>
        <w:rPr>
          <w:sz w:val="17"/>
        </w:rPr>
      </w:pPr>
      <w:r>
        <w:rPr>
          <w:sz w:val="17"/>
        </w:rPr>
        <w:t>Montaje de conectores y sistemas de unión de líneas de</w:t>
      </w:r>
      <w:r>
        <w:rPr>
          <w:spacing w:val="-2"/>
          <w:sz w:val="17"/>
        </w:rPr>
        <w:t> </w:t>
      </w:r>
      <w:r>
        <w:rPr>
          <w:sz w:val="17"/>
        </w:rPr>
        <w:t>transmisión.</w:t>
      </w:r>
    </w:p>
    <w:p>
      <w:pPr>
        <w:pStyle w:val="ListParagraph"/>
        <w:numPr>
          <w:ilvl w:val="0"/>
          <w:numId w:val="32"/>
        </w:numPr>
        <w:tabs>
          <w:tab w:pos="2042" w:val="left" w:leader="none"/>
        </w:tabs>
        <w:spacing w:line="240" w:lineRule="auto" w:before="0" w:after="0"/>
        <w:ind w:left="2041" w:right="1917" w:hanging="241"/>
        <w:jc w:val="left"/>
        <w:rPr>
          <w:sz w:val="17"/>
        </w:rPr>
      </w:pPr>
      <w:r>
        <w:rPr>
          <w:sz w:val="17"/>
        </w:rPr>
        <w:t>Análisis de los parámetros de calidad de señales eléctricas, electromagnéticas y ópticas.</w:t>
      </w:r>
    </w:p>
    <w:p>
      <w:pPr>
        <w:pStyle w:val="BodyText"/>
        <w:spacing w:before="5"/>
        <w:rPr>
          <w:sz w:val="16"/>
        </w:rPr>
      </w:pPr>
    </w:p>
    <w:p>
      <w:pPr>
        <w:pStyle w:val="BodyText"/>
        <w:ind w:left="1435"/>
      </w:pPr>
      <w:r>
        <w:rPr/>
        <w:t>Las actividades profesionales asociadas a esta función se aplican en:</w:t>
      </w:r>
    </w:p>
    <w:p>
      <w:pPr>
        <w:pStyle w:val="BodyText"/>
        <w:spacing w:before="8"/>
        <w:rPr>
          <w:sz w:val="16"/>
        </w:rPr>
      </w:pPr>
    </w:p>
    <w:p>
      <w:pPr>
        <w:pStyle w:val="ListParagraph"/>
        <w:numPr>
          <w:ilvl w:val="0"/>
          <w:numId w:val="32"/>
        </w:numPr>
        <w:tabs>
          <w:tab w:pos="2042" w:val="left" w:leader="none"/>
        </w:tabs>
        <w:spacing w:line="196" w:lineRule="exact" w:before="0" w:after="0"/>
        <w:ind w:left="2041" w:right="0" w:hanging="240"/>
        <w:jc w:val="left"/>
        <w:rPr>
          <w:sz w:val="17"/>
        </w:rPr>
      </w:pPr>
      <w:r>
        <w:rPr>
          <w:sz w:val="17"/>
        </w:rPr>
        <w:t>Calcular características de las instalaciones de</w:t>
      </w:r>
      <w:r>
        <w:rPr>
          <w:spacing w:val="3"/>
          <w:sz w:val="17"/>
        </w:rPr>
        <w:t> </w:t>
      </w:r>
      <w:r>
        <w:rPr>
          <w:sz w:val="17"/>
        </w:rPr>
        <w:t>telecomunicaciones.</w:t>
      </w:r>
    </w:p>
    <w:p>
      <w:pPr>
        <w:pStyle w:val="ListParagraph"/>
        <w:numPr>
          <w:ilvl w:val="0"/>
          <w:numId w:val="32"/>
        </w:numPr>
        <w:tabs>
          <w:tab w:pos="2042" w:val="left" w:leader="none"/>
        </w:tabs>
        <w:spacing w:line="195" w:lineRule="exact" w:before="0" w:after="0"/>
        <w:ind w:left="2041" w:right="0" w:hanging="240"/>
        <w:jc w:val="left"/>
        <w:rPr>
          <w:sz w:val="17"/>
        </w:rPr>
      </w:pPr>
      <w:r>
        <w:rPr>
          <w:sz w:val="17"/>
        </w:rPr>
        <w:t>Dimensionar los equipos de diversas instalaciones de</w:t>
      </w:r>
      <w:r>
        <w:rPr>
          <w:spacing w:val="1"/>
          <w:sz w:val="17"/>
        </w:rPr>
        <w:t> </w:t>
      </w:r>
      <w:r>
        <w:rPr>
          <w:sz w:val="17"/>
        </w:rPr>
        <w:t>telecomunicaciones.</w:t>
      </w:r>
    </w:p>
    <w:p>
      <w:pPr>
        <w:pStyle w:val="ListParagraph"/>
        <w:numPr>
          <w:ilvl w:val="0"/>
          <w:numId w:val="32"/>
        </w:numPr>
        <w:tabs>
          <w:tab w:pos="2042" w:val="left" w:leader="none"/>
        </w:tabs>
        <w:spacing w:line="195" w:lineRule="exact" w:before="0" w:after="0"/>
        <w:ind w:left="2041" w:right="0" w:hanging="240"/>
        <w:jc w:val="left"/>
        <w:rPr>
          <w:sz w:val="17"/>
        </w:rPr>
      </w:pPr>
      <w:r>
        <w:rPr>
          <w:sz w:val="17"/>
        </w:rPr>
        <w:t>Medir parámetros de calidad y aceptación de</w:t>
      </w:r>
      <w:r>
        <w:rPr>
          <w:spacing w:val="-1"/>
          <w:sz w:val="17"/>
        </w:rPr>
        <w:t> </w:t>
      </w:r>
      <w:r>
        <w:rPr>
          <w:sz w:val="17"/>
        </w:rPr>
        <w:t>equipos.</w:t>
      </w:r>
    </w:p>
    <w:p>
      <w:pPr>
        <w:pStyle w:val="ListParagraph"/>
        <w:numPr>
          <w:ilvl w:val="0"/>
          <w:numId w:val="32"/>
        </w:numPr>
        <w:tabs>
          <w:tab w:pos="2042" w:val="left" w:leader="none"/>
          <w:tab w:pos="3239" w:val="left" w:leader="none"/>
          <w:tab w:pos="4269" w:val="left" w:leader="none"/>
          <w:tab w:pos="5232" w:val="left" w:leader="none"/>
          <w:tab w:pos="5663" w:val="left" w:leader="none"/>
          <w:tab w:pos="6122" w:val="left" w:leader="none"/>
          <w:tab w:pos="7354" w:val="left" w:leader="none"/>
          <w:tab w:pos="7676" w:val="left" w:leader="none"/>
          <w:tab w:pos="8517" w:val="left" w:leader="none"/>
        </w:tabs>
        <w:spacing w:line="240" w:lineRule="auto" w:before="0" w:after="0"/>
        <w:ind w:left="1801" w:right="1917" w:firstLine="0"/>
        <w:jc w:val="left"/>
        <w:rPr>
          <w:sz w:val="17"/>
        </w:rPr>
      </w:pPr>
      <w:r>
        <w:rPr>
          <w:sz w:val="17"/>
        </w:rPr>
        <w:t>Dimensionar</w:t>
        <w:tab/>
        <w:t>elementos</w:t>
        <w:tab/>
        <w:t>auxiliares</w:t>
        <w:tab/>
        <w:t>de</w:t>
        <w:tab/>
        <w:t>las</w:t>
        <w:tab/>
        <w:t>instalaciones</w:t>
        <w:tab/>
        <w:t>y</w:t>
        <w:tab/>
        <w:t>equipos</w:t>
        <w:tab/>
      </w:r>
      <w:r>
        <w:rPr>
          <w:spacing w:val="-9"/>
          <w:sz w:val="17"/>
        </w:rPr>
        <w:t>de </w:t>
      </w:r>
      <w:r>
        <w:rPr>
          <w:sz w:val="17"/>
        </w:rPr>
        <w:t>telecomunicaciones.</w:t>
      </w:r>
    </w:p>
    <w:p>
      <w:pPr>
        <w:pStyle w:val="BodyText"/>
        <w:spacing w:before="6"/>
        <w:rPr>
          <w:sz w:val="16"/>
        </w:rPr>
      </w:pPr>
    </w:p>
    <w:p>
      <w:pPr>
        <w:pStyle w:val="BodyText"/>
        <w:spacing w:before="1"/>
        <w:ind w:left="1436" w:right="1924"/>
      </w:pPr>
      <w:r>
        <w:rPr/>
        <w:t>La formación del módulo contribuye a alcanzar los objetivos generales b), d) y e) del ciclo formativo y las competencias b) y d) del título.</w:t>
      </w:r>
    </w:p>
    <w:p>
      <w:pPr>
        <w:pStyle w:val="BodyText"/>
        <w:spacing w:before="9"/>
        <w:rPr>
          <w:sz w:val="16"/>
        </w:rPr>
      </w:pPr>
    </w:p>
    <w:p>
      <w:pPr>
        <w:pStyle w:val="BodyText"/>
        <w:ind w:left="1436" w:right="1924"/>
      </w:pPr>
      <w:r>
        <w:rPr/>
        <w:t>Las líneas de actuación en el proceso enseñanza-aprendizaje que permiten alcanzar los objetivos del módulo versarán sobre:</w:t>
      </w:r>
    </w:p>
    <w:p>
      <w:pPr>
        <w:pStyle w:val="BodyText"/>
        <w:spacing w:before="8"/>
        <w:rPr>
          <w:sz w:val="16"/>
        </w:rPr>
      </w:pPr>
    </w:p>
    <w:p>
      <w:pPr>
        <w:pStyle w:val="ListParagraph"/>
        <w:numPr>
          <w:ilvl w:val="0"/>
          <w:numId w:val="32"/>
        </w:numPr>
        <w:tabs>
          <w:tab w:pos="2041" w:val="left" w:leader="none"/>
          <w:tab w:pos="2042" w:val="left" w:leader="none"/>
        </w:tabs>
        <w:spacing w:line="240" w:lineRule="auto" w:before="0" w:after="0"/>
        <w:ind w:left="2051" w:right="1916" w:hanging="307"/>
        <w:jc w:val="left"/>
        <w:rPr>
          <w:sz w:val="17"/>
        </w:rPr>
      </w:pPr>
      <w:r>
        <w:rPr>
          <w:sz w:val="17"/>
        </w:rPr>
        <w:t>Descripción de las señales de audio y vídeo. Visualización y medida de sus parámetros fundamentales.</w:t>
      </w:r>
    </w:p>
    <w:p>
      <w:pPr>
        <w:pStyle w:val="ListParagraph"/>
        <w:numPr>
          <w:ilvl w:val="0"/>
          <w:numId w:val="32"/>
        </w:numPr>
        <w:tabs>
          <w:tab w:pos="2041" w:val="left" w:leader="none"/>
          <w:tab w:pos="2042" w:val="left" w:leader="none"/>
        </w:tabs>
        <w:spacing w:line="240" w:lineRule="auto" w:before="0" w:after="0"/>
        <w:ind w:left="2052" w:right="1916" w:hanging="308"/>
        <w:jc w:val="left"/>
        <w:rPr>
          <w:sz w:val="17"/>
        </w:rPr>
      </w:pPr>
      <w:r>
        <w:rPr>
          <w:sz w:val="17"/>
        </w:rPr>
        <w:t>Identificación de los diferentes tipos de modulación electrónica, sus características y aplicaciones de cada</w:t>
      </w:r>
      <w:r>
        <w:rPr>
          <w:spacing w:val="-1"/>
          <w:sz w:val="17"/>
        </w:rPr>
        <w:t> </w:t>
      </w:r>
      <w:r>
        <w:rPr>
          <w:sz w:val="17"/>
        </w:rPr>
        <w:t>uno.</w:t>
      </w:r>
    </w:p>
    <w:p>
      <w:pPr>
        <w:pStyle w:val="ListParagraph"/>
        <w:numPr>
          <w:ilvl w:val="0"/>
          <w:numId w:val="32"/>
        </w:numPr>
        <w:tabs>
          <w:tab w:pos="2041" w:val="left" w:leader="none"/>
          <w:tab w:pos="2042" w:val="left" w:leader="none"/>
        </w:tabs>
        <w:spacing w:line="194" w:lineRule="exact" w:before="0" w:after="0"/>
        <w:ind w:left="2041" w:right="0" w:hanging="297"/>
        <w:jc w:val="left"/>
        <w:rPr>
          <w:sz w:val="17"/>
        </w:rPr>
      </w:pPr>
      <w:r>
        <w:rPr>
          <w:sz w:val="17"/>
        </w:rPr>
        <w:t>Medida de los parámetros de señales moduladas.</w:t>
      </w:r>
    </w:p>
    <w:p>
      <w:pPr>
        <w:pStyle w:val="ListParagraph"/>
        <w:numPr>
          <w:ilvl w:val="0"/>
          <w:numId w:val="32"/>
        </w:numPr>
        <w:tabs>
          <w:tab w:pos="2041" w:val="left" w:leader="none"/>
          <w:tab w:pos="2042" w:val="left" w:leader="none"/>
        </w:tabs>
        <w:spacing w:line="235" w:lineRule="auto" w:before="1" w:after="0"/>
        <w:ind w:left="2052" w:right="1917" w:hanging="308"/>
        <w:jc w:val="left"/>
        <w:rPr>
          <w:sz w:val="17"/>
        </w:rPr>
      </w:pPr>
      <w:r>
        <w:rPr>
          <w:sz w:val="17"/>
        </w:rPr>
        <w:t>Descripción, a nivel de bloques, del funcionamiento y las aplicaciones de los dispositivos electrónicos utilizados en equipos y sistemas de</w:t>
      </w:r>
      <w:r>
        <w:rPr>
          <w:spacing w:val="-5"/>
          <w:sz w:val="17"/>
        </w:rPr>
        <w:t> </w:t>
      </w:r>
      <w:r>
        <w:rPr>
          <w:sz w:val="17"/>
        </w:rPr>
        <w:t>telecomunicaciones.</w:t>
      </w:r>
    </w:p>
    <w:p>
      <w:pPr>
        <w:pStyle w:val="ListParagraph"/>
        <w:numPr>
          <w:ilvl w:val="0"/>
          <w:numId w:val="32"/>
        </w:numPr>
        <w:tabs>
          <w:tab w:pos="2042" w:val="left" w:leader="none"/>
          <w:tab w:pos="2043" w:val="left" w:leader="none"/>
        </w:tabs>
        <w:spacing w:line="240" w:lineRule="auto" w:before="1" w:after="0"/>
        <w:ind w:left="2052" w:right="1917" w:hanging="308"/>
        <w:jc w:val="left"/>
        <w:rPr>
          <w:sz w:val="17"/>
        </w:rPr>
      </w:pPr>
      <w:r>
        <w:rPr>
          <w:sz w:val="17"/>
        </w:rPr>
        <w:t>Descripción de las señales electromagnéticas. Visualización y medida de sus parámetros</w:t>
      </w:r>
      <w:r>
        <w:rPr>
          <w:spacing w:val="-1"/>
          <w:sz w:val="17"/>
        </w:rPr>
        <w:t> </w:t>
      </w:r>
      <w:r>
        <w:rPr>
          <w:sz w:val="17"/>
        </w:rPr>
        <w:t>fundamentales.</w:t>
      </w:r>
    </w:p>
    <w:p>
      <w:pPr>
        <w:pStyle w:val="ListParagraph"/>
        <w:numPr>
          <w:ilvl w:val="0"/>
          <w:numId w:val="32"/>
        </w:numPr>
        <w:tabs>
          <w:tab w:pos="2042" w:val="left" w:leader="none"/>
          <w:tab w:pos="2043" w:val="left" w:leader="none"/>
        </w:tabs>
        <w:spacing w:line="240" w:lineRule="auto" w:before="0" w:after="0"/>
        <w:ind w:left="2052" w:right="1917" w:hanging="308"/>
        <w:jc w:val="left"/>
        <w:rPr>
          <w:sz w:val="17"/>
        </w:rPr>
      </w:pPr>
      <w:r>
        <w:rPr>
          <w:sz w:val="17"/>
        </w:rPr>
        <w:t>Identificación de los medios de propagación de señales de radiofrecuencia no guiados  y la distribución de frecuencias y bandas del espectro</w:t>
      </w:r>
      <w:r>
        <w:rPr>
          <w:spacing w:val="-5"/>
          <w:sz w:val="17"/>
        </w:rPr>
        <w:t> </w:t>
      </w:r>
      <w:r>
        <w:rPr>
          <w:sz w:val="17"/>
        </w:rPr>
        <w:t>electromagnético.</w:t>
      </w:r>
    </w:p>
    <w:p>
      <w:pPr>
        <w:pStyle w:val="ListParagraph"/>
        <w:numPr>
          <w:ilvl w:val="0"/>
          <w:numId w:val="32"/>
        </w:numPr>
        <w:tabs>
          <w:tab w:pos="2042" w:val="left" w:leader="none"/>
          <w:tab w:pos="2043" w:val="left" w:leader="none"/>
        </w:tabs>
        <w:spacing w:line="237" w:lineRule="auto" w:before="0" w:after="0"/>
        <w:ind w:left="2052" w:right="1911" w:hanging="308"/>
        <w:jc w:val="left"/>
        <w:rPr>
          <w:sz w:val="17"/>
        </w:rPr>
      </w:pPr>
      <w:r>
        <w:rPr>
          <w:sz w:val="17"/>
        </w:rPr>
        <w:t>Descripción de las líneas de transmisión de señales eléctricas, electromagnéticas y ópticas utilizadas en radiofrecuencia, sus aplicaciones y</w:t>
      </w:r>
      <w:r>
        <w:rPr>
          <w:spacing w:val="-3"/>
          <w:sz w:val="17"/>
        </w:rPr>
        <w:t> </w:t>
      </w:r>
      <w:r>
        <w:rPr>
          <w:sz w:val="17"/>
        </w:rPr>
        <w:t>características.</w:t>
      </w:r>
    </w:p>
    <w:p>
      <w:pPr>
        <w:pStyle w:val="ListParagraph"/>
        <w:numPr>
          <w:ilvl w:val="0"/>
          <w:numId w:val="32"/>
        </w:numPr>
        <w:tabs>
          <w:tab w:pos="2042" w:val="left" w:leader="none"/>
          <w:tab w:pos="2043" w:val="left" w:leader="none"/>
        </w:tabs>
        <w:spacing w:line="240" w:lineRule="auto" w:before="0" w:after="0"/>
        <w:ind w:left="2052" w:right="1913" w:hanging="308"/>
        <w:jc w:val="left"/>
        <w:rPr>
          <w:sz w:val="17"/>
        </w:rPr>
      </w:pPr>
      <w:r>
        <w:rPr>
          <w:sz w:val="17"/>
        </w:rPr>
        <w:t>Montaje y conexionado de líneas de transmisión eléctricas, electromagnéticas y  ópticas.</w:t>
      </w:r>
    </w:p>
    <w:p>
      <w:pPr>
        <w:pStyle w:val="ListParagraph"/>
        <w:numPr>
          <w:ilvl w:val="0"/>
          <w:numId w:val="32"/>
        </w:numPr>
        <w:tabs>
          <w:tab w:pos="2042" w:val="left" w:leader="none"/>
          <w:tab w:pos="2043" w:val="left" w:leader="none"/>
        </w:tabs>
        <w:spacing w:line="194" w:lineRule="exact" w:before="0" w:after="0"/>
        <w:ind w:left="2042" w:right="0" w:hanging="298"/>
        <w:jc w:val="left"/>
        <w:rPr>
          <w:sz w:val="17"/>
        </w:rPr>
      </w:pPr>
      <w:r>
        <w:rPr>
          <w:sz w:val="17"/>
        </w:rPr>
        <w:t>Descripción de los equipos y técnicas de medida de señales de telecomunicaciones.</w:t>
      </w:r>
    </w:p>
    <w:p>
      <w:pPr>
        <w:pStyle w:val="ListParagraph"/>
        <w:numPr>
          <w:ilvl w:val="0"/>
          <w:numId w:val="32"/>
        </w:numPr>
        <w:tabs>
          <w:tab w:pos="2042" w:val="left" w:leader="none"/>
          <w:tab w:pos="2043" w:val="left" w:leader="none"/>
        </w:tabs>
        <w:spacing w:line="196" w:lineRule="exact" w:before="0" w:after="0"/>
        <w:ind w:left="2042" w:right="0" w:hanging="298"/>
        <w:jc w:val="left"/>
        <w:rPr>
          <w:sz w:val="17"/>
        </w:rPr>
      </w:pPr>
      <w:r>
        <w:rPr>
          <w:sz w:val="17"/>
        </w:rPr>
        <w:t>Medida de parámetros de calidad en líneas de</w:t>
      </w:r>
      <w:r>
        <w:rPr>
          <w:spacing w:val="1"/>
          <w:sz w:val="17"/>
        </w:rPr>
        <w:t> </w:t>
      </w:r>
      <w:r>
        <w:rPr>
          <w:sz w:val="17"/>
        </w:rPr>
        <w:t>transmisión.</w:t>
      </w:r>
    </w:p>
    <w:p>
      <w:pPr>
        <w:pStyle w:val="BodyText"/>
        <w:spacing w:before="2"/>
        <w:rPr>
          <w:sz w:val="16"/>
        </w:rPr>
      </w:pPr>
    </w:p>
    <w:p>
      <w:pPr>
        <w:pStyle w:val="Heading3"/>
        <w:ind w:left="2657" w:right="0"/>
        <w:jc w:val="left"/>
      </w:pPr>
      <w:r>
        <w:rPr/>
        <w:t>Módulo profesional: Sistemas informáticos y redes locales.</w:t>
      </w:r>
    </w:p>
    <w:p>
      <w:pPr>
        <w:spacing w:before="50"/>
        <w:ind w:left="3671" w:right="4011" w:firstLine="863"/>
        <w:jc w:val="left"/>
        <w:rPr>
          <w:b/>
          <w:sz w:val="17"/>
        </w:rPr>
      </w:pPr>
      <w:r>
        <w:rPr>
          <w:b/>
          <w:sz w:val="17"/>
        </w:rPr>
        <w:t>Código: 0552 Equivalencia en créditos ECTS: 11</w:t>
      </w:r>
    </w:p>
    <w:p>
      <w:pPr>
        <w:spacing w:line="194" w:lineRule="exact" w:before="0"/>
        <w:ind w:left="300" w:right="780" w:firstLine="0"/>
        <w:jc w:val="center"/>
        <w:rPr>
          <w:b/>
          <w:sz w:val="17"/>
        </w:rPr>
      </w:pPr>
      <w:r>
        <w:rPr>
          <w:b/>
          <w:sz w:val="17"/>
        </w:rPr>
        <w:t>Duración: 160 horas</w:t>
      </w:r>
    </w:p>
    <w:p>
      <w:pPr>
        <w:pStyle w:val="BodyText"/>
        <w:spacing w:before="8"/>
        <w:rPr>
          <w:b/>
          <w:sz w:val="16"/>
        </w:rPr>
      </w:pPr>
    </w:p>
    <w:p>
      <w:pPr>
        <w:pStyle w:val="Heading4"/>
        <w:spacing w:before="1"/>
        <w:ind w:left="1437"/>
        <w:rPr>
          <w:b w:val="0"/>
          <w:i/>
        </w:rPr>
      </w:pPr>
      <w:r>
        <w:rPr>
          <w:i/>
        </w:rPr>
        <w:t>Resultados de aprendizaje y criterios de evaluación</w:t>
      </w:r>
      <w:r>
        <w:rPr>
          <w:b w:val="0"/>
          <w:i/>
        </w:rPr>
        <w:t>:</w:t>
      </w:r>
    </w:p>
    <w:p>
      <w:pPr>
        <w:pStyle w:val="BodyText"/>
        <w:rPr>
          <w:i/>
        </w:rPr>
      </w:pPr>
    </w:p>
    <w:p>
      <w:pPr>
        <w:pStyle w:val="ListParagraph"/>
        <w:numPr>
          <w:ilvl w:val="0"/>
          <w:numId w:val="33"/>
        </w:numPr>
        <w:tabs>
          <w:tab w:pos="1760" w:val="left" w:leader="none"/>
        </w:tabs>
        <w:spacing w:line="240" w:lineRule="auto" w:before="0" w:after="0"/>
        <w:ind w:left="1437" w:right="1916" w:firstLine="0"/>
        <w:jc w:val="left"/>
        <w:rPr>
          <w:sz w:val="17"/>
        </w:rPr>
      </w:pPr>
      <w:r>
        <w:rPr>
          <w:sz w:val="17"/>
        </w:rPr>
        <w:t>Selecciona equipos informáticos evaluando los requerimientos del sistema de telecomunicaciones y definiendo la composición y características de sus elementos.</w:t>
      </w:r>
    </w:p>
    <w:p>
      <w:pPr>
        <w:pStyle w:val="BodyText"/>
        <w:spacing w:before="10"/>
        <w:rPr>
          <w:sz w:val="16"/>
        </w:rPr>
      </w:pPr>
    </w:p>
    <w:p>
      <w:pPr>
        <w:pStyle w:val="BodyText"/>
        <w:spacing w:line="194" w:lineRule="exact"/>
        <w:ind w:left="1437"/>
      </w:pPr>
      <w:r>
        <w:rPr/>
        <w:t>Criterios de evaluación:</w:t>
      </w:r>
    </w:p>
    <w:p>
      <w:pPr>
        <w:pStyle w:val="ListParagraph"/>
        <w:numPr>
          <w:ilvl w:val="1"/>
          <w:numId w:val="33"/>
        </w:numPr>
        <w:tabs>
          <w:tab w:pos="2043" w:val="left" w:leader="none"/>
        </w:tabs>
        <w:spacing w:line="194" w:lineRule="exact" w:before="0" w:after="0"/>
        <w:ind w:left="2042" w:right="0" w:hanging="298"/>
        <w:jc w:val="left"/>
        <w:rPr>
          <w:sz w:val="17"/>
        </w:rPr>
      </w:pPr>
      <w:r>
        <w:rPr>
          <w:sz w:val="17"/>
        </w:rPr>
        <w:t>Se han determinado las necesidades informáticas de los sistemas de</w:t>
      </w:r>
      <w:r>
        <w:rPr>
          <w:spacing w:val="-5"/>
          <w:sz w:val="17"/>
        </w:rPr>
        <w:t> </w:t>
      </w:r>
      <w:r>
        <w:rPr>
          <w:sz w:val="17"/>
        </w:rPr>
        <w:t>telecomunicación.</w:t>
      </w:r>
    </w:p>
    <w:p>
      <w:pPr>
        <w:pStyle w:val="ListParagraph"/>
        <w:numPr>
          <w:ilvl w:val="1"/>
          <w:numId w:val="33"/>
        </w:numPr>
        <w:tabs>
          <w:tab w:pos="2043" w:val="left" w:leader="none"/>
        </w:tabs>
        <w:spacing w:line="240" w:lineRule="auto" w:before="0" w:after="0"/>
        <w:ind w:left="2042" w:right="2738" w:hanging="298"/>
        <w:jc w:val="left"/>
        <w:rPr>
          <w:sz w:val="17"/>
        </w:rPr>
      </w:pPr>
      <w:r>
        <w:rPr>
          <w:sz w:val="17"/>
        </w:rPr>
        <w:t>Se han identificado los equipos en función de las aplicaciones del sistema de telecomunicaciones.</w:t>
      </w:r>
    </w:p>
    <w:p>
      <w:pPr>
        <w:pStyle w:val="ListParagraph"/>
        <w:numPr>
          <w:ilvl w:val="1"/>
          <w:numId w:val="33"/>
        </w:numPr>
        <w:tabs>
          <w:tab w:pos="2043" w:val="left" w:leader="none"/>
        </w:tabs>
        <w:spacing w:line="194" w:lineRule="exact" w:before="0" w:after="0"/>
        <w:ind w:left="2042" w:right="0" w:hanging="298"/>
        <w:jc w:val="left"/>
        <w:rPr>
          <w:sz w:val="17"/>
        </w:rPr>
      </w:pPr>
      <w:r>
        <w:rPr>
          <w:sz w:val="17"/>
        </w:rPr>
        <w:t>Se han caracterizado los componentes del equipo</w:t>
      </w:r>
      <w:r>
        <w:rPr>
          <w:spacing w:val="-2"/>
          <w:sz w:val="17"/>
        </w:rPr>
        <w:t> </w:t>
      </w:r>
      <w:r>
        <w:rPr>
          <w:sz w:val="17"/>
        </w:rPr>
        <w:t>informático.</w:t>
      </w:r>
    </w:p>
    <w:p>
      <w:pPr>
        <w:pStyle w:val="ListParagraph"/>
        <w:numPr>
          <w:ilvl w:val="1"/>
          <w:numId w:val="33"/>
        </w:numPr>
        <w:tabs>
          <w:tab w:pos="2043" w:val="left" w:leader="none"/>
        </w:tabs>
        <w:spacing w:line="194" w:lineRule="exact" w:before="0" w:after="0"/>
        <w:ind w:left="2042" w:right="0" w:hanging="298"/>
        <w:jc w:val="left"/>
        <w:rPr>
          <w:sz w:val="17"/>
        </w:rPr>
      </w:pPr>
      <w:r>
        <w:rPr>
          <w:sz w:val="17"/>
        </w:rPr>
        <w:t>Se han caracterizado diferentes tipos de</w:t>
      </w:r>
      <w:r>
        <w:rPr>
          <w:spacing w:val="-5"/>
          <w:sz w:val="17"/>
        </w:rPr>
        <w:t> </w:t>
      </w:r>
      <w:r>
        <w:rPr>
          <w:sz w:val="17"/>
        </w:rPr>
        <w:t>periféricos.</w:t>
      </w:r>
    </w:p>
    <w:p>
      <w:pPr>
        <w:pStyle w:val="ListParagraph"/>
        <w:numPr>
          <w:ilvl w:val="1"/>
          <w:numId w:val="33"/>
        </w:numPr>
        <w:tabs>
          <w:tab w:pos="2043" w:val="left" w:leader="none"/>
        </w:tabs>
        <w:spacing w:line="240" w:lineRule="auto" w:before="0" w:after="0"/>
        <w:ind w:left="2042" w:right="3371" w:hanging="298"/>
        <w:jc w:val="left"/>
        <w:rPr>
          <w:sz w:val="17"/>
        </w:rPr>
      </w:pPr>
      <w:r>
        <w:rPr/>
        <w:pict>
          <v:shape style="position:absolute;margin-left:558.841797pt;margin-top:10.829669pt;width:10.95pt;height:84.3pt;mso-position-horizontal-relative:page;mso-position-vertical-relative:paragraph;z-index:157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Se han determinado las necesidades de software de los sistemas de telecomunicaciones.</w:t>
      </w:r>
    </w:p>
    <w:p>
      <w:pPr>
        <w:pStyle w:val="ListParagraph"/>
        <w:numPr>
          <w:ilvl w:val="1"/>
          <w:numId w:val="33"/>
        </w:numPr>
        <w:tabs>
          <w:tab w:pos="2043" w:val="left" w:leader="none"/>
        </w:tabs>
        <w:spacing w:line="194" w:lineRule="exact" w:before="0" w:after="0"/>
        <w:ind w:left="2042" w:right="0" w:hanging="298"/>
        <w:jc w:val="left"/>
        <w:rPr>
          <w:sz w:val="17"/>
        </w:rPr>
      </w:pPr>
      <w:r>
        <w:rPr>
          <w:sz w:val="17"/>
        </w:rPr>
        <w:t>Se ha determinado el</w:t>
      </w:r>
      <w:r>
        <w:rPr>
          <w:spacing w:val="-1"/>
          <w:sz w:val="17"/>
        </w:rPr>
        <w:t> </w:t>
      </w:r>
      <w:r>
        <w:rPr>
          <w:sz w:val="17"/>
        </w:rPr>
        <w:t>equipamiento.</w:t>
      </w:r>
    </w:p>
    <w:p>
      <w:pPr>
        <w:spacing w:after="0" w:line="194" w:lineRule="exact"/>
        <w:jc w:val="left"/>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pPr>
    </w:p>
    <w:p>
      <w:pPr>
        <w:pStyle w:val="ListParagraph"/>
        <w:numPr>
          <w:ilvl w:val="0"/>
          <w:numId w:val="33"/>
        </w:numPr>
        <w:tabs>
          <w:tab w:pos="1645" w:val="left" w:leader="none"/>
        </w:tabs>
        <w:spacing w:line="240" w:lineRule="auto" w:before="97" w:after="0"/>
        <w:ind w:left="1435" w:right="1823" w:firstLine="0"/>
        <w:jc w:val="left"/>
        <w:rPr>
          <w:sz w:val="17"/>
        </w:rPr>
      </w:pPr>
      <w:r>
        <w:rPr>
          <w:sz w:val="17"/>
        </w:rPr>
        <w:t>Configura equipos informáticos examinando las características requeridas por el sistema de telecomunicaciones e instalando el hardware y el software.</w:t>
      </w:r>
    </w:p>
    <w:p>
      <w:pPr>
        <w:pStyle w:val="BodyText"/>
        <w:spacing w:before="10"/>
        <w:rPr>
          <w:sz w:val="16"/>
        </w:rPr>
      </w:pPr>
    </w:p>
    <w:p>
      <w:pPr>
        <w:pStyle w:val="BodyText"/>
        <w:spacing w:line="195" w:lineRule="exact"/>
        <w:ind w:left="1435"/>
        <w:jc w:val="both"/>
      </w:pPr>
      <w:r>
        <w:rPr/>
        <w:t>Criterios de evaluación:</w:t>
      </w:r>
    </w:p>
    <w:p>
      <w:pPr>
        <w:pStyle w:val="ListParagraph"/>
        <w:numPr>
          <w:ilvl w:val="1"/>
          <w:numId w:val="33"/>
        </w:numPr>
        <w:tabs>
          <w:tab w:pos="2041" w:val="left" w:leader="none"/>
        </w:tabs>
        <w:spacing w:line="194" w:lineRule="exact" w:before="0" w:after="0"/>
        <w:ind w:left="2040" w:right="0" w:hanging="297"/>
        <w:jc w:val="left"/>
        <w:rPr>
          <w:sz w:val="17"/>
        </w:rPr>
      </w:pPr>
      <w:r>
        <w:rPr>
          <w:sz w:val="17"/>
        </w:rPr>
        <w:t>Se ha verificado que el hardware y software responden a las necesidades del</w:t>
      </w:r>
      <w:r>
        <w:rPr>
          <w:spacing w:val="-6"/>
          <w:sz w:val="17"/>
        </w:rPr>
        <w:t> </w:t>
      </w:r>
      <w:r>
        <w:rPr>
          <w:sz w:val="17"/>
        </w:rPr>
        <w:t>sistema.</w:t>
      </w:r>
    </w:p>
    <w:p>
      <w:pPr>
        <w:pStyle w:val="ListParagraph"/>
        <w:numPr>
          <w:ilvl w:val="1"/>
          <w:numId w:val="33"/>
        </w:numPr>
        <w:tabs>
          <w:tab w:pos="2041" w:val="left" w:leader="none"/>
        </w:tabs>
        <w:spacing w:line="194" w:lineRule="exact" w:before="0" w:after="0"/>
        <w:ind w:left="2040" w:right="0" w:hanging="297"/>
        <w:jc w:val="left"/>
        <w:rPr>
          <w:sz w:val="17"/>
        </w:rPr>
      </w:pPr>
      <w:r>
        <w:rPr>
          <w:sz w:val="17"/>
        </w:rPr>
        <w:t>Se ha interpretado la documentación técnica de los elementos del</w:t>
      </w:r>
      <w:r>
        <w:rPr>
          <w:spacing w:val="-7"/>
          <w:sz w:val="17"/>
        </w:rPr>
        <w:t> </w:t>
      </w:r>
      <w:r>
        <w:rPr>
          <w:sz w:val="17"/>
        </w:rPr>
        <w:t>equipo.</w:t>
      </w:r>
    </w:p>
    <w:p>
      <w:pPr>
        <w:pStyle w:val="ListParagraph"/>
        <w:numPr>
          <w:ilvl w:val="1"/>
          <w:numId w:val="33"/>
        </w:numPr>
        <w:tabs>
          <w:tab w:pos="2041" w:val="left" w:leader="none"/>
        </w:tabs>
        <w:spacing w:line="195" w:lineRule="exact" w:before="0" w:after="0"/>
        <w:ind w:left="2040" w:right="0" w:hanging="297"/>
        <w:jc w:val="left"/>
        <w:rPr>
          <w:sz w:val="17"/>
        </w:rPr>
      </w:pPr>
      <w:r>
        <w:rPr>
          <w:sz w:val="17"/>
        </w:rPr>
        <w:t>Se han montado los elementos físicos del equipo</w:t>
      </w:r>
      <w:r>
        <w:rPr>
          <w:spacing w:val="-4"/>
          <w:sz w:val="17"/>
        </w:rPr>
        <w:t> </w:t>
      </w:r>
      <w:r>
        <w:rPr>
          <w:sz w:val="17"/>
        </w:rPr>
        <w:t>informático.</w:t>
      </w:r>
    </w:p>
    <w:p>
      <w:pPr>
        <w:pStyle w:val="ListParagraph"/>
        <w:numPr>
          <w:ilvl w:val="1"/>
          <w:numId w:val="33"/>
        </w:numPr>
        <w:tabs>
          <w:tab w:pos="2041" w:val="left" w:leader="none"/>
        </w:tabs>
        <w:spacing w:line="195" w:lineRule="exact" w:before="0" w:after="0"/>
        <w:ind w:left="2040" w:right="0" w:hanging="297"/>
        <w:jc w:val="left"/>
        <w:rPr>
          <w:sz w:val="17"/>
        </w:rPr>
      </w:pPr>
      <w:r>
        <w:rPr>
          <w:sz w:val="17"/>
        </w:rPr>
        <w:t>Se han instalado los periféricos específicos.</w:t>
      </w:r>
    </w:p>
    <w:p>
      <w:pPr>
        <w:pStyle w:val="ListParagraph"/>
        <w:numPr>
          <w:ilvl w:val="1"/>
          <w:numId w:val="33"/>
        </w:numPr>
        <w:tabs>
          <w:tab w:pos="2041" w:val="left" w:leader="none"/>
        </w:tabs>
        <w:spacing w:line="195" w:lineRule="exact" w:before="0" w:after="0"/>
        <w:ind w:left="2040" w:right="0" w:hanging="297"/>
        <w:jc w:val="left"/>
        <w:rPr>
          <w:sz w:val="17"/>
        </w:rPr>
      </w:pPr>
      <w:r>
        <w:rPr>
          <w:sz w:val="17"/>
        </w:rPr>
        <w:t>Se han cargado los sistemas</w:t>
      </w:r>
      <w:r>
        <w:rPr>
          <w:spacing w:val="-2"/>
          <w:sz w:val="17"/>
        </w:rPr>
        <w:t> </w:t>
      </w:r>
      <w:r>
        <w:rPr>
          <w:sz w:val="17"/>
        </w:rPr>
        <w:t>operativos.</w:t>
      </w:r>
    </w:p>
    <w:p>
      <w:pPr>
        <w:pStyle w:val="ListParagraph"/>
        <w:numPr>
          <w:ilvl w:val="1"/>
          <w:numId w:val="33"/>
        </w:numPr>
        <w:tabs>
          <w:tab w:pos="2041" w:val="left" w:leader="none"/>
        </w:tabs>
        <w:spacing w:line="194" w:lineRule="exact" w:before="0" w:after="0"/>
        <w:ind w:left="2040" w:right="0" w:hanging="297"/>
        <w:jc w:val="left"/>
        <w:rPr>
          <w:sz w:val="17"/>
        </w:rPr>
      </w:pPr>
      <w:r>
        <w:rPr>
          <w:sz w:val="17"/>
        </w:rPr>
        <w:t>Se ha configurado el software del</w:t>
      </w:r>
      <w:r>
        <w:rPr>
          <w:spacing w:val="-5"/>
          <w:sz w:val="17"/>
        </w:rPr>
        <w:t> </w:t>
      </w:r>
      <w:r>
        <w:rPr>
          <w:sz w:val="17"/>
        </w:rPr>
        <w:t>equipo.</w:t>
      </w:r>
    </w:p>
    <w:p>
      <w:pPr>
        <w:pStyle w:val="ListParagraph"/>
        <w:numPr>
          <w:ilvl w:val="1"/>
          <w:numId w:val="33"/>
        </w:numPr>
        <w:tabs>
          <w:tab w:pos="2041" w:val="left" w:leader="none"/>
        </w:tabs>
        <w:spacing w:line="194" w:lineRule="exact" w:before="0" w:after="0"/>
        <w:ind w:left="2040" w:right="0" w:hanging="297"/>
        <w:jc w:val="left"/>
        <w:rPr>
          <w:sz w:val="17"/>
        </w:rPr>
      </w:pPr>
      <w:r>
        <w:rPr>
          <w:sz w:val="17"/>
        </w:rPr>
        <w:t>Se ha documentado el proceso de</w:t>
      </w:r>
      <w:r>
        <w:rPr>
          <w:spacing w:val="-5"/>
          <w:sz w:val="17"/>
        </w:rPr>
        <w:t> </w:t>
      </w:r>
      <w:r>
        <w:rPr>
          <w:sz w:val="17"/>
        </w:rPr>
        <w:t>montaje.</w:t>
      </w:r>
    </w:p>
    <w:p>
      <w:pPr>
        <w:pStyle w:val="BodyText"/>
        <w:spacing w:before="10"/>
        <w:rPr>
          <w:sz w:val="16"/>
        </w:rPr>
      </w:pPr>
    </w:p>
    <w:p>
      <w:pPr>
        <w:pStyle w:val="ListParagraph"/>
        <w:numPr>
          <w:ilvl w:val="0"/>
          <w:numId w:val="33"/>
        </w:numPr>
        <w:tabs>
          <w:tab w:pos="1696" w:val="left" w:leader="none"/>
        </w:tabs>
        <w:spacing w:line="240" w:lineRule="auto" w:before="0" w:after="0"/>
        <w:ind w:left="1435" w:right="1823" w:firstLine="0"/>
        <w:jc w:val="left"/>
        <w:rPr>
          <w:sz w:val="17"/>
        </w:rPr>
      </w:pPr>
      <w:r>
        <w:rPr>
          <w:sz w:val="17"/>
        </w:rPr>
        <w:t>Configura servicios y funciones específicas en el sistema informático planificando su implantación y teniendo en cuenta las especificaciones del sistema de telecomunicaciones.</w:t>
      </w:r>
    </w:p>
    <w:p>
      <w:pPr>
        <w:pStyle w:val="BodyText"/>
        <w:spacing w:before="10"/>
        <w:rPr>
          <w:sz w:val="16"/>
        </w:rPr>
      </w:pPr>
    </w:p>
    <w:p>
      <w:pPr>
        <w:pStyle w:val="BodyText"/>
        <w:spacing w:line="194" w:lineRule="exact"/>
        <w:ind w:left="1435"/>
        <w:jc w:val="both"/>
      </w:pPr>
      <w:r>
        <w:rPr/>
        <w:t>Criterios de evaluación:</w:t>
      </w:r>
    </w:p>
    <w:p>
      <w:pPr>
        <w:pStyle w:val="ListParagraph"/>
        <w:numPr>
          <w:ilvl w:val="1"/>
          <w:numId w:val="33"/>
        </w:numPr>
        <w:tabs>
          <w:tab w:pos="2041" w:val="left" w:leader="none"/>
        </w:tabs>
        <w:spacing w:line="194" w:lineRule="exact" w:before="0" w:after="0"/>
        <w:ind w:left="2040" w:right="0" w:hanging="297"/>
        <w:jc w:val="left"/>
        <w:rPr>
          <w:sz w:val="17"/>
        </w:rPr>
      </w:pPr>
      <w:r>
        <w:rPr>
          <w:sz w:val="17"/>
        </w:rPr>
        <w:t>Se han interpretado los requerimientos software del</w:t>
      </w:r>
      <w:r>
        <w:rPr>
          <w:spacing w:val="-2"/>
          <w:sz w:val="17"/>
        </w:rPr>
        <w:t> </w:t>
      </w:r>
      <w:r>
        <w:rPr>
          <w:sz w:val="17"/>
        </w:rPr>
        <w:t>sistema.</w:t>
      </w:r>
    </w:p>
    <w:p>
      <w:pPr>
        <w:pStyle w:val="ListParagraph"/>
        <w:numPr>
          <w:ilvl w:val="1"/>
          <w:numId w:val="33"/>
        </w:numPr>
        <w:tabs>
          <w:tab w:pos="2041" w:val="left" w:leader="none"/>
        </w:tabs>
        <w:spacing w:line="195" w:lineRule="exact" w:before="0" w:after="0"/>
        <w:ind w:left="2040" w:right="0" w:hanging="297"/>
        <w:jc w:val="left"/>
        <w:rPr>
          <w:sz w:val="17"/>
        </w:rPr>
      </w:pPr>
      <w:r>
        <w:rPr>
          <w:sz w:val="17"/>
        </w:rPr>
        <w:t>Se ha planificado la asignación de servicios y</w:t>
      </w:r>
      <w:r>
        <w:rPr>
          <w:spacing w:val="-1"/>
          <w:sz w:val="17"/>
        </w:rPr>
        <w:t> </w:t>
      </w:r>
      <w:r>
        <w:rPr>
          <w:sz w:val="17"/>
        </w:rPr>
        <w:t>funciones.</w:t>
      </w:r>
    </w:p>
    <w:p>
      <w:pPr>
        <w:pStyle w:val="ListParagraph"/>
        <w:numPr>
          <w:ilvl w:val="1"/>
          <w:numId w:val="33"/>
        </w:numPr>
        <w:tabs>
          <w:tab w:pos="2041" w:val="left" w:leader="none"/>
        </w:tabs>
        <w:spacing w:line="195" w:lineRule="exact" w:before="0" w:after="0"/>
        <w:ind w:left="2040" w:right="0" w:hanging="297"/>
        <w:jc w:val="left"/>
        <w:rPr>
          <w:sz w:val="17"/>
        </w:rPr>
      </w:pPr>
      <w:r>
        <w:rPr>
          <w:sz w:val="17"/>
        </w:rPr>
        <w:t>Se han configurado cuentas de usuarios, perfiles y políticas de</w:t>
      </w:r>
      <w:r>
        <w:rPr>
          <w:spacing w:val="-4"/>
          <w:sz w:val="17"/>
        </w:rPr>
        <w:t> </w:t>
      </w:r>
      <w:r>
        <w:rPr>
          <w:sz w:val="17"/>
        </w:rPr>
        <w:t>contraseñas.</w:t>
      </w:r>
    </w:p>
    <w:p>
      <w:pPr>
        <w:pStyle w:val="ListParagraph"/>
        <w:numPr>
          <w:ilvl w:val="1"/>
          <w:numId w:val="33"/>
        </w:numPr>
        <w:tabs>
          <w:tab w:pos="2041" w:val="left" w:leader="none"/>
        </w:tabs>
        <w:spacing w:line="195" w:lineRule="exact" w:before="0" w:after="0"/>
        <w:ind w:left="2040" w:right="0" w:hanging="297"/>
        <w:jc w:val="left"/>
        <w:rPr>
          <w:sz w:val="17"/>
        </w:rPr>
      </w:pPr>
      <w:r>
        <w:rPr>
          <w:sz w:val="17"/>
        </w:rPr>
        <w:t>Se han configurado aplicaciones y servicios</w:t>
      </w:r>
      <w:r>
        <w:rPr>
          <w:spacing w:val="-5"/>
          <w:sz w:val="17"/>
        </w:rPr>
        <w:t> </w:t>
      </w:r>
      <w:r>
        <w:rPr>
          <w:sz w:val="17"/>
        </w:rPr>
        <w:t>requeridos.</w:t>
      </w:r>
    </w:p>
    <w:p>
      <w:pPr>
        <w:pStyle w:val="ListParagraph"/>
        <w:numPr>
          <w:ilvl w:val="1"/>
          <w:numId w:val="33"/>
        </w:numPr>
        <w:tabs>
          <w:tab w:pos="2041" w:val="left" w:leader="none"/>
        </w:tabs>
        <w:spacing w:line="195" w:lineRule="exact" w:before="0" w:after="0"/>
        <w:ind w:left="2040" w:right="0" w:hanging="297"/>
        <w:jc w:val="left"/>
        <w:rPr>
          <w:sz w:val="17"/>
        </w:rPr>
      </w:pPr>
      <w:r>
        <w:rPr>
          <w:sz w:val="17"/>
        </w:rPr>
        <w:t>Se han utilizado herramientas de virtualización y simulación del sistema</w:t>
      </w:r>
      <w:r>
        <w:rPr>
          <w:spacing w:val="-1"/>
          <w:sz w:val="17"/>
        </w:rPr>
        <w:t> </w:t>
      </w:r>
      <w:r>
        <w:rPr>
          <w:sz w:val="17"/>
        </w:rPr>
        <w:t>informático.</w:t>
      </w:r>
    </w:p>
    <w:p>
      <w:pPr>
        <w:pStyle w:val="ListParagraph"/>
        <w:numPr>
          <w:ilvl w:val="1"/>
          <w:numId w:val="33"/>
        </w:numPr>
        <w:tabs>
          <w:tab w:pos="2041" w:val="left" w:leader="none"/>
        </w:tabs>
        <w:spacing w:line="195" w:lineRule="exact" w:before="0" w:after="0"/>
        <w:ind w:left="2040" w:right="0" w:hanging="297"/>
        <w:jc w:val="left"/>
        <w:rPr>
          <w:sz w:val="17"/>
        </w:rPr>
      </w:pPr>
      <w:r>
        <w:rPr>
          <w:sz w:val="17"/>
        </w:rPr>
        <w:t>Se ha verificado el funcionamiento del</w:t>
      </w:r>
      <w:r>
        <w:rPr>
          <w:spacing w:val="-4"/>
          <w:sz w:val="17"/>
        </w:rPr>
        <w:t> </w:t>
      </w:r>
      <w:r>
        <w:rPr>
          <w:sz w:val="17"/>
        </w:rPr>
        <w:t>sistema.</w:t>
      </w:r>
    </w:p>
    <w:p>
      <w:pPr>
        <w:pStyle w:val="BodyText"/>
        <w:spacing w:before="8"/>
        <w:rPr>
          <w:sz w:val="16"/>
        </w:rPr>
      </w:pPr>
    </w:p>
    <w:p>
      <w:pPr>
        <w:pStyle w:val="ListParagraph"/>
        <w:numPr>
          <w:ilvl w:val="0"/>
          <w:numId w:val="33"/>
        </w:numPr>
        <w:tabs>
          <w:tab w:pos="1674" w:val="left" w:leader="none"/>
        </w:tabs>
        <w:spacing w:line="240" w:lineRule="auto" w:before="1" w:after="0"/>
        <w:ind w:left="1435" w:right="1826" w:firstLine="0"/>
        <w:jc w:val="left"/>
        <w:rPr>
          <w:sz w:val="17"/>
        </w:rPr>
      </w:pPr>
      <w:r>
        <w:rPr>
          <w:sz w:val="17"/>
        </w:rPr>
        <w:t>Integra redes de área local (LAN) en sistemas de telecomunicaciones interpretando las especificaciones del sistema y configurando las partes física y</w:t>
      </w:r>
      <w:r>
        <w:rPr>
          <w:spacing w:val="-4"/>
          <w:sz w:val="17"/>
        </w:rPr>
        <w:t> </w:t>
      </w:r>
      <w:r>
        <w:rPr>
          <w:sz w:val="17"/>
        </w:rPr>
        <w:t>lógica.</w:t>
      </w:r>
    </w:p>
    <w:p>
      <w:pPr>
        <w:pStyle w:val="BodyText"/>
        <w:spacing w:before="9"/>
        <w:rPr>
          <w:sz w:val="16"/>
        </w:rPr>
      </w:pPr>
    </w:p>
    <w:p>
      <w:pPr>
        <w:pStyle w:val="BodyText"/>
        <w:spacing w:line="195" w:lineRule="exact"/>
        <w:ind w:left="1435"/>
      </w:pPr>
      <w:r>
        <w:rPr/>
        <w:t>Criterios de evaluación:</w:t>
      </w:r>
    </w:p>
    <w:p>
      <w:pPr>
        <w:pStyle w:val="ListParagraph"/>
        <w:numPr>
          <w:ilvl w:val="1"/>
          <w:numId w:val="33"/>
        </w:numPr>
        <w:tabs>
          <w:tab w:pos="2041" w:val="left" w:leader="none"/>
        </w:tabs>
        <w:spacing w:line="194" w:lineRule="exact" w:before="0" w:after="0"/>
        <w:ind w:left="2040" w:right="0" w:hanging="297"/>
        <w:jc w:val="left"/>
        <w:rPr>
          <w:sz w:val="17"/>
        </w:rPr>
      </w:pPr>
      <w:r>
        <w:rPr>
          <w:sz w:val="17"/>
        </w:rPr>
        <w:t>Se han caracterizado los componentes de las redes de</w:t>
      </w:r>
      <w:r>
        <w:rPr>
          <w:spacing w:val="-6"/>
          <w:sz w:val="17"/>
        </w:rPr>
        <w:t> </w:t>
      </w:r>
      <w:r>
        <w:rPr>
          <w:sz w:val="17"/>
        </w:rPr>
        <w:t>datos.</w:t>
      </w:r>
    </w:p>
    <w:p>
      <w:pPr>
        <w:pStyle w:val="ListParagraph"/>
        <w:numPr>
          <w:ilvl w:val="1"/>
          <w:numId w:val="33"/>
        </w:numPr>
        <w:tabs>
          <w:tab w:pos="2041" w:val="left" w:leader="none"/>
        </w:tabs>
        <w:spacing w:line="194" w:lineRule="exact" w:before="0" w:after="0"/>
        <w:ind w:left="2040" w:right="0" w:hanging="297"/>
        <w:jc w:val="left"/>
        <w:rPr>
          <w:sz w:val="17"/>
        </w:rPr>
      </w:pPr>
      <w:r>
        <w:rPr>
          <w:sz w:val="17"/>
        </w:rPr>
        <w:t>Se han identificado las topologías y estructuras de</w:t>
      </w:r>
      <w:r>
        <w:rPr>
          <w:spacing w:val="1"/>
          <w:sz w:val="17"/>
        </w:rPr>
        <w:t> </w:t>
      </w:r>
      <w:r>
        <w:rPr>
          <w:sz w:val="17"/>
        </w:rPr>
        <w:t>redes.</w:t>
      </w:r>
    </w:p>
    <w:p>
      <w:pPr>
        <w:pStyle w:val="ListParagraph"/>
        <w:numPr>
          <w:ilvl w:val="1"/>
          <w:numId w:val="33"/>
        </w:numPr>
        <w:tabs>
          <w:tab w:pos="2041" w:val="left" w:leader="none"/>
        </w:tabs>
        <w:spacing w:line="240" w:lineRule="auto" w:before="0" w:after="0"/>
        <w:ind w:left="2050" w:right="1825" w:hanging="307"/>
        <w:jc w:val="left"/>
        <w:rPr>
          <w:sz w:val="17"/>
        </w:rPr>
      </w:pPr>
      <w:r>
        <w:rPr>
          <w:sz w:val="17"/>
        </w:rPr>
        <w:t>Se ha distinguido el funcionamiento y las características de los elementos de trabajo en red</w:t>
      </w:r>
      <w:r>
        <w:rPr>
          <w:spacing w:val="-2"/>
          <w:sz w:val="17"/>
        </w:rPr>
        <w:t> </w:t>
      </w:r>
      <w:r>
        <w:rPr>
          <w:sz w:val="17"/>
        </w:rPr>
        <w:t>(networking).</w:t>
      </w:r>
    </w:p>
    <w:p>
      <w:pPr>
        <w:pStyle w:val="ListParagraph"/>
        <w:numPr>
          <w:ilvl w:val="1"/>
          <w:numId w:val="33"/>
        </w:numPr>
        <w:tabs>
          <w:tab w:pos="2041" w:val="left" w:leader="none"/>
        </w:tabs>
        <w:spacing w:line="194" w:lineRule="exact" w:before="0" w:after="0"/>
        <w:ind w:left="2040" w:right="0" w:hanging="297"/>
        <w:jc w:val="left"/>
        <w:rPr>
          <w:sz w:val="17"/>
        </w:rPr>
      </w:pPr>
      <w:r>
        <w:rPr>
          <w:sz w:val="17"/>
        </w:rPr>
        <w:t>Se han reconocido los protocolos de</w:t>
      </w:r>
      <w:r>
        <w:rPr>
          <w:spacing w:val="-3"/>
          <w:sz w:val="17"/>
        </w:rPr>
        <w:t> </w:t>
      </w:r>
      <w:r>
        <w:rPr>
          <w:sz w:val="17"/>
        </w:rPr>
        <w:t>comunicación.</w:t>
      </w:r>
    </w:p>
    <w:p>
      <w:pPr>
        <w:pStyle w:val="ListParagraph"/>
        <w:numPr>
          <w:ilvl w:val="1"/>
          <w:numId w:val="33"/>
        </w:numPr>
        <w:tabs>
          <w:tab w:pos="2041" w:val="left" w:leader="none"/>
        </w:tabs>
        <w:spacing w:line="194" w:lineRule="exact" w:before="0" w:after="0"/>
        <w:ind w:left="2040" w:right="0" w:hanging="297"/>
        <w:jc w:val="left"/>
        <w:rPr>
          <w:sz w:val="17"/>
        </w:rPr>
      </w:pPr>
      <w:r>
        <w:rPr>
          <w:sz w:val="17"/>
        </w:rPr>
        <w:t>Se ha planificado una red LAN y su</w:t>
      </w:r>
      <w:r>
        <w:rPr>
          <w:spacing w:val="-3"/>
          <w:sz w:val="17"/>
        </w:rPr>
        <w:t> </w:t>
      </w:r>
      <w:r>
        <w:rPr>
          <w:sz w:val="17"/>
        </w:rPr>
        <w:t>direccionamiento.</w:t>
      </w:r>
    </w:p>
    <w:p>
      <w:pPr>
        <w:pStyle w:val="ListParagraph"/>
        <w:numPr>
          <w:ilvl w:val="1"/>
          <w:numId w:val="33"/>
        </w:numPr>
        <w:tabs>
          <w:tab w:pos="2041" w:val="left" w:leader="none"/>
        </w:tabs>
        <w:spacing w:line="194" w:lineRule="exact" w:before="0" w:after="0"/>
        <w:ind w:left="2040" w:right="0" w:hanging="297"/>
        <w:jc w:val="left"/>
        <w:rPr>
          <w:sz w:val="17"/>
        </w:rPr>
      </w:pPr>
      <w:r>
        <w:rPr>
          <w:sz w:val="17"/>
        </w:rPr>
        <w:t>Se ha montado la electrónica de red y elementos</w:t>
      </w:r>
      <w:r>
        <w:rPr>
          <w:spacing w:val="-2"/>
          <w:sz w:val="17"/>
        </w:rPr>
        <w:t> </w:t>
      </w:r>
      <w:r>
        <w:rPr>
          <w:sz w:val="17"/>
        </w:rPr>
        <w:t>asociados.</w:t>
      </w:r>
    </w:p>
    <w:p>
      <w:pPr>
        <w:pStyle w:val="ListParagraph"/>
        <w:numPr>
          <w:ilvl w:val="1"/>
          <w:numId w:val="33"/>
        </w:numPr>
        <w:tabs>
          <w:tab w:pos="2041" w:val="left" w:leader="none"/>
        </w:tabs>
        <w:spacing w:line="195" w:lineRule="exact" w:before="0" w:after="0"/>
        <w:ind w:left="2040" w:right="0" w:hanging="297"/>
        <w:jc w:val="left"/>
        <w:rPr>
          <w:sz w:val="17"/>
        </w:rPr>
      </w:pPr>
      <w:r>
        <w:rPr>
          <w:sz w:val="17"/>
        </w:rPr>
        <w:t>Se han conexionado los equipos y elementos de la</w:t>
      </w:r>
      <w:r>
        <w:rPr>
          <w:spacing w:val="-3"/>
          <w:sz w:val="17"/>
        </w:rPr>
        <w:t> </w:t>
      </w:r>
      <w:r>
        <w:rPr>
          <w:sz w:val="17"/>
        </w:rPr>
        <w:t>red.</w:t>
      </w:r>
    </w:p>
    <w:p>
      <w:pPr>
        <w:pStyle w:val="ListParagraph"/>
        <w:numPr>
          <w:ilvl w:val="1"/>
          <w:numId w:val="33"/>
        </w:numPr>
        <w:tabs>
          <w:tab w:pos="2041" w:val="left" w:leader="none"/>
        </w:tabs>
        <w:spacing w:line="195" w:lineRule="exact" w:before="0" w:after="0"/>
        <w:ind w:left="2040" w:right="0" w:hanging="297"/>
        <w:jc w:val="left"/>
        <w:rPr>
          <w:sz w:val="17"/>
        </w:rPr>
      </w:pPr>
      <w:r>
        <w:rPr>
          <w:sz w:val="17"/>
        </w:rPr>
        <w:t>Se ha configurado una red</w:t>
      </w:r>
      <w:r>
        <w:rPr>
          <w:spacing w:val="-2"/>
          <w:sz w:val="17"/>
        </w:rPr>
        <w:t> </w:t>
      </w:r>
      <w:r>
        <w:rPr>
          <w:sz w:val="17"/>
        </w:rPr>
        <w:t>LAN.</w:t>
      </w:r>
    </w:p>
    <w:p>
      <w:pPr>
        <w:pStyle w:val="BodyText"/>
        <w:spacing w:before="10"/>
        <w:rPr>
          <w:sz w:val="16"/>
        </w:rPr>
      </w:pPr>
    </w:p>
    <w:p>
      <w:pPr>
        <w:pStyle w:val="ListParagraph"/>
        <w:numPr>
          <w:ilvl w:val="0"/>
          <w:numId w:val="33"/>
        </w:numPr>
        <w:tabs>
          <w:tab w:pos="1637" w:val="left" w:leader="none"/>
        </w:tabs>
        <w:spacing w:line="240" w:lineRule="auto" w:before="0" w:after="0"/>
        <w:ind w:left="1435" w:right="1825" w:firstLine="0"/>
        <w:jc w:val="left"/>
        <w:rPr>
          <w:sz w:val="17"/>
        </w:rPr>
      </w:pPr>
      <w:r>
        <w:rPr>
          <w:sz w:val="17"/>
        </w:rPr>
        <w:t>Integra redes locales inalámbricas (WLAN) en sistemas de telecomunicaciones interpretando las especificaciones del sistema y configurando las partes física y</w:t>
      </w:r>
      <w:r>
        <w:rPr>
          <w:spacing w:val="-6"/>
          <w:sz w:val="17"/>
        </w:rPr>
        <w:t> </w:t>
      </w:r>
      <w:r>
        <w:rPr>
          <w:sz w:val="17"/>
        </w:rPr>
        <w:t>lógica.</w:t>
      </w:r>
    </w:p>
    <w:p>
      <w:pPr>
        <w:pStyle w:val="BodyText"/>
        <w:spacing w:before="8"/>
        <w:rPr>
          <w:sz w:val="16"/>
        </w:rPr>
      </w:pPr>
    </w:p>
    <w:p>
      <w:pPr>
        <w:pStyle w:val="BodyText"/>
        <w:spacing w:line="195" w:lineRule="exact"/>
        <w:ind w:left="1435"/>
        <w:jc w:val="both"/>
      </w:pPr>
      <w:r>
        <w:rPr/>
        <w:t>Criterios de evaluación:</w:t>
      </w:r>
    </w:p>
    <w:p>
      <w:pPr>
        <w:pStyle w:val="ListParagraph"/>
        <w:numPr>
          <w:ilvl w:val="1"/>
          <w:numId w:val="33"/>
        </w:numPr>
        <w:tabs>
          <w:tab w:pos="2041" w:val="left" w:leader="none"/>
        </w:tabs>
        <w:spacing w:line="195" w:lineRule="exact" w:before="0" w:after="0"/>
        <w:ind w:left="2040" w:right="0" w:hanging="297"/>
        <w:jc w:val="left"/>
        <w:rPr>
          <w:sz w:val="17"/>
        </w:rPr>
      </w:pPr>
      <w:r>
        <w:rPr>
          <w:sz w:val="17"/>
        </w:rPr>
        <w:t>Se han definido las redes inalámbricas de acceso local</w:t>
      </w:r>
      <w:r>
        <w:rPr>
          <w:spacing w:val="-1"/>
          <w:sz w:val="17"/>
        </w:rPr>
        <w:t> </w:t>
      </w:r>
      <w:r>
        <w:rPr>
          <w:sz w:val="17"/>
        </w:rPr>
        <w:t>(WLAN).</w:t>
      </w:r>
    </w:p>
    <w:p>
      <w:pPr>
        <w:pStyle w:val="ListParagraph"/>
        <w:numPr>
          <w:ilvl w:val="1"/>
          <w:numId w:val="33"/>
        </w:numPr>
        <w:tabs>
          <w:tab w:pos="2041" w:val="left" w:leader="none"/>
        </w:tabs>
        <w:spacing w:line="195" w:lineRule="exact" w:before="0" w:after="0"/>
        <w:ind w:left="2040" w:right="0" w:hanging="297"/>
        <w:jc w:val="left"/>
        <w:rPr>
          <w:sz w:val="17"/>
        </w:rPr>
      </w:pPr>
      <w:r>
        <w:rPr>
          <w:sz w:val="17"/>
        </w:rPr>
        <w:t>Se han determinado los componentes y características de las redes</w:t>
      </w:r>
      <w:r>
        <w:rPr>
          <w:spacing w:val="-6"/>
          <w:sz w:val="17"/>
        </w:rPr>
        <w:t> </w:t>
      </w:r>
      <w:r>
        <w:rPr>
          <w:sz w:val="17"/>
        </w:rPr>
        <w:t>WLAN.</w:t>
      </w:r>
    </w:p>
    <w:p>
      <w:pPr>
        <w:pStyle w:val="ListParagraph"/>
        <w:numPr>
          <w:ilvl w:val="1"/>
          <w:numId w:val="33"/>
        </w:numPr>
        <w:tabs>
          <w:tab w:pos="2041" w:val="left" w:leader="none"/>
        </w:tabs>
        <w:spacing w:line="195" w:lineRule="exact" w:before="0" w:after="0"/>
        <w:ind w:left="2040" w:right="0" w:hanging="297"/>
        <w:jc w:val="left"/>
        <w:rPr>
          <w:sz w:val="17"/>
        </w:rPr>
      </w:pPr>
      <w:r>
        <w:rPr>
          <w:sz w:val="17"/>
        </w:rPr>
        <w:t>Se ha diseñado una red</w:t>
      </w:r>
      <w:r>
        <w:rPr>
          <w:spacing w:val="-3"/>
          <w:sz w:val="17"/>
        </w:rPr>
        <w:t> </w:t>
      </w:r>
      <w:r>
        <w:rPr>
          <w:sz w:val="17"/>
        </w:rPr>
        <w:t>WLAN.</w:t>
      </w:r>
    </w:p>
    <w:p>
      <w:pPr>
        <w:pStyle w:val="ListParagraph"/>
        <w:numPr>
          <w:ilvl w:val="1"/>
          <w:numId w:val="33"/>
        </w:numPr>
        <w:tabs>
          <w:tab w:pos="2041" w:val="left" w:leader="none"/>
        </w:tabs>
        <w:spacing w:line="194" w:lineRule="exact" w:before="0" w:after="0"/>
        <w:ind w:left="2040" w:right="0" w:hanging="297"/>
        <w:jc w:val="left"/>
        <w:rPr>
          <w:sz w:val="17"/>
        </w:rPr>
      </w:pPr>
      <w:r>
        <w:rPr>
          <w:sz w:val="17"/>
        </w:rPr>
        <w:t>Se han ubicado los dispositivos y equipos.</w:t>
      </w:r>
    </w:p>
    <w:p>
      <w:pPr>
        <w:pStyle w:val="ListParagraph"/>
        <w:numPr>
          <w:ilvl w:val="1"/>
          <w:numId w:val="33"/>
        </w:numPr>
        <w:tabs>
          <w:tab w:pos="2041" w:val="left" w:leader="none"/>
        </w:tabs>
        <w:spacing w:line="194" w:lineRule="exact" w:before="0" w:after="0"/>
        <w:ind w:left="2040" w:right="0" w:hanging="297"/>
        <w:jc w:val="left"/>
        <w:rPr>
          <w:sz w:val="17"/>
        </w:rPr>
      </w:pPr>
      <w:r>
        <w:rPr>
          <w:sz w:val="17"/>
        </w:rPr>
        <w:t>Se han configurado los servicios y dispositivos de la red</w:t>
      </w:r>
      <w:r>
        <w:rPr>
          <w:spacing w:val="-2"/>
          <w:sz w:val="17"/>
        </w:rPr>
        <w:t> </w:t>
      </w:r>
      <w:r>
        <w:rPr>
          <w:sz w:val="17"/>
        </w:rPr>
        <w:t>WLAN.</w:t>
      </w:r>
    </w:p>
    <w:p>
      <w:pPr>
        <w:pStyle w:val="ListParagraph"/>
        <w:numPr>
          <w:ilvl w:val="1"/>
          <w:numId w:val="33"/>
        </w:numPr>
        <w:tabs>
          <w:tab w:pos="2041" w:val="left" w:leader="none"/>
        </w:tabs>
        <w:spacing w:line="195" w:lineRule="exact" w:before="0" w:after="0"/>
        <w:ind w:left="2040" w:right="0" w:hanging="297"/>
        <w:jc w:val="left"/>
        <w:rPr>
          <w:sz w:val="17"/>
        </w:rPr>
      </w:pPr>
      <w:r>
        <w:rPr>
          <w:sz w:val="17"/>
        </w:rPr>
        <w:t>Se han configurado los elementos de seguridad de la</w:t>
      </w:r>
      <w:r>
        <w:rPr>
          <w:spacing w:val="1"/>
          <w:sz w:val="17"/>
        </w:rPr>
        <w:t> </w:t>
      </w:r>
      <w:r>
        <w:rPr>
          <w:sz w:val="17"/>
        </w:rPr>
        <w:t>red.</w:t>
      </w:r>
    </w:p>
    <w:p>
      <w:pPr>
        <w:pStyle w:val="ListParagraph"/>
        <w:numPr>
          <w:ilvl w:val="1"/>
          <w:numId w:val="33"/>
        </w:numPr>
        <w:tabs>
          <w:tab w:pos="2041" w:val="left" w:leader="none"/>
        </w:tabs>
        <w:spacing w:line="195" w:lineRule="exact" w:before="0" w:after="0"/>
        <w:ind w:left="2040" w:right="0" w:hanging="297"/>
        <w:jc w:val="left"/>
        <w:rPr>
          <w:sz w:val="17"/>
        </w:rPr>
      </w:pPr>
      <w:r>
        <w:rPr>
          <w:sz w:val="17"/>
        </w:rPr>
        <w:t>Se ha verificado el funcionamiento de la</w:t>
      </w:r>
      <w:r>
        <w:rPr>
          <w:spacing w:val="-5"/>
          <w:sz w:val="17"/>
        </w:rPr>
        <w:t> </w:t>
      </w:r>
      <w:r>
        <w:rPr>
          <w:sz w:val="17"/>
        </w:rPr>
        <w:t>WLAN.</w:t>
      </w:r>
    </w:p>
    <w:p>
      <w:pPr>
        <w:pStyle w:val="BodyText"/>
      </w:pPr>
    </w:p>
    <w:p>
      <w:pPr>
        <w:pStyle w:val="ListParagraph"/>
        <w:numPr>
          <w:ilvl w:val="0"/>
          <w:numId w:val="33"/>
        </w:numPr>
        <w:tabs>
          <w:tab w:pos="1643" w:val="left" w:leader="none"/>
        </w:tabs>
        <w:spacing w:line="237" w:lineRule="auto" w:before="1" w:after="0"/>
        <w:ind w:left="1435" w:right="1823" w:firstLine="0"/>
        <w:jc w:val="both"/>
        <w:rPr>
          <w:sz w:val="17"/>
        </w:rPr>
      </w:pPr>
      <w:r>
        <w:rPr>
          <w:sz w:val="17"/>
        </w:rPr>
        <w:t>Realiza pruebas de puesta en servicio de sistemas informáticos o redes de datos aplicando técnicas de análisis de rendimiento y verificando su integración en el sistema de telecomunicaciones.</w:t>
      </w:r>
    </w:p>
    <w:p>
      <w:pPr>
        <w:pStyle w:val="BodyText"/>
      </w:pPr>
    </w:p>
    <w:p>
      <w:pPr>
        <w:pStyle w:val="BodyText"/>
        <w:spacing w:line="195" w:lineRule="exact"/>
        <w:ind w:left="1435"/>
        <w:jc w:val="both"/>
      </w:pPr>
      <w:r>
        <w:rPr/>
        <w:t>Criterios de evaluación:</w:t>
      </w:r>
    </w:p>
    <w:p>
      <w:pPr>
        <w:pStyle w:val="ListParagraph"/>
        <w:numPr>
          <w:ilvl w:val="1"/>
          <w:numId w:val="33"/>
        </w:numPr>
        <w:tabs>
          <w:tab w:pos="2041" w:val="left" w:leader="none"/>
        </w:tabs>
        <w:spacing w:line="195" w:lineRule="exact" w:before="0" w:after="0"/>
        <w:ind w:left="2040" w:right="0" w:hanging="297"/>
        <w:jc w:val="left"/>
        <w:rPr>
          <w:sz w:val="17"/>
        </w:rPr>
      </w:pPr>
      <w:r>
        <w:rPr>
          <w:sz w:val="17"/>
        </w:rPr>
        <w:t>Se han identificado los puntos de</w:t>
      </w:r>
      <w:r>
        <w:rPr>
          <w:spacing w:val="-1"/>
          <w:sz w:val="17"/>
        </w:rPr>
        <w:t> </w:t>
      </w:r>
      <w:r>
        <w:rPr>
          <w:sz w:val="17"/>
        </w:rPr>
        <w:t>control.</w:t>
      </w:r>
    </w:p>
    <w:p>
      <w:pPr>
        <w:pStyle w:val="ListParagraph"/>
        <w:numPr>
          <w:ilvl w:val="1"/>
          <w:numId w:val="33"/>
        </w:numPr>
        <w:tabs>
          <w:tab w:pos="2041" w:val="left" w:leader="none"/>
        </w:tabs>
        <w:spacing w:line="194" w:lineRule="exact" w:before="0" w:after="0"/>
        <w:ind w:left="2040" w:right="0" w:hanging="297"/>
        <w:jc w:val="left"/>
        <w:rPr>
          <w:sz w:val="17"/>
        </w:rPr>
      </w:pPr>
      <w:r>
        <w:rPr>
          <w:sz w:val="17"/>
        </w:rPr>
        <w:t>Se ha aplicado el plan de puesta en</w:t>
      </w:r>
      <w:r>
        <w:rPr>
          <w:spacing w:val="-2"/>
          <w:sz w:val="17"/>
        </w:rPr>
        <w:t> </w:t>
      </w:r>
      <w:r>
        <w:rPr>
          <w:sz w:val="17"/>
        </w:rPr>
        <w:t>servicio.</w:t>
      </w:r>
    </w:p>
    <w:p>
      <w:pPr>
        <w:pStyle w:val="ListParagraph"/>
        <w:numPr>
          <w:ilvl w:val="1"/>
          <w:numId w:val="33"/>
        </w:numPr>
        <w:tabs>
          <w:tab w:pos="2041" w:val="left" w:leader="none"/>
        </w:tabs>
        <w:spacing w:line="194" w:lineRule="exact" w:before="0" w:after="0"/>
        <w:ind w:left="2040" w:right="0" w:hanging="297"/>
        <w:jc w:val="left"/>
        <w:rPr>
          <w:sz w:val="17"/>
        </w:rPr>
      </w:pPr>
      <w:r>
        <w:rPr>
          <w:sz w:val="17"/>
        </w:rPr>
        <w:t>Se ha testeado el funcionamiento del hardware del</w:t>
      </w:r>
      <w:r>
        <w:rPr>
          <w:spacing w:val="-4"/>
          <w:sz w:val="17"/>
        </w:rPr>
        <w:t> </w:t>
      </w:r>
      <w:r>
        <w:rPr>
          <w:sz w:val="17"/>
        </w:rPr>
        <w:t>sistema.</w:t>
      </w:r>
    </w:p>
    <w:p>
      <w:pPr>
        <w:pStyle w:val="ListParagraph"/>
        <w:numPr>
          <w:ilvl w:val="1"/>
          <w:numId w:val="33"/>
        </w:numPr>
        <w:tabs>
          <w:tab w:pos="2041" w:val="left" w:leader="none"/>
        </w:tabs>
        <w:spacing w:line="195" w:lineRule="exact" w:before="0" w:after="0"/>
        <w:ind w:left="2040" w:right="0" w:hanging="297"/>
        <w:jc w:val="left"/>
        <w:rPr>
          <w:sz w:val="17"/>
        </w:rPr>
      </w:pPr>
      <w:r>
        <w:rPr/>
        <w:pict>
          <v:shape style="position:absolute;margin-left:558.841797pt;margin-top:3.60744pt;width:10.95pt;height:84.3pt;mso-position-horizontal-relative:page;mso-position-vertical-relative:paragraph;z-index:160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Se ha comprobado el funcionamiento del software del</w:t>
      </w:r>
      <w:r>
        <w:rPr>
          <w:spacing w:val="-3"/>
          <w:sz w:val="17"/>
        </w:rPr>
        <w:t> </w:t>
      </w:r>
      <w:r>
        <w:rPr>
          <w:sz w:val="17"/>
        </w:rPr>
        <w:t>sistema.</w:t>
      </w:r>
    </w:p>
    <w:p>
      <w:pPr>
        <w:pStyle w:val="ListParagraph"/>
        <w:numPr>
          <w:ilvl w:val="1"/>
          <w:numId w:val="33"/>
        </w:numPr>
        <w:tabs>
          <w:tab w:pos="2041" w:val="left" w:leader="none"/>
        </w:tabs>
        <w:spacing w:line="195" w:lineRule="exact" w:before="0" w:after="0"/>
        <w:ind w:left="2040" w:right="0" w:hanging="297"/>
        <w:jc w:val="left"/>
        <w:rPr>
          <w:sz w:val="17"/>
        </w:rPr>
      </w:pPr>
      <w:r>
        <w:rPr>
          <w:sz w:val="17"/>
        </w:rPr>
        <w:t>Se ha verificado el funcionamiento de las</w:t>
      </w:r>
      <w:r>
        <w:rPr>
          <w:spacing w:val="-3"/>
          <w:sz w:val="17"/>
        </w:rPr>
        <w:t> </w:t>
      </w:r>
      <w:r>
        <w:rPr>
          <w:sz w:val="17"/>
        </w:rPr>
        <w:t>redes.</w:t>
      </w:r>
    </w:p>
    <w:p>
      <w:pPr>
        <w:spacing w:after="0" w:line="195" w:lineRule="exact"/>
        <w:jc w:val="left"/>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1"/>
          <w:numId w:val="33"/>
        </w:numPr>
        <w:tabs>
          <w:tab w:pos="2041" w:val="left" w:leader="none"/>
        </w:tabs>
        <w:spacing w:line="240" w:lineRule="auto" w:before="98" w:after="0"/>
        <w:ind w:left="2050" w:right="1823" w:hanging="307"/>
        <w:jc w:val="left"/>
        <w:rPr>
          <w:sz w:val="17"/>
        </w:rPr>
      </w:pPr>
      <w:r>
        <w:rPr>
          <w:sz w:val="17"/>
        </w:rPr>
        <w:t>Se ha realizado la integración de los equipos informáticos en el sistema de telecomunicaciones.</w:t>
      </w:r>
    </w:p>
    <w:p>
      <w:pPr>
        <w:pStyle w:val="ListParagraph"/>
        <w:numPr>
          <w:ilvl w:val="1"/>
          <w:numId w:val="33"/>
        </w:numPr>
        <w:tabs>
          <w:tab w:pos="2041" w:val="left" w:leader="none"/>
        </w:tabs>
        <w:spacing w:line="194" w:lineRule="exact" w:before="0" w:after="0"/>
        <w:ind w:left="2040" w:right="0" w:hanging="297"/>
        <w:jc w:val="left"/>
        <w:rPr>
          <w:sz w:val="17"/>
        </w:rPr>
      </w:pPr>
      <w:r>
        <w:rPr>
          <w:sz w:val="17"/>
        </w:rPr>
        <w:t>Se han realizado pruebas de rendimiento del sistema</w:t>
      </w:r>
      <w:r>
        <w:rPr>
          <w:spacing w:val="-6"/>
          <w:sz w:val="17"/>
        </w:rPr>
        <w:t> </w:t>
      </w:r>
      <w:r>
        <w:rPr>
          <w:sz w:val="17"/>
        </w:rPr>
        <w:t>informático.</w:t>
      </w:r>
    </w:p>
    <w:p>
      <w:pPr>
        <w:pStyle w:val="ListParagraph"/>
        <w:numPr>
          <w:ilvl w:val="1"/>
          <w:numId w:val="33"/>
        </w:numPr>
        <w:tabs>
          <w:tab w:pos="2041" w:val="left" w:leader="none"/>
        </w:tabs>
        <w:spacing w:line="195" w:lineRule="exact" w:before="0" w:after="0"/>
        <w:ind w:left="2040" w:right="0" w:hanging="297"/>
        <w:jc w:val="left"/>
        <w:rPr>
          <w:sz w:val="17"/>
        </w:rPr>
      </w:pPr>
      <w:r>
        <w:rPr>
          <w:sz w:val="17"/>
        </w:rPr>
        <w:t>Se ha documentado la puesta en</w:t>
      </w:r>
      <w:r>
        <w:rPr>
          <w:spacing w:val="-3"/>
          <w:sz w:val="17"/>
        </w:rPr>
        <w:t> </w:t>
      </w:r>
      <w:r>
        <w:rPr>
          <w:sz w:val="17"/>
        </w:rPr>
        <w:t>servicio.</w:t>
      </w:r>
    </w:p>
    <w:p>
      <w:pPr>
        <w:pStyle w:val="BodyText"/>
      </w:pPr>
    </w:p>
    <w:p>
      <w:pPr>
        <w:pStyle w:val="ListParagraph"/>
        <w:numPr>
          <w:ilvl w:val="0"/>
          <w:numId w:val="33"/>
        </w:numPr>
        <w:tabs>
          <w:tab w:pos="1670" w:val="left" w:leader="none"/>
        </w:tabs>
        <w:spacing w:line="237" w:lineRule="auto" w:before="0" w:after="0"/>
        <w:ind w:left="1435" w:right="1820" w:firstLine="0"/>
        <w:jc w:val="left"/>
        <w:rPr>
          <w:sz w:val="17"/>
        </w:rPr>
      </w:pPr>
      <w:r>
        <w:rPr>
          <w:sz w:val="17"/>
        </w:rPr>
        <w:t>Mantiene sistemas informáticos y redes aplicando técnicas diagnóstico o monitorizado y efectuando la corrección de las</w:t>
      </w:r>
      <w:r>
        <w:rPr>
          <w:spacing w:val="3"/>
          <w:sz w:val="17"/>
        </w:rPr>
        <w:t> </w:t>
      </w:r>
      <w:r>
        <w:rPr>
          <w:sz w:val="17"/>
        </w:rPr>
        <w:t>disfunciones.</w:t>
      </w:r>
    </w:p>
    <w:p>
      <w:pPr>
        <w:pStyle w:val="BodyText"/>
        <w:spacing w:before="10"/>
        <w:rPr>
          <w:sz w:val="16"/>
        </w:rPr>
      </w:pPr>
    </w:p>
    <w:p>
      <w:pPr>
        <w:pStyle w:val="BodyText"/>
        <w:spacing w:line="195" w:lineRule="exact"/>
        <w:ind w:left="1435"/>
      </w:pPr>
      <w:r>
        <w:rPr/>
        <w:t>Criterios de evaluación:</w:t>
      </w:r>
    </w:p>
    <w:p>
      <w:pPr>
        <w:pStyle w:val="ListParagraph"/>
        <w:numPr>
          <w:ilvl w:val="1"/>
          <w:numId w:val="33"/>
        </w:numPr>
        <w:tabs>
          <w:tab w:pos="2041" w:val="left" w:leader="none"/>
        </w:tabs>
        <w:spacing w:line="240" w:lineRule="auto" w:before="0" w:after="0"/>
        <w:ind w:left="2051" w:right="1824" w:hanging="308"/>
        <w:jc w:val="left"/>
        <w:rPr>
          <w:sz w:val="17"/>
        </w:rPr>
      </w:pPr>
      <w:r>
        <w:rPr>
          <w:sz w:val="17"/>
        </w:rPr>
        <w:t>Se han relacionado las averías típicas de los sistemas informáticos y redes locales, con los elementos del</w:t>
      </w:r>
      <w:r>
        <w:rPr>
          <w:spacing w:val="-2"/>
          <w:sz w:val="17"/>
        </w:rPr>
        <w:t> </w:t>
      </w:r>
      <w:r>
        <w:rPr>
          <w:sz w:val="17"/>
        </w:rPr>
        <w:t>sistema.</w:t>
      </w:r>
    </w:p>
    <w:p>
      <w:pPr>
        <w:pStyle w:val="ListParagraph"/>
        <w:numPr>
          <w:ilvl w:val="1"/>
          <w:numId w:val="33"/>
        </w:numPr>
        <w:tabs>
          <w:tab w:pos="2041" w:val="left" w:leader="none"/>
        </w:tabs>
        <w:spacing w:line="192" w:lineRule="exact" w:before="0" w:after="0"/>
        <w:ind w:left="2040" w:right="0" w:hanging="297"/>
        <w:jc w:val="left"/>
        <w:rPr>
          <w:sz w:val="17"/>
        </w:rPr>
      </w:pPr>
      <w:r>
        <w:rPr>
          <w:sz w:val="17"/>
        </w:rPr>
        <w:t>Se ha aplicado el plan de</w:t>
      </w:r>
      <w:r>
        <w:rPr>
          <w:spacing w:val="1"/>
          <w:sz w:val="17"/>
        </w:rPr>
        <w:t> </w:t>
      </w:r>
      <w:r>
        <w:rPr>
          <w:sz w:val="17"/>
        </w:rPr>
        <w:t>mantenimiento.</w:t>
      </w:r>
    </w:p>
    <w:p>
      <w:pPr>
        <w:pStyle w:val="ListParagraph"/>
        <w:numPr>
          <w:ilvl w:val="1"/>
          <w:numId w:val="33"/>
        </w:numPr>
        <w:tabs>
          <w:tab w:pos="2041" w:val="left" w:leader="none"/>
        </w:tabs>
        <w:spacing w:line="195" w:lineRule="exact" w:before="0" w:after="0"/>
        <w:ind w:left="2040" w:right="0" w:hanging="297"/>
        <w:jc w:val="left"/>
        <w:rPr>
          <w:sz w:val="17"/>
        </w:rPr>
      </w:pPr>
      <w:r>
        <w:rPr>
          <w:sz w:val="17"/>
        </w:rPr>
        <w:t>Se han utilizado herramientas hardware / software de diagnóstico y</w:t>
      </w:r>
      <w:r>
        <w:rPr>
          <w:spacing w:val="-3"/>
          <w:sz w:val="17"/>
        </w:rPr>
        <w:t> </w:t>
      </w:r>
      <w:r>
        <w:rPr>
          <w:sz w:val="17"/>
        </w:rPr>
        <w:t>monitorización.</w:t>
      </w:r>
    </w:p>
    <w:p>
      <w:pPr>
        <w:pStyle w:val="ListParagraph"/>
        <w:numPr>
          <w:ilvl w:val="1"/>
          <w:numId w:val="33"/>
        </w:numPr>
        <w:tabs>
          <w:tab w:pos="2041" w:val="left" w:leader="none"/>
        </w:tabs>
        <w:spacing w:line="195" w:lineRule="exact" w:before="0" w:after="0"/>
        <w:ind w:left="2040" w:right="0" w:hanging="297"/>
        <w:jc w:val="left"/>
        <w:rPr>
          <w:sz w:val="17"/>
        </w:rPr>
      </w:pPr>
      <w:r>
        <w:rPr>
          <w:sz w:val="17"/>
        </w:rPr>
        <w:t>Se han ejecutado las tareas de mantenimiento preventivo y</w:t>
      </w:r>
      <w:r>
        <w:rPr>
          <w:spacing w:val="-3"/>
          <w:sz w:val="17"/>
        </w:rPr>
        <w:t> </w:t>
      </w:r>
      <w:r>
        <w:rPr>
          <w:sz w:val="17"/>
        </w:rPr>
        <w:t>predictivo.</w:t>
      </w:r>
    </w:p>
    <w:p>
      <w:pPr>
        <w:pStyle w:val="ListParagraph"/>
        <w:numPr>
          <w:ilvl w:val="1"/>
          <w:numId w:val="33"/>
        </w:numPr>
        <w:tabs>
          <w:tab w:pos="2041" w:val="left" w:leader="none"/>
        </w:tabs>
        <w:spacing w:line="195" w:lineRule="exact" w:before="0" w:after="0"/>
        <w:ind w:left="2040" w:right="0" w:hanging="297"/>
        <w:jc w:val="left"/>
        <w:rPr>
          <w:sz w:val="17"/>
        </w:rPr>
      </w:pPr>
      <w:r>
        <w:rPr>
          <w:sz w:val="17"/>
        </w:rPr>
        <w:t>Se ha localizado el equipo o elemento responsable de la</w:t>
      </w:r>
      <w:r>
        <w:rPr>
          <w:spacing w:val="-5"/>
          <w:sz w:val="17"/>
        </w:rPr>
        <w:t> </w:t>
      </w:r>
      <w:r>
        <w:rPr>
          <w:sz w:val="17"/>
        </w:rPr>
        <w:t>disfunción.</w:t>
      </w:r>
    </w:p>
    <w:p>
      <w:pPr>
        <w:pStyle w:val="ListParagraph"/>
        <w:numPr>
          <w:ilvl w:val="1"/>
          <w:numId w:val="33"/>
        </w:numPr>
        <w:tabs>
          <w:tab w:pos="2041" w:val="left" w:leader="none"/>
        </w:tabs>
        <w:spacing w:line="195" w:lineRule="exact" w:before="0" w:after="0"/>
        <w:ind w:left="2040" w:right="0" w:hanging="297"/>
        <w:jc w:val="left"/>
        <w:rPr>
          <w:sz w:val="17"/>
        </w:rPr>
      </w:pPr>
      <w:r>
        <w:rPr>
          <w:sz w:val="17"/>
        </w:rPr>
        <w:t>Se ha reparado la</w:t>
      </w:r>
      <w:r>
        <w:rPr>
          <w:spacing w:val="-5"/>
          <w:sz w:val="17"/>
        </w:rPr>
        <w:t> </w:t>
      </w:r>
      <w:r>
        <w:rPr>
          <w:sz w:val="17"/>
        </w:rPr>
        <w:t>avería</w:t>
      </w:r>
    </w:p>
    <w:p>
      <w:pPr>
        <w:pStyle w:val="ListParagraph"/>
        <w:numPr>
          <w:ilvl w:val="1"/>
          <w:numId w:val="33"/>
        </w:numPr>
        <w:tabs>
          <w:tab w:pos="2041" w:val="left" w:leader="none"/>
        </w:tabs>
        <w:spacing w:line="194" w:lineRule="exact" w:before="0" w:after="0"/>
        <w:ind w:left="2040" w:right="0" w:hanging="297"/>
        <w:jc w:val="left"/>
        <w:rPr>
          <w:sz w:val="17"/>
        </w:rPr>
      </w:pPr>
      <w:r>
        <w:rPr>
          <w:sz w:val="17"/>
        </w:rPr>
        <w:t>Se ha restituido el</w:t>
      </w:r>
      <w:r>
        <w:rPr>
          <w:spacing w:val="-3"/>
          <w:sz w:val="17"/>
        </w:rPr>
        <w:t> </w:t>
      </w:r>
      <w:r>
        <w:rPr>
          <w:sz w:val="17"/>
        </w:rPr>
        <w:t>funcionamiento.</w:t>
      </w:r>
    </w:p>
    <w:p>
      <w:pPr>
        <w:pStyle w:val="ListParagraph"/>
        <w:numPr>
          <w:ilvl w:val="1"/>
          <w:numId w:val="33"/>
        </w:numPr>
        <w:tabs>
          <w:tab w:pos="2041" w:val="left" w:leader="none"/>
        </w:tabs>
        <w:spacing w:line="194" w:lineRule="exact" w:before="0" w:after="0"/>
        <w:ind w:left="2040" w:right="0" w:hanging="297"/>
        <w:jc w:val="left"/>
        <w:rPr>
          <w:sz w:val="17"/>
        </w:rPr>
      </w:pPr>
      <w:r>
        <w:rPr>
          <w:sz w:val="17"/>
        </w:rPr>
        <w:t>Se han documentado las intervenciones de</w:t>
      </w:r>
      <w:r>
        <w:rPr>
          <w:spacing w:val="3"/>
          <w:sz w:val="17"/>
        </w:rPr>
        <w:t> </w:t>
      </w:r>
      <w:r>
        <w:rPr>
          <w:sz w:val="17"/>
        </w:rPr>
        <w:t>mantenimiento.</w:t>
      </w:r>
    </w:p>
    <w:p>
      <w:pPr>
        <w:pStyle w:val="BodyText"/>
        <w:rPr>
          <w:sz w:val="18"/>
        </w:rPr>
      </w:pPr>
    </w:p>
    <w:p>
      <w:pPr>
        <w:pStyle w:val="BodyText"/>
        <w:spacing w:before="10"/>
        <w:rPr>
          <w:sz w:val="15"/>
        </w:rPr>
      </w:pPr>
    </w:p>
    <w:p>
      <w:pPr>
        <w:pStyle w:val="Heading4"/>
        <w:rPr>
          <w:i/>
        </w:rPr>
      </w:pPr>
      <w:r>
        <w:rPr>
          <w:i/>
        </w:rPr>
        <w:t>Contenidos:</w:t>
      </w:r>
    </w:p>
    <w:p>
      <w:pPr>
        <w:pStyle w:val="BodyText"/>
        <w:spacing w:before="8"/>
        <w:rPr>
          <w:b/>
          <w:i/>
          <w:sz w:val="25"/>
        </w:rPr>
      </w:pPr>
    </w:p>
    <w:p>
      <w:pPr>
        <w:pStyle w:val="BodyText"/>
        <w:ind w:left="1435"/>
      </w:pPr>
      <w:r>
        <w:rPr/>
        <w:t>Selección de equipos informáticos de telecomunicaciones:</w:t>
      </w:r>
    </w:p>
    <w:p>
      <w:pPr>
        <w:pStyle w:val="BodyText"/>
        <w:spacing w:before="9"/>
        <w:rPr>
          <w:sz w:val="16"/>
        </w:rPr>
      </w:pPr>
    </w:p>
    <w:p>
      <w:pPr>
        <w:pStyle w:val="ListParagraph"/>
        <w:numPr>
          <w:ilvl w:val="0"/>
          <w:numId w:val="34"/>
        </w:numPr>
        <w:tabs>
          <w:tab w:pos="2052" w:val="left" w:leader="none"/>
        </w:tabs>
        <w:spacing w:line="240" w:lineRule="auto" w:before="0" w:after="0"/>
        <w:ind w:left="2051" w:right="1915" w:hanging="206"/>
        <w:jc w:val="left"/>
        <w:rPr>
          <w:rFonts w:ascii="Symbol" w:hAnsi="Symbol"/>
          <w:sz w:val="17"/>
        </w:rPr>
      </w:pPr>
      <w:r>
        <w:rPr>
          <w:sz w:val="17"/>
        </w:rPr>
        <w:t>Características y análisis de las necesidades informáticas de los sistemas de telecomunicación según su</w:t>
      </w:r>
      <w:r>
        <w:rPr>
          <w:spacing w:val="-2"/>
          <w:sz w:val="17"/>
        </w:rPr>
        <w:t> </w:t>
      </w:r>
      <w:r>
        <w:rPr>
          <w:sz w:val="17"/>
        </w:rPr>
        <w:t>entorno.</w:t>
      </w:r>
    </w:p>
    <w:p>
      <w:pPr>
        <w:pStyle w:val="ListParagraph"/>
        <w:numPr>
          <w:ilvl w:val="0"/>
          <w:numId w:val="34"/>
        </w:numPr>
        <w:tabs>
          <w:tab w:pos="2052" w:val="left" w:leader="none"/>
        </w:tabs>
        <w:spacing w:line="237" w:lineRule="auto" w:before="0" w:after="0"/>
        <w:ind w:left="2051" w:right="1916" w:hanging="206"/>
        <w:jc w:val="both"/>
        <w:rPr>
          <w:rFonts w:ascii="Symbol" w:hAnsi="Symbol"/>
          <w:sz w:val="17"/>
        </w:rPr>
      </w:pPr>
      <w:r>
        <w:rPr>
          <w:sz w:val="17"/>
        </w:rPr>
        <w:t>Arquitectura hardware de un sistema informático. Servidores. Estructura. Características. Principios de funcionamiento. Topología. Distintas configuraciones. Evolución actual y tendencias futuras en dispositivos</w:t>
      </w:r>
      <w:r>
        <w:rPr>
          <w:spacing w:val="-3"/>
          <w:sz w:val="17"/>
        </w:rPr>
        <w:t> </w:t>
      </w:r>
      <w:r>
        <w:rPr>
          <w:sz w:val="17"/>
        </w:rPr>
        <w:t>hardware.</w:t>
      </w:r>
    </w:p>
    <w:p>
      <w:pPr>
        <w:pStyle w:val="ListParagraph"/>
        <w:numPr>
          <w:ilvl w:val="0"/>
          <w:numId w:val="34"/>
        </w:numPr>
        <w:tabs>
          <w:tab w:pos="2052" w:val="left" w:leader="none"/>
        </w:tabs>
        <w:spacing w:line="207" w:lineRule="exact" w:before="1" w:after="0"/>
        <w:ind w:left="2051" w:right="0" w:hanging="206"/>
        <w:jc w:val="left"/>
        <w:rPr>
          <w:rFonts w:ascii="Symbol" w:hAnsi="Symbol"/>
          <w:sz w:val="17"/>
        </w:rPr>
      </w:pPr>
      <w:r>
        <w:rPr>
          <w:sz w:val="17"/>
        </w:rPr>
        <w:t>Subsistemas de E/S. Controladores y sistemas de bus.</w:t>
      </w:r>
      <w:r>
        <w:rPr>
          <w:spacing w:val="-4"/>
          <w:sz w:val="17"/>
        </w:rPr>
        <w:t> </w:t>
      </w:r>
      <w:r>
        <w:rPr>
          <w:sz w:val="17"/>
        </w:rPr>
        <w:t>Tipología.</w:t>
      </w:r>
    </w:p>
    <w:p>
      <w:pPr>
        <w:pStyle w:val="ListParagraph"/>
        <w:numPr>
          <w:ilvl w:val="0"/>
          <w:numId w:val="34"/>
        </w:numPr>
        <w:tabs>
          <w:tab w:pos="2052" w:val="left" w:leader="none"/>
        </w:tabs>
        <w:spacing w:line="235" w:lineRule="auto" w:before="1" w:after="0"/>
        <w:ind w:left="2051" w:right="1918" w:hanging="206"/>
        <w:jc w:val="left"/>
        <w:rPr>
          <w:rFonts w:ascii="Symbol" w:hAnsi="Symbol"/>
          <w:sz w:val="17"/>
        </w:rPr>
      </w:pPr>
      <w:r>
        <w:rPr>
          <w:sz w:val="17"/>
        </w:rPr>
        <w:t>Elementos hardware de un sistema informático. Características y tipología. Principios de</w:t>
      </w:r>
      <w:r>
        <w:rPr>
          <w:spacing w:val="-2"/>
          <w:sz w:val="17"/>
        </w:rPr>
        <w:t> </w:t>
      </w:r>
      <w:r>
        <w:rPr>
          <w:sz w:val="17"/>
        </w:rPr>
        <w:t>funcionamiento.</w:t>
      </w:r>
    </w:p>
    <w:p>
      <w:pPr>
        <w:pStyle w:val="ListParagraph"/>
        <w:numPr>
          <w:ilvl w:val="0"/>
          <w:numId w:val="34"/>
        </w:numPr>
        <w:tabs>
          <w:tab w:pos="2052" w:val="left" w:leader="none"/>
        </w:tabs>
        <w:spacing w:line="240" w:lineRule="auto" w:before="1" w:after="0"/>
        <w:ind w:left="2051" w:right="1917" w:hanging="206"/>
        <w:jc w:val="left"/>
        <w:rPr>
          <w:rFonts w:ascii="Symbol" w:hAnsi="Symbol"/>
          <w:sz w:val="17"/>
        </w:rPr>
      </w:pPr>
      <w:r>
        <w:rPr>
          <w:sz w:val="17"/>
        </w:rPr>
        <w:t>Dispositivos de almacenamiento. Tipología, instalación y configuración. Equipos de almacenaje en</w:t>
      </w:r>
      <w:r>
        <w:rPr>
          <w:spacing w:val="-3"/>
          <w:sz w:val="17"/>
        </w:rPr>
        <w:t> </w:t>
      </w:r>
      <w:r>
        <w:rPr>
          <w:sz w:val="17"/>
        </w:rPr>
        <w:t>red.</w:t>
      </w:r>
    </w:p>
    <w:p>
      <w:pPr>
        <w:pStyle w:val="ListParagraph"/>
        <w:numPr>
          <w:ilvl w:val="0"/>
          <w:numId w:val="34"/>
        </w:numPr>
        <w:tabs>
          <w:tab w:pos="2099" w:val="left" w:leader="none"/>
        </w:tabs>
        <w:spacing w:line="205" w:lineRule="exact" w:before="0" w:after="0"/>
        <w:ind w:left="2098" w:right="0" w:hanging="253"/>
        <w:jc w:val="left"/>
        <w:rPr>
          <w:rFonts w:ascii="Symbol" w:hAnsi="Symbol"/>
          <w:sz w:val="17"/>
        </w:rPr>
      </w:pPr>
      <w:r>
        <w:rPr>
          <w:sz w:val="17"/>
        </w:rPr>
        <w:t>Fuentes de alimentación.</w:t>
      </w:r>
      <w:r>
        <w:rPr>
          <w:spacing w:val="1"/>
          <w:sz w:val="17"/>
        </w:rPr>
        <w:t> </w:t>
      </w:r>
      <w:r>
        <w:rPr>
          <w:sz w:val="17"/>
        </w:rPr>
        <w:t>SAI.</w:t>
      </w:r>
    </w:p>
    <w:p>
      <w:pPr>
        <w:pStyle w:val="ListParagraph"/>
        <w:numPr>
          <w:ilvl w:val="0"/>
          <w:numId w:val="34"/>
        </w:numPr>
        <w:tabs>
          <w:tab w:pos="2052" w:val="left" w:leader="none"/>
        </w:tabs>
        <w:spacing w:line="205" w:lineRule="exact" w:before="0" w:after="0"/>
        <w:ind w:left="2051" w:right="0" w:hanging="206"/>
        <w:jc w:val="left"/>
        <w:rPr>
          <w:rFonts w:ascii="Symbol" w:hAnsi="Symbol"/>
          <w:sz w:val="17"/>
        </w:rPr>
      </w:pPr>
      <w:r>
        <w:rPr>
          <w:sz w:val="17"/>
        </w:rPr>
        <w:t>Software en un sistema</w:t>
      </w:r>
      <w:r>
        <w:rPr>
          <w:spacing w:val="-4"/>
          <w:sz w:val="17"/>
        </w:rPr>
        <w:t> </w:t>
      </w:r>
      <w:r>
        <w:rPr>
          <w:sz w:val="17"/>
        </w:rPr>
        <w:t>informático.</w:t>
      </w:r>
    </w:p>
    <w:p>
      <w:pPr>
        <w:pStyle w:val="ListParagraph"/>
        <w:numPr>
          <w:ilvl w:val="0"/>
          <w:numId w:val="34"/>
        </w:numPr>
        <w:tabs>
          <w:tab w:pos="2052" w:val="left" w:leader="none"/>
        </w:tabs>
        <w:spacing w:line="240" w:lineRule="auto" w:before="0" w:after="0"/>
        <w:ind w:left="2051" w:right="1919" w:hanging="206"/>
        <w:jc w:val="left"/>
        <w:rPr>
          <w:rFonts w:ascii="Symbol" w:hAnsi="Symbol"/>
          <w:sz w:val="17"/>
        </w:rPr>
      </w:pPr>
      <w:r>
        <w:rPr>
          <w:sz w:val="17"/>
        </w:rPr>
        <w:t>Sistemas operativos: concepto. Evolución, características y estructura. Aplicaciones informáticas. Concepto y</w:t>
      </w:r>
      <w:r>
        <w:rPr>
          <w:spacing w:val="-3"/>
          <w:sz w:val="17"/>
        </w:rPr>
        <w:t> </w:t>
      </w:r>
      <w:r>
        <w:rPr>
          <w:sz w:val="17"/>
        </w:rPr>
        <w:t>clasificación.</w:t>
      </w:r>
    </w:p>
    <w:p>
      <w:pPr>
        <w:pStyle w:val="ListParagraph"/>
        <w:numPr>
          <w:ilvl w:val="0"/>
          <w:numId w:val="34"/>
        </w:numPr>
        <w:tabs>
          <w:tab w:pos="2052" w:val="left" w:leader="none"/>
        </w:tabs>
        <w:spacing w:line="207" w:lineRule="exact" w:before="0" w:after="0"/>
        <w:ind w:left="2051" w:right="0" w:hanging="206"/>
        <w:jc w:val="left"/>
        <w:rPr>
          <w:rFonts w:ascii="Symbol" w:hAnsi="Symbol"/>
          <w:sz w:val="17"/>
        </w:rPr>
      </w:pPr>
      <w:r>
        <w:rPr>
          <w:sz w:val="17"/>
        </w:rPr>
        <w:t>Periféricos: características y</w:t>
      </w:r>
      <w:r>
        <w:rPr>
          <w:spacing w:val="-9"/>
          <w:sz w:val="17"/>
        </w:rPr>
        <w:t> </w:t>
      </w:r>
      <w:r>
        <w:rPr>
          <w:sz w:val="17"/>
        </w:rPr>
        <w:t>tipología.</w:t>
      </w:r>
    </w:p>
    <w:p>
      <w:pPr>
        <w:pStyle w:val="ListParagraph"/>
        <w:numPr>
          <w:ilvl w:val="0"/>
          <w:numId w:val="34"/>
        </w:numPr>
        <w:tabs>
          <w:tab w:pos="2051" w:val="left" w:leader="none"/>
        </w:tabs>
        <w:spacing w:line="240" w:lineRule="auto" w:before="1" w:after="0"/>
        <w:ind w:left="2050" w:right="0" w:hanging="205"/>
        <w:jc w:val="left"/>
        <w:rPr>
          <w:rFonts w:ascii="Symbol" w:hAnsi="Symbol"/>
          <w:sz w:val="19"/>
        </w:rPr>
      </w:pPr>
      <w:r>
        <w:rPr>
          <w:sz w:val="17"/>
        </w:rPr>
        <w:t>Equipamientos y tecnologías aplicadas a sistemas informáticos de</w:t>
      </w:r>
      <w:r>
        <w:rPr>
          <w:spacing w:val="-5"/>
          <w:sz w:val="17"/>
        </w:rPr>
        <w:t> </w:t>
      </w:r>
      <w:r>
        <w:rPr>
          <w:sz w:val="17"/>
        </w:rPr>
        <w:t>telecomunicaciones.</w:t>
      </w:r>
    </w:p>
    <w:p>
      <w:pPr>
        <w:pStyle w:val="BodyText"/>
        <w:spacing w:before="4"/>
        <w:rPr>
          <w:sz w:val="28"/>
        </w:rPr>
      </w:pPr>
    </w:p>
    <w:p>
      <w:pPr>
        <w:pStyle w:val="BodyText"/>
        <w:ind w:left="1435"/>
      </w:pPr>
      <w:r>
        <w:rPr/>
        <w:t>Configuración de equipos informáticos de telecomunicaciones:</w:t>
      </w:r>
    </w:p>
    <w:p>
      <w:pPr>
        <w:pStyle w:val="BodyText"/>
        <w:spacing w:before="11"/>
        <w:rPr>
          <w:sz w:val="16"/>
        </w:rPr>
      </w:pPr>
    </w:p>
    <w:p>
      <w:pPr>
        <w:pStyle w:val="ListParagraph"/>
        <w:numPr>
          <w:ilvl w:val="0"/>
          <w:numId w:val="35"/>
        </w:numPr>
        <w:tabs>
          <w:tab w:pos="2051" w:val="left" w:leader="none"/>
        </w:tabs>
        <w:spacing w:line="240" w:lineRule="auto" w:before="0" w:after="0"/>
        <w:ind w:left="2050" w:right="1917" w:hanging="250"/>
        <w:jc w:val="left"/>
        <w:rPr>
          <w:sz w:val="17"/>
        </w:rPr>
      </w:pPr>
      <w:r>
        <w:rPr>
          <w:sz w:val="17"/>
        </w:rPr>
        <w:t>Documentación técnica de los componentes. Procedimiento de ensamblado de dispositivos. Manejo de dispositivos hardware.</w:t>
      </w:r>
    </w:p>
    <w:p>
      <w:pPr>
        <w:pStyle w:val="ListParagraph"/>
        <w:numPr>
          <w:ilvl w:val="0"/>
          <w:numId w:val="35"/>
        </w:numPr>
        <w:tabs>
          <w:tab w:pos="2051" w:val="left" w:leader="none"/>
        </w:tabs>
        <w:spacing w:line="240" w:lineRule="auto" w:before="0" w:after="0"/>
        <w:ind w:left="2050" w:right="1918" w:hanging="250"/>
        <w:jc w:val="left"/>
        <w:rPr>
          <w:sz w:val="17"/>
        </w:rPr>
      </w:pPr>
      <w:r>
        <w:rPr>
          <w:sz w:val="17"/>
        </w:rPr>
        <w:t>Fases de montaje de sistemas informáticos. Interpretación de planes de montaje de equipos</w:t>
      </w:r>
      <w:r>
        <w:rPr>
          <w:spacing w:val="2"/>
          <w:sz w:val="17"/>
        </w:rPr>
        <w:t> </w:t>
      </w:r>
      <w:r>
        <w:rPr>
          <w:sz w:val="17"/>
        </w:rPr>
        <w:t>informáticos.</w:t>
      </w:r>
    </w:p>
    <w:p>
      <w:pPr>
        <w:pStyle w:val="ListParagraph"/>
        <w:numPr>
          <w:ilvl w:val="0"/>
          <w:numId w:val="35"/>
        </w:numPr>
        <w:tabs>
          <w:tab w:pos="2051" w:val="left" w:leader="none"/>
        </w:tabs>
        <w:spacing w:line="194" w:lineRule="exact" w:before="0" w:after="0"/>
        <w:ind w:left="2050" w:right="0" w:hanging="250"/>
        <w:jc w:val="left"/>
        <w:rPr>
          <w:sz w:val="17"/>
        </w:rPr>
      </w:pPr>
      <w:r>
        <w:rPr>
          <w:sz w:val="17"/>
        </w:rPr>
        <w:t>Montaje y ensamblado de elementos internos y periféricos. Herramientas de</w:t>
      </w:r>
      <w:r>
        <w:rPr>
          <w:spacing w:val="-2"/>
          <w:sz w:val="17"/>
        </w:rPr>
        <w:t> </w:t>
      </w:r>
      <w:r>
        <w:rPr>
          <w:sz w:val="17"/>
        </w:rPr>
        <w:t>montaje.</w:t>
      </w:r>
    </w:p>
    <w:p>
      <w:pPr>
        <w:pStyle w:val="ListParagraph"/>
        <w:numPr>
          <w:ilvl w:val="0"/>
          <w:numId w:val="35"/>
        </w:numPr>
        <w:tabs>
          <w:tab w:pos="2051" w:val="left" w:leader="none"/>
        </w:tabs>
        <w:spacing w:line="195" w:lineRule="exact" w:before="0" w:after="0"/>
        <w:ind w:left="2050" w:right="0" w:hanging="250"/>
        <w:jc w:val="left"/>
        <w:rPr>
          <w:sz w:val="17"/>
        </w:rPr>
      </w:pPr>
      <w:r>
        <w:rPr>
          <w:sz w:val="17"/>
        </w:rPr>
        <w:t>Instalación de sistemas operativos. Características y</w:t>
      </w:r>
      <w:r>
        <w:rPr>
          <w:spacing w:val="-1"/>
          <w:sz w:val="17"/>
        </w:rPr>
        <w:t> </w:t>
      </w:r>
      <w:r>
        <w:rPr>
          <w:sz w:val="17"/>
        </w:rPr>
        <w:t>tipos.</w:t>
      </w:r>
    </w:p>
    <w:p>
      <w:pPr>
        <w:pStyle w:val="ListParagraph"/>
        <w:numPr>
          <w:ilvl w:val="0"/>
          <w:numId w:val="35"/>
        </w:numPr>
        <w:tabs>
          <w:tab w:pos="2051" w:val="left" w:leader="none"/>
        </w:tabs>
        <w:spacing w:line="195" w:lineRule="exact" w:before="0" w:after="0"/>
        <w:ind w:left="2050" w:right="0" w:hanging="250"/>
        <w:jc w:val="left"/>
        <w:rPr>
          <w:sz w:val="17"/>
        </w:rPr>
      </w:pPr>
      <w:r>
        <w:rPr>
          <w:sz w:val="17"/>
        </w:rPr>
        <w:t>Instalación de controladores de elementos del sistema</w:t>
      </w:r>
      <w:r>
        <w:rPr>
          <w:spacing w:val="-4"/>
          <w:sz w:val="17"/>
        </w:rPr>
        <w:t> </w:t>
      </w:r>
      <w:r>
        <w:rPr>
          <w:sz w:val="17"/>
        </w:rPr>
        <w:t>informático.</w:t>
      </w:r>
    </w:p>
    <w:p>
      <w:pPr>
        <w:pStyle w:val="ListParagraph"/>
        <w:numPr>
          <w:ilvl w:val="0"/>
          <w:numId w:val="35"/>
        </w:numPr>
        <w:tabs>
          <w:tab w:pos="2051" w:val="left" w:leader="none"/>
        </w:tabs>
        <w:spacing w:line="194" w:lineRule="exact" w:before="0" w:after="0"/>
        <w:ind w:left="2050" w:right="0" w:hanging="250"/>
        <w:jc w:val="left"/>
        <w:rPr>
          <w:sz w:val="17"/>
        </w:rPr>
      </w:pPr>
      <w:r>
        <w:rPr>
          <w:sz w:val="17"/>
        </w:rPr>
        <w:t>Configuración de equipo informático.</w:t>
      </w:r>
    </w:p>
    <w:p>
      <w:pPr>
        <w:pStyle w:val="ListParagraph"/>
        <w:numPr>
          <w:ilvl w:val="0"/>
          <w:numId w:val="35"/>
        </w:numPr>
        <w:tabs>
          <w:tab w:pos="2051" w:val="left" w:leader="none"/>
        </w:tabs>
        <w:spacing w:line="194" w:lineRule="exact" w:before="0" w:after="0"/>
        <w:ind w:left="2050" w:right="0" w:hanging="250"/>
        <w:jc w:val="left"/>
        <w:rPr>
          <w:sz w:val="17"/>
        </w:rPr>
      </w:pPr>
      <w:r>
        <w:rPr>
          <w:sz w:val="17"/>
        </w:rPr>
        <w:t>Verificación del equipo. Comprobación de las conexiones. Diagnóstico y</w:t>
      </w:r>
      <w:r>
        <w:rPr>
          <w:spacing w:val="32"/>
          <w:sz w:val="17"/>
        </w:rPr>
        <w:t> </w:t>
      </w:r>
      <w:r>
        <w:rPr>
          <w:sz w:val="17"/>
        </w:rPr>
        <w:t>medición.</w:t>
      </w:r>
    </w:p>
    <w:p>
      <w:pPr>
        <w:pStyle w:val="BodyText"/>
        <w:spacing w:line="195" w:lineRule="exact"/>
        <w:ind w:left="2050"/>
      </w:pPr>
      <w:r>
        <w:rPr/>
        <w:t>Elementos de comprobación. Códigos POST.</w:t>
      </w:r>
    </w:p>
    <w:p>
      <w:pPr>
        <w:pStyle w:val="ListParagraph"/>
        <w:numPr>
          <w:ilvl w:val="0"/>
          <w:numId w:val="35"/>
        </w:numPr>
        <w:tabs>
          <w:tab w:pos="2051" w:val="left" w:leader="none"/>
        </w:tabs>
        <w:spacing w:line="195" w:lineRule="exact" w:before="0" w:after="0"/>
        <w:ind w:left="2050" w:right="0" w:hanging="250"/>
        <w:jc w:val="left"/>
        <w:rPr>
          <w:sz w:val="17"/>
        </w:rPr>
      </w:pPr>
      <w:r>
        <w:rPr>
          <w:sz w:val="17"/>
        </w:rPr>
        <w:t>Control del proceso de instalación y montaje de elementos de un</w:t>
      </w:r>
      <w:r>
        <w:rPr>
          <w:spacing w:val="11"/>
          <w:sz w:val="17"/>
        </w:rPr>
        <w:t> </w:t>
      </w:r>
      <w:r>
        <w:rPr>
          <w:sz w:val="17"/>
        </w:rPr>
        <w:t>equipo informático.</w:t>
      </w:r>
    </w:p>
    <w:p>
      <w:pPr>
        <w:pStyle w:val="BodyText"/>
        <w:spacing w:line="195" w:lineRule="exact"/>
        <w:ind w:left="2050"/>
      </w:pPr>
      <w:r>
        <w:rPr/>
        <w:t>Normas de seguridad.</w:t>
      </w:r>
    </w:p>
    <w:p>
      <w:pPr>
        <w:pStyle w:val="BodyText"/>
        <w:spacing w:before="11"/>
        <w:rPr>
          <w:sz w:val="19"/>
        </w:rPr>
      </w:pPr>
    </w:p>
    <w:p>
      <w:pPr>
        <w:pStyle w:val="BodyText"/>
        <w:ind w:left="1435"/>
      </w:pPr>
      <w:r>
        <w:rPr/>
        <w:pict>
          <v:shape style="position:absolute;margin-left:558.841797pt;margin-top:2.065493pt;width:10.95pt;height:84.3pt;mso-position-horizontal-relative:page;mso-position-vertical-relative:paragraph;z-index:162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t>Configuración de sistemas informáticos para servicios y funciones específicas:</w:t>
      </w:r>
    </w:p>
    <w:p>
      <w:pPr>
        <w:spacing w:after="0"/>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19"/>
        </w:rPr>
      </w:pPr>
    </w:p>
    <w:p>
      <w:pPr>
        <w:pStyle w:val="ListParagraph"/>
        <w:numPr>
          <w:ilvl w:val="0"/>
          <w:numId w:val="36"/>
        </w:numPr>
        <w:tabs>
          <w:tab w:pos="2052" w:val="left" w:leader="none"/>
        </w:tabs>
        <w:spacing w:line="240" w:lineRule="auto" w:before="99" w:after="0"/>
        <w:ind w:left="2051" w:right="1915" w:hanging="308"/>
        <w:jc w:val="both"/>
        <w:rPr>
          <w:sz w:val="17"/>
        </w:rPr>
      </w:pPr>
      <w:r>
        <w:rPr>
          <w:sz w:val="17"/>
        </w:rPr>
        <w:t>Configuración de sistemas informáticos aplicados a telecomunicaciones. Arquitectura cliente-servidor. Planificación de servicios y funciones. Servicios DHCP, DNS, http y FTTP, entre</w:t>
      </w:r>
      <w:r>
        <w:rPr>
          <w:spacing w:val="-3"/>
          <w:sz w:val="17"/>
        </w:rPr>
        <w:t> </w:t>
      </w:r>
      <w:r>
        <w:rPr>
          <w:sz w:val="17"/>
        </w:rPr>
        <w:t>otros.</w:t>
      </w:r>
    </w:p>
    <w:p>
      <w:pPr>
        <w:pStyle w:val="ListParagraph"/>
        <w:numPr>
          <w:ilvl w:val="0"/>
          <w:numId w:val="36"/>
        </w:numPr>
        <w:tabs>
          <w:tab w:pos="2052" w:val="left" w:leader="none"/>
        </w:tabs>
        <w:spacing w:line="235" w:lineRule="auto" w:before="1" w:after="0"/>
        <w:ind w:left="2051" w:right="1915" w:hanging="308"/>
        <w:jc w:val="both"/>
        <w:rPr>
          <w:sz w:val="17"/>
        </w:rPr>
      </w:pPr>
      <w:r>
        <w:rPr>
          <w:sz w:val="17"/>
        </w:rPr>
        <w:t>Administración y configuración de los sistemas operativos. Administración de servicios. Instalación de programas. Gestión de procesos. Gestión de</w:t>
      </w:r>
      <w:r>
        <w:rPr>
          <w:spacing w:val="-1"/>
          <w:sz w:val="17"/>
        </w:rPr>
        <w:t> </w:t>
      </w:r>
      <w:r>
        <w:rPr>
          <w:sz w:val="17"/>
        </w:rPr>
        <w:t>recursos.</w:t>
      </w:r>
    </w:p>
    <w:p>
      <w:pPr>
        <w:pStyle w:val="ListParagraph"/>
        <w:numPr>
          <w:ilvl w:val="0"/>
          <w:numId w:val="36"/>
        </w:numPr>
        <w:tabs>
          <w:tab w:pos="2052" w:val="left" w:leader="none"/>
        </w:tabs>
        <w:spacing w:line="235" w:lineRule="auto" w:before="5" w:after="0"/>
        <w:ind w:left="2051" w:right="1918" w:hanging="308"/>
        <w:jc w:val="both"/>
        <w:rPr>
          <w:sz w:val="17"/>
        </w:rPr>
      </w:pPr>
      <w:r>
        <w:rPr>
          <w:sz w:val="17"/>
        </w:rPr>
        <w:t>Gestión de usuarios y administración de permisos. Gestión y sistemas de ficheros. LDAP. Automatización de tareas. Scripts.</w:t>
      </w:r>
      <w:r>
        <w:rPr>
          <w:spacing w:val="-4"/>
          <w:sz w:val="17"/>
        </w:rPr>
        <w:t> </w:t>
      </w:r>
      <w:r>
        <w:rPr>
          <w:sz w:val="17"/>
        </w:rPr>
        <w:t>Batchs.</w:t>
      </w:r>
    </w:p>
    <w:p>
      <w:pPr>
        <w:pStyle w:val="ListParagraph"/>
        <w:numPr>
          <w:ilvl w:val="0"/>
          <w:numId w:val="36"/>
        </w:numPr>
        <w:tabs>
          <w:tab w:pos="2052" w:val="left" w:leader="none"/>
        </w:tabs>
        <w:spacing w:line="235" w:lineRule="auto" w:before="4" w:after="0"/>
        <w:ind w:left="2051" w:right="1919" w:hanging="308"/>
        <w:jc w:val="both"/>
        <w:rPr>
          <w:sz w:val="17"/>
        </w:rPr>
      </w:pPr>
      <w:r>
        <w:rPr>
          <w:sz w:val="17"/>
        </w:rPr>
        <w:t>Herramientas del sistema operativo. Herramientas de virtualización y simulación de sistemas.</w:t>
      </w:r>
    </w:p>
    <w:p>
      <w:pPr>
        <w:pStyle w:val="ListParagraph"/>
        <w:numPr>
          <w:ilvl w:val="0"/>
          <w:numId w:val="36"/>
        </w:numPr>
        <w:tabs>
          <w:tab w:pos="2052" w:val="left" w:leader="none"/>
        </w:tabs>
        <w:spacing w:line="240" w:lineRule="auto" w:before="1" w:after="0"/>
        <w:ind w:left="2051" w:right="1917" w:hanging="308"/>
        <w:jc w:val="both"/>
        <w:rPr>
          <w:sz w:val="17"/>
        </w:rPr>
      </w:pPr>
      <w:r>
        <w:rPr>
          <w:sz w:val="17"/>
        </w:rPr>
        <w:t>Procedimientos supervisión e implantación de software. Ciclo de implantación: instalación, configuración, verificación y ajuste. Tendencias de los sistemas operativos. Parámetros en un proceso de instalación de</w:t>
      </w:r>
      <w:r>
        <w:rPr>
          <w:spacing w:val="-1"/>
          <w:sz w:val="17"/>
        </w:rPr>
        <w:t> </w:t>
      </w:r>
      <w:r>
        <w:rPr>
          <w:sz w:val="17"/>
        </w:rPr>
        <w:t>software.</w:t>
      </w:r>
    </w:p>
    <w:p>
      <w:pPr>
        <w:pStyle w:val="ListParagraph"/>
        <w:numPr>
          <w:ilvl w:val="0"/>
          <w:numId w:val="36"/>
        </w:numPr>
        <w:tabs>
          <w:tab w:pos="2051" w:val="left" w:leader="none"/>
          <w:tab w:pos="2052" w:val="left" w:leader="none"/>
        </w:tabs>
        <w:spacing w:line="204" w:lineRule="exact" w:before="0" w:after="0"/>
        <w:ind w:left="2051" w:right="0" w:hanging="308"/>
        <w:jc w:val="left"/>
        <w:rPr>
          <w:sz w:val="17"/>
        </w:rPr>
      </w:pPr>
      <w:r>
        <w:rPr>
          <w:sz w:val="17"/>
        </w:rPr>
        <w:t>Técnicas de verificación de sistemas informáticos de</w:t>
      </w:r>
      <w:r>
        <w:rPr>
          <w:spacing w:val="-1"/>
          <w:sz w:val="17"/>
        </w:rPr>
        <w:t> </w:t>
      </w:r>
      <w:r>
        <w:rPr>
          <w:sz w:val="17"/>
        </w:rPr>
        <w:t>telecomunicaciones.</w:t>
      </w:r>
    </w:p>
    <w:p>
      <w:pPr>
        <w:pStyle w:val="BodyText"/>
        <w:spacing w:before="7"/>
        <w:rPr>
          <w:sz w:val="25"/>
        </w:rPr>
      </w:pPr>
    </w:p>
    <w:p>
      <w:pPr>
        <w:pStyle w:val="BodyText"/>
        <w:ind w:left="1435"/>
      </w:pPr>
      <w:r>
        <w:rPr/>
        <w:t>Integración de redes de datos:</w:t>
      </w:r>
    </w:p>
    <w:p>
      <w:pPr>
        <w:pStyle w:val="BodyText"/>
        <w:spacing w:before="9"/>
        <w:rPr>
          <w:sz w:val="16"/>
        </w:rPr>
      </w:pPr>
    </w:p>
    <w:p>
      <w:pPr>
        <w:pStyle w:val="ListParagraph"/>
        <w:numPr>
          <w:ilvl w:val="1"/>
          <w:numId w:val="36"/>
        </w:numPr>
        <w:tabs>
          <w:tab w:pos="2052" w:val="left" w:leader="none"/>
        </w:tabs>
        <w:spacing w:line="240" w:lineRule="auto" w:before="0" w:after="0"/>
        <w:ind w:left="2051" w:right="1917" w:hanging="205"/>
        <w:jc w:val="left"/>
        <w:rPr>
          <w:sz w:val="17"/>
        </w:rPr>
      </w:pPr>
      <w:r>
        <w:rPr>
          <w:sz w:val="17"/>
        </w:rPr>
        <w:t>Redes de datos. Elementos de la red. Topologías y estructura. Internet. Arquitectura de Internet y tendencias en</w:t>
      </w:r>
      <w:r>
        <w:rPr>
          <w:spacing w:val="-3"/>
          <w:sz w:val="17"/>
        </w:rPr>
        <w:t> </w:t>
      </w:r>
      <w:r>
        <w:rPr>
          <w:sz w:val="17"/>
        </w:rPr>
        <w:t>networking,</w:t>
      </w:r>
    </w:p>
    <w:p>
      <w:pPr>
        <w:pStyle w:val="ListParagraph"/>
        <w:numPr>
          <w:ilvl w:val="1"/>
          <w:numId w:val="36"/>
        </w:numPr>
        <w:tabs>
          <w:tab w:pos="2052" w:val="left" w:leader="none"/>
        </w:tabs>
        <w:spacing w:line="235" w:lineRule="auto" w:before="2" w:after="0"/>
        <w:ind w:left="2051" w:right="1916" w:hanging="205"/>
        <w:jc w:val="left"/>
        <w:rPr>
          <w:sz w:val="17"/>
        </w:rPr>
      </w:pPr>
      <w:r>
        <w:rPr>
          <w:sz w:val="17"/>
        </w:rPr>
        <w:t>Tipos de redes de datos. LAN, WLAN, WAN e Internetworks. Ethernet. Fast Ethernet y Gigabit Ethernet.</w:t>
      </w:r>
      <w:r>
        <w:rPr>
          <w:spacing w:val="1"/>
          <w:sz w:val="17"/>
        </w:rPr>
        <w:t> </w:t>
      </w:r>
      <w:r>
        <w:rPr>
          <w:sz w:val="17"/>
        </w:rPr>
        <w:t>Otras</w:t>
      </w:r>
    </w:p>
    <w:p>
      <w:pPr>
        <w:pStyle w:val="ListParagraph"/>
        <w:numPr>
          <w:ilvl w:val="1"/>
          <w:numId w:val="36"/>
        </w:numPr>
        <w:tabs>
          <w:tab w:pos="2052" w:val="left" w:leader="none"/>
        </w:tabs>
        <w:spacing w:line="207" w:lineRule="exact" w:before="1" w:after="0"/>
        <w:ind w:left="2051" w:right="0" w:hanging="205"/>
        <w:jc w:val="left"/>
        <w:rPr>
          <w:sz w:val="17"/>
        </w:rPr>
      </w:pPr>
      <w:r>
        <w:rPr>
          <w:sz w:val="17"/>
        </w:rPr>
        <w:t>Descripción y</w:t>
      </w:r>
      <w:r>
        <w:rPr>
          <w:spacing w:val="1"/>
          <w:sz w:val="17"/>
        </w:rPr>
        <w:t> </w:t>
      </w:r>
      <w:r>
        <w:rPr>
          <w:sz w:val="17"/>
        </w:rPr>
        <w:t>tramas.</w:t>
      </w:r>
    </w:p>
    <w:p>
      <w:pPr>
        <w:pStyle w:val="ListParagraph"/>
        <w:numPr>
          <w:ilvl w:val="1"/>
          <w:numId w:val="36"/>
        </w:numPr>
        <w:tabs>
          <w:tab w:pos="2052" w:val="left" w:leader="none"/>
        </w:tabs>
        <w:spacing w:line="240" w:lineRule="auto" w:before="0" w:after="0"/>
        <w:ind w:left="2051" w:right="1919" w:hanging="205"/>
        <w:jc w:val="both"/>
        <w:rPr>
          <w:sz w:val="17"/>
        </w:rPr>
      </w:pPr>
      <w:r>
        <w:rPr>
          <w:sz w:val="17"/>
        </w:rPr>
        <w:t>Protocolos de comunicación y uso de modelos en capas. Modelos TCP/IP y OSI. Capa de aplicación y capa de transporte. Servicios y protocolos de la capa de aplicación. Funciones de la capa de transporte. Protocolo TCP y</w:t>
      </w:r>
      <w:r>
        <w:rPr>
          <w:spacing w:val="3"/>
          <w:sz w:val="17"/>
        </w:rPr>
        <w:t> </w:t>
      </w:r>
      <w:r>
        <w:rPr>
          <w:sz w:val="17"/>
        </w:rPr>
        <w:t>UDP.</w:t>
      </w:r>
    </w:p>
    <w:p>
      <w:pPr>
        <w:pStyle w:val="ListParagraph"/>
        <w:numPr>
          <w:ilvl w:val="1"/>
          <w:numId w:val="36"/>
        </w:numPr>
        <w:tabs>
          <w:tab w:pos="2052" w:val="left" w:leader="none"/>
        </w:tabs>
        <w:spacing w:line="204" w:lineRule="exact" w:before="0" w:after="0"/>
        <w:ind w:left="2051" w:right="0" w:hanging="205"/>
        <w:jc w:val="left"/>
        <w:rPr>
          <w:sz w:val="17"/>
        </w:rPr>
      </w:pPr>
      <w:r>
        <w:rPr>
          <w:sz w:val="17"/>
        </w:rPr>
        <w:t>Capa de red. Protocolo de resolución de direcciones (ARP).</w:t>
      </w:r>
    </w:p>
    <w:p>
      <w:pPr>
        <w:pStyle w:val="ListParagraph"/>
        <w:numPr>
          <w:ilvl w:val="1"/>
          <w:numId w:val="36"/>
        </w:numPr>
        <w:tabs>
          <w:tab w:pos="2052" w:val="left" w:leader="none"/>
        </w:tabs>
        <w:spacing w:line="237" w:lineRule="auto" w:before="0" w:after="0"/>
        <w:ind w:left="2051" w:right="1915" w:hanging="205"/>
        <w:jc w:val="both"/>
        <w:rPr>
          <w:sz w:val="17"/>
        </w:rPr>
      </w:pPr>
      <w:r>
        <w:rPr>
          <w:sz w:val="17"/>
        </w:rPr>
        <w:t>Planificación de redes. Cableado estructurado. Fibra óptica. Direccionamiento. Subredes. Enrutamiento. Capas de enlace de datos y física. La capa de enlace de datos: MAC y LLC. La capa física: señalización y medios físicos.</w:t>
      </w:r>
    </w:p>
    <w:p>
      <w:pPr>
        <w:pStyle w:val="ListParagraph"/>
        <w:numPr>
          <w:ilvl w:val="1"/>
          <w:numId w:val="36"/>
        </w:numPr>
        <w:tabs>
          <w:tab w:pos="2052" w:val="left" w:leader="none"/>
        </w:tabs>
        <w:spacing w:line="207" w:lineRule="exact" w:before="0" w:after="0"/>
        <w:ind w:left="2051" w:right="0" w:hanging="205"/>
        <w:jc w:val="left"/>
        <w:rPr>
          <w:sz w:val="17"/>
        </w:rPr>
      </w:pPr>
      <w:r>
        <w:rPr>
          <w:sz w:val="17"/>
        </w:rPr>
        <w:t>Electrónica de red y elementos auxiliares. Routers, hubs y switches entre</w:t>
      </w:r>
      <w:r>
        <w:rPr>
          <w:spacing w:val="-7"/>
          <w:sz w:val="17"/>
        </w:rPr>
        <w:t> </w:t>
      </w:r>
      <w:r>
        <w:rPr>
          <w:sz w:val="17"/>
        </w:rPr>
        <w:t>otros.</w:t>
      </w:r>
    </w:p>
    <w:p>
      <w:pPr>
        <w:pStyle w:val="ListParagraph"/>
        <w:numPr>
          <w:ilvl w:val="1"/>
          <w:numId w:val="36"/>
        </w:numPr>
        <w:tabs>
          <w:tab w:pos="2052" w:val="left" w:leader="none"/>
        </w:tabs>
        <w:spacing w:line="240" w:lineRule="auto" w:before="0" w:after="0"/>
        <w:ind w:left="2051" w:right="1917" w:hanging="205"/>
        <w:jc w:val="left"/>
        <w:rPr>
          <w:sz w:val="17"/>
        </w:rPr>
      </w:pPr>
      <w:r>
        <w:rPr>
          <w:sz w:val="17"/>
        </w:rPr>
        <w:t>Configuración y supervisión de la red. Configuración de dispositivos de red. Monitorización.</w:t>
      </w:r>
    </w:p>
    <w:p>
      <w:pPr>
        <w:pStyle w:val="BodyText"/>
        <w:spacing w:before="4"/>
        <w:rPr>
          <w:sz w:val="16"/>
        </w:rPr>
      </w:pPr>
    </w:p>
    <w:p>
      <w:pPr>
        <w:pStyle w:val="BodyText"/>
        <w:ind w:left="1435"/>
      </w:pPr>
      <w:r>
        <w:rPr/>
        <w:t>Integración de redes inalámbricas (W LAN):</w:t>
      </w:r>
    </w:p>
    <w:p>
      <w:pPr>
        <w:pStyle w:val="BodyText"/>
      </w:pPr>
    </w:p>
    <w:p>
      <w:pPr>
        <w:pStyle w:val="ListParagraph"/>
        <w:numPr>
          <w:ilvl w:val="1"/>
          <w:numId w:val="36"/>
        </w:numPr>
        <w:tabs>
          <w:tab w:pos="2052" w:val="left" w:leader="none"/>
        </w:tabs>
        <w:spacing w:line="208" w:lineRule="exact" w:before="0" w:after="0"/>
        <w:ind w:left="2051" w:right="0" w:hanging="205"/>
        <w:jc w:val="left"/>
        <w:rPr>
          <w:sz w:val="17"/>
        </w:rPr>
      </w:pPr>
      <w:r>
        <w:rPr>
          <w:sz w:val="17"/>
        </w:rPr>
        <w:t>Redes WLAN. Estándares 802.11 a, b, g, n y</w:t>
      </w:r>
      <w:r>
        <w:rPr>
          <w:spacing w:val="-3"/>
          <w:sz w:val="17"/>
        </w:rPr>
        <w:t> </w:t>
      </w:r>
      <w:r>
        <w:rPr>
          <w:sz w:val="17"/>
        </w:rPr>
        <w:t>otras.</w:t>
      </w:r>
    </w:p>
    <w:p>
      <w:pPr>
        <w:pStyle w:val="ListParagraph"/>
        <w:numPr>
          <w:ilvl w:val="1"/>
          <w:numId w:val="36"/>
        </w:numPr>
        <w:tabs>
          <w:tab w:pos="2052" w:val="left" w:leader="none"/>
        </w:tabs>
        <w:spacing w:line="235" w:lineRule="auto" w:before="3" w:after="0"/>
        <w:ind w:left="2051" w:right="1914" w:hanging="205"/>
        <w:jc w:val="left"/>
        <w:rPr>
          <w:sz w:val="17"/>
        </w:rPr>
      </w:pPr>
      <w:r>
        <w:rPr>
          <w:sz w:val="17"/>
        </w:rPr>
        <w:t>Componentes de la LAN inalámbrica. NIC inalámbricas. Puntos de acceso  inalámbricos. Aps.</w:t>
      </w:r>
      <w:r>
        <w:rPr>
          <w:spacing w:val="-2"/>
          <w:sz w:val="17"/>
        </w:rPr>
        <w:t> </w:t>
      </w:r>
      <w:r>
        <w:rPr>
          <w:sz w:val="17"/>
        </w:rPr>
        <w:t>Routers.</w:t>
      </w:r>
    </w:p>
    <w:p>
      <w:pPr>
        <w:pStyle w:val="ListParagraph"/>
        <w:numPr>
          <w:ilvl w:val="1"/>
          <w:numId w:val="36"/>
        </w:numPr>
        <w:tabs>
          <w:tab w:pos="2052" w:val="left" w:leader="none"/>
        </w:tabs>
        <w:spacing w:line="207" w:lineRule="exact" w:before="1" w:after="0"/>
        <w:ind w:left="2051" w:right="0" w:hanging="205"/>
        <w:jc w:val="left"/>
        <w:rPr>
          <w:sz w:val="17"/>
        </w:rPr>
      </w:pPr>
      <w:r>
        <w:rPr>
          <w:sz w:val="17"/>
        </w:rPr>
        <w:t>Diseño de una WLAN. Software de dispositivos y clientes.</w:t>
      </w:r>
      <w:r>
        <w:rPr>
          <w:spacing w:val="-5"/>
          <w:sz w:val="17"/>
        </w:rPr>
        <w:t> </w:t>
      </w:r>
      <w:r>
        <w:rPr>
          <w:sz w:val="17"/>
        </w:rPr>
        <w:t>Firmware.</w:t>
      </w:r>
    </w:p>
    <w:p>
      <w:pPr>
        <w:pStyle w:val="ListParagraph"/>
        <w:numPr>
          <w:ilvl w:val="1"/>
          <w:numId w:val="36"/>
        </w:numPr>
        <w:tabs>
          <w:tab w:pos="2052" w:val="left" w:leader="none"/>
        </w:tabs>
        <w:spacing w:line="240" w:lineRule="auto" w:before="0" w:after="0"/>
        <w:ind w:left="2051" w:right="1917" w:hanging="205"/>
        <w:jc w:val="left"/>
        <w:rPr>
          <w:sz w:val="17"/>
        </w:rPr>
      </w:pPr>
      <w:r>
        <w:rPr>
          <w:sz w:val="17"/>
        </w:rPr>
        <w:t>Topologías. Ad-hoc. Infraestructuras. Planning radio. Coberturas e interferencias. Planificación de WLAN. Asociación de</w:t>
      </w:r>
      <w:r>
        <w:rPr>
          <w:spacing w:val="-10"/>
          <w:sz w:val="17"/>
        </w:rPr>
        <w:t> </w:t>
      </w:r>
      <w:r>
        <w:rPr>
          <w:sz w:val="17"/>
        </w:rPr>
        <w:t>WLAN.</w:t>
      </w:r>
    </w:p>
    <w:p>
      <w:pPr>
        <w:pStyle w:val="ListParagraph"/>
        <w:numPr>
          <w:ilvl w:val="1"/>
          <w:numId w:val="36"/>
        </w:numPr>
        <w:tabs>
          <w:tab w:pos="2052" w:val="left" w:leader="none"/>
        </w:tabs>
        <w:spacing w:line="237" w:lineRule="auto" w:before="0" w:after="0"/>
        <w:ind w:left="2051" w:right="1917" w:hanging="205"/>
        <w:jc w:val="left"/>
        <w:rPr>
          <w:sz w:val="17"/>
        </w:rPr>
      </w:pPr>
      <w:r>
        <w:rPr>
          <w:sz w:val="17"/>
        </w:rPr>
        <w:t>Configuración de dispositivos. Routers (AP). Puntos de acceso inalámbricos (AP, repetidor, puente y WDS, entre</w:t>
      </w:r>
      <w:r>
        <w:rPr>
          <w:spacing w:val="-5"/>
          <w:sz w:val="17"/>
        </w:rPr>
        <w:t> </w:t>
      </w:r>
      <w:r>
        <w:rPr>
          <w:sz w:val="17"/>
        </w:rPr>
        <w:t>otros).</w:t>
      </w:r>
    </w:p>
    <w:p>
      <w:pPr>
        <w:pStyle w:val="ListParagraph"/>
        <w:numPr>
          <w:ilvl w:val="1"/>
          <w:numId w:val="36"/>
        </w:numPr>
        <w:tabs>
          <w:tab w:pos="2052" w:val="left" w:leader="none"/>
        </w:tabs>
        <w:spacing w:line="237" w:lineRule="auto" w:before="0" w:after="0"/>
        <w:ind w:left="2051" w:right="1914" w:hanging="205"/>
        <w:jc w:val="both"/>
        <w:rPr>
          <w:sz w:val="17"/>
        </w:rPr>
      </w:pPr>
      <w:r>
        <w:rPr>
          <w:sz w:val="17"/>
        </w:rPr>
        <w:t>Seguridad y protección de redes inalámbricas. Configuración. Denegación de servicios (DOS). Ataques. Sistemas de encriptado. WEP. WPA. AES. Otros. Algoritmos de encriptación TKIP, entre</w:t>
      </w:r>
      <w:r>
        <w:rPr>
          <w:spacing w:val="2"/>
          <w:sz w:val="17"/>
        </w:rPr>
        <w:t> </w:t>
      </w:r>
      <w:r>
        <w:rPr>
          <w:sz w:val="17"/>
        </w:rPr>
        <w:t>otros.</w:t>
      </w:r>
    </w:p>
    <w:p>
      <w:pPr>
        <w:pStyle w:val="ListParagraph"/>
        <w:numPr>
          <w:ilvl w:val="1"/>
          <w:numId w:val="36"/>
        </w:numPr>
        <w:tabs>
          <w:tab w:pos="2052" w:val="left" w:leader="none"/>
        </w:tabs>
        <w:spacing w:line="240" w:lineRule="auto" w:before="0" w:after="0"/>
        <w:ind w:left="2051" w:right="0" w:hanging="205"/>
        <w:jc w:val="left"/>
        <w:rPr>
          <w:sz w:val="17"/>
        </w:rPr>
      </w:pPr>
      <w:r>
        <w:rPr>
          <w:sz w:val="17"/>
        </w:rPr>
        <w:t>Procedimientos de verificación de redes inalámbricas. Técnicas y aparatos de</w:t>
      </w:r>
      <w:r>
        <w:rPr>
          <w:spacing w:val="-3"/>
          <w:sz w:val="17"/>
        </w:rPr>
        <w:t> </w:t>
      </w:r>
      <w:r>
        <w:rPr>
          <w:sz w:val="17"/>
        </w:rPr>
        <w:t>medida.</w:t>
      </w:r>
    </w:p>
    <w:p>
      <w:pPr>
        <w:pStyle w:val="BodyText"/>
        <w:spacing w:before="190"/>
        <w:ind w:left="1436"/>
      </w:pPr>
      <w:r>
        <w:rPr/>
        <w:t>Puesta en servicio sistemas informáticos:</w:t>
      </w:r>
    </w:p>
    <w:p>
      <w:pPr>
        <w:pStyle w:val="BodyText"/>
        <w:spacing w:before="10"/>
        <w:rPr>
          <w:sz w:val="16"/>
        </w:rPr>
      </w:pPr>
    </w:p>
    <w:p>
      <w:pPr>
        <w:pStyle w:val="ListParagraph"/>
        <w:numPr>
          <w:ilvl w:val="0"/>
          <w:numId w:val="35"/>
        </w:numPr>
        <w:tabs>
          <w:tab w:pos="2041" w:val="left" w:leader="none"/>
          <w:tab w:pos="2042" w:val="left" w:leader="none"/>
        </w:tabs>
        <w:spacing w:line="195" w:lineRule="exact" w:before="0" w:after="0"/>
        <w:ind w:left="2041" w:right="0" w:hanging="298"/>
        <w:jc w:val="left"/>
        <w:rPr>
          <w:sz w:val="17"/>
        </w:rPr>
      </w:pPr>
      <w:r>
        <w:rPr>
          <w:sz w:val="17"/>
        </w:rPr>
        <w:t>Técnicas de verificación y ajuste de sistemas. Identificación de puntos de</w:t>
      </w:r>
      <w:r>
        <w:rPr>
          <w:spacing w:val="35"/>
          <w:sz w:val="17"/>
        </w:rPr>
        <w:t> </w:t>
      </w:r>
      <w:r>
        <w:rPr>
          <w:sz w:val="17"/>
        </w:rPr>
        <w:t>control.</w:t>
      </w:r>
    </w:p>
    <w:p>
      <w:pPr>
        <w:pStyle w:val="BodyText"/>
        <w:spacing w:line="194" w:lineRule="exact"/>
        <w:ind w:left="1586" w:right="6302"/>
        <w:jc w:val="center"/>
      </w:pPr>
      <w:r>
        <w:rPr/>
        <w:t>Criterios y metodología.</w:t>
      </w:r>
    </w:p>
    <w:p>
      <w:pPr>
        <w:pStyle w:val="ListParagraph"/>
        <w:numPr>
          <w:ilvl w:val="0"/>
          <w:numId w:val="35"/>
        </w:numPr>
        <w:tabs>
          <w:tab w:pos="2088" w:val="left" w:leader="none"/>
          <w:tab w:pos="2089" w:val="left" w:leader="none"/>
        </w:tabs>
        <w:spacing w:line="194" w:lineRule="exact" w:before="0" w:after="0"/>
        <w:ind w:left="2088" w:right="0" w:hanging="345"/>
        <w:jc w:val="left"/>
        <w:rPr>
          <w:sz w:val="17"/>
        </w:rPr>
      </w:pPr>
      <w:r>
        <w:rPr>
          <w:sz w:val="17"/>
        </w:rPr>
        <w:t>Planes de puesta en servicio de sistemas</w:t>
      </w:r>
      <w:r>
        <w:rPr>
          <w:spacing w:val="-2"/>
          <w:sz w:val="17"/>
        </w:rPr>
        <w:t> </w:t>
      </w:r>
      <w:r>
        <w:rPr>
          <w:sz w:val="17"/>
        </w:rPr>
        <w:t>informáticos.</w:t>
      </w:r>
    </w:p>
    <w:p>
      <w:pPr>
        <w:pStyle w:val="ListParagraph"/>
        <w:numPr>
          <w:ilvl w:val="0"/>
          <w:numId w:val="35"/>
        </w:numPr>
        <w:tabs>
          <w:tab w:pos="2042" w:val="left" w:leader="none"/>
        </w:tabs>
        <w:spacing w:line="240" w:lineRule="auto" w:before="0" w:after="0"/>
        <w:ind w:left="2051" w:right="1916" w:hanging="308"/>
        <w:jc w:val="both"/>
        <w:rPr>
          <w:sz w:val="17"/>
        </w:rPr>
      </w:pPr>
      <w:r>
        <w:rPr>
          <w:sz w:val="17"/>
        </w:rPr>
        <w:t>Técnicas de medición de parámetros del sistema. Herramientas de monitorización de hardware y</w:t>
      </w:r>
      <w:r>
        <w:rPr>
          <w:spacing w:val="-2"/>
          <w:sz w:val="17"/>
        </w:rPr>
        <w:t> </w:t>
      </w:r>
      <w:r>
        <w:rPr>
          <w:sz w:val="17"/>
        </w:rPr>
        <w:t>software.</w:t>
      </w:r>
    </w:p>
    <w:p>
      <w:pPr>
        <w:pStyle w:val="ListParagraph"/>
        <w:numPr>
          <w:ilvl w:val="0"/>
          <w:numId w:val="35"/>
        </w:numPr>
        <w:tabs>
          <w:tab w:pos="2042" w:val="left" w:leader="none"/>
        </w:tabs>
        <w:spacing w:line="240" w:lineRule="auto" w:before="0" w:after="0"/>
        <w:ind w:left="2051" w:right="1916" w:hanging="308"/>
        <w:jc w:val="both"/>
        <w:rPr>
          <w:sz w:val="17"/>
        </w:rPr>
      </w:pPr>
      <w:r>
        <w:rPr>
          <w:sz w:val="17"/>
        </w:rPr>
        <w:t>Integración de sistemas. Verificación de la conectividad lógica de los elementos del sistema. Protocolo ICMP. Monitorización. Protocolo</w:t>
      </w:r>
      <w:r>
        <w:rPr>
          <w:spacing w:val="-2"/>
          <w:sz w:val="17"/>
        </w:rPr>
        <w:t> </w:t>
      </w:r>
      <w:r>
        <w:rPr>
          <w:sz w:val="17"/>
        </w:rPr>
        <w:t>SNMP</w:t>
      </w:r>
    </w:p>
    <w:p>
      <w:pPr>
        <w:pStyle w:val="ListParagraph"/>
        <w:numPr>
          <w:ilvl w:val="0"/>
          <w:numId w:val="35"/>
        </w:numPr>
        <w:tabs>
          <w:tab w:pos="2042" w:val="left" w:leader="none"/>
        </w:tabs>
        <w:spacing w:line="237" w:lineRule="auto" w:before="0" w:after="0"/>
        <w:ind w:left="2051" w:right="1916" w:hanging="307"/>
        <w:jc w:val="both"/>
        <w:rPr>
          <w:sz w:val="17"/>
        </w:rPr>
      </w:pPr>
      <w:r>
        <w:rPr/>
        <w:pict>
          <v:shape style="position:absolute;margin-left:558.841797pt;margin-top:5.877137pt;width:10.95pt;height:84.3pt;mso-position-horizontal-relative:page;mso-position-vertical-relative:paragraph;z-index:164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Rendimiento de los sistemas y cargas de trabajo (benchmarks). Simulación de cargas de equipos en producción. Consumo de</w:t>
      </w:r>
      <w:r>
        <w:rPr>
          <w:spacing w:val="-3"/>
          <w:sz w:val="17"/>
        </w:rPr>
        <w:t> </w:t>
      </w:r>
      <w:r>
        <w:rPr>
          <w:sz w:val="17"/>
        </w:rPr>
        <w:t>recursos.</w:t>
      </w:r>
    </w:p>
    <w:p>
      <w:pPr>
        <w:pStyle w:val="ListParagraph"/>
        <w:numPr>
          <w:ilvl w:val="0"/>
          <w:numId w:val="35"/>
        </w:numPr>
        <w:tabs>
          <w:tab w:pos="2042" w:val="left" w:leader="none"/>
        </w:tabs>
        <w:spacing w:line="195" w:lineRule="exact" w:before="0" w:after="0"/>
        <w:ind w:left="2041" w:right="0" w:hanging="240"/>
        <w:jc w:val="left"/>
        <w:rPr>
          <w:sz w:val="17"/>
        </w:rPr>
      </w:pPr>
      <w:r>
        <w:rPr>
          <w:sz w:val="17"/>
        </w:rPr>
        <w:t>Planes de puesta en servicio de redes locales. Aplicaciones</w:t>
      </w:r>
      <w:r>
        <w:rPr>
          <w:spacing w:val="-5"/>
          <w:sz w:val="17"/>
        </w:rPr>
        <w:t> </w:t>
      </w:r>
      <w:r>
        <w:rPr>
          <w:sz w:val="17"/>
        </w:rPr>
        <w:t>software.</w:t>
      </w:r>
    </w:p>
    <w:p>
      <w:pPr>
        <w:spacing w:after="0" w:line="195" w:lineRule="exact"/>
        <w:jc w:val="left"/>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0"/>
          <w:numId w:val="35"/>
        </w:numPr>
        <w:tabs>
          <w:tab w:pos="2041" w:val="left" w:leader="none"/>
        </w:tabs>
        <w:spacing w:line="195" w:lineRule="exact" w:before="98" w:after="0"/>
        <w:ind w:left="2040" w:right="0" w:hanging="240"/>
        <w:jc w:val="left"/>
        <w:rPr>
          <w:sz w:val="17"/>
        </w:rPr>
      </w:pPr>
      <w:r>
        <w:rPr>
          <w:sz w:val="17"/>
        </w:rPr>
        <w:t>Técnicas de verificación de redes LAN y WLAN. Rendimiento.</w:t>
      </w:r>
      <w:r>
        <w:rPr>
          <w:spacing w:val="-4"/>
          <w:sz w:val="17"/>
        </w:rPr>
        <w:t> </w:t>
      </w:r>
      <w:r>
        <w:rPr>
          <w:sz w:val="17"/>
        </w:rPr>
        <w:t>Monitorización.</w:t>
      </w:r>
    </w:p>
    <w:p>
      <w:pPr>
        <w:pStyle w:val="ListParagraph"/>
        <w:numPr>
          <w:ilvl w:val="0"/>
          <w:numId w:val="35"/>
        </w:numPr>
        <w:tabs>
          <w:tab w:pos="2041" w:val="left" w:leader="none"/>
        </w:tabs>
        <w:spacing w:line="195" w:lineRule="exact" w:before="0" w:after="0"/>
        <w:ind w:left="2040" w:right="0" w:hanging="240"/>
        <w:jc w:val="left"/>
        <w:rPr>
          <w:sz w:val="17"/>
        </w:rPr>
      </w:pPr>
      <w:r>
        <w:rPr>
          <w:sz w:val="17"/>
        </w:rPr>
        <w:t>Documentación. Hojas de</w:t>
      </w:r>
      <w:r>
        <w:rPr>
          <w:spacing w:val="1"/>
          <w:sz w:val="17"/>
        </w:rPr>
        <w:t> </w:t>
      </w:r>
      <w:r>
        <w:rPr>
          <w:sz w:val="17"/>
        </w:rPr>
        <w:t>trabajo.</w:t>
      </w:r>
    </w:p>
    <w:p>
      <w:pPr>
        <w:pStyle w:val="BodyText"/>
        <w:spacing w:before="4"/>
        <w:rPr>
          <w:sz w:val="19"/>
        </w:rPr>
      </w:pPr>
    </w:p>
    <w:p>
      <w:pPr>
        <w:pStyle w:val="BodyText"/>
        <w:ind w:left="1435"/>
      </w:pPr>
      <w:r>
        <w:rPr/>
        <w:t>Mantenimiento de sistemas informáticos y redes:</w:t>
      </w:r>
    </w:p>
    <w:p>
      <w:pPr>
        <w:pStyle w:val="BodyText"/>
        <w:spacing w:before="5"/>
        <w:rPr>
          <w:sz w:val="19"/>
        </w:rPr>
      </w:pPr>
    </w:p>
    <w:p>
      <w:pPr>
        <w:pStyle w:val="ListParagraph"/>
        <w:numPr>
          <w:ilvl w:val="1"/>
          <w:numId w:val="36"/>
        </w:numPr>
        <w:tabs>
          <w:tab w:pos="2051" w:val="left" w:leader="none"/>
        </w:tabs>
        <w:spacing w:line="240" w:lineRule="auto" w:before="0" w:after="0"/>
        <w:ind w:left="2050" w:right="1917" w:hanging="205"/>
        <w:jc w:val="left"/>
        <w:rPr>
          <w:sz w:val="17"/>
        </w:rPr>
      </w:pPr>
      <w:r>
        <w:rPr>
          <w:sz w:val="17"/>
        </w:rPr>
        <w:t>Tipologías de las averías. Procedimientos de actuación en las averías de los sistemas  o</w:t>
      </w:r>
      <w:r>
        <w:rPr>
          <w:spacing w:val="-1"/>
          <w:sz w:val="17"/>
        </w:rPr>
        <w:t> </w:t>
      </w:r>
      <w:r>
        <w:rPr>
          <w:sz w:val="17"/>
        </w:rPr>
        <w:t>elementos.</w:t>
      </w:r>
    </w:p>
    <w:p>
      <w:pPr>
        <w:pStyle w:val="ListParagraph"/>
        <w:numPr>
          <w:ilvl w:val="1"/>
          <w:numId w:val="36"/>
        </w:numPr>
        <w:tabs>
          <w:tab w:pos="2051" w:val="left" w:leader="none"/>
        </w:tabs>
        <w:spacing w:line="237" w:lineRule="auto" w:before="0" w:after="0"/>
        <w:ind w:left="2050" w:right="1918" w:hanging="205"/>
        <w:jc w:val="both"/>
        <w:rPr>
          <w:sz w:val="17"/>
        </w:rPr>
      </w:pPr>
      <w:r>
        <w:rPr>
          <w:sz w:val="17"/>
        </w:rPr>
        <w:t>Planes de mantenimiento de sistemas informáticos de telecomunicaciones y redes locales de datos. Ejecución de tareas. Conceptos básicos sobre seguridad en los sistemas operativos. Ataques de virus. Características, soluciones y herramientas de diagnóstico</w:t>
      </w:r>
    </w:p>
    <w:p>
      <w:pPr>
        <w:pStyle w:val="ListParagraph"/>
        <w:numPr>
          <w:ilvl w:val="1"/>
          <w:numId w:val="36"/>
        </w:numPr>
        <w:tabs>
          <w:tab w:pos="2051" w:val="left" w:leader="none"/>
        </w:tabs>
        <w:spacing w:line="240" w:lineRule="auto" w:before="0" w:after="0"/>
        <w:ind w:left="2050" w:right="1920" w:hanging="205"/>
        <w:jc w:val="left"/>
        <w:rPr>
          <w:sz w:val="17"/>
        </w:rPr>
      </w:pPr>
      <w:r>
        <w:rPr>
          <w:sz w:val="17"/>
        </w:rPr>
        <w:t>Métodos de análisis de sistema. Herramientas virtuales, de simulación y optimización. Técnicas de actualización del</w:t>
      </w:r>
      <w:r>
        <w:rPr>
          <w:spacing w:val="-1"/>
          <w:sz w:val="17"/>
        </w:rPr>
        <w:t> </w:t>
      </w:r>
      <w:r>
        <w:rPr>
          <w:sz w:val="17"/>
        </w:rPr>
        <w:t>sistema.</w:t>
      </w:r>
    </w:p>
    <w:p>
      <w:pPr>
        <w:pStyle w:val="ListParagraph"/>
        <w:numPr>
          <w:ilvl w:val="1"/>
          <w:numId w:val="36"/>
        </w:numPr>
        <w:tabs>
          <w:tab w:pos="2051" w:val="left" w:leader="none"/>
        </w:tabs>
        <w:spacing w:line="235" w:lineRule="auto" w:before="1" w:after="0"/>
        <w:ind w:left="2050" w:right="1913" w:hanging="205"/>
        <w:jc w:val="left"/>
        <w:rPr>
          <w:sz w:val="17"/>
        </w:rPr>
      </w:pPr>
      <w:r>
        <w:rPr>
          <w:sz w:val="17"/>
        </w:rPr>
        <w:t>Diagnóstico y localización de averías. Herramientas hardware, software específico y utilidades del sistema. Técnicas de monitorización.</w:t>
      </w:r>
      <w:r>
        <w:rPr>
          <w:spacing w:val="3"/>
          <w:sz w:val="17"/>
        </w:rPr>
        <w:t> </w:t>
      </w:r>
      <w:r>
        <w:rPr>
          <w:sz w:val="17"/>
        </w:rPr>
        <w:t>Aplicaciones.</w:t>
      </w:r>
    </w:p>
    <w:p>
      <w:pPr>
        <w:pStyle w:val="ListParagraph"/>
        <w:numPr>
          <w:ilvl w:val="1"/>
          <w:numId w:val="36"/>
        </w:numPr>
        <w:tabs>
          <w:tab w:pos="2051" w:val="left" w:leader="none"/>
        </w:tabs>
        <w:spacing w:line="235" w:lineRule="auto" w:before="5" w:after="0"/>
        <w:ind w:left="2050" w:right="1917" w:hanging="205"/>
        <w:jc w:val="left"/>
        <w:rPr>
          <w:sz w:val="17"/>
        </w:rPr>
      </w:pPr>
      <w:r>
        <w:rPr>
          <w:sz w:val="17"/>
        </w:rPr>
        <w:t>Técnicas de sustitución de equipos y elementos. Precauciones. Verificaciones de la compatibilidad de los elementos</w:t>
      </w:r>
      <w:r>
        <w:rPr>
          <w:spacing w:val="-3"/>
          <w:sz w:val="17"/>
        </w:rPr>
        <w:t> </w:t>
      </w:r>
      <w:r>
        <w:rPr>
          <w:sz w:val="17"/>
        </w:rPr>
        <w:t>sustituidos.</w:t>
      </w:r>
    </w:p>
    <w:p>
      <w:pPr>
        <w:pStyle w:val="ListParagraph"/>
        <w:numPr>
          <w:ilvl w:val="1"/>
          <w:numId w:val="36"/>
        </w:numPr>
        <w:tabs>
          <w:tab w:pos="2051" w:val="left" w:leader="none"/>
        </w:tabs>
        <w:spacing w:line="208" w:lineRule="exact" w:before="1" w:after="0"/>
        <w:ind w:left="2050" w:right="0" w:hanging="205"/>
        <w:jc w:val="left"/>
        <w:rPr>
          <w:sz w:val="17"/>
        </w:rPr>
      </w:pPr>
      <w:r>
        <w:rPr>
          <w:sz w:val="17"/>
        </w:rPr>
        <w:t>Reinstalación de</w:t>
      </w:r>
      <w:r>
        <w:rPr>
          <w:spacing w:val="-1"/>
          <w:sz w:val="17"/>
        </w:rPr>
        <w:t> </w:t>
      </w:r>
      <w:r>
        <w:rPr>
          <w:sz w:val="17"/>
        </w:rPr>
        <w:t>software.</w:t>
      </w:r>
    </w:p>
    <w:p>
      <w:pPr>
        <w:pStyle w:val="ListParagraph"/>
        <w:numPr>
          <w:ilvl w:val="1"/>
          <w:numId w:val="36"/>
        </w:numPr>
        <w:tabs>
          <w:tab w:pos="2051" w:val="left" w:leader="none"/>
        </w:tabs>
        <w:spacing w:line="206" w:lineRule="exact" w:before="0" w:after="0"/>
        <w:ind w:left="2050" w:right="0" w:hanging="205"/>
        <w:jc w:val="left"/>
        <w:rPr>
          <w:sz w:val="17"/>
        </w:rPr>
      </w:pPr>
      <w:r>
        <w:rPr>
          <w:sz w:val="17"/>
        </w:rPr>
        <w:t>Copias de seguridad. Planificación. Automatización.</w:t>
      </w:r>
      <w:r>
        <w:rPr>
          <w:spacing w:val="-3"/>
          <w:sz w:val="17"/>
        </w:rPr>
        <w:t> </w:t>
      </w:r>
      <w:r>
        <w:rPr>
          <w:sz w:val="17"/>
        </w:rPr>
        <w:t>Restauración.</w:t>
      </w:r>
    </w:p>
    <w:p>
      <w:pPr>
        <w:pStyle w:val="ListParagraph"/>
        <w:numPr>
          <w:ilvl w:val="1"/>
          <w:numId w:val="36"/>
        </w:numPr>
        <w:tabs>
          <w:tab w:pos="2051" w:val="left" w:leader="none"/>
        </w:tabs>
        <w:spacing w:line="207" w:lineRule="exact" w:before="0" w:after="0"/>
        <w:ind w:left="2050" w:right="0" w:hanging="205"/>
        <w:jc w:val="left"/>
        <w:rPr>
          <w:sz w:val="17"/>
        </w:rPr>
      </w:pPr>
      <w:r>
        <w:rPr>
          <w:sz w:val="17"/>
        </w:rPr>
        <w:t>Documentación de averías. Históricos.</w:t>
      </w:r>
    </w:p>
    <w:p>
      <w:pPr>
        <w:pStyle w:val="Heading4"/>
        <w:spacing w:before="191"/>
        <w:rPr>
          <w:i/>
        </w:rPr>
      </w:pPr>
      <w:r>
        <w:rPr>
          <w:i/>
        </w:rPr>
        <w:t>Orientaciones pedagógicas.</w:t>
      </w:r>
    </w:p>
    <w:p>
      <w:pPr>
        <w:pStyle w:val="BodyText"/>
        <w:spacing w:before="10"/>
        <w:rPr>
          <w:b/>
          <w:i/>
          <w:sz w:val="16"/>
        </w:rPr>
      </w:pPr>
    </w:p>
    <w:p>
      <w:pPr>
        <w:pStyle w:val="BodyText"/>
        <w:ind w:left="1556" w:right="1917"/>
        <w:jc w:val="both"/>
      </w:pPr>
      <w:r>
        <w:rPr/>
        <w:t>Este módulo profesional contiene la formación necesaria para desempeñar la función de diseño, configuración, montaje, integración y puesta en servicio, y mantenimiento de sistemas y equipos informáticos en instalaciones de telecomunicaciones y redes locales de datos.</w:t>
      </w:r>
    </w:p>
    <w:p>
      <w:pPr>
        <w:pStyle w:val="BodyText"/>
        <w:spacing w:before="7"/>
        <w:rPr>
          <w:sz w:val="16"/>
        </w:rPr>
      </w:pPr>
    </w:p>
    <w:p>
      <w:pPr>
        <w:pStyle w:val="BodyText"/>
        <w:ind w:left="1556"/>
      </w:pPr>
      <w:r>
        <w:rPr/>
        <w:t>La definición de estas funciones, incluye aspectos como:</w:t>
      </w:r>
    </w:p>
    <w:p>
      <w:pPr>
        <w:pStyle w:val="BodyText"/>
        <w:spacing w:before="11"/>
        <w:rPr>
          <w:sz w:val="16"/>
        </w:rPr>
      </w:pPr>
    </w:p>
    <w:p>
      <w:pPr>
        <w:pStyle w:val="ListParagraph"/>
        <w:numPr>
          <w:ilvl w:val="0"/>
          <w:numId w:val="37"/>
        </w:numPr>
        <w:tabs>
          <w:tab w:pos="1801" w:val="left" w:leader="none"/>
        </w:tabs>
        <w:spacing w:line="240" w:lineRule="auto" w:before="0" w:after="0"/>
        <w:ind w:left="1800" w:right="1914" w:hanging="244"/>
        <w:jc w:val="left"/>
        <w:rPr>
          <w:sz w:val="17"/>
        </w:rPr>
      </w:pPr>
      <w:r>
        <w:rPr>
          <w:sz w:val="17"/>
        </w:rPr>
        <w:t>Interpretación de manuales e información técnica asociada a dispositivos hardware y elementos</w:t>
      </w:r>
      <w:r>
        <w:rPr>
          <w:spacing w:val="-1"/>
          <w:sz w:val="17"/>
        </w:rPr>
        <w:t> </w:t>
      </w:r>
      <w:r>
        <w:rPr>
          <w:sz w:val="17"/>
        </w:rPr>
        <w:t>software.</w:t>
      </w:r>
    </w:p>
    <w:p>
      <w:pPr>
        <w:pStyle w:val="ListParagraph"/>
        <w:numPr>
          <w:ilvl w:val="0"/>
          <w:numId w:val="37"/>
        </w:numPr>
        <w:tabs>
          <w:tab w:pos="1801" w:val="left" w:leader="none"/>
        </w:tabs>
        <w:spacing w:line="235" w:lineRule="auto" w:before="1" w:after="0"/>
        <w:ind w:left="1800" w:right="1919" w:hanging="244"/>
        <w:jc w:val="left"/>
        <w:rPr>
          <w:sz w:val="17"/>
        </w:rPr>
      </w:pPr>
      <w:r>
        <w:rPr>
          <w:sz w:val="17"/>
        </w:rPr>
        <w:t>Diseño y montaje de equipos y sistemas informáticos para telecomunicaciones y de redes locales.</w:t>
      </w:r>
    </w:p>
    <w:p>
      <w:pPr>
        <w:pStyle w:val="ListParagraph"/>
        <w:numPr>
          <w:ilvl w:val="0"/>
          <w:numId w:val="37"/>
        </w:numPr>
        <w:tabs>
          <w:tab w:pos="1801" w:val="left" w:leader="none"/>
        </w:tabs>
        <w:spacing w:line="240" w:lineRule="auto" w:before="1" w:after="0"/>
        <w:ind w:left="1800" w:right="1916" w:hanging="244"/>
        <w:jc w:val="left"/>
        <w:rPr>
          <w:sz w:val="17"/>
        </w:rPr>
      </w:pPr>
      <w:r>
        <w:rPr>
          <w:sz w:val="17"/>
        </w:rPr>
        <w:t>Identificación y selección de componentes físicos, lógicos  y de conectividad para equipos e instalaciones informáticas en</w:t>
      </w:r>
      <w:r>
        <w:rPr>
          <w:spacing w:val="-3"/>
          <w:sz w:val="17"/>
        </w:rPr>
        <w:t> </w:t>
      </w:r>
      <w:r>
        <w:rPr>
          <w:sz w:val="17"/>
        </w:rPr>
        <w:t>telecomunicaciones.</w:t>
      </w:r>
    </w:p>
    <w:p>
      <w:pPr>
        <w:pStyle w:val="ListParagraph"/>
        <w:numPr>
          <w:ilvl w:val="0"/>
          <w:numId w:val="37"/>
        </w:numPr>
        <w:tabs>
          <w:tab w:pos="1801" w:val="left" w:leader="none"/>
        </w:tabs>
        <w:spacing w:line="240" w:lineRule="auto" w:before="0" w:after="0"/>
        <w:ind w:left="1800" w:right="1915" w:hanging="244"/>
        <w:jc w:val="left"/>
        <w:rPr>
          <w:sz w:val="17"/>
        </w:rPr>
      </w:pPr>
      <w:r>
        <w:rPr>
          <w:sz w:val="17"/>
        </w:rPr>
        <w:t>Configuración, instalación, programación, ampliación, verificación y mantenimiento de sistemas informáticos para telecomunicaciones y redes locales de</w:t>
      </w:r>
      <w:r>
        <w:rPr>
          <w:spacing w:val="-1"/>
          <w:sz w:val="17"/>
        </w:rPr>
        <w:t> </w:t>
      </w:r>
      <w:r>
        <w:rPr>
          <w:sz w:val="17"/>
        </w:rPr>
        <w:t>datos.</w:t>
      </w:r>
    </w:p>
    <w:p>
      <w:pPr>
        <w:pStyle w:val="BodyText"/>
        <w:spacing w:before="5"/>
        <w:rPr>
          <w:sz w:val="16"/>
        </w:rPr>
      </w:pPr>
    </w:p>
    <w:p>
      <w:pPr>
        <w:pStyle w:val="BodyText"/>
        <w:ind w:left="1556"/>
      </w:pPr>
      <w:r>
        <w:rPr/>
        <w:t>Las actividades profesionales asociadas a esta función se aplican en:</w:t>
      </w:r>
    </w:p>
    <w:p>
      <w:pPr>
        <w:pStyle w:val="BodyText"/>
        <w:spacing w:before="10"/>
        <w:rPr>
          <w:sz w:val="16"/>
        </w:rPr>
      </w:pPr>
    </w:p>
    <w:p>
      <w:pPr>
        <w:pStyle w:val="ListParagraph"/>
        <w:numPr>
          <w:ilvl w:val="0"/>
          <w:numId w:val="37"/>
        </w:numPr>
        <w:tabs>
          <w:tab w:pos="1802" w:val="left" w:leader="none"/>
        </w:tabs>
        <w:spacing w:line="196" w:lineRule="exact" w:before="1" w:after="0"/>
        <w:ind w:left="1801" w:right="0" w:hanging="245"/>
        <w:jc w:val="left"/>
        <w:rPr>
          <w:sz w:val="17"/>
        </w:rPr>
      </w:pPr>
      <w:r>
        <w:rPr>
          <w:sz w:val="17"/>
        </w:rPr>
        <w:t>Dimensionar sistemas, los elementos y equipos que los componen un sistema</w:t>
      </w:r>
      <w:r>
        <w:rPr>
          <w:spacing w:val="-1"/>
          <w:sz w:val="17"/>
        </w:rPr>
        <w:t> </w:t>
      </w:r>
      <w:r>
        <w:rPr>
          <w:sz w:val="17"/>
        </w:rPr>
        <w:t>informático.</w:t>
      </w:r>
    </w:p>
    <w:p>
      <w:pPr>
        <w:pStyle w:val="ListParagraph"/>
        <w:numPr>
          <w:ilvl w:val="0"/>
          <w:numId w:val="37"/>
        </w:numPr>
        <w:tabs>
          <w:tab w:pos="1802" w:val="left" w:leader="none"/>
        </w:tabs>
        <w:spacing w:line="195" w:lineRule="exact" w:before="0" w:after="0"/>
        <w:ind w:left="1801" w:right="0" w:hanging="245"/>
        <w:jc w:val="left"/>
        <w:rPr>
          <w:sz w:val="17"/>
        </w:rPr>
      </w:pPr>
      <w:r>
        <w:rPr>
          <w:sz w:val="17"/>
        </w:rPr>
        <w:t>Seleccionar equipos y elementos de equipos</w:t>
      </w:r>
      <w:r>
        <w:rPr>
          <w:spacing w:val="-1"/>
          <w:sz w:val="17"/>
        </w:rPr>
        <w:t> </w:t>
      </w:r>
      <w:r>
        <w:rPr>
          <w:sz w:val="17"/>
        </w:rPr>
        <w:t>informáticos.</w:t>
      </w:r>
    </w:p>
    <w:p>
      <w:pPr>
        <w:pStyle w:val="ListParagraph"/>
        <w:numPr>
          <w:ilvl w:val="0"/>
          <w:numId w:val="37"/>
        </w:numPr>
        <w:tabs>
          <w:tab w:pos="1802" w:val="left" w:leader="none"/>
        </w:tabs>
        <w:spacing w:line="240" w:lineRule="auto" w:before="0" w:after="0"/>
        <w:ind w:left="1801" w:right="1915" w:hanging="245"/>
        <w:jc w:val="left"/>
        <w:rPr>
          <w:sz w:val="17"/>
        </w:rPr>
      </w:pPr>
      <w:r>
        <w:rPr>
          <w:sz w:val="17"/>
        </w:rPr>
        <w:t>Configurar equipos informáticos y sus funciones específicas para sistemas de telecomunicaciones.</w:t>
      </w:r>
    </w:p>
    <w:p>
      <w:pPr>
        <w:pStyle w:val="ListParagraph"/>
        <w:numPr>
          <w:ilvl w:val="0"/>
          <w:numId w:val="37"/>
        </w:numPr>
        <w:tabs>
          <w:tab w:pos="1802" w:val="left" w:leader="none"/>
        </w:tabs>
        <w:spacing w:line="192" w:lineRule="exact" w:before="0" w:after="0"/>
        <w:ind w:left="1801" w:right="0" w:hanging="245"/>
        <w:jc w:val="left"/>
        <w:rPr>
          <w:sz w:val="17"/>
        </w:rPr>
      </w:pPr>
      <w:r>
        <w:rPr>
          <w:sz w:val="17"/>
        </w:rPr>
        <w:t>Instalar, programar y mantener sistemas y redes de</w:t>
      </w:r>
      <w:r>
        <w:rPr>
          <w:spacing w:val="-6"/>
          <w:sz w:val="17"/>
        </w:rPr>
        <w:t> </w:t>
      </w:r>
      <w:r>
        <w:rPr>
          <w:sz w:val="17"/>
        </w:rPr>
        <w:t>datos.</w:t>
      </w:r>
    </w:p>
    <w:p>
      <w:pPr>
        <w:pStyle w:val="BodyText"/>
        <w:spacing w:before="8"/>
        <w:rPr>
          <w:sz w:val="16"/>
        </w:rPr>
      </w:pPr>
    </w:p>
    <w:p>
      <w:pPr>
        <w:pStyle w:val="ListParagraph"/>
        <w:numPr>
          <w:ilvl w:val="0"/>
          <w:numId w:val="37"/>
        </w:numPr>
        <w:tabs>
          <w:tab w:pos="1802" w:val="left" w:leader="none"/>
        </w:tabs>
        <w:spacing w:line="196" w:lineRule="exact" w:before="1" w:after="0"/>
        <w:ind w:left="1801" w:right="0" w:hanging="245"/>
        <w:jc w:val="left"/>
        <w:rPr>
          <w:sz w:val="17"/>
        </w:rPr>
      </w:pPr>
      <w:r>
        <w:rPr>
          <w:sz w:val="17"/>
        </w:rPr>
        <w:t>Implementar redes de área local en sistemas de</w:t>
      </w:r>
      <w:r>
        <w:rPr>
          <w:spacing w:val="-2"/>
          <w:sz w:val="17"/>
        </w:rPr>
        <w:t> </w:t>
      </w:r>
      <w:r>
        <w:rPr>
          <w:sz w:val="17"/>
        </w:rPr>
        <w:t>telecomunicaciones.</w:t>
      </w:r>
    </w:p>
    <w:p>
      <w:pPr>
        <w:pStyle w:val="ListParagraph"/>
        <w:numPr>
          <w:ilvl w:val="0"/>
          <w:numId w:val="37"/>
        </w:numPr>
        <w:tabs>
          <w:tab w:pos="1802" w:val="left" w:leader="none"/>
        </w:tabs>
        <w:spacing w:line="195" w:lineRule="exact" w:before="0" w:after="0"/>
        <w:ind w:left="1801" w:right="0" w:hanging="245"/>
        <w:jc w:val="left"/>
        <w:rPr>
          <w:sz w:val="17"/>
        </w:rPr>
      </w:pPr>
      <w:r>
        <w:rPr>
          <w:sz w:val="17"/>
        </w:rPr>
        <w:t>Integrar equipos informáticos en sistemas de</w:t>
      </w:r>
      <w:r>
        <w:rPr>
          <w:spacing w:val="-1"/>
          <w:sz w:val="17"/>
        </w:rPr>
        <w:t> </w:t>
      </w:r>
      <w:r>
        <w:rPr>
          <w:sz w:val="17"/>
        </w:rPr>
        <w:t>telecomunicaciones.</w:t>
      </w:r>
    </w:p>
    <w:p>
      <w:pPr>
        <w:pStyle w:val="ListParagraph"/>
        <w:numPr>
          <w:ilvl w:val="0"/>
          <w:numId w:val="37"/>
        </w:numPr>
        <w:tabs>
          <w:tab w:pos="1802" w:val="left" w:leader="none"/>
        </w:tabs>
        <w:spacing w:line="195" w:lineRule="exact" w:before="0" w:after="0"/>
        <w:ind w:left="1801" w:right="0" w:hanging="245"/>
        <w:jc w:val="left"/>
        <w:rPr>
          <w:sz w:val="17"/>
        </w:rPr>
      </w:pPr>
      <w:r>
        <w:rPr>
          <w:sz w:val="17"/>
        </w:rPr>
        <w:t>Verificar la funcionalidad de la red de datos y equipo</w:t>
      </w:r>
      <w:r>
        <w:rPr>
          <w:spacing w:val="-5"/>
          <w:sz w:val="17"/>
        </w:rPr>
        <w:t> </w:t>
      </w:r>
      <w:r>
        <w:rPr>
          <w:sz w:val="17"/>
        </w:rPr>
        <w:t>asociados.</w:t>
      </w:r>
    </w:p>
    <w:p>
      <w:pPr>
        <w:pStyle w:val="ListParagraph"/>
        <w:numPr>
          <w:ilvl w:val="0"/>
          <w:numId w:val="37"/>
        </w:numPr>
        <w:tabs>
          <w:tab w:pos="1802" w:val="left" w:leader="none"/>
        </w:tabs>
        <w:spacing w:line="194" w:lineRule="exact" w:before="0" w:after="0"/>
        <w:ind w:left="1801" w:right="0" w:hanging="244"/>
        <w:jc w:val="left"/>
        <w:rPr>
          <w:sz w:val="17"/>
        </w:rPr>
      </w:pPr>
      <w:r>
        <w:rPr>
          <w:sz w:val="17"/>
        </w:rPr>
        <w:t>Mantener instalaciones y equipos informáticos y redes de</w:t>
      </w:r>
      <w:r>
        <w:rPr>
          <w:spacing w:val="-10"/>
          <w:sz w:val="17"/>
        </w:rPr>
        <w:t> </w:t>
      </w:r>
      <w:r>
        <w:rPr>
          <w:sz w:val="17"/>
        </w:rPr>
        <w:t>datos.</w:t>
      </w:r>
    </w:p>
    <w:p>
      <w:pPr>
        <w:pStyle w:val="ListParagraph"/>
        <w:numPr>
          <w:ilvl w:val="0"/>
          <w:numId w:val="37"/>
        </w:numPr>
        <w:tabs>
          <w:tab w:pos="1802" w:val="left" w:leader="none"/>
        </w:tabs>
        <w:spacing w:line="240" w:lineRule="auto" w:before="0" w:after="0"/>
        <w:ind w:left="1801" w:right="1915" w:hanging="244"/>
        <w:jc w:val="left"/>
        <w:rPr>
          <w:sz w:val="17"/>
        </w:rPr>
      </w:pPr>
      <w:r>
        <w:rPr>
          <w:sz w:val="17"/>
        </w:rPr>
        <w:t>Elaborar la documentación técnica con las especificaciones de montaje, protocolo de pruebas, manual de instrucciones de servicio y</w:t>
      </w:r>
      <w:r>
        <w:rPr>
          <w:spacing w:val="-6"/>
          <w:sz w:val="17"/>
        </w:rPr>
        <w:t> </w:t>
      </w:r>
      <w:r>
        <w:rPr>
          <w:sz w:val="17"/>
        </w:rPr>
        <w:t>mantenimiento.</w:t>
      </w:r>
    </w:p>
    <w:p>
      <w:pPr>
        <w:pStyle w:val="BodyText"/>
        <w:spacing w:before="7"/>
        <w:rPr>
          <w:sz w:val="16"/>
        </w:rPr>
      </w:pPr>
    </w:p>
    <w:p>
      <w:pPr>
        <w:pStyle w:val="BodyText"/>
        <w:ind w:left="1801" w:right="1924" w:hanging="245"/>
      </w:pPr>
      <w:r>
        <w:rPr/>
        <w:t>La formación del módulo contribuye a alcanzar los objetivos generales a), b), e), g) y m) del ciclo formativo y las competencias b), d), f) y k) del título.</w:t>
      </w:r>
    </w:p>
    <w:p>
      <w:pPr>
        <w:pStyle w:val="BodyText"/>
        <w:spacing w:before="8"/>
        <w:rPr>
          <w:sz w:val="16"/>
        </w:rPr>
      </w:pPr>
    </w:p>
    <w:p>
      <w:pPr>
        <w:pStyle w:val="BodyText"/>
        <w:ind w:left="1801" w:right="1924" w:hanging="245"/>
      </w:pPr>
      <w:r>
        <w:rPr/>
        <w:pict>
          <v:shape style="position:absolute;margin-left:558.841797pt;margin-top:15.632541pt;width:10.95pt;height:84.3pt;mso-position-horizontal-relative:page;mso-position-vertical-relative:paragraph;z-index:167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t>Las líneas de actuación en el proceso enseñanza-aprendizaje que permiten alcanzar los objetivos del módulo versarán sobre:</w:t>
      </w:r>
    </w:p>
    <w:p>
      <w:pPr>
        <w:spacing w:after="0"/>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0"/>
          <w:numId w:val="37"/>
        </w:numPr>
        <w:tabs>
          <w:tab w:pos="1801" w:val="left" w:leader="none"/>
        </w:tabs>
        <w:spacing w:line="240" w:lineRule="auto" w:before="98" w:after="0"/>
        <w:ind w:left="1800" w:right="1917" w:hanging="244"/>
        <w:jc w:val="left"/>
        <w:rPr>
          <w:sz w:val="17"/>
        </w:rPr>
      </w:pPr>
      <w:r>
        <w:rPr>
          <w:sz w:val="17"/>
        </w:rPr>
        <w:t>Interpretación de la documentación técnica, manuales técnicos asociados a los elementos físicos, lógicos y de conectividad de un sistema informático aplicado a</w:t>
      </w:r>
      <w:r>
        <w:rPr>
          <w:spacing w:val="-3"/>
          <w:sz w:val="17"/>
        </w:rPr>
        <w:t> </w:t>
      </w:r>
      <w:r>
        <w:rPr>
          <w:sz w:val="17"/>
        </w:rPr>
        <w:t>telecomunicaciones.</w:t>
      </w:r>
    </w:p>
    <w:p>
      <w:pPr>
        <w:pStyle w:val="ListParagraph"/>
        <w:numPr>
          <w:ilvl w:val="0"/>
          <w:numId w:val="37"/>
        </w:numPr>
        <w:tabs>
          <w:tab w:pos="1801" w:val="left" w:leader="none"/>
        </w:tabs>
        <w:spacing w:line="240" w:lineRule="auto" w:before="0" w:after="0"/>
        <w:ind w:left="1800" w:right="1916" w:hanging="244"/>
        <w:jc w:val="left"/>
        <w:rPr>
          <w:sz w:val="17"/>
        </w:rPr>
      </w:pPr>
      <w:r>
        <w:rPr>
          <w:sz w:val="17"/>
        </w:rPr>
        <w:t>Identificación de elementos hardware y software que componen un sistema informático aplicado a</w:t>
      </w:r>
      <w:r>
        <w:rPr>
          <w:spacing w:val="-1"/>
          <w:sz w:val="17"/>
        </w:rPr>
        <w:t> </w:t>
      </w:r>
      <w:r>
        <w:rPr>
          <w:sz w:val="17"/>
        </w:rPr>
        <w:t>telecomunicaciones.</w:t>
      </w:r>
    </w:p>
    <w:p>
      <w:pPr>
        <w:pStyle w:val="ListParagraph"/>
        <w:numPr>
          <w:ilvl w:val="0"/>
          <w:numId w:val="37"/>
        </w:numPr>
        <w:tabs>
          <w:tab w:pos="1801" w:val="left" w:leader="none"/>
        </w:tabs>
        <w:spacing w:line="194" w:lineRule="exact" w:before="0" w:after="0"/>
        <w:ind w:left="1800" w:right="0" w:hanging="244"/>
        <w:jc w:val="left"/>
        <w:rPr>
          <w:sz w:val="17"/>
        </w:rPr>
      </w:pPr>
      <w:r>
        <w:rPr>
          <w:sz w:val="17"/>
        </w:rPr>
        <w:t>Selección de los equipos y elementos que componen un</w:t>
      </w:r>
      <w:r>
        <w:rPr>
          <w:spacing w:val="4"/>
          <w:sz w:val="17"/>
        </w:rPr>
        <w:t> </w:t>
      </w:r>
      <w:r>
        <w:rPr>
          <w:sz w:val="17"/>
        </w:rPr>
        <w:t>sistema.</w:t>
      </w:r>
    </w:p>
    <w:p>
      <w:pPr>
        <w:pStyle w:val="ListParagraph"/>
        <w:numPr>
          <w:ilvl w:val="0"/>
          <w:numId w:val="37"/>
        </w:numPr>
        <w:tabs>
          <w:tab w:pos="1801" w:val="left" w:leader="none"/>
        </w:tabs>
        <w:spacing w:line="235" w:lineRule="auto" w:before="1" w:after="0"/>
        <w:ind w:left="1800" w:right="1917" w:hanging="244"/>
        <w:jc w:val="left"/>
        <w:rPr>
          <w:sz w:val="17"/>
        </w:rPr>
      </w:pPr>
      <w:r>
        <w:rPr>
          <w:sz w:val="17"/>
        </w:rPr>
        <w:t>Montaje y configuración de equipos informáticos utilizados en instalaciones de telecomunicaciones.</w:t>
      </w:r>
    </w:p>
    <w:p>
      <w:pPr>
        <w:pStyle w:val="ListParagraph"/>
        <w:numPr>
          <w:ilvl w:val="0"/>
          <w:numId w:val="37"/>
        </w:numPr>
        <w:tabs>
          <w:tab w:pos="1801" w:val="left" w:leader="none"/>
        </w:tabs>
        <w:spacing w:line="196" w:lineRule="exact" w:before="0" w:after="0"/>
        <w:ind w:left="1800" w:right="0" w:hanging="244"/>
        <w:jc w:val="left"/>
        <w:rPr>
          <w:sz w:val="17"/>
        </w:rPr>
      </w:pPr>
      <w:r>
        <w:rPr>
          <w:sz w:val="17"/>
        </w:rPr>
        <w:t>Identificación de topologías de instalaciones de redes de</w:t>
      </w:r>
      <w:r>
        <w:rPr>
          <w:spacing w:val="2"/>
          <w:sz w:val="17"/>
        </w:rPr>
        <w:t> </w:t>
      </w:r>
      <w:r>
        <w:rPr>
          <w:sz w:val="17"/>
        </w:rPr>
        <w:t>datos.</w:t>
      </w:r>
    </w:p>
    <w:p>
      <w:pPr>
        <w:pStyle w:val="ListParagraph"/>
        <w:numPr>
          <w:ilvl w:val="0"/>
          <w:numId w:val="37"/>
        </w:numPr>
        <w:tabs>
          <w:tab w:pos="1801" w:val="left" w:leader="none"/>
        </w:tabs>
        <w:spacing w:line="195" w:lineRule="exact" w:before="0" w:after="0"/>
        <w:ind w:left="1800" w:right="0" w:hanging="244"/>
        <w:jc w:val="left"/>
        <w:rPr>
          <w:sz w:val="17"/>
        </w:rPr>
      </w:pPr>
      <w:r>
        <w:rPr>
          <w:sz w:val="17"/>
        </w:rPr>
        <w:t>Montaje de los sistemas informáticos y redes de</w:t>
      </w:r>
      <w:r>
        <w:rPr>
          <w:spacing w:val="-5"/>
          <w:sz w:val="17"/>
        </w:rPr>
        <w:t> </w:t>
      </w:r>
      <w:r>
        <w:rPr>
          <w:sz w:val="17"/>
        </w:rPr>
        <w:t>datos.</w:t>
      </w:r>
    </w:p>
    <w:p>
      <w:pPr>
        <w:pStyle w:val="ListParagraph"/>
        <w:numPr>
          <w:ilvl w:val="0"/>
          <w:numId w:val="37"/>
        </w:numPr>
        <w:tabs>
          <w:tab w:pos="1801" w:val="left" w:leader="none"/>
        </w:tabs>
        <w:spacing w:line="195" w:lineRule="exact" w:before="0" w:after="0"/>
        <w:ind w:left="1800" w:right="0" w:hanging="244"/>
        <w:jc w:val="left"/>
        <w:rPr>
          <w:sz w:val="17"/>
        </w:rPr>
      </w:pPr>
      <w:r>
        <w:rPr>
          <w:sz w:val="17"/>
        </w:rPr>
        <w:t>Configuración de sistemas informáticos de telecomunicaciones y redes de</w:t>
      </w:r>
      <w:r>
        <w:rPr>
          <w:spacing w:val="-2"/>
          <w:sz w:val="17"/>
        </w:rPr>
        <w:t> </w:t>
      </w:r>
      <w:r>
        <w:rPr>
          <w:sz w:val="17"/>
        </w:rPr>
        <w:t>datos.</w:t>
      </w:r>
    </w:p>
    <w:p>
      <w:pPr>
        <w:pStyle w:val="ListParagraph"/>
        <w:numPr>
          <w:ilvl w:val="0"/>
          <w:numId w:val="37"/>
        </w:numPr>
        <w:tabs>
          <w:tab w:pos="1801" w:val="left" w:leader="none"/>
        </w:tabs>
        <w:spacing w:line="194" w:lineRule="exact" w:before="0" w:after="0"/>
        <w:ind w:left="1800" w:right="0" w:hanging="244"/>
        <w:jc w:val="left"/>
        <w:rPr>
          <w:sz w:val="17"/>
        </w:rPr>
      </w:pPr>
      <w:r>
        <w:rPr>
          <w:sz w:val="17"/>
        </w:rPr>
        <w:t>Puesta en servicio equipos informáticos y redes de datos asociados a</w:t>
      </w:r>
      <w:r>
        <w:rPr>
          <w:spacing w:val="-5"/>
          <w:sz w:val="17"/>
        </w:rPr>
        <w:t> </w:t>
      </w:r>
      <w:r>
        <w:rPr>
          <w:sz w:val="17"/>
        </w:rPr>
        <w:t>telecomunicaciones.</w:t>
      </w:r>
    </w:p>
    <w:p>
      <w:pPr>
        <w:pStyle w:val="ListParagraph"/>
        <w:numPr>
          <w:ilvl w:val="0"/>
          <w:numId w:val="37"/>
        </w:numPr>
        <w:tabs>
          <w:tab w:pos="1801" w:val="left" w:leader="none"/>
        </w:tabs>
        <w:spacing w:line="240" w:lineRule="auto" w:before="0" w:after="0"/>
        <w:ind w:left="1800" w:right="1915" w:hanging="244"/>
        <w:jc w:val="left"/>
        <w:rPr>
          <w:sz w:val="17"/>
        </w:rPr>
      </w:pPr>
      <w:r>
        <w:rPr>
          <w:sz w:val="17"/>
        </w:rPr>
        <w:t>Actualización y mantenimiento de sistemas informáticos y redes de datos asociados a telecomunicaciones.</w:t>
      </w:r>
    </w:p>
    <w:p>
      <w:pPr>
        <w:pStyle w:val="BodyText"/>
        <w:rPr>
          <w:sz w:val="18"/>
        </w:rPr>
      </w:pPr>
    </w:p>
    <w:p>
      <w:pPr>
        <w:pStyle w:val="BodyText"/>
        <w:spacing w:before="5"/>
        <w:rPr>
          <w:sz w:val="15"/>
        </w:rPr>
      </w:pPr>
    </w:p>
    <w:p>
      <w:pPr>
        <w:pStyle w:val="Heading3"/>
        <w:spacing w:line="195" w:lineRule="exact"/>
        <w:ind w:left="1597" w:right="0"/>
        <w:jc w:val="left"/>
      </w:pPr>
      <w:r>
        <w:rPr/>
        <w:t>Módulo Profesional: Técnicas y procesos en infraestructuras de telecomunicaciones.</w:t>
      </w:r>
    </w:p>
    <w:p>
      <w:pPr>
        <w:spacing w:line="237" w:lineRule="auto" w:before="2"/>
        <w:ind w:left="3717" w:right="4011" w:firstLine="816"/>
        <w:jc w:val="left"/>
        <w:rPr>
          <w:b/>
          <w:sz w:val="17"/>
        </w:rPr>
      </w:pPr>
      <w:r>
        <w:rPr>
          <w:b/>
          <w:sz w:val="17"/>
        </w:rPr>
        <w:t>Código: 0553 Equivalencia en créditos ECTS: 8</w:t>
      </w:r>
    </w:p>
    <w:p>
      <w:pPr>
        <w:spacing w:line="195" w:lineRule="exact" w:before="0"/>
        <w:ind w:left="297" w:right="780" w:firstLine="0"/>
        <w:jc w:val="center"/>
        <w:rPr>
          <w:b/>
          <w:sz w:val="17"/>
        </w:rPr>
      </w:pPr>
      <w:r>
        <w:rPr>
          <w:b/>
          <w:sz w:val="17"/>
        </w:rPr>
        <w:t>Duración: 128 horas</w:t>
      </w:r>
    </w:p>
    <w:p>
      <w:pPr>
        <w:pStyle w:val="BodyText"/>
        <w:rPr>
          <w:b/>
        </w:rPr>
      </w:pPr>
    </w:p>
    <w:p>
      <w:pPr>
        <w:pStyle w:val="Heading4"/>
        <w:spacing w:before="1"/>
        <w:rPr>
          <w:i/>
        </w:rPr>
      </w:pPr>
      <w:r>
        <w:rPr>
          <w:i/>
        </w:rPr>
        <w:t>Resultados de aprendizaje y criterios de evaluación.</w:t>
      </w:r>
    </w:p>
    <w:p>
      <w:pPr>
        <w:pStyle w:val="BodyText"/>
        <w:rPr>
          <w:b/>
          <w:i/>
        </w:rPr>
      </w:pPr>
    </w:p>
    <w:p>
      <w:pPr>
        <w:pStyle w:val="ListParagraph"/>
        <w:numPr>
          <w:ilvl w:val="0"/>
          <w:numId w:val="38"/>
        </w:numPr>
        <w:tabs>
          <w:tab w:pos="1678" w:val="left" w:leader="none"/>
        </w:tabs>
        <w:spacing w:line="237" w:lineRule="auto" w:before="0" w:after="0"/>
        <w:ind w:left="1435" w:right="1917" w:firstLine="0"/>
        <w:jc w:val="both"/>
        <w:rPr>
          <w:sz w:val="17"/>
        </w:rPr>
      </w:pPr>
      <w:r>
        <w:rPr>
          <w:sz w:val="17"/>
        </w:rPr>
        <w:t>Replantea infraestructuras de sistemas de telecomunicaciones interpretando planos de edificación, esquemas de la instalación y relacionando redes de cableado, equipos y elementos con su lugar de</w:t>
      </w:r>
      <w:r>
        <w:rPr>
          <w:spacing w:val="-2"/>
          <w:sz w:val="17"/>
        </w:rPr>
        <w:t> </w:t>
      </w:r>
      <w:r>
        <w:rPr>
          <w:sz w:val="17"/>
        </w:rPr>
        <w:t>ubicación.</w:t>
      </w:r>
    </w:p>
    <w:p>
      <w:pPr>
        <w:pStyle w:val="BodyText"/>
      </w:pPr>
    </w:p>
    <w:p>
      <w:pPr>
        <w:pStyle w:val="BodyText"/>
        <w:ind w:left="1435"/>
      </w:pPr>
      <w:r>
        <w:rPr/>
        <w:t>Criterios de evaluación:</w:t>
      </w:r>
    </w:p>
    <w:p>
      <w:pPr>
        <w:pStyle w:val="BodyText"/>
      </w:pPr>
    </w:p>
    <w:p>
      <w:pPr>
        <w:pStyle w:val="ListParagraph"/>
        <w:numPr>
          <w:ilvl w:val="1"/>
          <w:numId w:val="38"/>
        </w:numPr>
        <w:tabs>
          <w:tab w:pos="2041" w:val="left" w:leader="none"/>
        </w:tabs>
        <w:spacing w:line="237" w:lineRule="auto" w:before="0" w:after="0"/>
        <w:ind w:left="2051" w:right="1918" w:hanging="308"/>
        <w:jc w:val="left"/>
        <w:rPr>
          <w:sz w:val="17"/>
        </w:rPr>
      </w:pPr>
      <w:r>
        <w:rPr>
          <w:sz w:val="17"/>
        </w:rPr>
        <w:t>Se ha verificado la coincidencia entre los datos de los planos y la ubicación de las instalaciones.</w:t>
      </w:r>
    </w:p>
    <w:p>
      <w:pPr>
        <w:pStyle w:val="ListParagraph"/>
        <w:numPr>
          <w:ilvl w:val="1"/>
          <w:numId w:val="38"/>
        </w:numPr>
        <w:tabs>
          <w:tab w:pos="2041" w:val="left" w:leader="none"/>
        </w:tabs>
        <w:spacing w:line="240" w:lineRule="auto" w:before="0" w:after="0"/>
        <w:ind w:left="2051" w:right="1919" w:hanging="308"/>
        <w:jc w:val="both"/>
        <w:rPr>
          <w:sz w:val="17"/>
        </w:rPr>
      </w:pPr>
      <w:r>
        <w:rPr>
          <w:sz w:val="17"/>
        </w:rPr>
        <w:t>Se ha verificado que los espacios (recintos, registro, arquetas, lugar de ubicación de los elementos de captación de señales, entre otros) son los indicados en la  documentación.</w:t>
      </w:r>
    </w:p>
    <w:p>
      <w:pPr>
        <w:pStyle w:val="ListParagraph"/>
        <w:numPr>
          <w:ilvl w:val="1"/>
          <w:numId w:val="38"/>
        </w:numPr>
        <w:tabs>
          <w:tab w:pos="2041" w:val="left" w:leader="none"/>
        </w:tabs>
        <w:spacing w:line="193" w:lineRule="exact" w:before="0" w:after="0"/>
        <w:ind w:left="2040" w:right="0" w:hanging="297"/>
        <w:jc w:val="left"/>
        <w:rPr>
          <w:sz w:val="17"/>
        </w:rPr>
      </w:pPr>
      <w:r>
        <w:rPr>
          <w:sz w:val="17"/>
        </w:rPr>
        <w:t>Se han tenido en cuenta las características específicas de los tipos de</w:t>
      </w:r>
      <w:r>
        <w:rPr>
          <w:spacing w:val="-4"/>
          <w:sz w:val="17"/>
        </w:rPr>
        <w:t> </w:t>
      </w:r>
      <w:r>
        <w:rPr>
          <w:sz w:val="17"/>
        </w:rPr>
        <w:t>instalación.</w:t>
      </w:r>
    </w:p>
    <w:p>
      <w:pPr>
        <w:pStyle w:val="ListParagraph"/>
        <w:numPr>
          <w:ilvl w:val="1"/>
          <w:numId w:val="38"/>
        </w:numPr>
        <w:tabs>
          <w:tab w:pos="2041" w:val="left" w:leader="none"/>
        </w:tabs>
        <w:spacing w:line="240" w:lineRule="auto" w:before="0" w:after="0"/>
        <w:ind w:left="2051" w:right="1921" w:hanging="308"/>
        <w:jc w:val="left"/>
        <w:rPr>
          <w:sz w:val="17"/>
        </w:rPr>
      </w:pPr>
      <w:r>
        <w:rPr>
          <w:sz w:val="17"/>
        </w:rPr>
        <w:t>Se ha comprobado que el trazado de la instalación no interfiere con otras instalaciones existentes o</w:t>
      </w:r>
      <w:r>
        <w:rPr>
          <w:spacing w:val="-2"/>
          <w:sz w:val="17"/>
        </w:rPr>
        <w:t> </w:t>
      </w:r>
      <w:r>
        <w:rPr>
          <w:sz w:val="17"/>
        </w:rPr>
        <w:t>previstas.</w:t>
      </w:r>
    </w:p>
    <w:p>
      <w:pPr>
        <w:pStyle w:val="ListParagraph"/>
        <w:numPr>
          <w:ilvl w:val="1"/>
          <w:numId w:val="38"/>
        </w:numPr>
        <w:tabs>
          <w:tab w:pos="2041" w:val="left" w:leader="none"/>
        </w:tabs>
        <w:spacing w:line="240" w:lineRule="auto" w:before="0" w:after="0"/>
        <w:ind w:left="2051" w:right="1919" w:hanging="308"/>
        <w:jc w:val="left"/>
        <w:rPr>
          <w:sz w:val="17"/>
        </w:rPr>
      </w:pPr>
      <w:r>
        <w:rPr>
          <w:sz w:val="17"/>
        </w:rPr>
        <w:t>Se han relacionado los espacios y elementos de la instalación con su lugar de ubicación.</w:t>
      </w:r>
    </w:p>
    <w:p>
      <w:pPr>
        <w:pStyle w:val="ListParagraph"/>
        <w:numPr>
          <w:ilvl w:val="1"/>
          <w:numId w:val="38"/>
        </w:numPr>
        <w:tabs>
          <w:tab w:pos="2041" w:val="left" w:leader="none"/>
        </w:tabs>
        <w:spacing w:line="194" w:lineRule="exact" w:before="0" w:after="0"/>
        <w:ind w:left="2040" w:right="0" w:hanging="297"/>
        <w:jc w:val="left"/>
        <w:rPr>
          <w:sz w:val="17"/>
        </w:rPr>
      </w:pPr>
      <w:r>
        <w:rPr>
          <w:sz w:val="17"/>
        </w:rPr>
        <w:t>Se han identificado posibles contingencias y planteado</w:t>
      </w:r>
      <w:r>
        <w:rPr>
          <w:spacing w:val="-1"/>
          <w:sz w:val="17"/>
        </w:rPr>
        <w:t> </w:t>
      </w:r>
      <w:r>
        <w:rPr>
          <w:sz w:val="17"/>
        </w:rPr>
        <w:t>soluciones.</w:t>
      </w:r>
    </w:p>
    <w:p>
      <w:pPr>
        <w:pStyle w:val="ListParagraph"/>
        <w:numPr>
          <w:ilvl w:val="1"/>
          <w:numId w:val="38"/>
        </w:numPr>
        <w:tabs>
          <w:tab w:pos="2041" w:val="left" w:leader="none"/>
        </w:tabs>
        <w:spacing w:line="194" w:lineRule="exact" w:before="0" w:after="0"/>
        <w:ind w:left="2040" w:right="0" w:hanging="297"/>
        <w:jc w:val="left"/>
        <w:rPr>
          <w:sz w:val="17"/>
        </w:rPr>
      </w:pPr>
      <w:r>
        <w:rPr>
          <w:sz w:val="17"/>
        </w:rPr>
        <w:t>Se ha marcado el trazado de la instalación en planos y/u</w:t>
      </w:r>
      <w:r>
        <w:rPr>
          <w:spacing w:val="-5"/>
          <w:sz w:val="17"/>
        </w:rPr>
        <w:t> </w:t>
      </w:r>
      <w:r>
        <w:rPr>
          <w:sz w:val="17"/>
        </w:rPr>
        <w:t>obra.</w:t>
      </w:r>
    </w:p>
    <w:p>
      <w:pPr>
        <w:pStyle w:val="ListParagraph"/>
        <w:numPr>
          <w:ilvl w:val="1"/>
          <w:numId w:val="38"/>
        </w:numPr>
        <w:tabs>
          <w:tab w:pos="2041" w:val="left" w:leader="none"/>
        </w:tabs>
        <w:spacing w:line="194" w:lineRule="exact" w:before="0" w:after="0"/>
        <w:ind w:left="2040" w:right="0" w:hanging="297"/>
        <w:jc w:val="left"/>
        <w:rPr>
          <w:sz w:val="17"/>
        </w:rPr>
      </w:pPr>
      <w:r>
        <w:rPr>
          <w:sz w:val="17"/>
        </w:rPr>
        <w:t>Se han tenido en cuenta los reglamentos y normas de aplicación en el</w:t>
      </w:r>
      <w:r>
        <w:rPr>
          <w:spacing w:val="-8"/>
          <w:sz w:val="17"/>
        </w:rPr>
        <w:t> </w:t>
      </w:r>
      <w:r>
        <w:rPr>
          <w:sz w:val="17"/>
        </w:rPr>
        <w:t>replanteo.</w:t>
      </w:r>
    </w:p>
    <w:p>
      <w:pPr>
        <w:pStyle w:val="BodyText"/>
        <w:spacing w:before="8"/>
        <w:rPr>
          <w:sz w:val="16"/>
        </w:rPr>
      </w:pPr>
    </w:p>
    <w:p>
      <w:pPr>
        <w:pStyle w:val="ListParagraph"/>
        <w:numPr>
          <w:ilvl w:val="0"/>
          <w:numId w:val="38"/>
        </w:numPr>
        <w:tabs>
          <w:tab w:pos="1684" w:val="left" w:leader="none"/>
        </w:tabs>
        <w:spacing w:line="240" w:lineRule="auto" w:before="0" w:after="0"/>
        <w:ind w:left="1435" w:right="1916" w:firstLine="0"/>
        <w:jc w:val="both"/>
        <w:rPr>
          <w:sz w:val="17"/>
        </w:rPr>
      </w:pPr>
      <w:r>
        <w:rPr>
          <w:sz w:val="17"/>
        </w:rPr>
        <w:t>Monta conjuntos captadores de señales de radiodifusión sonora y de televisión para emisiones terrenales y de satélite interpretando planos y esquemas de montaje y aplicando técnicas específicas.</w:t>
      </w:r>
    </w:p>
    <w:p>
      <w:pPr>
        <w:pStyle w:val="BodyText"/>
        <w:spacing w:before="7"/>
        <w:rPr>
          <w:sz w:val="16"/>
        </w:rPr>
      </w:pPr>
    </w:p>
    <w:p>
      <w:pPr>
        <w:pStyle w:val="BodyText"/>
        <w:ind w:left="1435"/>
      </w:pPr>
      <w:r>
        <w:rPr/>
        <w:t>Criterios de evaluación:</w:t>
      </w:r>
    </w:p>
    <w:p>
      <w:pPr>
        <w:pStyle w:val="BodyText"/>
        <w:spacing w:before="10"/>
        <w:rPr>
          <w:sz w:val="16"/>
        </w:rPr>
      </w:pPr>
    </w:p>
    <w:p>
      <w:pPr>
        <w:pStyle w:val="ListParagraph"/>
        <w:numPr>
          <w:ilvl w:val="1"/>
          <w:numId w:val="38"/>
        </w:numPr>
        <w:tabs>
          <w:tab w:pos="2041" w:val="left" w:leader="none"/>
        </w:tabs>
        <w:spacing w:line="240" w:lineRule="auto" w:before="0" w:after="0"/>
        <w:ind w:left="1435" w:right="1920" w:firstLine="365"/>
        <w:jc w:val="left"/>
        <w:rPr>
          <w:sz w:val="17"/>
        </w:rPr>
      </w:pPr>
      <w:r>
        <w:rPr>
          <w:sz w:val="17"/>
        </w:rPr>
        <w:t>Se han seleccionado los equipos y herramientas de montaje de antenas y mástiles, entre</w:t>
      </w:r>
      <w:r>
        <w:rPr>
          <w:spacing w:val="-2"/>
          <w:sz w:val="17"/>
        </w:rPr>
        <w:t> </w:t>
      </w:r>
      <w:r>
        <w:rPr>
          <w:sz w:val="17"/>
        </w:rPr>
        <w:t>otros.</w:t>
      </w:r>
    </w:p>
    <w:p>
      <w:pPr>
        <w:pStyle w:val="ListParagraph"/>
        <w:numPr>
          <w:ilvl w:val="1"/>
          <w:numId w:val="38"/>
        </w:numPr>
        <w:tabs>
          <w:tab w:pos="2041" w:val="left" w:leader="none"/>
        </w:tabs>
        <w:spacing w:line="194" w:lineRule="exact" w:before="0" w:after="0"/>
        <w:ind w:left="2040" w:right="0" w:hanging="240"/>
        <w:jc w:val="left"/>
        <w:rPr>
          <w:sz w:val="17"/>
        </w:rPr>
      </w:pPr>
      <w:r>
        <w:rPr>
          <w:sz w:val="17"/>
        </w:rPr>
        <w:t>Se han montado elementos soporte de las antenas y sus elementos de</w:t>
      </w:r>
      <w:r>
        <w:rPr>
          <w:spacing w:val="-4"/>
          <w:sz w:val="17"/>
        </w:rPr>
        <w:t> </w:t>
      </w:r>
      <w:r>
        <w:rPr>
          <w:sz w:val="17"/>
        </w:rPr>
        <w:t>fijación.</w:t>
      </w:r>
    </w:p>
    <w:p>
      <w:pPr>
        <w:pStyle w:val="ListParagraph"/>
        <w:numPr>
          <w:ilvl w:val="1"/>
          <w:numId w:val="38"/>
        </w:numPr>
        <w:tabs>
          <w:tab w:pos="2041" w:val="left" w:leader="none"/>
        </w:tabs>
        <w:spacing w:line="194" w:lineRule="exact" w:before="0" w:after="0"/>
        <w:ind w:left="2040" w:right="0" w:hanging="240"/>
        <w:jc w:val="left"/>
        <w:rPr>
          <w:sz w:val="17"/>
        </w:rPr>
      </w:pPr>
      <w:r>
        <w:rPr>
          <w:sz w:val="17"/>
        </w:rPr>
        <w:t>Se han montado antenas para radiodifusión sonora y</w:t>
      </w:r>
      <w:r>
        <w:rPr>
          <w:spacing w:val="-7"/>
          <w:sz w:val="17"/>
        </w:rPr>
        <w:t> </w:t>
      </w:r>
      <w:r>
        <w:rPr>
          <w:sz w:val="17"/>
        </w:rPr>
        <w:t>televisión.</w:t>
      </w:r>
    </w:p>
    <w:p>
      <w:pPr>
        <w:pStyle w:val="ListParagraph"/>
        <w:numPr>
          <w:ilvl w:val="1"/>
          <w:numId w:val="38"/>
        </w:numPr>
        <w:tabs>
          <w:tab w:pos="2041" w:val="left" w:leader="none"/>
        </w:tabs>
        <w:spacing w:line="194" w:lineRule="exact" w:before="0" w:after="0"/>
        <w:ind w:left="2040" w:right="0" w:hanging="240"/>
        <w:jc w:val="left"/>
        <w:rPr>
          <w:sz w:val="17"/>
        </w:rPr>
      </w:pPr>
      <w:r>
        <w:rPr>
          <w:sz w:val="17"/>
        </w:rPr>
        <w:t>Se ha verificado la dirección de máxima</w:t>
      </w:r>
      <w:r>
        <w:rPr>
          <w:spacing w:val="-5"/>
          <w:sz w:val="17"/>
        </w:rPr>
        <w:t> </w:t>
      </w:r>
      <w:r>
        <w:rPr>
          <w:sz w:val="17"/>
        </w:rPr>
        <w:t>señal.</w:t>
      </w:r>
    </w:p>
    <w:p>
      <w:pPr>
        <w:pStyle w:val="ListParagraph"/>
        <w:numPr>
          <w:ilvl w:val="1"/>
          <w:numId w:val="38"/>
        </w:numPr>
        <w:tabs>
          <w:tab w:pos="2041" w:val="left" w:leader="none"/>
        </w:tabs>
        <w:spacing w:line="195" w:lineRule="exact" w:before="0" w:after="0"/>
        <w:ind w:left="2040" w:right="0" w:hanging="240"/>
        <w:jc w:val="left"/>
        <w:rPr>
          <w:sz w:val="17"/>
        </w:rPr>
      </w:pPr>
      <w:r>
        <w:rPr>
          <w:sz w:val="17"/>
        </w:rPr>
        <w:t>Se han orientado las</w:t>
      </w:r>
      <w:r>
        <w:rPr>
          <w:spacing w:val="-2"/>
          <w:sz w:val="17"/>
        </w:rPr>
        <w:t> </w:t>
      </w:r>
      <w:r>
        <w:rPr>
          <w:sz w:val="17"/>
        </w:rPr>
        <w:t>antenas.</w:t>
      </w:r>
    </w:p>
    <w:p>
      <w:pPr>
        <w:pStyle w:val="ListParagraph"/>
        <w:numPr>
          <w:ilvl w:val="1"/>
          <w:numId w:val="38"/>
        </w:numPr>
        <w:tabs>
          <w:tab w:pos="2041" w:val="left" w:leader="none"/>
        </w:tabs>
        <w:spacing w:line="240" w:lineRule="auto" w:before="0" w:after="0"/>
        <w:ind w:left="1435" w:right="1918" w:firstLine="365"/>
        <w:jc w:val="left"/>
        <w:rPr>
          <w:sz w:val="17"/>
        </w:rPr>
      </w:pPr>
      <w:r>
        <w:rPr>
          <w:sz w:val="17"/>
        </w:rPr>
        <w:t>Se han montado los elementos activos o pasivos para entregar la señal al equipo de cabecera.</w:t>
      </w:r>
    </w:p>
    <w:p>
      <w:pPr>
        <w:pStyle w:val="ListParagraph"/>
        <w:numPr>
          <w:ilvl w:val="1"/>
          <w:numId w:val="38"/>
        </w:numPr>
        <w:tabs>
          <w:tab w:pos="2041" w:val="left" w:leader="none"/>
        </w:tabs>
        <w:spacing w:line="194" w:lineRule="exact" w:before="0" w:after="0"/>
        <w:ind w:left="2040" w:right="0" w:hanging="240"/>
        <w:jc w:val="left"/>
        <w:rPr>
          <w:sz w:val="17"/>
        </w:rPr>
      </w:pPr>
      <w:r>
        <w:rPr>
          <w:sz w:val="17"/>
        </w:rPr>
        <w:t>Se han conectado los mástiles de antena a la toma de tierra.</w:t>
      </w:r>
    </w:p>
    <w:p>
      <w:pPr>
        <w:pStyle w:val="BodyText"/>
        <w:spacing w:before="8"/>
        <w:rPr>
          <w:sz w:val="16"/>
        </w:rPr>
      </w:pPr>
    </w:p>
    <w:p>
      <w:pPr>
        <w:pStyle w:val="ListParagraph"/>
        <w:numPr>
          <w:ilvl w:val="0"/>
          <w:numId w:val="38"/>
        </w:numPr>
        <w:tabs>
          <w:tab w:pos="1643" w:val="left" w:leader="none"/>
        </w:tabs>
        <w:spacing w:line="240" w:lineRule="auto" w:before="1" w:after="0"/>
        <w:ind w:left="1435" w:right="1917" w:firstLine="0"/>
        <w:jc w:val="both"/>
        <w:rPr>
          <w:sz w:val="17"/>
        </w:rPr>
      </w:pPr>
      <w:r>
        <w:rPr/>
        <w:pict>
          <v:shape style="position:absolute;margin-left:558.841797pt;margin-top:3.666931pt;width:10.95pt;height:84.3pt;mso-position-horizontal-relative:page;mso-position-vertical-relative:paragraph;z-index:169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Monta el equipamiento de cabecera describiendo la función de cada elemento y aplicando técnicas específicas.</w:t>
      </w:r>
    </w:p>
    <w:p>
      <w:pPr>
        <w:spacing w:after="0" w:line="240" w:lineRule="auto"/>
        <w:jc w:val="both"/>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pPr>
    </w:p>
    <w:p>
      <w:pPr>
        <w:pStyle w:val="BodyText"/>
        <w:spacing w:before="97"/>
        <w:ind w:left="1435"/>
      </w:pPr>
      <w:r>
        <w:rPr/>
        <w:t>Criterios de evaluación:</w:t>
      </w:r>
    </w:p>
    <w:p>
      <w:pPr>
        <w:pStyle w:val="BodyText"/>
        <w:spacing w:before="10"/>
        <w:rPr>
          <w:sz w:val="16"/>
        </w:rPr>
      </w:pPr>
    </w:p>
    <w:p>
      <w:pPr>
        <w:pStyle w:val="ListParagraph"/>
        <w:numPr>
          <w:ilvl w:val="1"/>
          <w:numId w:val="38"/>
        </w:numPr>
        <w:tabs>
          <w:tab w:pos="2041" w:val="left" w:leader="none"/>
        </w:tabs>
        <w:spacing w:line="195" w:lineRule="exact" w:before="1" w:after="0"/>
        <w:ind w:left="2040" w:right="0" w:hanging="240"/>
        <w:jc w:val="left"/>
        <w:rPr>
          <w:sz w:val="17"/>
        </w:rPr>
      </w:pPr>
      <w:r>
        <w:rPr>
          <w:sz w:val="17"/>
        </w:rPr>
        <w:t>Se han montado bases soporte de fijación mural o racks para ubicar los</w:t>
      </w:r>
      <w:r>
        <w:rPr>
          <w:spacing w:val="-4"/>
          <w:sz w:val="17"/>
        </w:rPr>
        <w:t> </w:t>
      </w:r>
      <w:r>
        <w:rPr>
          <w:sz w:val="17"/>
        </w:rPr>
        <w:t>equipos.</w:t>
      </w:r>
    </w:p>
    <w:p>
      <w:pPr>
        <w:pStyle w:val="ListParagraph"/>
        <w:numPr>
          <w:ilvl w:val="1"/>
          <w:numId w:val="38"/>
        </w:numPr>
        <w:tabs>
          <w:tab w:pos="2041" w:val="left" w:leader="none"/>
        </w:tabs>
        <w:spacing w:line="195" w:lineRule="exact" w:before="0" w:after="0"/>
        <w:ind w:left="2040" w:right="0" w:hanging="240"/>
        <w:jc w:val="left"/>
        <w:rPr>
          <w:sz w:val="17"/>
        </w:rPr>
      </w:pPr>
      <w:r>
        <w:rPr>
          <w:sz w:val="17"/>
        </w:rPr>
        <w:t>Se han seleccionado los elementos en función del tipo de</w:t>
      </w:r>
      <w:r>
        <w:rPr>
          <w:spacing w:val="-5"/>
          <w:sz w:val="17"/>
        </w:rPr>
        <w:t> </w:t>
      </w:r>
      <w:r>
        <w:rPr>
          <w:sz w:val="17"/>
        </w:rPr>
        <w:t>cabecera.</w:t>
      </w:r>
    </w:p>
    <w:p>
      <w:pPr>
        <w:pStyle w:val="ListParagraph"/>
        <w:numPr>
          <w:ilvl w:val="1"/>
          <w:numId w:val="38"/>
        </w:numPr>
        <w:tabs>
          <w:tab w:pos="2041" w:val="left" w:leader="none"/>
        </w:tabs>
        <w:spacing w:line="237" w:lineRule="auto" w:before="1" w:after="0"/>
        <w:ind w:left="1435" w:right="1920" w:firstLine="365"/>
        <w:jc w:val="left"/>
        <w:rPr>
          <w:sz w:val="17"/>
        </w:rPr>
      </w:pPr>
      <w:r>
        <w:rPr>
          <w:sz w:val="17"/>
        </w:rPr>
        <w:t>Se han montado los elementos del equipo de cabecera (mezcladores de señales, conversores, separadores, entre otros), necesarios para procesar las</w:t>
      </w:r>
      <w:r>
        <w:rPr>
          <w:spacing w:val="-5"/>
          <w:sz w:val="17"/>
        </w:rPr>
        <w:t> </w:t>
      </w:r>
      <w:r>
        <w:rPr>
          <w:sz w:val="17"/>
        </w:rPr>
        <w:t>señales.</w:t>
      </w:r>
    </w:p>
    <w:p>
      <w:pPr>
        <w:pStyle w:val="ListParagraph"/>
        <w:numPr>
          <w:ilvl w:val="1"/>
          <w:numId w:val="38"/>
        </w:numPr>
        <w:tabs>
          <w:tab w:pos="2041" w:val="left" w:leader="none"/>
        </w:tabs>
        <w:spacing w:line="195" w:lineRule="exact" w:before="0" w:after="0"/>
        <w:ind w:left="2040" w:right="0" w:hanging="240"/>
        <w:jc w:val="left"/>
        <w:rPr>
          <w:sz w:val="17"/>
        </w:rPr>
      </w:pPr>
      <w:r>
        <w:rPr>
          <w:sz w:val="17"/>
        </w:rPr>
        <w:t>Se han conexionado los elementos del equipo de</w:t>
      </w:r>
      <w:r>
        <w:rPr>
          <w:spacing w:val="-1"/>
          <w:sz w:val="17"/>
        </w:rPr>
        <w:t> </w:t>
      </w:r>
      <w:r>
        <w:rPr>
          <w:sz w:val="17"/>
        </w:rPr>
        <w:t>cabecera.</w:t>
      </w:r>
    </w:p>
    <w:p>
      <w:pPr>
        <w:pStyle w:val="ListParagraph"/>
        <w:numPr>
          <w:ilvl w:val="1"/>
          <w:numId w:val="38"/>
        </w:numPr>
        <w:tabs>
          <w:tab w:pos="2041" w:val="left" w:leader="none"/>
        </w:tabs>
        <w:spacing w:line="195" w:lineRule="exact" w:before="0" w:after="0"/>
        <w:ind w:left="2040" w:right="0" w:hanging="240"/>
        <w:jc w:val="left"/>
        <w:rPr>
          <w:sz w:val="17"/>
        </w:rPr>
      </w:pPr>
      <w:r>
        <w:rPr>
          <w:sz w:val="17"/>
        </w:rPr>
        <w:t>Se han montado la alimentación del</w:t>
      </w:r>
      <w:r>
        <w:rPr>
          <w:spacing w:val="-4"/>
          <w:sz w:val="17"/>
        </w:rPr>
        <w:t> </w:t>
      </w:r>
      <w:r>
        <w:rPr>
          <w:sz w:val="17"/>
        </w:rPr>
        <w:t>sistema.</w:t>
      </w:r>
    </w:p>
    <w:p>
      <w:pPr>
        <w:pStyle w:val="ListParagraph"/>
        <w:numPr>
          <w:ilvl w:val="1"/>
          <w:numId w:val="38"/>
        </w:numPr>
        <w:tabs>
          <w:tab w:pos="2041" w:val="left" w:leader="none"/>
        </w:tabs>
        <w:spacing w:line="240" w:lineRule="auto" w:before="0" w:after="0"/>
        <w:ind w:left="1435" w:right="1920" w:firstLine="365"/>
        <w:jc w:val="left"/>
        <w:rPr>
          <w:sz w:val="17"/>
        </w:rPr>
      </w:pPr>
      <w:r>
        <w:rPr>
          <w:sz w:val="17"/>
        </w:rPr>
        <w:t>Se han verificado las características que debe presentar la instalación a la salida (impedancia, nivel máximo, entre</w:t>
      </w:r>
      <w:r>
        <w:rPr>
          <w:spacing w:val="-1"/>
          <w:sz w:val="17"/>
        </w:rPr>
        <w:t> </w:t>
      </w:r>
      <w:r>
        <w:rPr>
          <w:sz w:val="17"/>
        </w:rPr>
        <w:t>otros).</w:t>
      </w:r>
    </w:p>
    <w:p>
      <w:pPr>
        <w:pStyle w:val="ListParagraph"/>
        <w:numPr>
          <w:ilvl w:val="1"/>
          <w:numId w:val="38"/>
        </w:numPr>
        <w:tabs>
          <w:tab w:pos="2041" w:val="left" w:leader="none"/>
        </w:tabs>
        <w:spacing w:line="192" w:lineRule="exact" w:before="0" w:after="0"/>
        <w:ind w:left="2040" w:right="0" w:hanging="240"/>
        <w:jc w:val="left"/>
        <w:rPr>
          <w:sz w:val="17"/>
        </w:rPr>
      </w:pPr>
      <w:r>
        <w:rPr>
          <w:sz w:val="17"/>
        </w:rPr>
        <w:t>Se han configurado los elementos del</w:t>
      </w:r>
      <w:r>
        <w:rPr>
          <w:spacing w:val="-3"/>
          <w:sz w:val="17"/>
        </w:rPr>
        <w:t> </w:t>
      </w:r>
      <w:r>
        <w:rPr>
          <w:sz w:val="17"/>
        </w:rPr>
        <w:t>sistema.</w:t>
      </w:r>
    </w:p>
    <w:p>
      <w:pPr>
        <w:pStyle w:val="BodyText"/>
        <w:spacing w:before="10"/>
        <w:rPr>
          <w:sz w:val="16"/>
        </w:rPr>
      </w:pPr>
    </w:p>
    <w:p>
      <w:pPr>
        <w:pStyle w:val="ListParagraph"/>
        <w:numPr>
          <w:ilvl w:val="0"/>
          <w:numId w:val="38"/>
        </w:numPr>
        <w:tabs>
          <w:tab w:pos="1698" w:val="left" w:leader="none"/>
        </w:tabs>
        <w:spacing w:line="240" w:lineRule="auto" w:before="0" w:after="0"/>
        <w:ind w:left="1435" w:right="1918" w:firstLine="0"/>
        <w:jc w:val="left"/>
        <w:rPr>
          <w:sz w:val="17"/>
        </w:rPr>
      </w:pPr>
      <w:r>
        <w:rPr>
          <w:sz w:val="17"/>
        </w:rPr>
        <w:t>Instala los elementos de la red de distribución para señales de radio y televisión interpretando planos o esquemas de su estructura y aplicando técnicas específicas de</w:t>
      </w:r>
      <w:r>
        <w:rPr>
          <w:spacing w:val="-11"/>
          <w:sz w:val="17"/>
        </w:rPr>
        <w:t> </w:t>
      </w:r>
      <w:r>
        <w:rPr>
          <w:sz w:val="17"/>
        </w:rPr>
        <w:t>montaje.</w:t>
      </w:r>
    </w:p>
    <w:p>
      <w:pPr>
        <w:pStyle w:val="BodyText"/>
        <w:spacing w:before="10"/>
        <w:rPr>
          <w:sz w:val="16"/>
        </w:rPr>
      </w:pPr>
    </w:p>
    <w:p>
      <w:pPr>
        <w:pStyle w:val="BodyText"/>
        <w:ind w:left="1435"/>
        <w:jc w:val="both"/>
      </w:pPr>
      <w:r>
        <w:rPr/>
        <w:t>Criterios de evaluación:</w:t>
      </w:r>
    </w:p>
    <w:p>
      <w:pPr>
        <w:pStyle w:val="BodyText"/>
        <w:spacing w:before="8"/>
        <w:rPr>
          <w:sz w:val="16"/>
        </w:rPr>
      </w:pPr>
    </w:p>
    <w:p>
      <w:pPr>
        <w:pStyle w:val="ListParagraph"/>
        <w:numPr>
          <w:ilvl w:val="1"/>
          <w:numId w:val="38"/>
        </w:numPr>
        <w:tabs>
          <w:tab w:pos="2041" w:val="left" w:leader="none"/>
        </w:tabs>
        <w:spacing w:line="195" w:lineRule="exact" w:before="0" w:after="0"/>
        <w:ind w:left="2040" w:right="0" w:hanging="240"/>
        <w:jc w:val="left"/>
        <w:rPr>
          <w:sz w:val="17"/>
        </w:rPr>
      </w:pPr>
      <w:r>
        <w:rPr>
          <w:sz w:val="17"/>
        </w:rPr>
        <w:t>Se ha tendido el cableado de la red de distribución.</w:t>
      </w:r>
    </w:p>
    <w:p>
      <w:pPr>
        <w:pStyle w:val="ListParagraph"/>
        <w:numPr>
          <w:ilvl w:val="1"/>
          <w:numId w:val="38"/>
        </w:numPr>
        <w:tabs>
          <w:tab w:pos="2041" w:val="left" w:leader="none"/>
        </w:tabs>
        <w:spacing w:line="195" w:lineRule="exact" w:before="0" w:after="0"/>
        <w:ind w:left="2040" w:right="0" w:hanging="240"/>
        <w:jc w:val="left"/>
        <w:rPr>
          <w:sz w:val="17"/>
        </w:rPr>
      </w:pPr>
      <w:r>
        <w:rPr>
          <w:sz w:val="17"/>
        </w:rPr>
        <w:t>Se ha tendido el cableado de la red de dispersión.</w:t>
      </w:r>
    </w:p>
    <w:p>
      <w:pPr>
        <w:pStyle w:val="ListParagraph"/>
        <w:numPr>
          <w:ilvl w:val="1"/>
          <w:numId w:val="38"/>
        </w:numPr>
        <w:tabs>
          <w:tab w:pos="2041" w:val="left" w:leader="none"/>
        </w:tabs>
        <w:spacing w:line="195" w:lineRule="exact" w:before="0" w:after="0"/>
        <w:ind w:left="2040" w:right="0" w:hanging="240"/>
        <w:jc w:val="left"/>
        <w:rPr>
          <w:sz w:val="17"/>
        </w:rPr>
      </w:pPr>
      <w:r>
        <w:rPr>
          <w:sz w:val="17"/>
        </w:rPr>
        <w:t>Se ha tendido el cableado de la red interior de</w:t>
      </w:r>
      <w:r>
        <w:rPr>
          <w:spacing w:val="3"/>
          <w:sz w:val="17"/>
        </w:rPr>
        <w:t> </w:t>
      </w:r>
      <w:r>
        <w:rPr>
          <w:sz w:val="17"/>
        </w:rPr>
        <w:t>usuario.</w:t>
      </w:r>
    </w:p>
    <w:p>
      <w:pPr>
        <w:pStyle w:val="ListParagraph"/>
        <w:numPr>
          <w:ilvl w:val="1"/>
          <w:numId w:val="38"/>
        </w:numPr>
        <w:tabs>
          <w:tab w:pos="2041" w:val="left" w:leader="none"/>
        </w:tabs>
        <w:spacing w:line="195" w:lineRule="exact" w:before="0" w:after="0"/>
        <w:ind w:left="2040" w:right="0" w:hanging="240"/>
        <w:jc w:val="left"/>
        <w:rPr>
          <w:sz w:val="17"/>
        </w:rPr>
      </w:pPr>
      <w:r>
        <w:rPr>
          <w:sz w:val="17"/>
        </w:rPr>
        <w:t>Se han montado derivadores y</w:t>
      </w:r>
      <w:r>
        <w:rPr>
          <w:spacing w:val="-6"/>
          <w:sz w:val="17"/>
        </w:rPr>
        <w:t> </w:t>
      </w:r>
      <w:r>
        <w:rPr>
          <w:sz w:val="17"/>
        </w:rPr>
        <w:t>distribuidores.</w:t>
      </w:r>
    </w:p>
    <w:p>
      <w:pPr>
        <w:pStyle w:val="ListParagraph"/>
        <w:numPr>
          <w:ilvl w:val="1"/>
          <w:numId w:val="38"/>
        </w:numPr>
        <w:tabs>
          <w:tab w:pos="2041" w:val="left" w:leader="none"/>
        </w:tabs>
        <w:spacing w:line="194" w:lineRule="exact" w:before="0" w:after="0"/>
        <w:ind w:left="2040" w:right="0" w:hanging="240"/>
        <w:jc w:val="left"/>
        <w:rPr>
          <w:sz w:val="17"/>
        </w:rPr>
      </w:pPr>
      <w:r>
        <w:rPr>
          <w:sz w:val="17"/>
        </w:rPr>
        <w:t>Se han montado las tomas de usuario (bases de acceso</w:t>
      </w:r>
      <w:r>
        <w:rPr>
          <w:spacing w:val="-6"/>
          <w:sz w:val="17"/>
        </w:rPr>
        <w:t> </w:t>
      </w:r>
      <w:r>
        <w:rPr>
          <w:sz w:val="17"/>
        </w:rPr>
        <w:t>terminal).</w:t>
      </w:r>
    </w:p>
    <w:p>
      <w:pPr>
        <w:pStyle w:val="ListParagraph"/>
        <w:numPr>
          <w:ilvl w:val="1"/>
          <w:numId w:val="38"/>
        </w:numPr>
        <w:tabs>
          <w:tab w:pos="2041" w:val="left" w:leader="none"/>
        </w:tabs>
        <w:spacing w:line="194" w:lineRule="exact" w:before="0" w:after="0"/>
        <w:ind w:left="2040" w:right="0" w:hanging="240"/>
        <w:jc w:val="left"/>
        <w:rPr>
          <w:sz w:val="17"/>
        </w:rPr>
      </w:pPr>
      <w:r>
        <w:rPr>
          <w:sz w:val="17"/>
        </w:rPr>
        <w:t>Se han montado los puntos de acceso de</w:t>
      </w:r>
      <w:r>
        <w:rPr>
          <w:spacing w:val="-2"/>
          <w:sz w:val="17"/>
        </w:rPr>
        <w:t> </w:t>
      </w:r>
      <w:r>
        <w:rPr>
          <w:sz w:val="17"/>
        </w:rPr>
        <w:t>usuario.</w:t>
      </w:r>
    </w:p>
    <w:p>
      <w:pPr>
        <w:pStyle w:val="ListParagraph"/>
        <w:numPr>
          <w:ilvl w:val="1"/>
          <w:numId w:val="38"/>
        </w:numPr>
        <w:tabs>
          <w:tab w:pos="2041" w:val="left" w:leader="none"/>
        </w:tabs>
        <w:spacing w:line="195" w:lineRule="exact" w:before="0" w:after="0"/>
        <w:ind w:left="2040" w:right="0" w:hanging="240"/>
        <w:jc w:val="left"/>
        <w:rPr>
          <w:sz w:val="17"/>
        </w:rPr>
      </w:pPr>
      <w:r>
        <w:rPr>
          <w:sz w:val="17"/>
        </w:rPr>
        <w:t>Se han conexionado los cables de la</w:t>
      </w:r>
      <w:r>
        <w:rPr>
          <w:spacing w:val="-3"/>
          <w:sz w:val="17"/>
        </w:rPr>
        <w:t> </w:t>
      </w:r>
      <w:r>
        <w:rPr>
          <w:sz w:val="17"/>
        </w:rPr>
        <w:t>red.</w:t>
      </w:r>
    </w:p>
    <w:p>
      <w:pPr>
        <w:pStyle w:val="ListParagraph"/>
        <w:numPr>
          <w:ilvl w:val="1"/>
          <w:numId w:val="38"/>
        </w:numPr>
        <w:tabs>
          <w:tab w:pos="2041" w:val="left" w:leader="none"/>
        </w:tabs>
        <w:spacing w:line="195" w:lineRule="exact" w:before="0" w:after="0"/>
        <w:ind w:left="2040" w:right="0" w:hanging="240"/>
        <w:jc w:val="left"/>
        <w:rPr>
          <w:sz w:val="17"/>
        </w:rPr>
      </w:pPr>
      <w:r>
        <w:rPr>
          <w:sz w:val="17"/>
        </w:rPr>
        <w:t>Se han verificado los valores de las características de la</w:t>
      </w:r>
      <w:r>
        <w:rPr>
          <w:spacing w:val="1"/>
          <w:sz w:val="17"/>
        </w:rPr>
        <w:t> </w:t>
      </w:r>
      <w:r>
        <w:rPr>
          <w:sz w:val="17"/>
        </w:rPr>
        <w:t>red.</w:t>
      </w:r>
    </w:p>
    <w:p>
      <w:pPr>
        <w:pStyle w:val="BodyText"/>
      </w:pPr>
    </w:p>
    <w:p>
      <w:pPr>
        <w:pStyle w:val="ListParagraph"/>
        <w:numPr>
          <w:ilvl w:val="0"/>
          <w:numId w:val="38"/>
        </w:numPr>
        <w:tabs>
          <w:tab w:pos="1684" w:val="left" w:leader="none"/>
        </w:tabs>
        <w:spacing w:line="237" w:lineRule="auto" w:before="1" w:after="0"/>
        <w:ind w:left="1435" w:right="1919" w:firstLine="0"/>
        <w:jc w:val="both"/>
        <w:rPr>
          <w:sz w:val="17"/>
        </w:rPr>
      </w:pPr>
      <w:r>
        <w:rPr>
          <w:sz w:val="17"/>
        </w:rPr>
        <w:t>Instala la infraestructura común de telecomunicaciones para el acceso al servicio de telefonía disponible al público (telefonía básica y través de una red digital de servicios integrados), interpretando planos o esquemas y aplicando técnicas especificas de</w:t>
      </w:r>
      <w:r>
        <w:rPr>
          <w:spacing w:val="-5"/>
          <w:sz w:val="17"/>
        </w:rPr>
        <w:t> </w:t>
      </w:r>
      <w:r>
        <w:rPr>
          <w:sz w:val="17"/>
        </w:rPr>
        <w:t>montaje.</w:t>
      </w:r>
    </w:p>
    <w:p>
      <w:pPr>
        <w:pStyle w:val="BodyText"/>
        <w:spacing w:before="11"/>
        <w:rPr>
          <w:sz w:val="16"/>
        </w:rPr>
      </w:pPr>
    </w:p>
    <w:p>
      <w:pPr>
        <w:pStyle w:val="BodyText"/>
        <w:ind w:left="1435"/>
      </w:pPr>
      <w:r>
        <w:rPr/>
        <w:t>Criterios de evaluación:</w:t>
      </w:r>
    </w:p>
    <w:p>
      <w:pPr>
        <w:pStyle w:val="BodyText"/>
        <w:spacing w:before="10"/>
        <w:rPr>
          <w:sz w:val="16"/>
        </w:rPr>
      </w:pPr>
    </w:p>
    <w:p>
      <w:pPr>
        <w:pStyle w:val="ListParagraph"/>
        <w:numPr>
          <w:ilvl w:val="1"/>
          <w:numId w:val="38"/>
        </w:numPr>
        <w:tabs>
          <w:tab w:pos="2041" w:val="left" w:leader="none"/>
        </w:tabs>
        <w:spacing w:line="194" w:lineRule="exact" w:before="0" w:after="0"/>
        <w:ind w:left="2040" w:right="0" w:hanging="297"/>
        <w:jc w:val="left"/>
        <w:rPr>
          <w:sz w:val="17"/>
        </w:rPr>
      </w:pPr>
      <w:r>
        <w:rPr>
          <w:sz w:val="17"/>
        </w:rPr>
        <w:t>Se ha identificado el método de enlace utilizado por los</w:t>
      </w:r>
      <w:r>
        <w:rPr>
          <w:spacing w:val="-7"/>
          <w:sz w:val="17"/>
        </w:rPr>
        <w:t> </w:t>
      </w:r>
      <w:r>
        <w:rPr>
          <w:sz w:val="17"/>
        </w:rPr>
        <w:t>operadores.</w:t>
      </w:r>
    </w:p>
    <w:p>
      <w:pPr>
        <w:pStyle w:val="ListParagraph"/>
        <w:numPr>
          <w:ilvl w:val="1"/>
          <w:numId w:val="38"/>
        </w:numPr>
        <w:tabs>
          <w:tab w:pos="2041" w:val="left" w:leader="none"/>
        </w:tabs>
        <w:spacing w:line="194" w:lineRule="exact" w:before="0" w:after="0"/>
        <w:ind w:left="2040" w:right="0" w:hanging="297"/>
        <w:jc w:val="left"/>
        <w:rPr>
          <w:sz w:val="17"/>
        </w:rPr>
      </w:pPr>
      <w:r>
        <w:rPr>
          <w:sz w:val="17"/>
        </w:rPr>
        <w:t>Se han identificado los tipos de acceso (acceso básico RDSI o acceso primario</w:t>
      </w:r>
      <w:r>
        <w:rPr>
          <w:spacing w:val="-3"/>
          <w:sz w:val="17"/>
        </w:rPr>
        <w:t> </w:t>
      </w:r>
      <w:r>
        <w:rPr>
          <w:sz w:val="17"/>
        </w:rPr>
        <w:t>RDSI).</w:t>
      </w:r>
    </w:p>
    <w:p>
      <w:pPr>
        <w:pStyle w:val="ListParagraph"/>
        <w:numPr>
          <w:ilvl w:val="1"/>
          <w:numId w:val="38"/>
        </w:numPr>
        <w:tabs>
          <w:tab w:pos="2041" w:val="left" w:leader="none"/>
        </w:tabs>
        <w:spacing w:line="240" w:lineRule="auto" w:before="0" w:after="0"/>
        <w:ind w:left="2050" w:right="1917" w:hanging="307"/>
        <w:jc w:val="left"/>
        <w:rPr>
          <w:sz w:val="17"/>
        </w:rPr>
      </w:pPr>
      <w:r>
        <w:rPr>
          <w:sz w:val="17"/>
        </w:rPr>
        <w:t>Se han identificado los dos casos del acceso primario, teniendo en cuenta la ubicación del TR1</w:t>
      </w:r>
      <w:r>
        <w:rPr>
          <w:spacing w:val="-3"/>
          <w:sz w:val="17"/>
        </w:rPr>
        <w:t> </w:t>
      </w:r>
      <w:r>
        <w:rPr>
          <w:sz w:val="17"/>
        </w:rPr>
        <w:t>p.</w:t>
      </w:r>
    </w:p>
    <w:p>
      <w:pPr>
        <w:pStyle w:val="ListParagraph"/>
        <w:numPr>
          <w:ilvl w:val="1"/>
          <w:numId w:val="38"/>
        </w:numPr>
        <w:tabs>
          <w:tab w:pos="2041" w:val="left" w:leader="none"/>
        </w:tabs>
        <w:spacing w:line="194" w:lineRule="exact" w:before="0" w:after="0"/>
        <w:ind w:left="2040" w:right="0" w:hanging="297"/>
        <w:jc w:val="left"/>
        <w:rPr>
          <w:sz w:val="17"/>
        </w:rPr>
      </w:pPr>
      <w:r>
        <w:rPr>
          <w:sz w:val="17"/>
        </w:rPr>
        <w:t>Se han individualizado hasta la TR1 p, los cables de emisión y</w:t>
      </w:r>
      <w:r>
        <w:rPr>
          <w:spacing w:val="-5"/>
          <w:sz w:val="17"/>
        </w:rPr>
        <w:t> </w:t>
      </w:r>
      <w:r>
        <w:rPr>
          <w:sz w:val="17"/>
        </w:rPr>
        <w:t>recepción.</w:t>
      </w:r>
    </w:p>
    <w:p>
      <w:pPr>
        <w:pStyle w:val="ListParagraph"/>
        <w:numPr>
          <w:ilvl w:val="1"/>
          <w:numId w:val="38"/>
        </w:numPr>
        <w:tabs>
          <w:tab w:pos="2041" w:val="left" w:leader="none"/>
        </w:tabs>
        <w:spacing w:line="240" w:lineRule="auto" w:before="0" w:after="0"/>
        <w:ind w:left="2050" w:right="1919" w:hanging="307"/>
        <w:jc w:val="left"/>
        <w:rPr>
          <w:sz w:val="17"/>
        </w:rPr>
      </w:pPr>
      <w:r>
        <w:rPr>
          <w:sz w:val="17"/>
        </w:rPr>
        <w:t>Se han montado los registros de terminación de red par telefonía básica (TB) y la red digital de servicios integrados</w:t>
      </w:r>
      <w:r>
        <w:rPr>
          <w:spacing w:val="-1"/>
          <w:sz w:val="17"/>
        </w:rPr>
        <w:t> </w:t>
      </w:r>
      <w:r>
        <w:rPr>
          <w:sz w:val="17"/>
        </w:rPr>
        <w:t>(RDSI).</w:t>
      </w:r>
    </w:p>
    <w:p>
      <w:pPr>
        <w:pStyle w:val="ListParagraph"/>
        <w:numPr>
          <w:ilvl w:val="1"/>
          <w:numId w:val="38"/>
        </w:numPr>
        <w:tabs>
          <w:tab w:pos="2041" w:val="left" w:leader="none"/>
        </w:tabs>
        <w:spacing w:line="240" w:lineRule="auto" w:before="0" w:after="0"/>
        <w:ind w:left="2050" w:right="1917" w:hanging="307"/>
        <w:jc w:val="left"/>
        <w:rPr>
          <w:sz w:val="17"/>
        </w:rPr>
      </w:pPr>
      <w:r>
        <w:rPr>
          <w:sz w:val="17"/>
        </w:rPr>
        <w:t>Se han instalado diferentes configuraciones de cableado para RDSI (bus pasivo corto, bus pasivo ampliado y punto a</w:t>
      </w:r>
      <w:r>
        <w:rPr>
          <w:spacing w:val="-3"/>
          <w:sz w:val="17"/>
        </w:rPr>
        <w:t> </w:t>
      </w:r>
      <w:r>
        <w:rPr>
          <w:sz w:val="17"/>
        </w:rPr>
        <w:t>punto).</w:t>
      </w:r>
    </w:p>
    <w:p>
      <w:pPr>
        <w:pStyle w:val="ListParagraph"/>
        <w:numPr>
          <w:ilvl w:val="1"/>
          <w:numId w:val="38"/>
        </w:numPr>
        <w:tabs>
          <w:tab w:pos="2041" w:val="left" w:leader="none"/>
        </w:tabs>
        <w:spacing w:line="194" w:lineRule="exact" w:before="0" w:after="0"/>
        <w:ind w:left="2040" w:right="0" w:hanging="297"/>
        <w:jc w:val="left"/>
        <w:rPr>
          <w:sz w:val="17"/>
        </w:rPr>
      </w:pPr>
      <w:r>
        <w:rPr>
          <w:sz w:val="17"/>
        </w:rPr>
        <w:t>Se han montado los elementos de los puntos de distribución.</w:t>
      </w:r>
    </w:p>
    <w:p>
      <w:pPr>
        <w:pStyle w:val="ListParagraph"/>
        <w:numPr>
          <w:ilvl w:val="1"/>
          <w:numId w:val="38"/>
        </w:numPr>
        <w:tabs>
          <w:tab w:pos="2041" w:val="left" w:leader="none"/>
        </w:tabs>
        <w:spacing w:line="195" w:lineRule="exact" w:before="0" w:after="0"/>
        <w:ind w:left="2040" w:right="0" w:hanging="297"/>
        <w:jc w:val="left"/>
        <w:rPr>
          <w:sz w:val="17"/>
        </w:rPr>
      </w:pPr>
      <w:r>
        <w:rPr>
          <w:sz w:val="17"/>
        </w:rPr>
        <w:t>Se ha montado la intercomunicación y control de</w:t>
      </w:r>
      <w:r>
        <w:rPr>
          <w:spacing w:val="1"/>
          <w:sz w:val="17"/>
        </w:rPr>
        <w:t> </w:t>
      </w:r>
      <w:r>
        <w:rPr>
          <w:sz w:val="17"/>
        </w:rPr>
        <w:t>acceso.</w:t>
      </w:r>
    </w:p>
    <w:p>
      <w:pPr>
        <w:pStyle w:val="BodyText"/>
        <w:spacing w:before="9"/>
        <w:rPr>
          <w:sz w:val="16"/>
        </w:rPr>
      </w:pPr>
    </w:p>
    <w:p>
      <w:pPr>
        <w:pStyle w:val="ListParagraph"/>
        <w:numPr>
          <w:ilvl w:val="0"/>
          <w:numId w:val="38"/>
        </w:numPr>
        <w:tabs>
          <w:tab w:pos="1649" w:val="left" w:leader="none"/>
        </w:tabs>
        <w:spacing w:line="237" w:lineRule="auto" w:before="0" w:after="0"/>
        <w:ind w:left="1435" w:right="1917" w:firstLine="0"/>
        <w:jc w:val="left"/>
        <w:rPr>
          <w:sz w:val="17"/>
        </w:rPr>
      </w:pPr>
      <w:r>
        <w:rPr>
          <w:sz w:val="17"/>
        </w:rPr>
        <w:t>Instala infraestructuras de redes de banda ancha interpretando planos y esquemas de su estructura y aplicando técnicas de</w:t>
      </w:r>
      <w:r>
        <w:rPr>
          <w:spacing w:val="-2"/>
          <w:sz w:val="17"/>
        </w:rPr>
        <w:t> </w:t>
      </w:r>
      <w:r>
        <w:rPr>
          <w:sz w:val="17"/>
        </w:rPr>
        <w:t>montaje.</w:t>
      </w:r>
    </w:p>
    <w:p>
      <w:pPr>
        <w:pStyle w:val="BodyText"/>
        <w:spacing w:before="10"/>
        <w:rPr>
          <w:sz w:val="16"/>
        </w:rPr>
      </w:pPr>
    </w:p>
    <w:p>
      <w:pPr>
        <w:pStyle w:val="BodyText"/>
        <w:ind w:left="1435"/>
        <w:jc w:val="both"/>
      </w:pPr>
      <w:r>
        <w:rPr/>
        <w:t>Criterios de evaluación:</w:t>
      </w:r>
    </w:p>
    <w:p>
      <w:pPr>
        <w:pStyle w:val="BodyText"/>
        <w:spacing w:before="10"/>
        <w:rPr>
          <w:sz w:val="16"/>
        </w:rPr>
      </w:pPr>
    </w:p>
    <w:p>
      <w:pPr>
        <w:pStyle w:val="ListParagraph"/>
        <w:numPr>
          <w:ilvl w:val="1"/>
          <w:numId w:val="38"/>
        </w:numPr>
        <w:tabs>
          <w:tab w:pos="2041" w:val="left" w:leader="none"/>
        </w:tabs>
        <w:spacing w:line="195" w:lineRule="exact" w:before="0" w:after="0"/>
        <w:ind w:left="2040" w:right="0" w:hanging="297"/>
        <w:jc w:val="left"/>
        <w:rPr>
          <w:sz w:val="17"/>
        </w:rPr>
      </w:pPr>
      <w:r>
        <w:rPr>
          <w:sz w:val="17"/>
        </w:rPr>
        <w:t>Se ha replanteado la instalación de acuerdo a los</w:t>
      </w:r>
      <w:r>
        <w:rPr>
          <w:spacing w:val="3"/>
          <w:sz w:val="17"/>
        </w:rPr>
        <w:t> </w:t>
      </w:r>
      <w:r>
        <w:rPr>
          <w:sz w:val="17"/>
        </w:rPr>
        <w:t>planos.</w:t>
      </w:r>
    </w:p>
    <w:p>
      <w:pPr>
        <w:pStyle w:val="ListParagraph"/>
        <w:numPr>
          <w:ilvl w:val="1"/>
          <w:numId w:val="38"/>
        </w:numPr>
        <w:tabs>
          <w:tab w:pos="2041" w:val="left" w:leader="none"/>
        </w:tabs>
        <w:spacing w:line="194" w:lineRule="exact" w:before="0" w:after="0"/>
        <w:ind w:left="2040" w:right="0" w:hanging="297"/>
        <w:jc w:val="left"/>
        <w:rPr>
          <w:sz w:val="17"/>
        </w:rPr>
      </w:pPr>
      <w:r>
        <w:rPr>
          <w:sz w:val="17"/>
        </w:rPr>
        <w:t>Se ha instalado el cableado troncal (subsistema de</w:t>
      </w:r>
      <w:r>
        <w:rPr>
          <w:spacing w:val="-8"/>
          <w:sz w:val="17"/>
        </w:rPr>
        <w:t> </w:t>
      </w:r>
      <w:r>
        <w:rPr>
          <w:sz w:val="17"/>
        </w:rPr>
        <w:t>campus).</w:t>
      </w:r>
    </w:p>
    <w:p>
      <w:pPr>
        <w:pStyle w:val="ListParagraph"/>
        <w:numPr>
          <w:ilvl w:val="1"/>
          <w:numId w:val="38"/>
        </w:numPr>
        <w:tabs>
          <w:tab w:pos="2041" w:val="left" w:leader="none"/>
        </w:tabs>
        <w:spacing w:line="194" w:lineRule="exact" w:before="0" w:after="0"/>
        <w:ind w:left="2040" w:right="0" w:hanging="297"/>
        <w:jc w:val="left"/>
        <w:rPr>
          <w:sz w:val="17"/>
        </w:rPr>
      </w:pPr>
      <w:r>
        <w:rPr>
          <w:sz w:val="17"/>
        </w:rPr>
        <w:t>Se ha instalado el cableado vertical (subsistema de</w:t>
      </w:r>
      <w:r>
        <w:rPr>
          <w:spacing w:val="-5"/>
          <w:sz w:val="17"/>
        </w:rPr>
        <w:t> </w:t>
      </w:r>
      <w:r>
        <w:rPr>
          <w:sz w:val="17"/>
        </w:rPr>
        <w:t>edificios).</w:t>
      </w:r>
    </w:p>
    <w:p>
      <w:pPr>
        <w:pStyle w:val="ListParagraph"/>
        <w:numPr>
          <w:ilvl w:val="1"/>
          <w:numId w:val="38"/>
        </w:numPr>
        <w:tabs>
          <w:tab w:pos="2041" w:val="left" w:leader="none"/>
        </w:tabs>
        <w:spacing w:line="195" w:lineRule="exact" w:before="0" w:after="0"/>
        <w:ind w:left="2040" w:right="0" w:hanging="297"/>
        <w:jc w:val="left"/>
        <w:rPr>
          <w:sz w:val="17"/>
        </w:rPr>
      </w:pPr>
      <w:r>
        <w:rPr>
          <w:sz w:val="17"/>
        </w:rPr>
        <w:t>Se ha instalado el cableado</w:t>
      </w:r>
      <w:r>
        <w:rPr>
          <w:spacing w:val="-5"/>
          <w:sz w:val="17"/>
        </w:rPr>
        <w:t> </w:t>
      </w:r>
      <w:r>
        <w:rPr>
          <w:sz w:val="17"/>
        </w:rPr>
        <w:t>horizontal.</w:t>
      </w:r>
    </w:p>
    <w:p>
      <w:pPr>
        <w:pStyle w:val="ListParagraph"/>
        <w:numPr>
          <w:ilvl w:val="1"/>
          <w:numId w:val="38"/>
        </w:numPr>
        <w:tabs>
          <w:tab w:pos="2041" w:val="left" w:leader="none"/>
        </w:tabs>
        <w:spacing w:line="195" w:lineRule="exact" w:before="0" w:after="0"/>
        <w:ind w:left="2040" w:right="0" w:hanging="297"/>
        <w:jc w:val="left"/>
        <w:rPr>
          <w:sz w:val="17"/>
        </w:rPr>
      </w:pPr>
      <w:r>
        <w:rPr>
          <w:sz w:val="17"/>
        </w:rPr>
        <w:t>Se han montado distribuidores de campus, de edificio de planta, entre</w:t>
      </w:r>
      <w:r>
        <w:rPr>
          <w:spacing w:val="-5"/>
          <w:sz w:val="17"/>
        </w:rPr>
        <w:t> </w:t>
      </w:r>
      <w:r>
        <w:rPr>
          <w:sz w:val="17"/>
        </w:rPr>
        <w:t>otros.</w:t>
      </w:r>
    </w:p>
    <w:p>
      <w:pPr>
        <w:pStyle w:val="ListParagraph"/>
        <w:numPr>
          <w:ilvl w:val="1"/>
          <w:numId w:val="38"/>
        </w:numPr>
        <w:tabs>
          <w:tab w:pos="2041" w:val="left" w:leader="none"/>
        </w:tabs>
        <w:spacing w:line="240" w:lineRule="auto" w:before="0" w:after="0"/>
        <w:ind w:left="2050" w:right="1916" w:hanging="307"/>
        <w:jc w:val="left"/>
        <w:rPr>
          <w:sz w:val="17"/>
        </w:rPr>
      </w:pPr>
      <w:r>
        <w:rPr>
          <w:sz w:val="17"/>
        </w:rPr>
        <w:t>Se han montado los equipos de los recintos de telecomunicaciones y cuartos de equipos.</w:t>
      </w:r>
    </w:p>
    <w:p>
      <w:pPr>
        <w:pStyle w:val="ListParagraph"/>
        <w:numPr>
          <w:ilvl w:val="1"/>
          <w:numId w:val="38"/>
        </w:numPr>
        <w:tabs>
          <w:tab w:pos="2041" w:val="left" w:leader="none"/>
        </w:tabs>
        <w:spacing w:line="192" w:lineRule="exact" w:before="0" w:after="0"/>
        <w:ind w:left="2040" w:right="0" w:hanging="297"/>
        <w:jc w:val="left"/>
        <w:rPr>
          <w:sz w:val="17"/>
        </w:rPr>
      </w:pPr>
      <w:r>
        <w:rPr>
          <w:sz w:val="17"/>
        </w:rPr>
        <w:t>Se han realizado pruebas y medidas de parámetros relacionados con</w:t>
      </w:r>
      <w:r>
        <w:rPr>
          <w:spacing w:val="3"/>
          <w:sz w:val="17"/>
        </w:rPr>
        <w:t> </w:t>
      </w:r>
      <w:r>
        <w:rPr>
          <w:sz w:val="17"/>
        </w:rPr>
        <w:t>certificaciones.</w:t>
      </w:r>
    </w:p>
    <w:p>
      <w:pPr>
        <w:pStyle w:val="ListParagraph"/>
        <w:numPr>
          <w:ilvl w:val="1"/>
          <w:numId w:val="38"/>
        </w:numPr>
        <w:tabs>
          <w:tab w:pos="2041" w:val="left" w:leader="none"/>
        </w:tabs>
        <w:spacing w:line="195" w:lineRule="exact" w:before="0" w:after="0"/>
        <w:ind w:left="2040" w:right="0" w:hanging="297"/>
        <w:jc w:val="left"/>
        <w:rPr>
          <w:sz w:val="17"/>
        </w:rPr>
      </w:pPr>
      <w:r>
        <w:rPr/>
        <w:pict>
          <v:shape style="position:absolute;margin-left:558.841797pt;margin-top:3.615863pt;width:10.95pt;height:84.3pt;mso-position-horizontal-relative:page;mso-position-vertical-relative:paragraph;z-index:172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Se han elaborado esquemas de las posibles</w:t>
      </w:r>
      <w:r>
        <w:rPr>
          <w:spacing w:val="1"/>
          <w:sz w:val="17"/>
        </w:rPr>
        <w:t> </w:t>
      </w:r>
      <w:r>
        <w:rPr>
          <w:sz w:val="17"/>
        </w:rPr>
        <w:t>modificaciones.</w:t>
      </w:r>
    </w:p>
    <w:p>
      <w:pPr>
        <w:spacing w:after="0" w:line="195" w:lineRule="exact"/>
        <w:jc w:val="left"/>
        <w:rPr>
          <w:sz w:val="17"/>
        </w:rPr>
        <w:sectPr>
          <w:footerReference w:type="default" r:id="rId12"/>
          <w:pgSz w:w="11910" w:h="16840"/>
          <w:pgMar w:footer="701" w:header="790"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0"/>
          <w:numId w:val="38"/>
        </w:numPr>
        <w:tabs>
          <w:tab w:pos="1676" w:val="left" w:leader="none"/>
        </w:tabs>
        <w:spacing w:line="240" w:lineRule="auto" w:before="98" w:after="0"/>
        <w:ind w:left="1435" w:right="1919" w:firstLine="0"/>
        <w:jc w:val="left"/>
        <w:rPr>
          <w:sz w:val="17"/>
        </w:rPr>
      </w:pPr>
      <w:r>
        <w:rPr>
          <w:sz w:val="17"/>
        </w:rPr>
        <w:t>Verifica el funcionamiento de las infraestructuras de sistemas de telecomunicaciones, efectuando medidas y contrastándolas con los parámetros normativos.</w:t>
      </w:r>
    </w:p>
    <w:p>
      <w:pPr>
        <w:pStyle w:val="BodyText"/>
        <w:spacing w:before="9"/>
        <w:rPr>
          <w:sz w:val="16"/>
        </w:rPr>
      </w:pPr>
    </w:p>
    <w:p>
      <w:pPr>
        <w:pStyle w:val="BodyText"/>
        <w:spacing w:before="1"/>
        <w:ind w:left="1435"/>
      </w:pPr>
      <w:r>
        <w:rPr/>
        <w:t>Criterios de evaluación:</w:t>
      </w:r>
    </w:p>
    <w:p>
      <w:pPr>
        <w:pStyle w:val="BodyText"/>
        <w:spacing w:before="10"/>
        <w:rPr>
          <w:sz w:val="16"/>
        </w:rPr>
      </w:pPr>
    </w:p>
    <w:p>
      <w:pPr>
        <w:pStyle w:val="ListParagraph"/>
        <w:numPr>
          <w:ilvl w:val="1"/>
          <w:numId w:val="38"/>
        </w:numPr>
        <w:tabs>
          <w:tab w:pos="2041" w:val="left" w:leader="none"/>
        </w:tabs>
        <w:spacing w:line="194" w:lineRule="exact" w:before="0" w:after="0"/>
        <w:ind w:left="2040" w:right="0" w:hanging="297"/>
        <w:jc w:val="left"/>
        <w:rPr>
          <w:sz w:val="17"/>
        </w:rPr>
      </w:pPr>
      <w:r>
        <w:rPr>
          <w:sz w:val="17"/>
        </w:rPr>
        <w:t>Se han seleccionado las herramientas e instrumental de</w:t>
      </w:r>
      <w:r>
        <w:rPr>
          <w:spacing w:val="-3"/>
          <w:sz w:val="17"/>
        </w:rPr>
        <w:t> </w:t>
      </w:r>
      <w:r>
        <w:rPr>
          <w:sz w:val="17"/>
        </w:rPr>
        <w:t>medida.</w:t>
      </w:r>
    </w:p>
    <w:p>
      <w:pPr>
        <w:pStyle w:val="ListParagraph"/>
        <w:numPr>
          <w:ilvl w:val="1"/>
          <w:numId w:val="38"/>
        </w:numPr>
        <w:tabs>
          <w:tab w:pos="2041" w:val="left" w:leader="none"/>
        </w:tabs>
        <w:spacing w:line="194" w:lineRule="exact" w:before="0" w:after="0"/>
        <w:ind w:left="2040" w:right="0" w:hanging="297"/>
        <w:jc w:val="left"/>
        <w:rPr>
          <w:sz w:val="17"/>
        </w:rPr>
      </w:pPr>
      <w:r>
        <w:rPr>
          <w:sz w:val="17"/>
        </w:rPr>
        <w:t>Se han efectuado medidas, ajustes y ensayos de</w:t>
      </w:r>
      <w:r>
        <w:rPr>
          <w:spacing w:val="2"/>
          <w:sz w:val="17"/>
        </w:rPr>
        <w:t> </w:t>
      </w:r>
      <w:r>
        <w:rPr>
          <w:sz w:val="17"/>
        </w:rPr>
        <w:t>funcionamiento.</w:t>
      </w:r>
    </w:p>
    <w:p>
      <w:pPr>
        <w:pStyle w:val="ListParagraph"/>
        <w:numPr>
          <w:ilvl w:val="1"/>
          <w:numId w:val="38"/>
        </w:numPr>
        <w:tabs>
          <w:tab w:pos="2041" w:val="left" w:leader="none"/>
        </w:tabs>
        <w:spacing w:line="195" w:lineRule="exact" w:before="0" w:after="0"/>
        <w:ind w:left="2040" w:right="0" w:hanging="297"/>
        <w:jc w:val="left"/>
        <w:rPr>
          <w:sz w:val="17"/>
        </w:rPr>
      </w:pPr>
      <w:r>
        <w:rPr>
          <w:sz w:val="17"/>
        </w:rPr>
        <w:t>Se han interpretado los resultados obtenidos en las</w:t>
      </w:r>
      <w:r>
        <w:rPr>
          <w:spacing w:val="2"/>
          <w:sz w:val="17"/>
        </w:rPr>
        <w:t> </w:t>
      </w:r>
      <w:r>
        <w:rPr>
          <w:sz w:val="17"/>
        </w:rPr>
        <w:t>medidas.</w:t>
      </w:r>
    </w:p>
    <w:p>
      <w:pPr>
        <w:pStyle w:val="ListParagraph"/>
        <w:numPr>
          <w:ilvl w:val="1"/>
          <w:numId w:val="38"/>
        </w:numPr>
        <w:tabs>
          <w:tab w:pos="2041" w:val="left" w:leader="none"/>
        </w:tabs>
        <w:spacing w:line="240" w:lineRule="auto" w:before="0" w:after="0"/>
        <w:ind w:left="2050" w:right="1917" w:hanging="307"/>
        <w:jc w:val="left"/>
        <w:rPr>
          <w:sz w:val="17"/>
        </w:rPr>
      </w:pPr>
      <w:r>
        <w:rPr>
          <w:sz w:val="17"/>
        </w:rPr>
        <w:t>Se ha comprobado que los parámetros de la instalación cumplen la normativa o están de acuerdo a</w:t>
      </w:r>
      <w:r>
        <w:rPr>
          <w:spacing w:val="-2"/>
          <w:sz w:val="17"/>
        </w:rPr>
        <w:t> </w:t>
      </w:r>
      <w:r>
        <w:rPr>
          <w:sz w:val="17"/>
        </w:rPr>
        <w:t>estándares.</w:t>
      </w:r>
    </w:p>
    <w:p>
      <w:pPr>
        <w:pStyle w:val="ListParagraph"/>
        <w:numPr>
          <w:ilvl w:val="1"/>
          <w:numId w:val="38"/>
        </w:numPr>
        <w:tabs>
          <w:tab w:pos="2041" w:val="left" w:leader="none"/>
        </w:tabs>
        <w:spacing w:line="193" w:lineRule="exact" w:before="0" w:after="0"/>
        <w:ind w:left="2040" w:right="0" w:hanging="297"/>
        <w:jc w:val="left"/>
        <w:rPr>
          <w:sz w:val="17"/>
        </w:rPr>
      </w:pPr>
      <w:r>
        <w:rPr>
          <w:sz w:val="17"/>
        </w:rPr>
        <w:t>Se han ajustado equipos de acuerdo a parámetros</w:t>
      </w:r>
      <w:r>
        <w:rPr>
          <w:spacing w:val="-1"/>
          <w:sz w:val="17"/>
        </w:rPr>
        <w:t> </w:t>
      </w:r>
      <w:r>
        <w:rPr>
          <w:sz w:val="17"/>
        </w:rPr>
        <w:t>normativos.</w:t>
      </w:r>
    </w:p>
    <w:p>
      <w:pPr>
        <w:pStyle w:val="ListParagraph"/>
        <w:numPr>
          <w:ilvl w:val="1"/>
          <w:numId w:val="38"/>
        </w:numPr>
        <w:tabs>
          <w:tab w:pos="2041" w:val="left" w:leader="none"/>
        </w:tabs>
        <w:spacing w:line="194" w:lineRule="exact" w:before="0" w:after="0"/>
        <w:ind w:left="2040" w:right="0" w:hanging="297"/>
        <w:jc w:val="left"/>
        <w:rPr>
          <w:sz w:val="17"/>
        </w:rPr>
      </w:pPr>
      <w:r>
        <w:rPr>
          <w:sz w:val="17"/>
        </w:rPr>
        <w:t>Se han contrastado los resultados</w:t>
      </w:r>
      <w:r>
        <w:rPr>
          <w:spacing w:val="-4"/>
          <w:sz w:val="17"/>
        </w:rPr>
        <w:t> </w:t>
      </w:r>
      <w:r>
        <w:rPr>
          <w:sz w:val="17"/>
        </w:rPr>
        <w:t>obtenidos.</w:t>
      </w:r>
    </w:p>
    <w:p>
      <w:pPr>
        <w:pStyle w:val="BodyText"/>
        <w:spacing w:before="10"/>
        <w:rPr>
          <w:sz w:val="16"/>
        </w:rPr>
      </w:pPr>
    </w:p>
    <w:p>
      <w:pPr>
        <w:pStyle w:val="ListParagraph"/>
        <w:numPr>
          <w:ilvl w:val="0"/>
          <w:numId w:val="38"/>
        </w:numPr>
        <w:tabs>
          <w:tab w:pos="1651" w:val="left" w:leader="none"/>
        </w:tabs>
        <w:spacing w:line="240" w:lineRule="auto" w:before="0" w:after="0"/>
        <w:ind w:left="1435" w:right="1920" w:firstLine="0"/>
        <w:jc w:val="left"/>
        <w:rPr>
          <w:sz w:val="17"/>
        </w:rPr>
      </w:pPr>
      <w:r>
        <w:rPr>
          <w:sz w:val="17"/>
        </w:rPr>
        <w:t>Mantiene instalaciones de infraestructuras de sistemas de telecomunicaciones efectuando mediciones y corrigiendo averías o</w:t>
      </w:r>
      <w:r>
        <w:rPr>
          <w:spacing w:val="-3"/>
          <w:sz w:val="17"/>
        </w:rPr>
        <w:t> </w:t>
      </w:r>
      <w:r>
        <w:rPr>
          <w:sz w:val="17"/>
        </w:rPr>
        <w:t>disfunciones.</w:t>
      </w:r>
    </w:p>
    <w:p>
      <w:pPr>
        <w:pStyle w:val="BodyText"/>
        <w:spacing w:before="10"/>
        <w:rPr>
          <w:sz w:val="16"/>
        </w:rPr>
      </w:pPr>
    </w:p>
    <w:p>
      <w:pPr>
        <w:pStyle w:val="BodyText"/>
        <w:ind w:left="1435"/>
      </w:pPr>
      <w:r>
        <w:rPr/>
        <w:t>Criterios de evaluación:</w:t>
      </w:r>
    </w:p>
    <w:p>
      <w:pPr>
        <w:pStyle w:val="BodyText"/>
        <w:spacing w:before="8"/>
        <w:rPr>
          <w:sz w:val="16"/>
        </w:rPr>
      </w:pPr>
    </w:p>
    <w:p>
      <w:pPr>
        <w:pStyle w:val="ListParagraph"/>
        <w:numPr>
          <w:ilvl w:val="1"/>
          <w:numId w:val="38"/>
        </w:numPr>
        <w:tabs>
          <w:tab w:pos="2041" w:val="left" w:leader="none"/>
        </w:tabs>
        <w:spacing w:line="240" w:lineRule="auto" w:before="0" w:after="0"/>
        <w:ind w:left="2050" w:right="1918" w:hanging="307"/>
        <w:jc w:val="left"/>
        <w:rPr>
          <w:sz w:val="17"/>
        </w:rPr>
      </w:pPr>
      <w:r>
        <w:rPr>
          <w:sz w:val="17"/>
        </w:rPr>
        <w:t>Se ha realizado el plan de intervención en el sistema para la detección de fallos, averías, de acuerdo a la instalación.</w:t>
      </w:r>
    </w:p>
    <w:p>
      <w:pPr>
        <w:pStyle w:val="ListParagraph"/>
        <w:numPr>
          <w:ilvl w:val="1"/>
          <w:numId w:val="38"/>
        </w:numPr>
        <w:tabs>
          <w:tab w:pos="2041" w:val="left" w:leader="none"/>
        </w:tabs>
        <w:spacing w:line="194" w:lineRule="exact" w:before="0" w:after="0"/>
        <w:ind w:left="2040" w:right="0" w:hanging="297"/>
        <w:jc w:val="left"/>
        <w:rPr>
          <w:sz w:val="17"/>
        </w:rPr>
      </w:pPr>
      <w:r>
        <w:rPr>
          <w:sz w:val="17"/>
        </w:rPr>
        <w:t>Se han realizado pruebas y medidas según la tipología del</w:t>
      </w:r>
      <w:r>
        <w:rPr>
          <w:spacing w:val="5"/>
          <w:sz w:val="17"/>
        </w:rPr>
        <w:t> </w:t>
      </w:r>
      <w:r>
        <w:rPr>
          <w:sz w:val="17"/>
        </w:rPr>
        <w:t>sistema.</w:t>
      </w:r>
    </w:p>
    <w:p>
      <w:pPr>
        <w:pStyle w:val="ListParagraph"/>
        <w:numPr>
          <w:ilvl w:val="1"/>
          <w:numId w:val="38"/>
        </w:numPr>
        <w:tabs>
          <w:tab w:pos="2041" w:val="left" w:leader="none"/>
        </w:tabs>
        <w:spacing w:line="195" w:lineRule="exact" w:before="0" w:after="0"/>
        <w:ind w:left="2040" w:right="0" w:hanging="297"/>
        <w:jc w:val="left"/>
        <w:rPr>
          <w:sz w:val="17"/>
        </w:rPr>
      </w:pPr>
      <w:r>
        <w:rPr>
          <w:sz w:val="17"/>
        </w:rPr>
        <w:t>Se han interpretado las medidas realizadas, señalando</w:t>
      </w:r>
      <w:r>
        <w:rPr>
          <w:spacing w:val="-2"/>
          <w:sz w:val="17"/>
        </w:rPr>
        <w:t> </w:t>
      </w:r>
      <w:r>
        <w:rPr>
          <w:sz w:val="17"/>
        </w:rPr>
        <w:t>las</w:t>
      </w:r>
    </w:p>
    <w:p>
      <w:pPr>
        <w:pStyle w:val="ListParagraph"/>
        <w:numPr>
          <w:ilvl w:val="1"/>
          <w:numId w:val="38"/>
        </w:numPr>
        <w:tabs>
          <w:tab w:pos="2041" w:val="left" w:leader="none"/>
        </w:tabs>
        <w:spacing w:line="237" w:lineRule="auto" w:before="2" w:after="0"/>
        <w:ind w:left="2050" w:right="1915" w:hanging="307"/>
        <w:jc w:val="left"/>
        <w:rPr>
          <w:sz w:val="17"/>
        </w:rPr>
      </w:pPr>
      <w:r>
        <w:rPr>
          <w:sz w:val="17"/>
        </w:rPr>
        <w:t>Se han aplicado técnicas de diagnóstico y localización de averías según tipología y características de la</w:t>
      </w:r>
      <w:r>
        <w:rPr>
          <w:spacing w:val="1"/>
          <w:sz w:val="17"/>
        </w:rPr>
        <w:t> </w:t>
      </w:r>
      <w:r>
        <w:rPr>
          <w:sz w:val="17"/>
        </w:rPr>
        <w:t>instalación.</w:t>
      </w:r>
    </w:p>
    <w:p>
      <w:pPr>
        <w:pStyle w:val="ListParagraph"/>
        <w:numPr>
          <w:ilvl w:val="1"/>
          <w:numId w:val="38"/>
        </w:numPr>
        <w:tabs>
          <w:tab w:pos="2041" w:val="left" w:leader="none"/>
        </w:tabs>
        <w:spacing w:line="195" w:lineRule="exact" w:before="0" w:after="0"/>
        <w:ind w:left="2040" w:right="0" w:hanging="297"/>
        <w:jc w:val="left"/>
        <w:rPr>
          <w:sz w:val="17"/>
        </w:rPr>
      </w:pPr>
      <w:r>
        <w:rPr>
          <w:sz w:val="17"/>
        </w:rPr>
        <w:t>Se han propuesto hipótesis de las causas y repercusión de</w:t>
      </w:r>
      <w:r>
        <w:rPr>
          <w:spacing w:val="2"/>
          <w:sz w:val="17"/>
        </w:rPr>
        <w:t> </w:t>
      </w:r>
      <w:r>
        <w:rPr>
          <w:sz w:val="17"/>
        </w:rPr>
        <w:t>averías.</w:t>
      </w:r>
    </w:p>
    <w:p>
      <w:pPr>
        <w:pStyle w:val="ListParagraph"/>
        <w:numPr>
          <w:ilvl w:val="1"/>
          <w:numId w:val="38"/>
        </w:numPr>
        <w:tabs>
          <w:tab w:pos="2041" w:val="left" w:leader="none"/>
        </w:tabs>
        <w:spacing w:line="195" w:lineRule="exact" w:before="0" w:after="0"/>
        <w:ind w:left="2040" w:right="0" w:hanging="297"/>
        <w:jc w:val="left"/>
        <w:rPr>
          <w:sz w:val="17"/>
        </w:rPr>
      </w:pPr>
      <w:r>
        <w:rPr>
          <w:sz w:val="17"/>
        </w:rPr>
        <w:t>Se han sustituido equipos o partes de la</w:t>
      </w:r>
      <w:r>
        <w:rPr>
          <w:spacing w:val="4"/>
          <w:sz w:val="17"/>
        </w:rPr>
        <w:t> </w:t>
      </w:r>
      <w:r>
        <w:rPr>
          <w:sz w:val="17"/>
        </w:rPr>
        <w:t>instalación.</w:t>
      </w:r>
    </w:p>
    <w:p>
      <w:pPr>
        <w:pStyle w:val="ListParagraph"/>
        <w:numPr>
          <w:ilvl w:val="1"/>
          <w:numId w:val="38"/>
        </w:numPr>
        <w:tabs>
          <w:tab w:pos="2041" w:val="left" w:leader="none"/>
        </w:tabs>
        <w:spacing w:line="195" w:lineRule="exact" w:before="0" w:after="0"/>
        <w:ind w:left="2040" w:right="0" w:hanging="297"/>
        <w:jc w:val="left"/>
        <w:rPr>
          <w:sz w:val="17"/>
        </w:rPr>
      </w:pPr>
      <w:r>
        <w:rPr>
          <w:sz w:val="17"/>
        </w:rPr>
        <w:t>Se ha verificado la restitución del funcionamiento en caso de</w:t>
      </w:r>
      <w:r>
        <w:rPr>
          <w:spacing w:val="-5"/>
          <w:sz w:val="17"/>
        </w:rPr>
        <w:t> </w:t>
      </w:r>
      <w:r>
        <w:rPr>
          <w:sz w:val="17"/>
        </w:rPr>
        <w:t>avería.</w:t>
      </w:r>
    </w:p>
    <w:p>
      <w:pPr>
        <w:pStyle w:val="ListParagraph"/>
        <w:numPr>
          <w:ilvl w:val="1"/>
          <w:numId w:val="38"/>
        </w:numPr>
        <w:tabs>
          <w:tab w:pos="2041" w:val="left" w:leader="none"/>
        </w:tabs>
        <w:spacing w:line="195" w:lineRule="exact" w:before="0" w:after="0"/>
        <w:ind w:left="2040" w:right="0" w:hanging="297"/>
        <w:jc w:val="left"/>
        <w:rPr>
          <w:sz w:val="17"/>
        </w:rPr>
      </w:pPr>
      <w:r>
        <w:rPr>
          <w:sz w:val="17"/>
        </w:rPr>
        <w:t>Se han realizado las operaciones de mantenimiento</w:t>
      </w:r>
      <w:r>
        <w:rPr>
          <w:spacing w:val="-4"/>
          <w:sz w:val="17"/>
        </w:rPr>
        <w:t> </w:t>
      </w:r>
      <w:r>
        <w:rPr>
          <w:sz w:val="17"/>
        </w:rPr>
        <w:t>preventivo.</w:t>
      </w:r>
    </w:p>
    <w:p>
      <w:pPr>
        <w:pStyle w:val="BodyText"/>
        <w:spacing w:before="6"/>
      </w:pPr>
    </w:p>
    <w:p>
      <w:pPr>
        <w:pStyle w:val="ListParagraph"/>
        <w:numPr>
          <w:ilvl w:val="0"/>
          <w:numId w:val="38"/>
        </w:numPr>
        <w:tabs>
          <w:tab w:pos="1696" w:val="left" w:leader="none"/>
        </w:tabs>
        <w:spacing w:line="249" w:lineRule="auto" w:before="0" w:after="0"/>
        <w:ind w:left="1435" w:right="1920" w:firstLine="0"/>
        <w:jc w:val="left"/>
        <w:rPr>
          <w:sz w:val="17"/>
        </w:rPr>
      </w:pPr>
      <w:r>
        <w:rPr>
          <w:sz w:val="17"/>
        </w:rPr>
        <w:t>Cumple las normas de prevención de riesgos laborales y de protección ambiental, identificando los riesgos asociados, las medidas y equipos para</w:t>
      </w:r>
      <w:r>
        <w:rPr>
          <w:spacing w:val="-2"/>
          <w:sz w:val="17"/>
        </w:rPr>
        <w:t> </w:t>
      </w:r>
      <w:r>
        <w:rPr>
          <w:sz w:val="17"/>
        </w:rPr>
        <w:t>prevenirlos.</w:t>
      </w:r>
    </w:p>
    <w:p>
      <w:pPr>
        <w:pStyle w:val="BodyText"/>
        <w:rPr>
          <w:sz w:val="16"/>
        </w:rPr>
      </w:pPr>
    </w:p>
    <w:p>
      <w:pPr>
        <w:pStyle w:val="BodyText"/>
        <w:spacing w:before="1"/>
        <w:ind w:left="1435"/>
      </w:pPr>
      <w:r>
        <w:rPr/>
        <w:t>Criterios de evaluación:</w:t>
      </w:r>
    </w:p>
    <w:p>
      <w:pPr>
        <w:pStyle w:val="BodyText"/>
        <w:spacing w:before="10"/>
        <w:rPr>
          <w:sz w:val="16"/>
        </w:rPr>
      </w:pPr>
    </w:p>
    <w:p>
      <w:pPr>
        <w:pStyle w:val="ListParagraph"/>
        <w:numPr>
          <w:ilvl w:val="1"/>
          <w:numId w:val="38"/>
        </w:numPr>
        <w:tabs>
          <w:tab w:pos="2041" w:val="left" w:leader="none"/>
        </w:tabs>
        <w:spacing w:line="240" w:lineRule="auto" w:before="0" w:after="0"/>
        <w:ind w:left="2050" w:right="1918" w:hanging="307"/>
        <w:jc w:val="left"/>
        <w:rPr>
          <w:sz w:val="17"/>
        </w:rPr>
      </w:pPr>
      <w:r>
        <w:rPr>
          <w:sz w:val="17"/>
        </w:rPr>
        <w:t>Se han identificado los riesgos y el nivel de peligrosidad que suponen la manipulación de los materiales, herramientas, útiles y</w:t>
      </w:r>
      <w:r>
        <w:rPr>
          <w:spacing w:val="-4"/>
          <w:sz w:val="17"/>
        </w:rPr>
        <w:t> </w:t>
      </w:r>
      <w:r>
        <w:rPr>
          <w:sz w:val="17"/>
        </w:rPr>
        <w:t>máquinas.</w:t>
      </w:r>
    </w:p>
    <w:p>
      <w:pPr>
        <w:pStyle w:val="ListParagraph"/>
        <w:numPr>
          <w:ilvl w:val="1"/>
          <w:numId w:val="38"/>
        </w:numPr>
        <w:tabs>
          <w:tab w:pos="2041" w:val="left" w:leader="none"/>
        </w:tabs>
        <w:spacing w:line="192" w:lineRule="exact" w:before="0" w:after="0"/>
        <w:ind w:left="2040" w:right="0" w:hanging="297"/>
        <w:jc w:val="left"/>
        <w:rPr>
          <w:sz w:val="17"/>
        </w:rPr>
      </w:pPr>
      <w:r>
        <w:rPr>
          <w:sz w:val="17"/>
        </w:rPr>
        <w:t>Se han operado las máquinas respetando las normas de</w:t>
      </w:r>
      <w:r>
        <w:rPr>
          <w:spacing w:val="-2"/>
          <w:sz w:val="17"/>
        </w:rPr>
        <w:t> </w:t>
      </w:r>
      <w:r>
        <w:rPr>
          <w:sz w:val="17"/>
        </w:rPr>
        <w:t>seguridad.</w:t>
      </w:r>
    </w:p>
    <w:p>
      <w:pPr>
        <w:pStyle w:val="ListParagraph"/>
        <w:numPr>
          <w:ilvl w:val="1"/>
          <w:numId w:val="38"/>
        </w:numPr>
        <w:tabs>
          <w:tab w:pos="2041" w:val="left" w:leader="none"/>
        </w:tabs>
        <w:spacing w:line="240" w:lineRule="auto" w:before="0" w:after="0"/>
        <w:ind w:left="2050" w:right="1917" w:hanging="307"/>
        <w:jc w:val="left"/>
        <w:rPr>
          <w:sz w:val="17"/>
        </w:rPr>
      </w:pPr>
      <w:r>
        <w:rPr>
          <w:sz w:val="17"/>
        </w:rPr>
        <w:t>Se han identificado las causas más frecuentes de accidentes en la manipulación de materiales, herramientas, entre</w:t>
      </w:r>
      <w:r>
        <w:rPr>
          <w:spacing w:val="-2"/>
          <w:sz w:val="17"/>
        </w:rPr>
        <w:t> </w:t>
      </w:r>
      <w:r>
        <w:rPr>
          <w:sz w:val="17"/>
        </w:rPr>
        <w:t>otros.</w:t>
      </w:r>
    </w:p>
    <w:p>
      <w:pPr>
        <w:pStyle w:val="ListParagraph"/>
        <w:numPr>
          <w:ilvl w:val="1"/>
          <w:numId w:val="38"/>
        </w:numPr>
        <w:tabs>
          <w:tab w:pos="2041" w:val="left" w:leader="none"/>
        </w:tabs>
        <w:spacing w:line="237" w:lineRule="auto" w:before="0" w:after="0"/>
        <w:ind w:left="2050" w:right="1919" w:hanging="307"/>
        <w:jc w:val="both"/>
        <w:rPr>
          <w:sz w:val="17"/>
        </w:rPr>
      </w:pPr>
      <w:r>
        <w:rPr>
          <w:sz w:val="17"/>
        </w:rPr>
        <w:t>Se han descrito los elementos de seguridad (protecciones, alarmas, paros de emergencia, entre otros) de las máquinas y los equipos de protección individual (calzado, protección ocular, indumentaria, entre otros) que se deben emplear en las distintas operaciones de montaje y</w:t>
      </w:r>
      <w:r>
        <w:rPr>
          <w:spacing w:val="-3"/>
          <w:sz w:val="17"/>
        </w:rPr>
        <w:t> </w:t>
      </w:r>
      <w:r>
        <w:rPr>
          <w:sz w:val="17"/>
        </w:rPr>
        <w:t>mantenimiento.</w:t>
      </w:r>
    </w:p>
    <w:p>
      <w:pPr>
        <w:pStyle w:val="ListParagraph"/>
        <w:numPr>
          <w:ilvl w:val="1"/>
          <w:numId w:val="38"/>
        </w:numPr>
        <w:tabs>
          <w:tab w:pos="2041" w:val="left" w:leader="none"/>
        </w:tabs>
        <w:spacing w:line="240" w:lineRule="auto" w:before="3" w:after="0"/>
        <w:ind w:left="2050" w:right="1919" w:hanging="307"/>
        <w:jc w:val="left"/>
        <w:rPr>
          <w:sz w:val="17"/>
        </w:rPr>
      </w:pPr>
      <w:r>
        <w:rPr>
          <w:sz w:val="17"/>
        </w:rPr>
        <w:t>Se ha relacionado la manipulación de materiales, herramientas y máquinas con las medidas de seguridad y protección personal</w:t>
      </w:r>
      <w:r>
        <w:rPr>
          <w:spacing w:val="-3"/>
          <w:sz w:val="17"/>
        </w:rPr>
        <w:t> </w:t>
      </w:r>
      <w:r>
        <w:rPr>
          <w:sz w:val="17"/>
        </w:rPr>
        <w:t>requeridas.</w:t>
      </w:r>
    </w:p>
    <w:p>
      <w:pPr>
        <w:pStyle w:val="ListParagraph"/>
        <w:numPr>
          <w:ilvl w:val="1"/>
          <w:numId w:val="38"/>
        </w:numPr>
        <w:tabs>
          <w:tab w:pos="2041" w:val="left" w:leader="none"/>
        </w:tabs>
        <w:spacing w:line="240" w:lineRule="auto" w:before="0" w:after="0"/>
        <w:ind w:left="2050" w:right="1917" w:hanging="307"/>
        <w:jc w:val="both"/>
        <w:rPr>
          <w:sz w:val="17"/>
        </w:rPr>
      </w:pPr>
      <w:r>
        <w:rPr>
          <w:sz w:val="17"/>
        </w:rPr>
        <w:t>Se han determinado las medidas de seguridad y de protección personal que se deben adoptar en la preparación y ejecución de las operaciones de montaje y mantenimiento de los sistemas de</w:t>
      </w:r>
      <w:r>
        <w:rPr>
          <w:spacing w:val="-3"/>
          <w:sz w:val="17"/>
        </w:rPr>
        <w:t> </w:t>
      </w:r>
      <w:r>
        <w:rPr>
          <w:sz w:val="17"/>
        </w:rPr>
        <w:t>telefonía.</w:t>
      </w:r>
    </w:p>
    <w:p>
      <w:pPr>
        <w:pStyle w:val="ListParagraph"/>
        <w:numPr>
          <w:ilvl w:val="1"/>
          <w:numId w:val="38"/>
        </w:numPr>
        <w:tabs>
          <w:tab w:pos="2041" w:val="left" w:leader="none"/>
        </w:tabs>
        <w:spacing w:line="192" w:lineRule="exact" w:before="0" w:after="0"/>
        <w:ind w:left="2040" w:right="0" w:hanging="297"/>
        <w:jc w:val="left"/>
        <w:rPr>
          <w:sz w:val="17"/>
        </w:rPr>
      </w:pPr>
      <w:r>
        <w:rPr>
          <w:sz w:val="17"/>
        </w:rPr>
        <w:t>Se han identificado las posibles fuentes de contaminación del entorno</w:t>
      </w:r>
      <w:r>
        <w:rPr>
          <w:spacing w:val="-1"/>
          <w:sz w:val="17"/>
        </w:rPr>
        <w:t> </w:t>
      </w:r>
      <w:r>
        <w:rPr>
          <w:sz w:val="17"/>
        </w:rPr>
        <w:t>ambiental.</w:t>
      </w:r>
    </w:p>
    <w:p>
      <w:pPr>
        <w:pStyle w:val="ListParagraph"/>
        <w:numPr>
          <w:ilvl w:val="1"/>
          <w:numId w:val="38"/>
        </w:numPr>
        <w:tabs>
          <w:tab w:pos="2041" w:val="left" w:leader="none"/>
        </w:tabs>
        <w:spacing w:line="195" w:lineRule="exact" w:before="0" w:after="0"/>
        <w:ind w:left="2040" w:right="0" w:hanging="297"/>
        <w:jc w:val="left"/>
        <w:rPr>
          <w:sz w:val="17"/>
        </w:rPr>
      </w:pPr>
      <w:r>
        <w:rPr>
          <w:sz w:val="17"/>
        </w:rPr>
        <w:t>Se han clasificado los residuos generados para su retirada</w:t>
      </w:r>
      <w:r>
        <w:rPr>
          <w:spacing w:val="-3"/>
          <w:sz w:val="17"/>
        </w:rPr>
        <w:t> </w:t>
      </w:r>
      <w:r>
        <w:rPr>
          <w:sz w:val="17"/>
        </w:rPr>
        <w:t>selectiva.</w:t>
      </w:r>
    </w:p>
    <w:p>
      <w:pPr>
        <w:pStyle w:val="ListParagraph"/>
        <w:numPr>
          <w:ilvl w:val="1"/>
          <w:numId w:val="38"/>
        </w:numPr>
        <w:tabs>
          <w:tab w:pos="2040" w:val="left" w:leader="none"/>
          <w:tab w:pos="2041" w:val="left" w:leader="none"/>
        </w:tabs>
        <w:spacing w:line="240" w:lineRule="auto" w:before="0" w:after="0"/>
        <w:ind w:left="2050" w:right="1922" w:hanging="307"/>
        <w:jc w:val="left"/>
        <w:rPr>
          <w:sz w:val="17"/>
        </w:rPr>
      </w:pPr>
      <w:r>
        <w:rPr>
          <w:sz w:val="17"/>
        </w:rPr>
        <w:t>Se ha valorado el orden y la limpieza de instalaciones y equipos como primer factor de prevención de</w:t>
      </w:r>
      <w:r>
        <w:rPr>
          <w:spacing w:val="-2"/>
          <w:sz w:val="17"/>
        </w:rPr>
        <w:t> </w:t>
      </w:r>
      <w:r>
        <w:rPr>
          <w:sz w:val="17"/>
        </w:rPr>
        <w:t>riesgos.</w:t>
      </w:r>
    </w:p>
    <w:p>
      <w:pPr>
        <w:pStyle w:val="BodyText"/>
        <w:rPr>
          <w:sz w:val="18"/>
        </w:rPr>
      </w:pPr>
    </w:p>
    <w:p>
      <w:pPr>
        <w:pStyle w:val="BodyText"/>
        <w:spacing w:before="5"/>
        <w:rPr>
          <w:sz w:val="15"/>
        </w:rPr>
      </w:pPr>
    </w:p>
    <w:p>
      <w:pPr>
        <w:pStyle w:val="Heading4"/>
        <w:spacing w:before="1"/>
        <w:rPr>
          <w:i/>
        </w:rPr>
      </w:pPr>
      <w:r>
        <w:rPr>
          <w:i/>
        </w:rPr>
        <w:t>Contenidos:</w:t>
      </w:r>
    </w:p>
    <w:p>
      <w:pPr>
        <w:pStyle w:val="BodyText"/>
        <w:spacing w:before="101"/>
        <w:ind w:left="1435"/>
      </w:pPr>
      <w:r>
        <w:rPr/>
        <w:t>Replanteo de infraestructuras de sistemas de telecomunicaciones:</w:t>
      </w:r>
    </w:p>
    <w:p>
      <w:pPr>
        <w:pStyle w:val="BodyText"/>
        <w:spacing w:before="10"/>
        <w:rPr>
          <w:sz w:val="16"/>
        </w:rPr>
      </w:pPr>
    </w:p>
    <w:p>
      <w:pPr>
        <w:pStyle w:val="ListParagraph"/>
        <w:numPr>
          <w:ilvl w:val="0"/>
          <w:numId w:val="39"/>
        </w:numPr>
        <w:tabs>
          <w:tab w:pos="1897" w:val="left" w:leader="none"/>
          <w:tab w:pos="1898" w:val="left" w:leader="none"/>
        </w:tabs>
        <w:spacing w:line="195" w:lineRule="exact" w:before="0" w:after="0"/>
        <w:ind w:left="1896" w:right="0" w:hanging="455"/>
        <w:jc w:val="left"/>
        <w:rPr>
          <w:sz w:val="17"/>
        </w:rPr>
      </w:pPr>
      <w:r>
        <w:rPr/>
        <w:pict>
          <v:shape style="position:absolute;margin-left:558.841797pt;margin-top:7.391818pt;width:10.95pt;height:84.3pt;mso-position-horizontal-relative:page;mso-position-vertical-relative:paragraph;z-index:174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Verificación de datos. Proyecto técnico. Memoria. Comprobación de las</w:t>
      </w:r>
      <w:r>
        <w:rPr>
          <w:spacing w:val="39"/>
          <w:sz w:val="17"/>
        </w:rPr>
        <w:t> </w:t>
      </w:r>
      <w:r>
        <w:rPr>
          <w:sz w:val="17"/>
        </w:rPr>
        <w:t>especificaciones.</w:t>
      </w:r>
    </w:p>
    <w:p>
      <w:pPr>
        <w:pStyle w:val="BodyText"/>
        <w:spacing w:line="195" w:lineRule="exact"/>
        <w:ind w:left="1897"/>
      </w:pPr>
      <w:r>
        <w:rPr/>
        <w:t>Descripción de los servicios. Previsión de demanda. Otros.</w:t>
      </w:r>
    </w:p>
    <w:p>
      <w:pPr>
        <w:spacing w:after="0" w:line="195" w:lineRule="exact"/>
        <w:sectPr>
          <w:footerReference w:type="default" r:id="rId13"/>
          <w:pgSz w:w="11910" w:h="16840"/>
          <w:pgMar w:footer="701" w:header="790" w:top="1360" w:bottom="900" w:left="880" w:right="400"/>
          <w:pgNumType w:start="15791"/>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0"/>
          <w:numId w:val="39"/>
        </w:numPr>
        <w:tabs>
          <w:tab w:pos="1898" w:val="left" w:leader="none"/>
        </w:tabs>
        <w:spacing w:line="240" w:lineRule="auto" w:before="98" w:after="0"/>
        <w:ind w:left="1896" w:right="1918" w:hanging="455"/>
        <w:jc w:val="both"/>
        <w:rPr>
          <w:sz w:val="17"/>
        </w:rPr>
      </w:pPr>
      <w:r>
        <w:rPr>
          <w:sz w:val="17"/>
        </w:rPr>
        <w:t>Descripción de la edificación. Recintos. características de los recintos por dominio de ubicación. Arqueta de entrada. Punto de entrada. Recinto inferior. Recinto superior. Recinto único. Recinto modular</w:t>
      </w:r>
      <w:r>
        <w:rPr>
          <w:spacing w:val="-3"/>
          <w:sz w:val="17"/>
        </w:rPr>
        <w:t> </w:t>
      </w:r>
      <w:r>
        <w:rPr>
          <w:sz w:val="17"/>
        </w:rPr>
        <w:t>Otros.</w:t>
      </w:r>
    </w:p>
    <w:p>
      <w:pPr>
        <w:pStyle w:val="ListParagraph"/>
        <w:numPr>
          <w:ilvl w:val="0"/>
          <w:numId w:val="39"/>
        </w:numPr>
        <w:tabs>
          <w:tab w:pos="1898" w:val="left" w:leader="none"/>
        </w:tabs>
        <w:spacing w:line="240" w:lineRule="auto" w:before="0" w:after="0"/>
        <w:ind w:left="1896" w:right="1919" w:hanging="455"/>
        <w:jc w:val="both"/>
        <w:rPr>
          <w:sz w:val="17"/>
        </w:rPr>
      </w:pPr>
      <w:r>
        <w:rPr>
          <w:sz w:val="17"/>
        </w:rPr>
        <w:t>Cumplimiento de las especificaciones en viviendas, bloques de pisos, y conjunto de viviendas unifamiliares. Topologías según tipo de inmueble. . Esquema general para agrupaciones de viviendas. Bloques de pisos. Viviendas unifamiliares.</w:t>
      </w:r>
      <w:r>
        <w:rPr>
          <w:spacing w:val="2"/>
          <w:sz w:val="17"/>
        </w:rPr>
        <w:t> </w:t>
      </w:r>
      <w:r>
        <w:rPr>
          <w:sz w:val="17"/>
        </w:rPr>
        <w:t>Verificación.</w:t>
      </w:r>
    </w:p>
    <w:p>
      <w:pPr>
        <w:pStyle w:val="ListParagraph"/>
        <w:numPr>
          <w:ilvl w:val="0"/>
          <w:numId w:val="39"/>
        </w:numPr>
        <w:tabs>
          <w:tab w:pos="1919" w:val="left" w:leader="none"/>
          <w:tab w:pos="1920" w:val="left" w:leader="none"/>
        </w:tabs>
        <w:spacing w:line="192" w:lineRule="exact" w:before="0" w:after="0"/>
        <w:ind w:left="1919" w:right="0" w:hanging="478"/>
        <w:jc w:val="left"/>
        <w:rPr>
          <w:sz w:val="17"/>
        </w:rPr>
      </w:pPr>
      <w:r>
        <w:rPr>
          <w:sz w:val="17"/>
        </w:rPr>
        <w:t>Verificación de los trazados de otras instalaciones. Interferencia entre instalaciones.</w:t>
      </w:r>
    </w:p>
    <w:p>
      <w:pPr>
        <w:pStyle w:val="BodyText"/>
        <w:spacing w:line="195" w:lineRule="exact"/>
        <w:ind w:left="1919"/>
      </w:pPr>
      <w:r>
        <w:rPr/>
        <w:t>Cumplimiento de las especificaciones.</w:t>
      </w:r>
    </w:p>
    <w:p>
      <w:pPr>
        <w:pStyle w:val="ListParagraph"/>
        <w:numPr>
          <w:ilvl w:val="0"/>
          <w:numId w:val="39"/>
        </w:numPr>
        <w:tabs>
          <w:tab w:pos="1919" w:val="left" w:leader="none"/>
          <w:tab w:pos="1920" w:val="left" w:leader="none"/>
        </w:tabs>
        <w:spacing w:line="240" w:lineRule="auto" w:before="0" w:after="0"/>
        <w:ind w:left="1919" w:right="1920" w:hanging="478"/>
        <w:jc w:val="left"/>
        <w:rPr>
          <w:sz w:val="17"/>
        </w:rPr>
      </w:pPr>
      <w:r>
        <w:rPr>
          <w:sz w:val="17"/>
        </w:rPr>
        <w:t>Colocación y ubicación de elementos comunes. Descripción y características. Relación con las normas de edificación aplicadas a instalaciones</w:t>
      </w:r>
      <w:r>
        <w:rPr>
          <w:spacing w:val="-1"/>
          <w:sz w:val="17"/>
        </w:rPr>
        <w:t> </w:t>
      </w:r>
      <w:r>
        <w:rPr>
          <w:sz w:val="17"/>
        </w:rPr>
        <w:t>comunes.</w:t>
      </w:r>
    </w:p>
    <w:p>
      <w:pPr>
        <w:pStyle w:val="ListParagraph"/>
        <w:numPr>
          <w:ilvl w:val="0"/>
          <w:numId w:val="39"/>
        </w:numPr>
        <w:tabs>
          <w:tab w:pos="1919" w:val="left" w:leader="none"/>
          <w:tab w:pos="1920" w:val="left" w:leader="none"/>
        </w:tabs>
        <w:spacing w:line="237" w:lineRule="auto" w:before="0" w:after="0"/>
        <w:ind w:left="1919" w:right="1917" w:hanging="478"/>
        <w:jc w:val="left"/>
        <w:rPr>
          <w:sz w:val="17"/>
        </w:rPr>
      </w:pPr>
      <w:r>
        <w:rPr>
          <w:sz w:val="17"/>
        </w:rPr>
        <w:t>Identificación de contingencias. Planeamiento de soluciones. Alternativas. Normas de aplicación.</w:t>
      </w:r>
    </w:p>
    <w:p>
      <w:pPr>
        <w:pStyle w:val="ListParagraph"/>
        <w:numPr>
          <w:ilvl w:val="0"/>
          <w:numId w:val="39"/>
        </w:numPr>
        <w:tabs>
          <w:tab w:pos="1919" w:val="left" w:leader="none"/>
          <w:tab w:pos="1920" w:val="left" w:leader="none"/>
        </w:tabs>
        <w:spacing w:line="195" w:lineRule="exact" w:before="0" w:after="0"/>
        <w:ind w:left="1919" w:right="0" w:hanging="478"/>
        <w:jc w:val="left"/>
        <w:rPr>
          <w:sz w:val="17"/>
        </w:rPr>
      </w:pPr>
      <w:r>
        <w:rPr>
          <w:sz w:val="17"/>
        </w:rPr>
        <w:t>Marcado y trazado sobre planos y obra de la instalación. Replanteo de la</w:t>
      </w:r>
      <w:r>
        <w:rPr>
          <w:spacing w:val="24"/>
          <w:sz w:val="17"/>
        </w:rPr>
        <w:t> </w:t>
      </w:r>
      <w:r>
        <w:rPr>
          <w:sz w:val="17"/>
        </w:rPr>
        <w:t>instalación.</w:t>
      </w:r>
    </w:p>
    <w:p>
      <w:pPr>
        <w:pStyle w:val="BodyText"/>
        <w:spacing w:line="195" w:lineRule="exact"/>
        <w:ind w:left="1919"/>
      </w:pPr>
      <w:r>
        <w:rPr/>
        <w:t>Condiciones de obra.</w:t>
      </w:r>
    </w:p>
    <w:p>
      <w:pPr>
        <w:pStyle w:val="ListParagraph"/>
        <w:numPr>
          <w:ilvl w:val="0"/>
          <w:numId w:val="39"/>
        </w:numPr>
        <w:tabs>
          <w:tab w:pos="1919" w:val="left" w:leader="none"/>
          <w:tab w:pos="1920" w:val="left" w:leader="none"/>
        </w:tabs>
        <w:spacing w:line="240" w:lineRule="auto" w:before="0" w:after="0"/>
        <w:ind w:left="1919" w:right="1918" w:hanging="478"/>
        <w:jc w:val="left"/>
        <w:rPr>
          <w:sz w:val="17"/>
        </w:rPr>
      </w:pPr>
      <w:r>
        <w:rPr>
          <w:sz w:val="17"/>
        </w:rPr>
        <w:t>Norma específica de las instalaciones comunes en edificios. Instrucciones técnicas del REBT referente a instalaciones comunes de telecomunicaciones.</w:t>
      </w:r>
    </w:p>
    <w:p>
      <w:pPr>
        <w:pStyle w:val="BodyText"/>
        <w:rPr>
          <w:sz w:val="18"/>
        </w:rPr>
      </w:pPr>
    </w:p>
    <w:p>
      <w:pPr>
        <w:pStyle w:val="BodyText"/>
        <w:spacing w:before="6"/>
        <w:rPr>
          <w:sz w:val="15"/>
        </w:rPr>
      </w:pPr>
    </w:p>
    <w:p>
      <w:pPr>
        <w:pStyle w:val="BodyText"/>
        <w:ind w:left="1435" w:right="1924"/>
      </w:pPr>
      <w:r>
        <w:rPr/>
        <w:t>Montaje de conjuntos captadores de señales de radiodifusión sonora y de televisión para emisiones terrenales y de satélite:</w:t>
      </w:r>
    </w:p>
    <w:p>
      <w:pPr>
        <w:pStyle w:val="BodyText"/>
        <w:spacing w:before="11"/>
        <w:rPr>
          <w:sz w:val="16"/>
        </w:rPr>
      </w:pPr>
    </w:p>
    <w:p>
      <w:pPr>
        <w:pStyle w:val="ListParagraph"/>
        <w:numPr>
          <w:ilvl w:val="1"/>
          <w:numId w:val="39"/>
        </w:numPr>
        <w:tabs>
          <w:tab w:pos="1897" w:val="left" w:leader="none"/>
        </w:tabs>
        <w:spacing w:line="237" w:lineRule="auto" w:before="0" w:after="0"/>
        <w:ind w:left="1896" w:right="1915" w:hanging="307"/>
        <w:jc w:val="both"/>
        <w:rPr>
          <w:sz w:val="17"/>
        </w:rPr>
      </w:pPr>
      <w:r>
        <w:rPr>
          <w:sz w:val="17"/>
        </w:rPr>
        <w:t>Proyecto técnico. Memoria. Comprobación de las especificaciones. Materiales y herramientas para el montaje de elementos accesorios de antenas. Mástiles. Torretas. Características.</w:t>
      </w:r>
      <w:r>
        <w:rPr>
          <w:spacing w:val="-2"/>
          <w:sz w:val="17"/>
        </w:rPr>
        <w:t> </w:t>
      </w:r>
      <w:r>
        <w:rPr>
          <w:sz w:val="17"/>
        </w:rPr>
        <w:t>Tipos.</w:t>
      </w:r>
    </w:p>
    <w:p>
      <w:pPr>
        <w:pStyle w:val="ListParagraph"/>
        <w:numPr>
          <w:ilvl w:val="1"/>
          <w:numId w:val="39"/>
        </w:numPr>
        <w:tabs>
          <w:tab w:pos="1897" w:val="left" w:leader="none"/>
        </w:tabs>
        <w:spacing w:line="240" w:lineRule="auto" w:before="1" w:after="0"/>
        <w:ind w:left="1896" w:right="1917" w:hanging="307"/>
        <w:jc w:val="both"/>
        <w:rPr>
          <w:sz w:val="17"/>
        </w:rPr>
      </w:pPr>
      <w:r>
        <w:rPr>
          <w:sz w:val="17"/>
        </w:rPr>
        <w:t>Técnicas de montaje de soportes, accesorios y elementos de fijación de antenas. Proceso. Técnicas de verificación de resultados Técnicas de montaje de antenas terrestres para radio y televisión. Apuntamiento y orientación de antenas. Técnicas de montaje de antenas para televisión vía satélite. Apuntamiento y orientación de antenas. Proceso .Técnicas de verificación de</w:t>
      </w:r>
      <w:r>
        <w:rPr>
          <w:spacing w:val="-2"/>
          <w:sz w:val="17"/>
        </w:rPr>
        <w:t> </w:t>
      </w:r>
      <w:r>
        <w:rPr>
          <w:sz w:val="17"/>
        </w:rPr>
        <w:t>resultados.</w:t>
      </w:r>
    </w:p>
    <w:p>
      <w:pPr>
        <w:pStyle w:val="ListParagraph"/>
        <w:numPr>
          <w:ilvl w:val="1"/>
          <w:numId w:val="39"/>
        </w:numPr>
        <w:tabs>
          <w:tab w:pos="1897" w:val="left" w:leader="none"/>
          <w:tab w:pos="1898" w:val="left" w:leader="none"/>
        </w:tabs>
        <w:spacing w:line="240" w:lineRule="auto" w:before="0" w:after="0"/>
        <w:ind w:left="1896" w:right="1919" w:hanging="307"/>
        <w:jc w:val="left"/>
        <w:rPr>
          <w:sz w:val="17"/>
        </w:rPr>
      </w:pPr>
      <w:r>
        <w:rPr>
          <w:sz w:val="17"/>
        </w:rPr>
        <w:t>Técnicas de montaje de los elementos activos y pasivos. Tipos y Características  técnicas.</w:t>
      </w:r>
    </w:p>
    <w:p>
      <w:pPr>
        <w:pStyle w:val="ListParagraph"/>
        <w:numPr>
          <w:ilvl w:val="1"/>
          <w:numId w:val="39"/>
        </w:numPr>
        <w:tabs>
          <w:tab w:pos="1897" w:val="left" w:leader="none"/>
          <w:tab w:pos="1898" w:val="left" w:leader="none"/>
        </w:tabs>
        <w:spacing w:line="194" w:lineRule="exact" w:before="0" w:after="0"/>
        <w:ind w:left="1897" w:right="0" w:hanging="308"/>
        <w:jc w:val="left"/>
        <w:rPr>
          <w:sz w:val="17"/>
        </w:rPr>
      </w:pPr>
      <w:r>
        <w:rPr>
          <w:sz w:val="17"/>
        </w:rPr>
        <w:t>Conexionado eléctrico. Tomas de tierra. Características</w:t>
      </w:r>
      <w:r>
        <w:rPr>
          <w:spacing w:val="-1"/>
          <w:sz w:val="17"/>
        </w:rPr>
        <w:t> </w:t>
      </w:r>
      <w:r>
        <w:rPr>
          <w:sz w:val="17"/>
        </w:rPr>
        <w:t>.Precauciones.</w:t>
      </w:r>
    </w:p>
    <w:p>
      <w:pPr>
        <w:pStyle w:val="ListParagraph"/>
        <w:numPr>
          <w:ilvl w:val="1"/>
          <w:numId w:val="39"/>
        </w:numPr>
        <w:tabs>
          <w:tab w:pos="1897" w:val="left" w:leader="none"/>
          <w:tab w:pos="1898" w:val="left" w:leader="none"/>
        </w:tabs>
        <w:spacing w:line="195" w:lineRule="exact" w:before="0" w:after="0"/>
        <w:ind w:left="1897" w:right="0" w:hanging="308"/>
        <w:jc w:val="left"/>
        <w:rPr>
          <w:sz w:val="17"/>
        </w:rPr>
      </w:pPr>
      <w:r>
        <w:rPr>
          <w:sz w:val="17"/>
        </w:rPr>
        <w:t>Normas de seguridad y prevención de</w:t>
      </w:r>
      <w:r>
        <w:rPr>
          <w:spacing w:val="-3"/>
          <w:sz w:val="17"/>
        </w:rPr>
        <w:t> </w:t>
      </w:r>
      <w:r>
        <w:rPr>
          <w:sz w:val="17"/>
        </w:rPr>
        <w:t>riesgos.</w:t>
      </w:r>
    </w:p>
    <w:p>
      <w:pPr>
        <w:pStyle w:val="BodyText"/>
        <w:rPr>
          <w:sz w:val="18"/>
        </w:rPr>
      </w:pPr>
    </w:p>
    <w:p>
      <w:pPr>
        <w:pStyle w:val="BodyText"/>
        <w:spacing w:before="3"/>
        <w:rPr>
          <w:sz w:val="15"/>
        </w:rPr>
      </w:pPr>
    </w:p>
    <w:p>
      <w:pPr>
        <w:pStyle w:val="BodyText"/>
        <w:ind w:left="1435"/>
      </w:pPr>
      <w:r>
        <w:rPr/>
        <w:t>Montaje del equipamiento de cabecera:</w:t>
      </w:r>
    </w:p>
    <w:p>
      <w:pPr>
        <w:pStyle w:val="BodyText"/>
        <w:spacing w:before="10"/>
        <w:rPr>
          <w:sz w:val="16"/>
        </w:rPr>
      </w:pPr>
    </w:p>
    <w:p>
      <w:pPr>
        <w:pStyle w:val="ListParagraph"/>
        <w:numPr>
          <w:ilvl w:val="0"/>
          <w:numId w:val="39"/>
        </w:numPr>
        <w:tabs>
          <w:tab w:pos="1684" w:val="left" w:leader="none"/>
        </w:tabs>
        <w:spacing w:line="240" w:lineRule="auto" w:before="0" w:after="0"/>
        <w:ind w:left="1683" w:right="1917" w:hanging="248"/>
        <w:jc w:val="both"/>
        <w:rPr>
          <w:sz w:val="17"/>
        </w:rPr>
      </w:pPr>
      <w:r>
        <w:rPr>
          <w:sz w:val="17"/>
        </w:rPr>
        <w:t>Técnicas de montaje de instalaciones de equipamiento de cabecera para señales de radio y televisión. Elementos a instalar. Descripción del funcionamiento. Colocación y ubicación de elementos comunes.</w:t>
      </w:r>
    </w:p>
    <w:p>
      <w:pPr>
        <w:pStyle w:val="ListParagraph"/>
        <w:numPr>
          <w:ilvl w:val="0"/>
          <w:numId w:val="39"/>
        </w:numPr>
        <w:tabs>
          <w:tab w:pos="1684" w:val="left" w:leader="none"/>
        </w:tabs>
        <w:spacing w:line="240" w:lineRule="auto" w:before="0" w:after="0"/>
        <w:ind w:left="1683" w:right="1919" w:hanging="248"/>
        <w:jc w:val="left"/>
        <w:rPr>
          <w:sz w:val="17"/>
        </w:rPr>
      </w:pPr>
      <w:r>
        <w:rPr>
          <w:sz w:val="17"/>
        </w:rPr>
        <w:t>Tipos de cabecera. Selección de elementos. Características. Descripción del funcionamiento.</w:t>
      </w:r>
    </w:p>
    <w:p>
      <w:pPr>
        <w:pStyle w:val="ListParagraph"/>
        <w:numPr>
          <w:ilvl w:val="0"/>
          <w:numId w:val="39"/>
        </w:numPr>
        <w:tabs>
          <w:tab w:pos="1684" w:val="left" w:leader="none"/>
        </w:tabs>
        <w:spacing w:line="240" w:lineRule="auto" w:before="0" w:after="0"/>
        <w:ind w:left="1683" w:right="1918" w:hanging="248"/>
        <w:jc w:val="both"/>
        <w:rPr>
          <w:sz w:val="17"/>
        </w:rPr>
      </w:pPr>
      <w:r>
        <w:rPr>
          <w:sz w:val="17"/>
        </w:rPr>
        <w:t>Elementos de cabecera. Técnicas de montaje de elementos. Conversores, Separadores. Amplificadores de FI. Moduladores. Transmoduladores. Otros. Procesamiento de señales. Descripción del</w:t>
      </w:r>
      <w:r>
        <w:rPr>
          <w:spacing w:val="-1"/>
          <w:sz w:val="17"/>
        </w:rPr>
        <w:t> </w:t>
      </w:r>
      <w:r>
        <w:rPr>
          <w:sz w:val="17"/>
        </w:rPr>
        <w:t>funcionamiento.</w:t>
      </w:r>
    </w:p>
    <w:p>
      <w:pPr>
        <w:pStyle w:val="ListParagraph"/>
        <w:numPr>
          <w:ilvl w:val="0"/>
          <w:numId w:val="39"/>
        </w:numPr>
        <w:tabs>
          <w:tab w:pos="1684" w:val="left" w:leader="none"/>
        </w:tabs>
        <w:spacing w:line="193" w:lineRule="exact" w:before="0" w:after="0"/>
        <w:ind w:left="1683" w:right="0" w:hanging="248"/>
        <w:jc w:val="left"/>
        <w:rPr>
          <w:sz w:val="17"/>
        </w:rPr>
      </w:pPr>
      <w:r>
        <w:rPr>
          <w:sz w:val="17"/>
        </w:rPr>
        <w:t>Conexionado de equipos. Técnicas de conexión. Características. Herramientas y</w:t>
      </w:r>
      <w:r>
        <w:rPr>
          <w:spacing w:val="19"/>
          <w:sz w:val="17"/>
        </w:rPr>
        <w:t> </w:t>
      </w:r>
      <w:r>
        <w:rPr>
          <w:sz w:val="17"/>
        </w:rPr>
        <w:t>útiles.</w:t>
      </w:r>
    </w:p>
    <w:p>
      <w:pPr>
        <w:pStyle w:val="BodyText"/>
        <w:spacing w:line="194" w:lineRule="exact"/>
        <w:ind w:left="1683"/>
      </w:pPr>
      <w:r>
        <w:rPr/>
        <w:t>Conectores. Descripción.</w:t>
      </w:r>
    </w:p>
    <w:p>
      <w:pPr>
        <w:pStyle w:val="ListParagraph"/>
        <w:numPr>
          <w:ilvl w:val="0"/>
          <w:numId w:val="39"/>
        </w:numPr>
        <w:tabs>
          <w:tab w:pos="1684" w:val="left" w:leader="none"/>
        </w:tabs>
        <w:spacing w:line="195" w:lineRule="exact" w:before="0" w:after="0"/>
        <w:ind w:left="1683" w:right="0" w:hanging="248"/>
        <w:jc w:val="left"/>
        <w:rPr>
          <w:sz w:val="17"/>
        </w:rPr>
      </w:pPr>
      <w:r>
        <w:rPr>
          <w:sz w:val="17"/>
        </w:rPr>
        <w:t>Equipamiento eléctrico: protecciones y toma de tierra. Fuente de</w:t>
      </w:r>
      <w:r>
        <w:rPr>
          <w:spacing w:val="-8"/>
          <w:sz w:val="17"/>
        </w:rPr>
        <w:t> </w:t>
      </w:r>
      <w:r>
        <w:rPr>
          <w:sz w:val="17"/>
        </w:rPr>
        <w:t>alimentación.</w:t>
      </w:r>
    </w:p>
    <w:p>
      <w:pPr>
        <w:pStyle w:val="ListParagraph"/>
        <w:numPr>
          <w:ilvl w:val="0"/>
          <w:numId w:val="39"/>
        </w:numPr>
        <w:tabs>
          <w:tab w:pos="1684" w:val="left" w:leader="none"/>
        </w:tabs>
        <w:spacing w:line="195" w:lineRule="exact" w:before="0" w:after="0"/>
        <w:ind w:left="1683" w:right="0" w:hanging="248"/>
        <w:jc w:val="left"/>
        <w:rPr>
          <w:sz w:val="17"/>
        </w:rPr>
      </w:pPr>
      <w:r>
        <w:rPr>
          <w:sz w:val="17"/>
        </w:rPr>
        <w:t>Verificación de las características de la instalación. Nivel máximo.</w:t>
      </w:r>
      <w:r>
        <w:rPr>
          <w:spacing w:val="-5"/>
          <w:sz w:val="17"/>
        </w:rPr>
        <w:t> </w:t>
      </w:r>
      <w:r>
        <w:rPr>
          <w:sz w:val="17"/>
        </w:rPr>
        <w:t>Impedancia.</w:t>
      </w:r>
    </w:p>
    <w:p>
      <w:pPr>
        <w:pStyle w:val="ListParagraph"/>
        <w:numPr>
          <w:ilvl w:val="0"/>
          <w:numId w:val="39"/>
        </w:numPr>
        <w:tabs>
          <w:tab w:pos="1684" w:val="left" w:leader="none"/>
        </w:tabs>
        <w:spacing w:line="195" w:lineRule="exact" w:before="0" w:after="0"/>
        <w:ind w:left="1683" w:right="0" w:hanging="248"/>
        <w:jc w:val="left"/>
        <w:rPr>
          <w:sz w:val="17"/>
        </w:rPr>
      </w:pPr>
      <w:r>
        <w:rPr>
          <w:sz w:val="17"/>
        </w:rPr>
        <w:t>Configuración de los elementos de cabecera. Configuración local. Configuración</w:t>
      </w:r>
      <w:r>
        <w:rPr>
          <w:spacing w:val="29"/>
          <w:sz w:val="17"/>
        </w:rPr>
        <w:t> </w:t>
      </w:r>
      <w:r>
        <w:rPr>
          <w:sz w:val="17"/>
        </w:rPr>
        <w:t>remota.</w:t>
      </w:r>
    </w:p>
    <w:p>
      <w:pPr>
        <w:pStyle w:val="BodyText"/>
        <w:spacing w:line="195" w:lineRule="exact"/>
        <w:ind w:left="1683"/>
      </w:pPr>
      <w:r>
        <w:rPr/>
        <w:t>Características y procesos.</w:t>
      </w:r>
    </w:p>
    <w:p>
      <w:pPr>
        <w:pStyle w:val="BodyText"/>
        <w:rPr>
          <w:sz w:val="18"/>
        </w:rPr>
      </w:pPr>
    </w:p>
    <w:p>
      <w:pPr>
        <w:pStyle w:val="BodyText"/>
        <w:spacing w:before="4"/>
        <w:rPr>
          <w:sz w:val="15"/>
        </w:rPr>
      </w:pPr>
    </w:p>
    <w:p>
      <w:pPr>
        <w:pStyle w:val="BodyText"/>
        <w:ind w:left="1434"/>
      </w:pPr>
      <w:r>
        <w:rPr/>
        <w:t>Instalación de los elementos de la red de distribución para señales de radio y televisión:</w:t>
      </w:r>
    </w:p>
    <w:p>
      <w:pPr>
        <w:pStyle w:val="BodyText"/>
        <w:spacing w:before="10"/>
        <w:rPr>
          <w:sz w:val="16"/>
        </w:rPr>
      </w:pPr>
    </w:p>
    <w:p>
      <w:pPr>
        <w:pStyle w:val="ListParagraph"/>
        <w:numPr>
          <w:ilvl w:val="0"/>
          <w:numId w:val="39"/>
        </w:numPr>
        <w:tabs>
          <w:tab w:pos="1678" w:val="left" w:leader="none"/>
        </w:tabs>
        <w:spacing w:line="195" w:lineRule="exact" w:before="0" w:after="0"/>
        <w:ind w:left="1677" w:right="0" w:hanging="243"/>
        <w:jc w:val="left"/>
        <w:rPr>
          <w:sz w:val="17"/>
        </w:rPr>
      </w:pPr>
      <w:r>
        <w:rPr>
          <w:sz w:val="17"/>
        </w:rPr>
        <w:t>Proyecto técnico. Memoria. Comprobación de las</w:t>
      </w:r>
      <w:r>
        <w:rPr>
          <w:spacing w:val="2"/>
          <w:sz w:val="17"/>
        </w:rPr>
        <w:t> </w:t>
      </w:r>
      <w:r>
        <w:rPr>
          <w:sz w:val="17"/>
        </w:rPr>
        <w:t>especificaciones.</w:t>
      </w:r>
    </w:p>
    <w:p>
      <w:pPr>
        <w:pStyle w:val="ListParagraph"/>
        <w:numPr>
          <w:ilvl w:val="0"/>
          <w:numId w:val="39"/>
        </w:numPr>
        <w:tabs>
          <w:tab w:pos="1678" w:val="left" w:leader="none"/>
        </w:tabs>
        <w:spacing w:line="194" w:lineRule="exact" w:before="0" w:after="0"/>
        <w:ind w:left="1677" w:right="0" w:hanging="243"/>
        <w:jc w:val="left"/>
        <w:rPr>
          <w:sz w:val="17"/>
        </w:rPr>
      </w:pPr>
      <w:r>
        <w:rPr>
          <w:sz w:val="17"/>
        </w:rPr>
        <w:t>Comprobación</w:t>
      </w:r>
      <w:r>
        <w:rPr>
          <w:spacing w:val="19"/>
          <w:sz w:val="17"/>
        </w:rPr>
        <w:t> </w:t>
      </w:r>
      <w:r>
        <w:rPr>
          <w:sz w:val="17"/>
        </w:rPr>
        <w:t>de</w:t>
      </w:r>
      <w:r>
        <w:rPr>
          <w:spacing w:val="20"/>
          <w:sz w:val="17"/>
        </w:rPr>
        <w:t> </w:t>
      </w:r>
      <w:r>
        <w:rPr>
          <w:sz w:val="17"/>
        </w:rPr>
        <w:t>canalizaciones.</w:t>
      </w:r>
      <w:r>
        <w:rPr>
          <w:spacing w:val="20"/>
          <w:sz w:val="17"/>
        </w:rPr>
        <w:t> </w:t>
      </w:r>
      <w:r>
        <w:rPr>
          <w:sz w:val="17"/>
        </w:rPr>
        <w:t>Canalización</w:t>
      </w:r>
      <w:r>
        <w:rPr>
          <w:spacing w:val="20"/>
          <w:sz w:val="17"/>
        </w:rPr>
        <w:t> </w:t>
      </w:r>
      <w:r>
        <w:rPr>
          <w:sz w:val="17"/>
        </w:rPr>
        <w:t>externa.</w:t>
      </w:r>
      <w:r>
        <w:rPr>
          <w:spacing w:val="20"/>
          <w:sz w:val="17"/>
        </w:rPr>
        <w:t> </w:t>
      </w:r>
      <w:r>
        <w:rPr>
          <w:sz w:val="17"/>
        </w:rPr>
        <w:t>Canalización</w:t>
      </w:r>
      <w:r>
        <w:rPr>
          <w:spacing w:val="20"/>
          <w:sz w:val="17"/>
        </w:rPr>
        <w:t> </w:t>
      </w:r>
      <w:r>
        <w:rPr>
          <w:sz w:val="17"/>
        </w:rPr>
        <w:t>de</w:t>
      </w:r>
      <w:r>
        <w:rPr>
          <w:spacing w:val="20"/>
          <w:sz w:val="17"/>
        </w:rPr>
        <w:t> </w:t>
      </w:r>
      <w:r>
        <w:rPr>
          <w:sz w:val="17"/>
        </w:rPr>
        <w:t>enlace.</w:t>
      </w:r>
      <w:r>
        <w:rPr>
          <w:spacing w:val="20"/>
          <w:sz w:val="17"/>
        </w:rPr>
        <w:t> </w:t>
      </w:r>
      <w:r>
        <w:rPr>
          <w:sz w:val="17"/>
        </w:rPr>
        <w:t>Principal.</w:t>
      </w:r>
    </w:p>
    <w:p>
      <w:pPr>
        <w:pStyle w:val="BodyText"/>
        <w:spacing w:line="194" w:lineRule="exact"/>
        <w:ind w:left="1677"/>
      </w:pPr>
      <w:r>
        <w:rPr/>
        <w:pict>
          <v:shape style="position:absolute;margin-left:558.841797pt;margin-top:13.277507pt;width:10.95pt;height:84.3pt;mso-position-horizontal-relative:page;mso-position-vertical-relative:paragraph;z-index:176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t>Secundaria. Interior de usuario. Registros. Puntos de interconexión.</w:t>
      </w:r>
    </w:p>
    <w:p>
      <w:pPr>
        <w:spacing w:after="0" w:line="194" w:lineRule="exact"/>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0"/>
          <w:numId w:val="39"/>
        </w:numPr>
        <w:tabs>
          <w:tab w:pos="1678" w:val="left" w:leader="none"/>
        </w:tabs>
        <w:spacing w:line="240" w:lineRule="auto" w:before="98" w:after="0"/>
        <w:ind w:left="1677" w:right="1917" w:hanging="242"/>
        <w:jc w:val="both"/>
        <w:rPr>
          <w:sz w:val="17"/>
        </w:rPr>
      </w:pPr>
      <w:r>
        <w:rPr>
          <w:sz w:val="17"/>
        </w:rPr>
        <w:t>Líneas de transmisión: Fibra óptica, cable coaxial, par trenzado, entre otros. Normalización. Características de los conductores empleados en ICT. Tipos de conductores.  Características especiales de los conductores empleados en ICT atendiendo al tipo de</w:t>
      </w:r>
      <w:r>
        <w:rPr>
          <w:spacing w:val="-7"/>
          <w:sz w:val="17"/>
        </w:rPr>
        <w:t> </w:t>
      </w:r>
      <w:r>
        <w:rPr>
          <w:sz w:val="17"/>
        </w:rPr>
        <w:t>local.</w:t>
      </w:r>
    </w:p>
    <w:p>
      <w:pPr>
        <w:pStyle w:val="ListParagraph"/>
        <w:numPr>
          <w:ilvl w:val="0"/>
          <w:numId w:val="39"/>
        </w:numPr>
        <w:tabs>
          <w:tab w:pos="1725" w:val="left" w:leader="none"/>
        </w:tabs>
        <w:spacing w:line="240" w:lineRule="auto" w:before="0" w:after="0"/>
        <w:ind w:left="1677" w:right="1918" w:hanging="242"/>
        <w:jc w:val="both"/>
        <w:rPr>
          <w:sz w:val="17"/>
        </w:rPr>
      </w:pPr>
      <w:r>
        <w:rPr/>
        <w:tab/>
      </w:r>
      <w:r>
        <w:rPr>
          <w:sz w:val="17"/>
        </w:rPr>
        <w:t>Distribución por repartidores. Distribución por derivadores. Distribución por cajas de paso. Distribución mixta. Equipamiento de distribución: repartidores, derivadores, cajas de toma, atenuadores, entre</w:t>
      </w:r>
      <w:r>
        <w:rPr>
          <w:spacing w:val="-3"/>
          <w:sz w:val="17"/>
        </w:rPr>
        <w:t> </w:t>
      </w:r>
      <w:r>
        <w:rPr>
          <w:sz w:val="17"/>
        </w:rPr>
        <w:t>otros.</w:t>
      </w:r>
    </w:p>
    <w:p>
      <w:pPr>
        <w:pStyle w:val="ListParagraph"/>
        <w:numPr>
          <w:ilvl w:val="0"/>
          <w:numId w:val="39"/>
        </w:numPr>
        <w:tabs>
          <w:tab w:pos="1678" w:val="left" w:leader="none"/>
        </w:tabs>
        <w:spacing w:line="192" w:lineRule="exact" w:before="0" w:after="0"/>
        <w:ind w:left="1677" w:right="0" w:hanging="242"/>
        <w:jc w:val="left"/>
        <w:rPr>
          <w:sz w:val="17"/>
        </w:rPr>
      </w:pPr>
      <w:r>
        <w:rPr>
          <w:sz w:val="17"/>
        </w:rPr>
        <w:t>Técnicas de montaje de tomas de usuario, bases y puntos de</w:t>
      </w:r>
      <w:r>
        <w:rPr>
          <w:spacing w:val="-4"/>
          <w:sz w:val="17"/>
        </w:rPr>
        <w:t> </w:t>
      </w:r>
      <w:r>
        <w:rPr>
          <w:sz w:val="17"/>
        </w:rPr>
        <w:t>acceso.</w:t>
      </w:r>
    </w:p>
    <w:p>
      <w:pPr>
        <w:pStyle w:val="ListParagraph"/>
        <w:numPr>
          <w:ilvl w:val="0"/>
          <w:numId w:val="39"/>
        </w:numPr>
        <w:tabs>
          <w:tab w:pos="1678" w:val="left" w:leader="none"/>
        </w:tabs>
        <w:spacing w:line="195" w:lineRule="exact" w:before="0" w:after="0"/>
        <w:ind w:left="1677" w:right="0" w:hanging="242"/>
        <w:jc w:val="left"/>
        <w:rPr>
          <w:sz w:val="17"/>
        </w:rPr>
      </w:pPr>
      <w:r>
        <w:rPr>
          <w:sz w:val="17"/>
        </w:rPr>
        <w:t>Técnicas de conexionado de cableado. Fibra óptica.</w:t>
      </w:r>
      <w:r>
        <w:rPr>
          <w:spacing w:val="-5"/>
          <w:sz w:val="17"/>
        </w:rPr>
        <w:t> </w:t>
      </w:r>
      <w:r>
        <w:rPr>
          <w:sz w:val="17"/>
        </w:rPr>
        <w:t>Conectores.</w:t>
      </w:r>
    </w:p>
    <w:p>
      <w:pPr>
        <w:pStyle w:val="ListParagraph"/>
        <w:numPr>
          <w:ilvl w:val="0"/>
          <w:numId w:val="39"/>
        </w:numPr>
        <w:tabs>
          <w:tab w:pos="1678" w:val="left" w:leader="none"/>
        </w:tabs>
        <w:spacing w:line="240" w:lineRule="auto" w:before="0" w:after="0"/>
        <w:ind w:left="1677" w:right="1915" w:hanging="242"/>
        <w:jc w:val="both"/>
        <w:rPr>
          <w:sz w:val="17"/>
        </w:rPr>
      </w:pPr>
      <w:r>
        <w:rPr>
          <w:sz w:val="17"/>
        </w:rPr>
        <w:t>Técnicas de verificación de las características de la instalación. Comprobación y comparativa.</w:t>
      </w:r>
    </w:p>
    <w:p>
      <w:pPr>
        <w:pStyle w:val="ListParagraph"/>
        <w:numPr>
          <w:ilvl w:val="0"/>
          <w:numId w:val="39"/>
        </w:numPr>
        <w:tabs>
          <w:tab w:pos="1678" w:val="left" w:leader="none"/>
        </w:tabs>
        <w:spacing w:line="194" w:lineRule="exact" w:before="0" w:after="0"/>
        <w:ind w:left="1677" w:right="0" w:hanging="242"/>
        <w:jc w:val="left"/>
        <w:rPr>
          <w:sz w:val="17"/>
        </w:rPr>
      </w:pPr>
      <w:r>
        <w:rPr>
          <w:sz w:val="17"/>
        </w:rPr>
        <w:t>Normas de seguridad personal y de los</w:t>
      </w:r>
      <w:r>
        <w:rPr>
          <w:spacing w:val="-3"/>
          <w:sz w:val="17"/>
        </w:rPr>
        <w:t> </w:t>
      </w:r>
      <w:r>
        <w:rPr>
          <w:sz w:val="17"/>
        </w:rPr>
        <w:t>equipos.</w:t>
      </w:r>
    </w:p>
    <w:p>
      <w:pPr>
        <w:pStyle w:val="BodyText"/>
        <w:rPr>
          <w:sz w:val="18"/>
        </w:rPr>
      </w:pPr>
    </w:p>
    <w:p>
      <w:pPr>
        <w:pStyle w:val="BodyText"/>
        <w:spacing w:before="6"/>
        <w:rPr>
          <w:sz w:val="15"/>
        </w:rPr>
      </w:pPr>
    </w:p>
    <w:p>
      <w:pPr>
        <w:pStyle w:val="BodyText"/>
        <w:ind w:left="1435" w:right="1924"/>
      </w:pPr>
      <w:r>
        <w:rPr/>
        <w:t>Instalación de la infraestructura común de telecomunicaciones para el acceso al servicio de telefonía disponible al público:</w:t>
      </w:r>
    </w:p>
    <w:p>
      <w:pPr>
        <w:pStyle w:val="BodyText"/>
        <w:spacing w:before="9"/>
        <w:rPr>
          <w:sz w:val="16"/>
        </w:rPr>
      </w:pPr>
    </w:p>
    <w:p>
      <w:pPr>
        <w:pStyle w:val="ListParagraph"/>
        <w:numPr>
          <w:ilvl w:val="0"/>
          <w:numId w:val="39"/>
        </w:numPr>
        <w:tabs>
          <w:tab w:pos="1678" w:val="left" w:leader="none"/>
        </w:tabs>
        <w:spacing w:line="194" w:lineRule="exact" w:before="1" w:after="0"/>
        <w:ind w:left="1677" w:right="0" w:hanging="242"/>
        <w:jc w:val="left"/>
        <w:rPr>
          <w:sz w:val="17"/>
        </w:rPr>
      </w:pPr>
      <w:r>
        <w:rPr>
          <w:sz w:val="17"/>
        </w:rPr>
        <w:t>Proyecto técnico. Memoria. Comprobación de las</w:t>
      </w:r>
      <w:r>
        <w:rPr>
          <w:spacing w:val="2"/>
          <w:sz w:val="17"/>
        </w:rPr>
        <w:t> </w:t>
      </w:r>
      <w:r>
        <w:rPr>
          <w:sz w:val="17"/>
        </w:rPr>
        <w:t>especificaciones.</w:t>
      </w:r>
    </w:p>
    <w:p>
      <w:pPr>
        <w:pStyle w:val="ListParagraph"/>
        <w:numPr>
          <w:ilvl w:val="0"/>
          <w:numId w:val="39"/>
        </w:numPr>
        <w:tabs>
          <w:tab w:pos="1678" w:val="left" w:leader="none"/>
        </w:tabs>
        <w:spacing w:line="194" w:lineRule="exact" w:before="0" w:after="0"/>
        <w:ind w:left="1677" w:right="0" w:hanging="242"/>
        <w:jc w:val="left"/>
        <w:rPr>
          <w:sz w:val="17"/>
        </w:rPr>
      </w:pPr>
      <w:r>
        <w:rPr>
          <w:sz w:val="17"/>
        </w:rPr>
        <w:t>Características</w:t>
      </w:r>
      <w:r>
        <w:rPr>
          <w:spacing w:val="12"/>
          <w:sz w:val="17"/>
        </w:rPr>
        <w:t> </w:t>
      </w:r>
      <w:r>
        <w:rPr>
          <w:sz w:val="17"/>
        </w:rPr>
        <w:t>del</w:t>
      </w:r>
      <w:r>
        <w:rPr>
          <w:spacing w:val="11"/>
          <w:sz w:val="17"/>
        </w:rPr>
        <w:t> </w:t>
      </w:r>
      <w:r>
        <w:rPr>
          <w:sz w:val="17"/>
        </w:rPr>
        <w:t>método</w:t>
      </w:r>
      <w:r>
        <w:rPr>
          <w:spacing w:val="11"/>
          <w:sz w:val="17"/>
        </w:rPr>
        <w:t> </w:t>
      </w:r>
      <w:r>
        <w:rPr>
          <w:sz w:val="17"/>
        </w:rPr>
        <w:t>de</w:t>
      </w:r>
      <w:r>
        <w:rPr>
          <w:spacing w:val="10"/>
          <w:sz w:val="17"/>
        </w:rPr>
        <w:t> </w:t>
      </w:r>
      <w:r>
        <w:rPr>
          <w:sz w:val="17"/>
        </w:rPr>
        <w:t>enlace</w:t>
      </w:r>
      <w:r>
        <w:rPr>
          <w:spacing w:val="11"/>
          <w:sz w:val="17"/>
        </w:rPr>
        <w:t> </w:t>
      </w:r>
      <w:r>
        <w:rPr>
          <w:sz w:val="17"/>
        </w:rPr>
        <w:t>de</w:t>
      </w:r>
      <w:r>
        <w:rPr>
          <w:spacing w:val="11"/>
          <w:sz w:val="17"/>
        </w:rPr>
        <w:t> </w:t>
      </w:r>
      <w:r>
        <w:rPr>
          <w:sz w:val="17"/>
        </w:rPr>
        <w:t>los</w:t>
      </w:r>
      <w:r>
        <w:rPr>
          <w:spacing w:val="12"/>
          <w:sz w:val="17"/>
        </w:rPr>
        <w:t> </w:t>
      </w:r>
      <w:r>
        <w:rPr>
          <w:sz w:val="17"/>
        </w:rPr>
        <w:t>operadores</w:t>
      </w:r>
      <w:r>
        <w:rPr>
          <w:spacing w:val="13"/>
          <w:sz w:val="17"/>
        </w:rPr>
        <w:t> </w:t>
      </w:r>
      <w:r>
        <w:rPr>
          <w:sz w:val="17"/>
        </w:rPr>
        <w:t>de</w:t>
      </w:r>
      <w:r>
        <w:rPr>
          <w:spacing w:val="11"/>
          <w:sz w:val="17"/>
        </w:rPr>
        <w:t> </w:t>
      </w:r>
      <w:r>
        <w:rPr>
          <w:sz w:val="17"/>
        </w:rPr>
        <w:t>telecomunicaciones.</w:t>
      </w:r>
    </w:p>
    <w:p>
      <w:pPr>
        <w:pStyle w:val="BodyText"/>
        <w:spacing w:line="195" w:lineRule="exact"/>
        <w:ind w:left="1677"/>
      </w:pPr>
      <w:r>
        <w:rPr/>
        <w:t>Descripción. Identificación.</w:t>
      </w:r>
    </w:p>
    <w:p>
      <w:pPr>
        <w:pStyle w:val="ListParagraph"/>
        <w:numPr>
          <w:ilvl w:val="0"/>
          <w:numId w:val="39"/>
        </w:numPr>
        <w:tabs>
          <w:tab w:pos="1678" w:val="left" w:leader="none"/>
        </w:tabs>
        <w:spacing w:line="195" w:lineRule="exact" w:before="0" w:after="0"/>
        <w:ind w:left="1677" w:right="0" w:hanging="242"/>
        <w:jc w:val="left"/>
        <w:rPr>
          <w:sz w:val="17"/>
        </w:rPr>
      </w:pPr>
      <w:r>
        <w:rPr>
          <w:sz w:val="17"/>
        </w:rPr>
        <w:t>Elementos para el acceso al servicio de telefonía disponible al público.</w:t>
      </w:r>
      <w:r>
        <w:rPr>
          <w:spacing w:val="9"/>
          <w:sz w:val="17"/>
        </w:rPr>
        <w:t> </w:t>
      </w:r>
      <w:r>
        <w:rPr>
          <w:sz w:val="17"/>
        </w:rPr>
        <w:t>Regletas.</w:t>
      </w:r>
    </w:p>
    <w:p>
      <w:pPr>
        <w:pStyle w:val="BodyText"/>
        <w:spacing w:line="195" w:lineRule="exact"/>
        <w:ind w:left="1677"/>
      </w:pPr>
      <w:r>
        <w:rPr/>
        <w:t>Accesorios.</w:t>
      </w:r>
    </w:p>
    <w:p>
      <w:pPr>
        <w:pStyle w:val="ListParagraph"/>
        <w:numPr>
          <w:ilvl w:val="0"/>
          <w:numId w:val="39"/>
        </w:numPr>
        <w:tabs>
          <w:tab w:pos="1678" w:val="left" w:leader="none"/>
        </w:tabs>
        <w:spacing w:line="240" w:lineRule="auto" w:before="0" w:after="0"/>
        <w:ind w:left="1677" w:right="1920" w:hanging="242"/>
        <w:jc w:val="both"/>
        <w:rPr>
          <w:sz w:val="17"/>
        </w:rPr>
      </w:pPr>
      <w:r>
        <w:rPr>
          <w:sz w:val="17"/>
        </w:rPr>
        <w:t>Equipos para accesos básicos. Equipos para accesos primarios. Características de los accesos. Básico. RDSI o acceso primario. Descripción.</w:t>
      </w:r>
      <w:r>
        <w:rPr>
          <w:spacing w:val="-3"/>
          <w:sz w:val="17"/>
        </w:rPr>
        <w:t> </w:t>
      </w:r>
      <w:r>
        <w:rPr>
          <w:sz w:val="17"/>
        </w:rPr>
        <w:t>Identificación.</w:t>
      </w:r>
    </w:p>
    <w:p>
      <w:pPr>
        <w:pStyle w:val="ListParagraph"/>
        <w:numPr>
          <w:ilvl w:val="0"/>
          <w:numId w:val="39"/>
        </w:numPr>
        <w:tabs>
          <w:tab w:pos="1678" w:val="left" w:leader="none"/>
        </w:tabs>
        <w:spacing w:line="240" w:lineRule="auto" w:before="0" w:after="0"/>
        <w:ind w:left="1677" w:right="1920" w:hanging="243"/>
        <w:jc w:val="both"/>
        <w:rPr>
          <w:sz w:val="17"/>
        </w:rPr>
      </w:pPr>
      <w:r>
        <w:rPr>
          <w:sz w:val="17"/>
        </w:rPr>
        <w:t>Características de los elementos de telefonía y redes de voz. Regletas de corte y pruebas. Puntos de acceso a usuario. Puntos de terminación. Distribuidores. Conmutadores. Convertidores.</w:t>
      </w:r>
    </w:p>
    <w:p>
      <w:pPr>
        <w:pStyle w:val="ListParagraph"/>
        <w:numPr>
          <w:ilvl w:val="0"/>
          <w:numId w:val="39"/>
        </w:numPr>
        <w:tabs>
          <w:tab w:pos="1678" w:val="left" w:leader="none"/>
        </w:tabs>
        <w:spacing w:line="194" w:lineRule="exact" w:before="0" w:after="0"/>
        <w:ind w:left="1677" w:right="0" w:hanging="243"/>
        <w:jc w:val="left"/>
        <w:rPr>
          <w:sz w:val="17"/>
        </w:rPr>
      </w:pPr>
      <w:r>
        <w:rPr>
          <w:sz w:val="17"/>
        </w:rPr>
        <w:t>Técnicas de individualización de cables para TR1</w:t>
      </w:r>
      <w:r>
        <w:rPr>
          <w:spacing w:val="-5"/>
          <w:sz w:val="17"/>
        </w:rPr>
        <w:t> </w:t>
      </w:r>
      <w:r>
        <w:rPr>
          <w:sz w:val="17"/>
        </w:rPr>
        <w:t>p.</w:t>
      </w:r>
    </w:p>
    <w:p>
      <w:pPr>
        <w:pStyle w:val="ListParagraph"/>
        <w:numPr>
          <w:ilvl w:val="0"/>
          <w:numId w:val="39"/>
        </w:numPr>
        <w:tabs>
          <w:tab w:pos="1678" w:val="left" w:leader="none"/>
        </w:tabs>
        <w:spacing w:line="240" w:lineRule="auto" w:before="0" w:after="0"/>
        <w:ind w:left="1677" w:right="1921" w:hanging="243"/>
        <w:jc w:val="both"/>
        <w:rPr>
          <w:sz w:val="17"/>
        </w:rPr>
      </w:pPr>
      <w:r>
        <w:rPr>
          <w:sz w:val="17"/>
        </w:rPr>
        <w:t>Técnicas de montaje de los registros de terminación de red para telefonía básica y RDSI. Descripción de elementos. Identificación.</w:t>
      </w:r>
    </w:p>
    <w:p>
      <w:pPr>
        <w:pStyle w:val="ListParagraph"/>
        <w:numPr>
          <w:ilvl w:val="0"/>
          <w:numId w:val="39"/>
        </w:numPr>
        <w:tabs>
          <w:tab w:pos="1677" w:val="left" w:leader="none"/>
        </w:tabs>
        <w:spacing w:line="192" w:lineRule="exact" w:before="0" w:after="0"/>
        <w:ind w:left="1677" w:right="0" w:hanging="243"/>
        <w:jc w:val="left"/>
        <w:rPr>
          <w:sz w:val="17"/>
        </w:rPr>
      </w:pPr>
      <w:r>
        <w:rPr>
          <w:sz w:val="17"/>
        </w:rPr>
        <w:t>Puntos de distribución. Técnicas de montaje. Aplicación de</w:t>
      </w:r>
      <w:r>
        <w:rPr>
          <w:spacing w:val="-1"/>
          <w:sz w:val="17"/>
        </w:rPr>
        <w:t> </w:t>
      </w:r>
      <w:r>
        <w:rPr>
          <w:sz w:val="17"/>
        </w:rPr>
        <w:t>técnicas.</w:t>
      </w:r>
    </w:p>
    <w:p>
      <w:pPr>
        <w:pStyle w:val="ListParagraph"/>
        <w:numPr>
          <w:ilvl w:val="0"/>
          <w:numId w:val="39"/>
        </w:numPr>
        <w:tabs>
          <w:tab w:pos="1678" w:val="left" w:leader="none"/>
        </w:tabs>
        <w:spacing w:line="227" w:lineRule="exact" w:before="0" w:after="0"/>
        <w:ind w:left="1677" w:right="0" w:hanging="242"/>
        <w:jc w:val="left"/>
        <w:rPr>
          <w:sz w:val="20"/>
        </w:rPr>
      </w:pPr>
      <w:r>
        <w:rPr>
          <w:sz w:val="17"/>
        </w:rPr>
        <w:t>Configuración del cableado. Bus pasivo corto. Bus pasivo ampliado. Punto a</w:t>
      </w:r>
      <w:r>
        <w:rPr>
          <w:spacing w:val="-4"/>
          <w:sz w:val="17"/>
        </w:rPr>
        <w:t> </w:t>
      </w:r>
      <w:r>
        <w:rPr>
          <w:sz w:val="17"/>
        </w:rPr>
        <w:t>punto.</w:t>
      </w:r>
    </w:p>
    <w:p>
      <w:pPr>
        <w:pStyle w:val="ListParagraph"/>
        <w:numPr>
          <w:ilvl w:val="0"/>
          <w:numId w:val="39"/>
        </w:numPr>
        <w:tabs>
          <w:tab w:pos="1678" w:val="left" w:leader="none"/>
        </w:tabs>
        <w:spacing w:line="237" w:lineRule="auto" w:before="0" w:after="0"/>
        <w:ind w:left="1677" w:right="1918" w:hanging="242"/>
        <w:jc w:val="both"/>
        <w:rPr>
          <w:sz w:val="17"/>
        </w:rPr>
      </w:pPr>
      <w:r>
        <w:rPr>
          <w:sz w:val="17"/>
        </w:rPr>
        <w:t>Técnicas de montaje de instalaciones de intercomunicación y accesos. Elementos a instalar. Instalación de Porteros automáticos. Armarios. Accesorios. Características de los elementos de interfonía y videopotería. Placas de calle. Porteros GSM. Módulos de control de accesos. Módulos de videocámara.</w:t>
      </w:r>
      <w:r>
        <w:rPr>
          <w:spacing w:val="1"/>
          <w:sz w:val="17"/>
        </w:rPr>
        <w:t> </w:t>
      </w:r>
      <w:r>
        <w:rPr>
          <w:sz w:val="17"/>
        </w:rPr>
        <w:t>Videoporteros.</w:t>
      </w:r>
    </w:p>
    <w:p>
      <w:pPr>
        <w:pStyle w:val="BodyText"/>
        <w:rPr>
          <w:sz w:val="18"/>
        </w:rPr>
      </w:pPr>
    </w:p>
    <w:p>
      <w:pPr>
        <w:pStyle w:val="BodyText"/>
        <w:spacing w:before="9"/>
        <w:rPr>
          <w:sz w:val="15"/>
        </w:rPr>
      </w:pPr>
    </w:p>
    <w:p>
      <w:pPr>
        <w:pStyle w:val="BodyText"/>
        <w:ind w:left="1435"/>
      </w:pPr>
      <w:r>
        <w:rPr/>
        <w:t>Instalación de infraestructuras de redes de banda ancha:</w:t>
      </w:r>
    </w:p>
    <w:p>
      <w:pPr>
        <w:pStyle w:val="BodyText"/>
        <w:spacing w:before="8"/>
        <w:rPr>
          <w:sz w:val="16"/>
        </w:rPr>
      </w:pPr>
    </w:p>
    <w:p>
      <w:pPr>
        <w:pStyle w:val="ListParagraph"/>
        <w:numPr>
          <w:ilvl w:val="0"/>
          <w:numId w:val="39"/>
        </w:numPr>
        <w:tabs>
          <w:tab w:pos="1684" w:val="left" w:leader="none"/>
        </w:tabs>
        <w:spacing w:line="240" w:lineRule="auto" w:before="0" w:after="0"/>
        <w:ind w:left="1683" w:right="1918" w:hanging="248"/>
        <w:jc w:val="both"/>
        <w:rPr>
          <w:sz w:val="17"/>
        </w:rPr>
      </w:pPr>
      <w:r>
        <w:rPr>
          <w:sz w:val="17"/>
        </w:rPr>
        <w:t>Proyecto técnico. Memoria. Planos. Comprobación de las especificaciones. Descripción de  la edificación. Descripción de los servicios. Previsión de demanda. Otros.</w:t>
      </w:r>
      <w:r>
        <w:rPr>
          <w:spacing w:val="-3"/>
          <w:sz w:val="17"/>
        </w:rPr>
        <w:t> </w:t>
      </w:r>
      <w:r>
        <w:rPr>
          <w:sz w:val="17"/>
        </w:rPr>
        <w:t>Verificación.</w:t>
      </w:r>
    </w:p>
    <w:p>
      <w:pPr>
        <w:pStyle w:val="ListParagraph"/>
        <w:numPr>
          <w:ilvl w:val="0"/>
          <w:numId w:val="39"/>
        </w:numPr>
        <w:tabs>
          <w:tab w:pos="1684" w:val="left" w:leader="none"/>
        </w:tabs>
        <w:spacing w:line="240" w:lineRule="auto" w:before="0" w:after="0"/>
        <w:ind w:left="1683" w:right="1918" w:hanging="248"/>
        <w:jc w:val="both"/>
        <w:rPr>
          <w:sz w:val="17"/>
        </w:rPr>
      </w:pPr>
      <w:r>
        <w:rPr>
          <w:sz w:val="17"/>
        </w:rPr>
        <w:t>Medios guiados. Características según la aplicación. Acceso al servicio de telecomunicaciones de banda ancha. Cableado estructurado. Conexionado y conectores específicos.</w:t>
      </w:r>
    </w:p>
    <w:p>
      <w:pPr>
        <w:pStyle w:val="ListParagraph"/>
        <w:numPr>
          <w:ilvl w:val="0"/>
          <w:numId w:val="39"/>
        </w:numPr>
        <w:tabs>
          <w:tab w:pos="1684" w:val="left" w:leader="none"/>
        </w:tabs>
        <w:spacing w:line="240" w:lineRule="auto" w:before="0" w:after="0"/>
        <w:ind w:left="1683" w:right="1915" w:hanging="248"/>
        <w:jc w:val="both"/>
        <w:rPr>
          <w:sz w:val="17"/>
        </w:rPr>
      </w:pPr>
      <w:r>
        <w:rPr>
          <w:sz w:val="17"/>
        </w:rPr>
        <w:t>Técnicas de cableado en subsistemas de campus y edificios. Troncales, verticales y horizontales.</w:t>
      </w:r>
    </w:p>
    <w:p>
      <w:pPr>
        <w:pStyle w:val="ListParagraph"/>
        <w:numPr>
          <w:ilvl w:val="0"/>
          <w:numId w:val="39"/>
        </w:numPr>
        <w:tabs>
          <w:tab w:pos="1684" w:val="left" w:leader="none"/>
        </w:tabs>
        <w:spacing w:line="240" w:lineRule="auto" w:before="0" w:after="0"/>
        <w:ind w:left="1683" w:right="1918" w:hanging="248"/>
        <w:jc w:val="both"/>
        <w:rPr>
          <w:sz w:val="17"/>
        </w:rPr>
      </w:pPr>
      <w:r>
        <w:rPr>
          <w:sz w:val="17"/>
        </w:rPr>
        <w:t>Características de los elementos de telefonía redes de datos. Regletas. Puntos de acceso a usuario. Puntos de terminación. Electrónica de red. Distribuidores. Conmutadores. Convertidores.</w:t>
      </w:r>
    </w:p>
    <w:p>
      <w:pPr>
        <w:pStyle w:val="ListParagraph"/>
        <w:numPr>
          <w:ilvl w:val="0"/>
          <w:numId w:val="39"/>
        </w:numPr>
        <w:tabs>
          <w:tab w:pos="1684" w:val="left" w:leader="none"/>
        </w:tabs>
        <w:spacing w:line="240" w:lineRule="auto" w:before="0" w:after="0"/>
        <w:ind w:left="1683" w:right="1919" w:hanging="248"/>
        <w:jc w:val="both"/>
        <w:rPr>
          <w:sz w:val="17"/>
        </w:rPr>
      </w:pPr>
      <w:r>
        <w:rPr>
          <w:sz w:val="17"/>
        </w:rPr>
        <w:t>Técnicas de montaje de equipos en recintos de telecomunicaciones. Instalación de equipos en “rack”. Características. Accesorios.</w:t>
      </w:r>
      <w:r>
        <w:rPr>
          <w:spacing w:val="-5"/>
          <w:sz w:val="17"/>
        </w:rPr>
        <w:t> </w:t>
      </w:r>
      <w:r>
        <w:rPr>
          <w:sz w:val="17"/>
        </w:rPr>
        <w:t>Alimentación.</w:t>
      </w:r>
    </w:p>
    <w:p>
      <w:pPr>
        <w:pStyle w:val="ListParagraph"/>
        <w:numPr>
          <w:ilvl w:val="0"/>
          <w:numId w:val="39"/>
        </w:numPr>
        <w:tabs>
          <w:tab w:pos="1684" w:val="left" w:leader="none"/>
        </w:tabs>
        <w:spacing w:line="240" w:lineRule="auto" w:before="0" w:after="0"/>
        <w:ind w:left="1683" w:right="1920" w:hanging="248"/>
        <w:jc w:val="both"/>
        <w:rPr>
          <w:sz w:val="17"/>
        </w:rPr>
      </w:pPr>
      <w:r>
        <w:rPr>
          <w:sz w:val="17"/>
        </w:rPr>
        <w:t>Medidas específicas de certificación. Equipos e instrumental. Técnicas. Interpretación de resultados.</w:t>
      </w:r>
    </w:p>
    <w:p>
      <w:pPr>
        <w:pStyle w:val="ListParagraph"/>
        <w:numPr>
          <w:ilvl w:val="0"/>
          <w:numId w:val="39"/>
        </w:numPr>
        <w:tabs>
          <w:tab w:pos="1684" w:val="left" w:leader="none"/>
        </w:tabs>
        <w:spacing w:line="194" w:lineRule="exact" w:before="0" w:after="0"/>
        <w:ind w:left="1683" w:right="0" w:hanging="248"/>
        <w:jc w:val="left"/>
        <w:rPr>
          <w:sz w:val="17"/>
        </w:rPr>
      </w:pPr>
      <w:r>
        <w:rPr>
          <w:sz w:val="17"/>
        </w:rPr>
        <w:t>Elaboración de esquemas. Software de aplicación. Documentación</w:t>
      </w:r>
      <w:r>
        <w:rPr>
          <w:spacing w:val="-5"/>
          <w:sz w:val="17"/>
        </w:rPr>
        <w:t> </w:t>
      </w:r>
      <w:r>
        <w:rPr>
          <w:sz w:val="17"/>
        </w:rPr>
        <w:t>técnica.</w:t>
      </w:r>
    </w:p>
    <w:p>
      <w:pPr>
        <w:pStyle w:val="BodyText"/>
        <w:rPr>
          <w:sz w:val="18"/>
        </w:rPr>
      </w:pPr>
    </w:p>
    <w:p>
      <w:pPr>
        <w:pStyle w:val="BodyText"/>
        <w:spacing w:before="9"/>
        <w:rPr>
          <w:sz w:val="14"/>
        </w:rPr>
      </w:pPr>
    </w:p>
    <w:p>
      <w:pPr>
        <w:pStyle w:val="BodyText"/>
        <w:spacing w:before="1"/>
        <w:ind w:left="1435"/>
      </w:pPr>
      <w:r>
        <w:rPr/>
        <w:t>Verificación del funcionamiento de las infraestructuras de sistemas de telecomunicaciones:</w:t>
      </w:r>
    </w:p>
    <w:p>
      <w:pPr>
        <w:pStyle w:val="BodyText"/>
      </w:pPr>
    </w:p>
    <w:p>
      <w:pPr>
        <w:pStyle w:val="ListParagraph"/>
        <w:numPr>
          <w:ilvl w:val="0"/>
          <w:numId w:val="40"/>
        </w:numPr>
        <w:tabs>
          <w:tab w:pos="2040" w:val="left" w:leader="none"/>
          <w:tab w:pos="2041" w:val="left" w:leader="none"/>
        </w:tabs>
        <w:spacing w:line="202" w:lineRule="exact" w:before="0" w:after="0"/>
        <w:ind w:left="2050" w:right="0" w:hanging="308"/>
        <w:jc w:val="left"/>
        <w:rPr>
          <w:sz w:val="17"/>
        </w:rPr>
      </w:pPr>
      <w:r>
        <w:rPr/>
        <w:pict>
          <v:shape style="position:absolute;margin-left:558.841797pt;margin-top:1.963504pt;width:10.95pt;height:84.3pt;mso-position-horizontal-relative:page;mso-position-vertical-relative:paragraph;z-index:179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Plan de puesta en servicio. Protocolo de</w:t>
      </w:r>
      <w:r>
        <w:rPr>
          <w:spacing w:val="12"/>
          <w:sz w:val="17"/>
        </w:rPr>
        <w:t> </w:t>
      </w:r>
      <w:r>
        <w:rPr>
          <w:sz w:val="17"/>
        </w:rPr>
        <w:t>medidas.</w:t>
      </w:r>
    </w:p>
    <w:p>
      <w:pPr>
        <w:pStyle w:val="ListParagraph"/>
        <w:numPr>
          <w:ilvl w:val="0"/>
          <w:numId w:val="40"/>
        </w:numPr>
        <w:tabs>
          <w:tab w:pos="2040" w:val="left" w:leader="none"/>
          <w:tab w:pos="2041" w:val="left" w:leader="none"/>
        </w:tabs>
        <w:spacing w:line="202" w:lineRule="exact" w:before="0" w:after="0"/>
        <w:ind w:left="2050" w:right="0" w:hanging="308"/>
        <w:jc w:val="left"/>
        <w:rPr>
          <w:sz w:val="17"/>
        </w:rPr>
      </w:pPr>
      <w:r>
        <w:rPr>
          <w:sz w:val="17"/>
        </w:rPr>
        <w:t>Parámetros de funcionamiento en las instalaciones de</w:t>
      </w:r>
      <w:r>
        <w:rPr>
          <w:spacing w:val="16"/>
          <w:sz w:val="17"/>
        </w:rPr>
        <w:t> </w:t>
      </w:r>
      <w:r>
        <w:rPr>
          <w:sz w:val="17"/>
        </w:rPr>
        <w:t>ICT.</w:t>
      </w:r>
    </w:p>
    <w:p>
      <w:pPr>
        <w:spacing w:after="0" w:line="202" w:lineRule="exact"/>
        <w:jc w:val="left"/>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ListParagraph"/>
        <w:numPr>
          <w:ilvl w:val="0"/>
          <w:numId w:val="40"/>
        </w:numPr>
        <w:tabs>
          <w:tab w:pos="2041" w:val="left" w:leader="none"/>
        </w:tabs>
        <w:spacing w:line="225" w:lineRule="auto" w:before="105" w:after="0"/>
        <w:ind w:left="2050" w:right="1915" w:hanging="307"/>
        <w:jc w:val="both"/>
        <w:rPr>
          <w:sz w:val="17"/>
        </w:rPr>
      </w:pPr>
      <w:r>
        <w:rPr>
          <w:sz w:val="17"/>
        </w:rPr>
        <w:t>Instrumentos y procedimientos de medida en instalaciones de ICT. Tipología de instrumentos de medida. Herramientas</w:t>
      </w:r>
      <w:r>
        <w:rPr>
          <w:spacing w:val="7"/>
          <w:sz w:val="17"/>
        </w:rPr>
        <w:t> </w:t>
      </w:r>
      <w:r>
        <w:rPr>
          <w:sz w:val="17"/>
        </w:rPr>
        <w:t>informáticas.</w:t>
      </w:r>
    </w:p>
    <w:p>
      <w:pPr>
        <w:pStyle w:val="ListParagraph"/>
        <w:numPr>
          <w:ilvl w:val="0"/>
          <w:numId w:val="40"/>
        </w:numPr>
        <w:tabs>
          <w:tab w:pos="2041" w:val="left" w:leader="none"/>
        </w:tabs>
        <w:spacing w:line="235" w:lineRule="auto" w:before="7" w:after="0"/>
        <w:ind w:left="2050" w:right="1917" w:hanging="307"/>
        <w:jc w:val="both"/>
        <w:rPr>
          <w:sz w:val="17"/>
        </w:rPr>
      </w:pPr>
      <w:r>
        <w:rPr>
          <w:sz w:val="17"/>
        </w:rPr>
        <w:t>Ajustes y puesta a punto. Medidas SMAT/CATV y Telefonía. Respuesta de amplitud/frecuencia en red. S/N y C/N. Medidas de señales de televisión digital (BER, MER, PIM, ecos, constelaciones, entre otras).Señal según orientación  de  los elementos de captación de señales. Técnicas de apuntamiento  y  orientación.  Medidas. Medidor de campo. Localizador de</w:t>
      </w:r>
      <w:r>
        <w:rPr>
          <w:spacing w:val="12"/>
          <w:sz w:val="17"/>
        </w:rPr>
        <w:t> </w:t>
      </w:r>
      <w:r>
        <w:rPr>
          <w:sz w:val="17"/>
        </w:rPr>
        <w:t>satélites.</w:t>
      </w:r>
    </w:p>
    <w:p>
      <w:pPr>
        <w:pStyle w:val="ListParagraph"/>
        <w:numPr>
          <w:ilvl w:val="0"/>
          <w:numId w:val="40"/>
        </w:numPr>
        <w:tabs>
          <w:tab w:pos="2040" w:val="left" w:leader="none"/>
          <w:tab w:pos="2041" w:val="left" w:leader="none"/>
        </w:tabs>
        <w:spacing w:line="202" w:lineRule="exact" w:before="4" w:after="0"/>
        <w:ind w:left="2040" w:right="0" w:hanging="297"/>
        <w:jc w:val="left"/>
        <w:rPr>
          <w:sz w:val="17"/>
        </w:rPr>
      </w:pPr>
      <w:r>
        <w:rPr>
          <w:sz w:val="17"/>
        </w:rPr>
        <w:t>Técnicas de ajuste en local y de forma remota. Verificación de</w:t>
      </w:r>
      <w:r>
        <w:rPr>
          <w:spacing w:val="25"/>
          <w:sz w:val="17"/>
        </w:rPr>
        <w:t> </w:t>
      </w:r>
      <w:r>
        <w:rPr>
          <w:sz w:val="17"/>
        </w:rPr>
        <w:t>comunicación.</w:t>
      </w:r>
    </w:p>
    <w:p>
      <w:pPr>
        <w:pStyle w:val="ListParagraph"/>
        <w:numPr>
          <w:ilvl w:val="0"/>
          <w:numId w:val="40"/>
        </w:numPr>
        <w:tabs>
          <w:tab w:pos="2040" w:val="left" w:leader="none"/>
          <w:tab w:pos="2041" w:val="left" w:leader="none"/>
        </w:tabs>
        <w:spacing w:line="197" w:lineRule="exact" w:before="0" w:after="0"/>
        <w:ind w:left="2040" w:right="0" w:hanging="298"/>
        <w:jc w:val="left"/>
        <w:rPr>
          <w:sz w:val="17"/>
        </w:rPr>
      </w:pPr>
      <w:r>
        <w:rPr>
          <w:sz w:val="17"/>
        </w:rPr>
        <w:t>Parámetros significativos en el ajuste de instalaciones de</w:t>
      </w:r>
      <w:r>
        <w:rPr>
          <w:spacing w:val="14"/>
          <w:sz w:val="17"/>
        </w:rPr>
        <w:t> </w:t>
      </w:r>
      <w:r>
        <w:rPr>
          <w:sz w:val="17"/>
        </w:rPr>
        <w:t>ICT.</w:t>
      </w:r>
    </w:p>
    <w:p>
      <w:pPr>
        <w:pStyle w:val="ListParagraph"/>
        <w:numPr>
          <w:ilvl w:val="0"/>
          <w:numId w:val="40"/>
        </w:numPr>
        <w:tabs>
          <w:tab w:pos="2041" w:val="left" w:leader="none"/>
        </w:tabs>
        <w:spacing w:line="230" w:lineRule="auto" w:before="1" w:after="0"/>
        <w:ind w:left="2050" w:right="1914" w:hanging="308"/>
        <w:jc w:val="both"/>
        <w:rPr>
          <w:sz w:val="17"/>
        </w:rPr>
      </w:pPr>
      <w:r>
        <w:rPr>
          <w:sz w:val="17"/>
        </w:rPr>
        <w:t>Medidas y ensayos de funcionamiento en infraestructuras de radio y TV, telefonía y redes de voz y datos. Parámetros: Nivel de señal. Respuesta de amplitud/frecuencia   en canal. Otros.</w:t>
      </w:r>
    </w:p>
    <w:p>
      <w:pPr>
        <w:pStyle w:val="ListParagraph"/>
        <w:numPr>
          <w:ilvl w:val="0"/>
          <w:numId w:val="40"/>
        </w:numPr>
        <w:tabs>
          <w:tab w:pos="2041" w:val="left" w:leader="none"/>
        </w:tabs>
        <w:spacing w:line="225" w:lineRule="auto" w:before="14" w:after="0"/>
        <w:ind w:left="2050" w:right="1916" w:hanging="308"/>
        <w:jc w:val="both"/>
        <w:rPr>
          <w:sz w:val="17"/>
        </w:rPr>
      </w:pPr>
      <w:r>
        <w:rPr>
          <w:sz w:val="17"/>
        </w:rPr>
        <w:t>Interpretación de resultados. Cotejo de valores según documentación técnica. Verificaciones reglamentarias.</w:t>
      </w:r>
      <w:r>
        <w:rPr>
          <w:spacing w:val="3"/>
          <w:sz w:val="17"/>
        </w:rPr>
        <w:t> </w:t>
      </w:r>
      <w:r>
        <w:rPr>
          <w:sz w:val="17"/>
        </w:rPr>
        <w:t>Documentación</w:t>
      </w:r>
    </w:p>
    <w:p>
      <w:pPr>
        <w:pStyle w:val="BodyText"/>
        <w:spacing w:before="1"/>
      </w:pPr>
    </w:p>
    <w:p>
      <w:pPr>
        <w:pStyle w:val="BodyText"/>
        <w:ind w:left="1435"/>
      </w:pPr>
      <w:r>
        <w:rPr/>
        <w:t>Mantenimiento de instalaciones de infraestructuras de sistemas de telecomunicaciones:</w:t>
      </w:r>
    </w:p>
    <w:p>
      <w:pPr>
        <w:pStyle w:val="BodyText"/>
        <w:spacing w:before="10"/>
        <w:rPr>
          <w:sz w:val="16"/>
        </w:rPr>
      </w:pPr>
    </w:p>
    <w:p>
      <w:pPr>
        <w:pStyle w:val="ListParagraph"/>
        <w:numPr>
          <w:ilvl w:val="0"/>
          <w:numId w:val="41"/>
        </w:numPr>
        <w:tabs>
          <w:tab w:pos="2040" w:val="left" w:leader="none"/>
          <w:tab w:pos="2041" w:val="left" w:leader="none"/>
        </w:tabs>
        <w:spacing w:line="194" w:lineRule="exact" w:before="0" w:after="0"/>
        <w:ind w:left="2050" w:right="0" w:hanging="308"/>
        <w:jc w:val="left"/>
        <w:rPr>
          <w:sz w:val="17"/>
        </w:rPr>
      </w:pPr>
      <w:r>
        <w:rPr>
          <w:sz w:val="17"/>
        </w:rPr>
        <w:t>Detección de averías en infraestructuras de sistemas de</w:t>
      </w:r>
      <w:r>
        <w:rPr>
          <w:spacing w:val="-6"/>
          <w:sz w:val="17"/>
        </w:rPr>
        <w:t> </w:t>
      </w:r>
      <w:r>
        <w:rPr>
          <w:sz w:val="17"/>
        </w:rPr>
        <w:t>telecomunicaciones.</w:t>
      </w:r>
    </w:p>
    <w:p>
      <w:pPr>
        <w:pStyle w:val="ListParagraph"/>
        <w:numPr>
          <w:ilvl w:val="0"/>
          <w:numId w:val="41"/>
        </w:numPr>
        <w:tabs>
          <w:tab w:pos="2087" w:val="left" w:leader="none"/>
          <w:tab w:pos="2088" w:val="left" w:leader="none"/>
        </w:tabs>
        <w:spacing w:line="194" w:lineRule="exact" w:before="0" w:after="0"/>
        <w:ind w:left="2087" w:right="0" w:hanging="345"/>
        <w:jc w:val="left"/>
        <w:rPr>
          <w:sz w:val="17"/>
        </w:rPr>
      </w:pPr>
      <w:r>
        <w:rPr>
          <w:sz w:val="17"/>
        </w:rPr>
        <w:t>Procedimientos de medidas. Pruebas. Tipología de las instalaciones a</w:t>
      </w:r>
      <w:r>
        <w:rPr>
          <w:spacing w:val="4"/>
          <w:sz w:val="17"/>
        </w:rPr>
        <w:t> </w:t>
      </w:r>
      <w:r>
        <w:rPr>
          <w:sz w:val="17"/>
        </w:rPr>
        <w:t>mantener.</w:t>
      </w:r>
    </w:p>
    <w:p>
      <w:pPr>
        <w:pStyle w:val="BodyText"/>
        <w:spacing w:line="195" w:lineRule="exact"/>
        <w:ind w:left="1419" w:right="6755"/>
        <w:jc w:val="center"/>
      </w:pPr>
      <w:r>
        <w:rPr/>
        <w:t>Características.</w:t>
      </w:r>
    </w:p>
    <w:p>
      <w:pPr>
        <w:pStyle w:val="ListParagraph"/>
        <w:numPr>
          <w:ilvl w:val="0"/>
          <w:numId w:val="41"/>
        </w:numPr>
        <w:tabs>
          <w:tab w:pos="2041" w:val="left" w:leader="none"/>
        </w:tabs>
        <w:spacing w:line="240" w:lineRule="auto" w:before="0" w:after="0"/>
        <w:ind w:left="2050" w:right="1917" w:hanging="308"/>
        <w:jc w:val="both"/>
        <w:rPr>
          <w:sz w:val="17"/>
        </w:rPr>
      </w:pPr>
      <w:r>
        <w:rPr>
          <w:sz w:val="17"/>
        </w:rPr>
        <w:t>Técnicas de diagnóstico y localización de averías. Sustitución y configuración de elementos</w:t>
      </w:r>
      <w:r>
        <w:rPr>
          <w:spacing w:val="-1"/>
          <w:sz w:val="17"/>
        </w:rPr>
        <w:t> </w:t>
      </w:r>
      <w:r>
        <w:rPr>
          <w:sz w:val="17"/>
        </w:rPr>
        <w:t>defectuosos.</w:t>
      </w:r>
    </w:p>
    <w:p>
      <w:pPr>
        <w:pStyle w:val="ListParagraph"/>
        <w:numPr>
          <w:ilvl w:val="0"/>
          <w:numId w:val="41"/>
        </w:numPr>
        <w:tabs>
          <w:tab w:pos="2041" w:val="left" w:leader="none"/>
        </w:tabs>
        <w:spacing w:line="237" w:lineRule="auto" w:before="1" w:after="0"/>
        <w:ind w:left="2050" w:right="1912" w:hanging="308"/>
        <w:jc w:val="both"/>
        <w:rPr>
          <w:sz w:val="17"/>
        </w:rPr>
      </w:pPr>
      <w:r>
        <w:rPr>
          <w:sz w:val="17"/>
        </w:rPr>
        <w:t>Comprobación y restitución del servicio en las infraestructuras de telecomunicaciones en edificios. Técnicas de control y verificación. Técnicas de monitorización de redes y sistemas.</w:t>
      </w:r>
    </w:p>
    <w:p>
      <w:pPr>
        <w:pStyle w:val="ListParagraph"/>
        <w:numPr>
          <w:ilvl w:val="0"/>
          <w:numId w:val="41"/>
        </w:numPr>
        <w:tabs>
          <w:tab w:pos="2041" w:val="left" w:leader="none"/>
        </w:tabs>
        <w:spacing w:line="240" w:lineRule="auto" w:before="0" w:after="0"/>
        <w:ind w:left="2050" w:right="1916" w:hanging="307"/>
        <w:jc w:val="both"/>
        <w:rPr>
          <w:sz w:val="17"/>
        </w:rPr>
      </w:pPr>
      <w:r>
        <w:rPr>
          <w:sz w:val="17"/>
        </w:rPr>
        <w:t>Planes de mantenimiento en sistemas de infraestructuras de telecomunicaciones. Operaciones de mantenimiento sistemas de captación y distribución de señales de  radio y TV, telefonía disponible al público y</w:t>
      </w:r>
      <w:r>
        <w:rPr>
          <w:spacing w:val="-6"/>
          <w:sz w:val="17"/>
        </w:rPr>
        <w:t> </w:t>
      </w:r>
      <w:r>
        <w:rPr>
          <w:sz w:val="17"/>
        </w:rPr>
        <w:t>redes.</w:t>
      </w:r>
    </w:p>
    <w:p>
      <w:pPr>
        <w:pStyle w:val="ListParagraph"/>
        <w:numPr>
          <w:ilvl w:val="0"/>
          <w:numId w:val="41"/>
        </w:numPr>
        <w:tabs>
          <w:tab w:pos="2040" w:val="left" w:leader="none"/>
          <w:tab w:pos="2041" w:val="left" w:leader="none"/>
        </w:tabs>
        <w:spacing w:line="194" w:lineRule="exact" w:before="0" w:after="0"/>
        <w:ind w:left="2040" w:right="0" w:hanging="297"/>
        <w:jc w:val="left"/>
        <w:rPr>
          <w:sz w:val="17"/>
        </w:rPr>
      </w:pPr>
      <w:r>
        <w:rPr>
          <w:sz w:val="17"/>
        </w:rPr>
        <w:t>Documentación de las intervenciones realizadas. Históricos de</w:t>
      </w:r>
      <w:r>
        <w:rPr>
          <w:spacing w:val="-1"/>
          <w:sz w:val="17"/>
        </w:rPr>
        <w:t> </w:t>
      </w:r>
      <w:r>
        <w:rPr>
          <w:sz w:val="17"/>
        </w:rPr>
        <w:t>averías.</w:t>
      </w:r>
    </w:p>
    <w:p>
      <w:pPr>
        <w:pStyle w:val="BodyText"/>
        <w:spacing w:before="8"/>
        <w:rPr>
          <w:sz w:val="16"/>
        </w:rPr>
      </w:pPr>
    </w:p>
    <w:p>
      <w:pPr>
        <w:pStyle w:val="BodyText"/>
        <w:spacing w:before="1"/>
        <w:ind w:left="1435"/>
      </w:pPr>
      <w:r>
        <w:rPr/>
        <w:t>Prevención de riesgos, seguridad y protección medioambiental:</w:t>
      </w:r>
    </w:p>
    <w:p>
      <w:pPr>
        <w:pStyle w:val="BodyText"/>
        <w:spacing w:before="10"/>
        <w:rPr>
          <w:sz w:val="16"/>
        </w:rPr>
      </w:pPr>
    </w:p>
    <w:p>
      <w:pPr>
        <w:pStyle w:val="ListParagraph"/>
        <w:numPr>
          <w:ilvl w:val="0"/>
          <w:numId w:val="39"/>
        </w:numPr>
        <w:tabs>
          <w:tab w:pos="1684" w:val="left" w:leader="none"/>
        </w:tabs>
        <w:spacing w:line="195" w:lineRule="exact" w:before="0" w:after="0"/>
        <w:ind w:left="1683" w:right="0" w:hanging="248"/>
        <w:jc w:val="left"/>
        <w:rPr>
          <w:sz w:val="17"/>
        </w:rPr>
      </w:pPr>
      <w:r>
        <w:rPr>
          <w:sz w:val="17"/>
        </w:rPr>
        <w:t>Normativa de prevención de riesgos laborales relativa a los sistemas de</w:t>
      </w:r>
      <w:r>
        <w:rPr>
          <w:spacing w:val="-3"/>
          <w:sz w:val="17"/>
        </w:rPr>
        <w:t> </w:t>
      </w:r>
      <w:r>
        <w:rPr>
          <w:sz w:val="17"/>
        </w:rPr>
        <w:t>telefonía.</w:t>
      </w:r>
    </w:p>
    <w:p>
      <w:pPr>
        <w:pStyle w:val="ListParagraph"/>
        <w:numPr>
          <w:ilvl w:val="0"/>
          <w:numId w:val="39"/>
        </w:numPr>
        <w:tabs>
          <w:tab w:pos="1684" w:val="left" w:leader="none"/>
        </w:tabs>
        <w:spacing w:line="195" w:lineRule="exact" w:before="0" w:after="0"/>
        <w:ind w:left="1683" w:right="0" w:hanging="248"/>
        <w:jc w:val="left"/>
        <w:rPr>
          <w:sz w:val="17"/>
        </w:rPr>
      </w:pPr>
      <w:r>
        <w:rPr>
          <w:sz w:val="17"/>
        </w:rPr>
        <w:t>Prevención de riesgos laborales en los procesos de montaje y</w:t>
      </w:r>
      <w:r>
        <w:rPr>
          <w:spacing w:val="-2"/>
          <w:sz w:val="17"/>
        </w:rPr>
        <w:t> </w:t>
      </w:r>
      <w:r>
        <w:rPr>
          <w:sz w:val="17"/>
        </w:rPr>
        <w:t>mantenimiento.</w:t>
      </w:r>
    </w:p>
    <w:p>
      <w:pPr>
        <w:pStyle w:val="ListParagraph"/>
        <w:numPr>
          <w:ilvl w:val="0"/>
          <w:numId w:val="39"/>
        </w:numPr>
        <w:tabs>
          <w:tab w:pos="1684" w:val="left" w:leader="none"/>
        </w:tabs>
        <w:spacing w:line="237" w:lineRule="auto" w:before="1" w:after="0"/>
        <w:ind w:left="1683" w:right="1918" w:hanging="248"/>
        <w:jc w:val="left"/>
        <w:rPr>
          <w:sz w:val="17"/>
        </w:rPr>
      </w:pPr>
      <w:r>
        <w:rPr>
          <w:sz w:val="17"/>
        </w:rPr>
        <w:t>Equipos de protección individual. Características y criterios de utilización. Protección colectiva. Medios y equipos de</w:t>
      </w:r>
      <w:r>
        <w:rPr>
          <w:spacing w:val="1"/>
          <w:sz w:val="17"/>
        </w:rPr>
        <w:t> </w:t>
      </w:r>
      <w:r>
        <w:rPr>
          <w:sz w:val="17"/>
        </w:rPr>
        <w:t>protección.</w:t>
      </w:r>
    </w:p>
    <w:p>
      <w:pPr>
        <w:pStyle w:val="ListParagraph"/>
        <w:numPr>
          <w:ilvl w:val="0"/>
          <w:numId w:val="39"/>
        </w:numPr>
        <w:tabs>
          <w:tab w:pos="1684" w:val="left" w:leader="none"/>
        </w:tabs>
        <w:spacing w:line="195" w:lineRule="exact" w:before="0" w:after="0"/>
        <w:ind w:left="1683" w:right="0" w:hanging="248"/>
        <w:jc w:val="left"/>
        <w:rPr>
          <w:sz w:val="17"/>
        </w:rPr>
      </w:pPr>
      <w:r>
        <w:rPr>
          <w:sz w:val="17"/>
        </w:rPr>
        <w:t>Normativa reguladora en gestión de residuos.</w:t>
      </w:r>
    </w:p>
    <w:p>
      <w:pPr>
        <w:pStyle w:val="BodyText"/>
        <w:rPr>
          <w:sz w:val="18"/>
        </w:rPr>
      </w:pPr>
    </w:p>
    <w:p>
      <w:pPr>
        <w:pStyle w:val="BodyText"/>
        <w:spacing w:before="3"/>
        <w:rPr>
          <w:sz w:val="20"/>
        </w:rPr>
      </w:pPr>
    </w:p>
    <w:p>
      <w:pPr>
        <w:pStyle w:val="Heading4"/>
        <w:rPr>
          <w:i/>
        </w:rPr>
      </w:pPr>
      <w:r>
        <w:rPr>
          <w:i/>
        </w:rPr>
        <w:t>Orientaciones pedagógicas.</w:t>
      </w:r>
    </w:p>
    <w:p>
      <w:pPr>
        <w:pStyle w:val="BodyText"/>
        <w:spacing w:before="8"/>
        <w:rPr>
          <w:b/>
          <w:i/>
          <w:sz w:val="16"/>
        </w:rPr>
      </w:pPr>
    </w:p>
    <w:p>
      <w:pPr>
        <w:pStyle w:val="BodyText"/>
        <w:spacing w:before="1"/>
        <w:ind w:left="1435" w:right="1917" w:firstLine="307"/>
        <w:jc w:val="both"/>
      </w:pPr>
      <w:r>
        <w:rPr/>
        <w:t>Este módulo profesional contiene la formación necesaria para desempeñar la función de montaje, instalación puesta en servicio y mantenimiento de infraestructuras de sistemas de telecomunicaciones para la captación, adaptación y distribución de señales de radiodifusión sonora y televisión, acceso al servicio de telefonía básica, redes digitales de servicios integrados, banda ancha y redes de voz y datos.</w:t>
      </w:r>
    </w:p>
    <w:p>
      <w:pPr>
        <w:pStyle w:val="BodyText"/>
        <w:spacing w:before="4"/>
        <w:rPr>
          <w:sz w:val="14"/>
        </w:rPr>
      </w:pPr>
    </w:p>
    <w:p>
      <w:pPr>
        <w:pStyle w:val="BodyText"/>
        <w:spacing w:before="1"/>
        <w:ind w:left="1435"/>
      </w:pPr>
      <w:r>
        <w:rPr/>
        <w:t>La definición de estas funciones, incluye aspectos como:</w:t>
      </w:r>
    </w:p>
    <w:p>
      <w:pPr>
        <w:pStyle w:val="BodyText"/>
        <w:spacing w:before="8"/>
        <w:rPr>
          <w:sz w:val="16"/>
        </w:rPr>
      </w:pPr>
    </w:p>
    <w:p>
      <w:pPr>
        <w:pStyle w:val="ListParagraph"/>
        <w:numPr>
          <w:ilvl w:val="1"/>
          <w:numId w:val="39"/>
        </w:numPr>
        <w:tabs>
          <w:tab w:pos="1919" w:val="left" w:leader="none"/>
          <w:tab w:pos="1920" w:val="left" w:leader="none"/>
        </w:tabs>
        <w:spacing w:line="195" w:lineRule="exact" w:before="0" w:after="0"/>
        <w:ind w:left="1435" w:right="0" w:firstLine="176"/>
        <w:jc w:val="left"/>
        <w:rPr>
          <w:sz w:val="17"/>
        </w:rPr>
      </w:pPr>
      <w:r>
        <w:rPr>
          <w:sz w:val="17"/>
        </w:rPr>
        <w:t>Interpretar normativas relacionada con las infraestructuras de</w:t>
      </w:r>
      <w:r>
        <w:rPr>
          <w:spacing w:val="-4"/>
          <w:sz w:val="17"/>
        </w:rPr>
        <w:t> </w:t>
      </w:r>
      <w:r>
        <w:rPr>
          <w:sz w:val="17"/>
        </w:rPr>
        <w:t>telecomunicaciones.</w:t>
      </w:r>
    </w:p>
    <w:p>
      <w:pPr>
        <w:pStyle w:val="ListParagraph"/>
        <w:numPr>
          <w:ilvl w:val="1"/>
          <w:numId w:val="39"/>
        </w:numPr>
        <w:tabs>
          <w:tab w:pos="1919" w:val="left" w:leader="none"/>
          <w:tab w:pos="1920" w:val="left" w:leader="none"/>
        </w:tabs>
        <w:spacing w:line="195" w:lineRule="exact" w:before="0" w:after="0"/>
        <w:ind w:left="1435" w:right="0" w:firstLine="176"/>
        <w:jc w:val="left"/>
        <w:rPr>
          <w:sz w:val="17"/>
        </w:rPr>
      </w:pPr>
      <w:r>
        <w:rPr>
          <w:sz w:val="17"/>
        </w:rPr>
        <w:t>Interpretación de planos y</w:t>
      </w:r>
      <w:r>
        <w:rPr>
          <w:spacing w:val="-1"/>
          <w:sz w:val="17"/>
        </w:rPr>
        <w:t> </w:t>
      </w:r>
      <w:r>
        <w:rPr>
          <w:sz w:val="17"/>
        </w:rPr>
        <w:t>esquemas.</w:t>
      </w:r>
    </w:p>
    <w:p>
      <w:pPr>
        <w:pStyle w:val="ListParagraph"/>
        <w:numPr>
          <w:ilvl w:val="1"/>
          <w:numId w:val="39"/>
        </w:numPr>
        <w:tabs>
          <w:tab w:pos="1919" w:val="left" w:leader="none"/>
          <w:tab w:pos="1920" w:val="left" w:leader="none"/>
        </w:tabs>
        <w:spacing w:line="195" w:lineRule="exact" w:before="0" w:after="0"/>
        <w:ind w:left="1435" w:right="0" w:firstLine="176"/>
        <w:jc w:val="left"/>
        <w:rPr>
          <w:sz w:val="17"/>
        </w:rPr>
      </w:pPr>
      <w:r>
        <w:rPr>
          <w:sz w:val="17"/>
        </w:rPr>
        <w:t>Identificar y seleccionar equipos y elementos de la</w:t>
      </w:r>
      <w:r>
        <w:rPr>
          <w:spacing w:val="-5"/>
          <w:sz w:val="17"/>
        </w:rPr>
        <w:t> </w:t>
      </w:r>
      <w:r>
        <w:rPr>
          <w:sz w:val="17"/>
        </w:rPr>
        <w:t>instalación.</w:t>
      </w:r>
    </w:p>
    <w:p>
      <w:pPr>
        <w:pStyle w:val="ListParagraph"/>
        <w:numPr>
          <w:ilvl w:val="1"/>
          <w:numId w:val="39"/>
        </w:numPr>
        <w:tabs>
          <w:tab w:pos="1919" w:val="left" w:leader="none"/>
          <w:tab w:pos="1920" w:val="left" w:leader="none"/>
        </w:tabs>
        <w:spacing w:line="195" w:lineRule="exact" w:before="0" w:after="0"/>
        <w:ind w:left="1435" w:right="0" w:firstLine="176"/>
        <w:jc w:val="left"/>
        <w:rPr>
          <w:sz w:val="17"/>
        </w:rPr>
      </w:pPr>
      <w:r>
        <w:rPr>
          <w:sz w:val="17"/>
        </w:rPr>
        <w:t>Montar, instalar, configurar y ampliar infraestructuras de</w:t>
      </w:r>
      <w:r>
        <w:rPr>
          <w:spacing w:val="-2"/>
          <w:sz w:val="17"/>
        </w:rPr>
        <w:t> </w:t>
      </w:r>
      <w:r>
        <w:rPr>
          <w:sz w:val="17"/>
        </w:rPr>
        <w:t>telecomunicaciones.</w:t>
      </w:r>
    </w:p>
    <w:p>
      <w:pPr>
        <w:pStyle w:val="ListParagraph"/>
        <w:numPr>
          <w:ilvl w:val="1"/>
          <w:numId w:val="39"/>
        </w:numPr>
        <w:tabs>
          <w:tab w:pos="1919" w:val="left" w:leader="none"/>
          <w:tab w:pos="1920" w:val="left" w:leader="none"/>
        </w:tabs>
        <w:spacing w:line="475" w:lineRule="auto" w:before="0" w:after="0"/>
        <w:ind w:left="1435" w:right="2459" w:firstLine="176"/>
        <w:jc w:val="left"/>
        <w:rPr>
          <w:sz w:val="17"/>
        </w:rPr>
      </w:pPr>
      <w:r>
        <w:rPr>
          <w:sz w:val="17"/>
        </w:rPr>
        <w:t>Poner en servicio y mantener sistemas de infraestructuras de telecomunicaciones. Las actividades profesionales asociadas a esta función se aplican</w:t>
      </w:r>
      <w:r>
        <w:rPr>
          <w:spacing w:val="-6"/>
          <w:sz w:val="17"/>
        </w:rPr>
        <w:t> </w:t>
      </w:r>
      <w:r>
        <w:rPr>
          <w:sz w:val="17"/>
        </w:rPr>
        <w:t>en:</w:t>
      </w:r>
    </w:p>
    <w:p>
      <w:pPr>
        <w:pStyle w:val="ListParagraph"/>
        <w:numPr>
          <w:ilvl w:val="1"/>
          <w:numId w:val="39"/>
        </w:numPr>
        <w:tabs>
          <w:tab w:pos="1919" w:val="left" w:leader="none"/>
          <w:tab w:pos="1920" w:val="left" w:leader="none"/>
        </w:tabs>
        <w:spacing w:line="240" w:lineRule="auto" w:before="3" w:after="0"/>
        <w:ind w:left="1919" w:right="1920" w:hanging="308"/>
        <w:jc w:val="left"/>
        <w:rPr>
          <w:sz w:val="17"/>
        </w:rPr>
      </w:pPr>
      <w:r>
        <w:rPr/>
        <w:pict>
          <v:shape style="position:absolute;margin-left:558.841797pt;margin-top:11.492791pt;width:10.95pt;height:84.3pt;mso-position-horizontal-relative:page;mso-position-vertical-relative:paragraph;z-index:181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Replanteo de la instalación y ubicación de los equipos de infraestructuras de telecomunicaciones.</w:t>
      </w:r>
    </w:p>
    <w:p>
      <w:pPr>
        <w:spacing w:after="0" w:line="240" w:lineRule="auto"/>
        <w:jc w:val="left"/>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1"/>
          <w:numId w:val="39"/>
        </w:numPr>
        <w:tabs>
          <w:tab w:pos="1919" w:val="left" w:leader="none"/>
          <w:tab w:pos="1920" w:val="left" w:leader="none"/>
        </w:tabs>
        <w:spacing w:line="240" w:lineRule="auto" w:before="98" w:after="0"/>
        <w:ind w:left="1919" w:right="1919" w:hanging="308"/>
        <w:jc w:val="left"/>
        <w:rPr>
          <w:sz w:val="17"/>
        </w:rPr>
      </w:pPr>
      <w:r>
        <w:rPr>
          <w:sz w:val="17"/>
        </w:rPr>
        <w:t>Configuración de la instalación, seleccionando y dimensionando los equipos y elementos que la</w:t>
      </w:r>
      <w:r>
        <w:rPr>
          <w:spacing w:val="-1"/>
          <w:sz w:val="17"/>
        </w:rPr>
        <w:t> </w:t>
      </w:r>
      <w:r>
        <w:rPr>
          <w:sz w:val="17"/>
        </w:rPr>
        <w:t>componen.</w:t>
      </w:r>
    </w:p>
    <w:p>
      <w:pPr>
        <w:pStyle w:val="ListParagraph"/>
        <w:numPr>
          <w:ilvl w:val="1"/>
          <w:numId w:val="39"/>
        </w:numPr>
        <w:tabs>
          <w:tab w:pos="1919" w:val="left" w:leader="none"/>
          <w:tab w:pos="1920" w:val="left" w:leader="none"/>
        </w:tabs>
        <w:spacing w:line="194" w:lineRule="exact" w:before="0" w:after="0"/>
        <w:ind w:left="1919" w:right="0" w:hanging="308"/>
        <w:jc w:val="left"/>
        <w:rPr>
          <w:sz w:val="17"/>
        </w:rPr>
      </w:pPr>
      <w:r>
        <w:rPr>
          <w:sz w:val="17"/>
        </w:rPr>
        <w:t>Montaje de las instalaciones e infraestructuras de</w:t>
      </w:r>
      <w:r>
        <w:rPr>
          <w:spacing w:val="-1"/>
          <w:sz w:val="17"/>
        </w:rPr>
        <w:t> </w:t>
      </w:r>
      <w:r>
        <w:rPr>
          <w:sz w:val="17"/>
        </w:rPr>
        <w:t>telecomunicaciones.</w:t>
      </w:r>
    </w:p>
    <w:p>
      <w:pPr>
        <w:pStyle w:val="ListParagraph"/>
        <w:numPr>
          <w:ilvl w:val="1"/>
          <w:numId w:val="39"/>
        </w:numPr>
        <w:tabs>
          <w:tab w:pos="1919" w:val="left" w:leader="none"/>
          <w:tab w:pos="1920" w:val="left" w:leader="none"/>
        </w:tabs>
        <w:spacing w:line="195" w:lineRule="exact" w:before="0" w:after="0"/>
        <w:ind w:left="1919" w:right="0" w:hanging="308"/>
        <w:jc w:val="left"/>
        <w:rPr>
          <w:sz w:val="17"/>
        </w:rPr>
      </w:pPr>
      <w:r>
        <w:rPr>
          <w:sz w:val="17"/>
        </w:rPr>
        <w:t>Mantenimiento de las instalaciones e infraestructuras de</w:t>
      </w:r>
      <w:r>
        <w:rPr>
          <w:spacing w:val="-3"/>
          <w:sz w:val="17"/>
        </w:rPr>
        <w:t> </w:t>
      </w:r>
      <w:r>
        <w:rPr>
          <w:sz w:val="17"/>
        </w:rPr>
        <w:t>telecomunicaciones.</w:t>
      </w:r>
    </w:p>
    <w:p>
      <w:pPr>
        <w:pStyle w:val="ListParagraph"/>
        <w:numPr>
          <w:ilvl w:val="1"/>
          <w:numId w:val="39"/>
        </w:numPr>
        <w:tabs>
          <w:tab w:pos="1919" w:val="left" w:leader="none"/>
          <w:tab w:pos="1920" w:val="left" w:leader="none"/>
        </w:tabs>
        <w:spacing w:line="195" w:lineRule="exact" w:before="0" w:after="0"/>
        <w:ind w:left="1919" w:right="0" w:hanging="308"/>
        <w:jc w:val="left"/>
        <w:rPr>
          <w:sz w:val="17"/>
        </w:rPr>
      </w:pPr>
      <w:r>
        <w:rPr>
          <w:sz w:val="17"/>
        </w:rPr>
        <w:t>Verificación de la funcionalidad de la instalación y</w:t>
      </w:r>
      <w:r>
        <w:rPr>
          <w:spacing w:val="-2"/>
          <w:sz w:val="17"/>
        </w:rPr>
        <w:t> </w:t>
      </w:r>
      <w:r>
        <w:rPr>
          <w:sz w:val="17"/>
        </w:rPr>
        <w:t>equipos.</w:t>
      </w:r>
    </w:p>
    <w:p>
      <w:pPr>
        <w:pStyle w:val="BodyText"/>
        <w:spacing w:before="8"/>
        <w:rPr>
          <w:sz w:val="16"/>
        </w:rPr>
      </w:pPr>
    </w:p>
    <w:p>
      <w:pPr>
        <w:pStyle w:val="BodyText"/>
        <w:spacing w:line="195" w:lineRule="exact"/>
        <w:ind w:left="1919"/>
      </w:pPr>
      <w:r>
        <w:rPr/>
        <w:t>La formación del módulo contribuye a alcanzar los objetivos generales e), f), i), k), l), m),</w:t>
      </w:r>
    </w:p>
    <w:p>
      <w:pPr>
        <w:pStyle w:val="BodyText"/>
        <w:spacing w:line="195" w:lineRule="exact"/>
        <w:ind w:left="1919"/>
      </w:pPr>
      <w:r>
        <w:rPr/>
        <w:t>n) y ñ) del ciclo formativo y las competencias d), g), h), i), j) y k) del título.</w:t>
      </w:r>
    </w:p>
    <w:p>
      <w:pPr>
        <w:pStyle w:val="BodyText"/>
        <w:spacing w:before="10"/>
        <w:rPr>
          <w:sz w:val="16"/>
        </w:rPr>
      </w:pPr>
    </w:p>
    <w:p>
      <w:pPr>
        <w:pStyle w:val="BodyText"/>
        <w:ind w:left="1435" w:right="1924"/>
      </w:pPr>
      <w:r>
        <w:rPr/>
        <w:t>Las líneas de actuación en el proceso enseñanza-aprendizaje que permiten alcanzar los objetivos del módulo versarán sobre:</w:t>
      </w:r>
    </w:p>
    <w:p>
      <w:pPr>
        <w:pStyle w:val="BodyText"/>
        <w:spacing w:before="8"/>
        <w:rPr>
          <w:sz w:val="16"/>
        </w:rPr>
      </w:pPr>
    </w:p>
    <w:p>
      <w:pPr>
        <w:pStyle w:val="ListParagraph"/>
        <w:numPr>
          <w:ilvl w:val="1"/>
          <w:numId w:val="39"/>
        </w:numPr>
        <w:tabs>
          <w:tab w:pos="1919" w:val="left" w:leader="none"/>
          <w:tab w:pos="1920" w:val="left" w:leader="none"/>
        </w:tabs>
        <w:spacing w:line="240" w:lineRule="auto" w:before="0" w:after="0"/>
        <w:ind w:left="1919" w:right="1919" w:hanging="308"/>
        <w:jc w:val="left"/>
        <w:rPr>
          <w:sz w:val="17"/>
        </w:rPr>
      </w:pPr>
      <w:r>
        <w:rPr>
          <w:sz w:val="17"/>
        </w:rPr>
        <w:t>Identificar tipologías de instalaciones de infraestructuras de telecomunicaciones en el entorno de</w:t>
      </w:r>
      <w:r>
        <w:rPr>
          <w:spacing w:val="-3"/>
          <w:sz w:val="17"/>
        </w:rPr>
        <w:t> </w:t>
      </w:r>
      <w:r>
        <w:rPr>
          <w:sz w:val="17"/>
        </w:rPr>
        <w:t>edificios.</w:t>
      </w:r>
    </w:p>
    <w:p>
      <w:pPr>
        <w:pStyle w:val="ListParagraph"/>
        <w:numPr>
          <w:ilvl w:val="1"/>
          <w:numId w:val="39"/>
        </w:numPr>
        <w:tabs>
          <w:tab w:pos="1919" w:val="left" w:leader="none"/>
          <w:tab w:pos="1920" w:val="left" w:leader="none"/>
        </w:tabs>
        <w:spacing w:line="240" w:lineRule="auto" w:before="0" w:after="0"/>
        <w:ind w:left="1919" w:right="1921" w:hanging="308"/>
        <w:jc w:val="left"/>
        <w:rPr>
          <w:sz w:val="17"/>
        </w:rPr>
      </w:pPr>
      <w:r>
        <w:rPr>
          <w:sz w:val="17"/>
        </w:rPr>
        <w:t>Respetar y hacer cumplir de la normativa correspondiente en el diseño y en el desarrollo de la</w:t>
      </w:r>
      <w:r>
        <w:rPr>
          <w:spacing w:val="-2"/>
          <w:sz w:val="17"/>
        </w:rPr>
        <w:t> </w:t>
      </w:r>
      <w:r>
        <w:rPr>
          <w:sz w:val="17"/>
        </w:rPr>
        <w:t>instalación.</w:t>
      </w:r>
    </w:p>
    <w:p>
      <w:pPr>
        <w:pStyle w:val="ListParagraph"/>
        <w:numPr>
          <w:ilvl w:val="1"/>
          <w:numId w:val="39"/>
        </w:numPr>
        <w:tabs>
          <w:tab w:pos="1919" w:val="left" w:leader="none"/>
          <w:tab w:pos="1920" w:val="left" w:leader="none"/>
        </w:tabs>
        <w:spacing w:line="193" w:lineRule="exact" w:before="0" w:after="0"/>
        <w:ind w:left="1919" w:right="0" w:hanging="308"/>
        <w:jc w:val="left"/>
        <w:rPr>
          <w:sz w:val="17"/>
        </w:rPr>
      </w:pPr>
      <w:r>
        <w:rPr>
          <w:sz w:val="17"/>
        </w:rPr>
        <w:t>Seleccionar equipos y elementos que componen una</w:t>
      </w:r>
      <w:r>
        <w:rPr>
          <w:spacing w:val="-2"/>
          <w:sz w:val="17"/>
        </w:rPr>
        <w:t> </w:t>
      </w:r>
      <w:r>
        <w:rPr>
          <w:sz w:val="17"/>
        </w:rPr>
        <w:t>instalación.</w:t>
      </w:r>
    </w:p>
    <w:p>
      <w:pPr>
        <w:pStyle w:val="ListParagraph"/>
        <w:numPr>
          <w:ilvl w:val="1"/>
          <w:numId w:val="39"/>
        </w:numPr>
        <w:tabs>
          <w:tab w:pos="1919" w:val="left" w:leader="none"/>
          <w:tab w:pos="1920" w:val="left" w:leader="none"/>
        </w:tabs>
        <w:spacing w:line="194" w:lineRule="exact" w:before="0" w:after="0"/>
        <w:ind w:left="1919" w:right="0" w:hanging="308"/>
        <w:jc w:val="left"/>
        <w:rPr>
          <w:sz w:val="17"/>
        </w:rPr>
      </w:pPr>
      <w:r>
        <w:rPr>
          <w:sz w:val="17"/>
        </w:rPr>
        <w:t>Realizar el montaje de las instalaciones, equipos, sistemas e</w:t>
      </w:r>
      <w:r>
        <w:rPr>
          <w:spacing w:val="-3"/>
          <w:sz w:val="17"/>
        </w:rPr>
        <w:t> </w:t>
      </w:r>
      <w:r>
        <w:rPr>
          <w:sz w:val="17"/>
        </w:rPr>
        <w:t>infraestructuras.</w:t>
      </w:r>
    </w:p>
    <w:p>
      <w:pPr>
        <w:pStyle w:val="ListParagraph"/>
        <w:numPr>
          <w:ilvl w:val="1"/>
          <w:numId w:val="39"/>
        </w:numPr>
        <w:tabs>
          <w:tab w:pos="1919" w:val="left" w:leader="none"/>
          <w:tab w:pos="1920" w:val="left" w:leader="none"/>
        </w:tabs>
        <w:spacing w:line="195" w:lineRule="exact" w:before="0" w:after="0"/>
        <w:ind w:left="1919" w:right="0" w:hanging="308"/>
        <w:jc w:val="left"/>
        <w:rPr>
          <w:sz w:val="17"/>
        </w:rPr>
      </w:pPr>
      <w:r>
        <w:rPr>
          <w:sz w:val="17"/>
        </w:rPr>
        <w:t>Realizar la configuración y puesta en</w:t>
      </w:r>
      <w:r>
        <w:rPr>
          <w:spacing w:val="-1"/>
          <w:sz w:val="17"/>
        </w:rPr>
        <w:t> </w:t>
      </w:r>
      <w:r>
        <w:rPr>
          <w:sz w:val="17"/>
        </w:rPr>
        <w:t>servicio.</w:t>
      </w:r>
    </w:p>
    <w:p>
      <w:pPr>
        <w:pStyle w:val="ListParagraph"/>
        <w:numPr>
          <w:ilvl w:val="1"/>
          <w:numId w:val="39"/>
        </w:numPr>
        <w:tabs>
          <w:tab w:pos="1919" w:val="left" w:leader="none"/>
          <w:tab w:pos="1920" w:val="left" w:leader="none"/>
        </w:tabs>
        <w:spacing w:line="195" w:lineRule="exact" w:before="0" w:after="0"/>
        <w:ind w:left="1919" w:right="0" w:hanging="308"/>
        <w:jc w:val="left"/>
        <w:rPr>
          <w:sz w:val="17"/>
        </w:rPr>
      </w:pPr>
      <w:r>
        <w:rPr>
          <w:sz w:val="17"/>
        </w:rPr>
        <w:t>Aplicar planes de</w:t>
      </w:r>
      <w:r>
        <w:rPr>
          <w:spacing w:val="-2"/>
          <w:sz w:val="17"/>
        </w:rPr>
        <w:t> </w:t>
      </w:r>
      <w:r>
        <w:rPr>
          <w:sz w:val="17"/>
        </w:rPr>
        <w:t>mantenimiento.</w:t>
      </w:r>
    </w:p>
    <w:p>
      <w:pPr>
        <w:pStyle w:val="ListParagraph"/>
        <w:numPr>
          <w:ilvl w:val="1"/>
          <w:numId w:val="39"/>
        </w:numPr>
        <w:tabs>
          <w:tab w:pos="1919" w:val="left" w:leader="none"/>
          <w:tab w:pos="1920" w:val="left" w:leader="none"/>
        </w:tabs>
        <w:spacing w:line="240" w:lineRule="auto" w:before="0" w:after="0"/>
        <w:ind w:left="1919" w:right="1918" w:hanging="308"/>
        <w:jc w:val="left"/>
        <w:rPr>
          <w:sz w:val="17"/>
        </w:rPr>
      </w:pPr>
      <w:r>
        <w:rPr>
          <w:sz w:val="17"/>
        </w:rPr>
        <w:t>Proponer hipótesis de disfunción en las instalaciones, y la elaborar de procedimientos para la localización de</w:t>
      </w:r>
      <w:r>
        <w:rPr>
          <w:spacing w:val="-4"/>
          <w:sz w:val="17"/>
        </w:rPr>
        <w:t> </w:t>
      </w:r>
      <w:r>
        <w:rPr>
          <w:sz w:val="17"/>
        </w:rPr>
        <w:t>averías.</w:t>
      </w:r>
    </w:p>
    <w:p>
      <w:pPr>
        <w:pStyle w:val="BodyText"/>
        <w:rPr>
          <w:sz w:val="18"/>
        </w:rPr>
      </w:pPr>
    </w:p>
    <w:p>
      <w:pPr>
        <w:pStyle w:val="BodyText"/>
        <w:rPr>
          <w:sz w:val="18"/>
        </w:rPr>
      </w:pPr>
    </w:p>
    <w:p>
      <w:pPr>
        <w:pStyle w:val="BodyText"/>
        <w:spacing w:before="3"/>
        <w:rPr>
          <w:sz w:val="14"/>
        </w:rPr>
      </w:pPr>
    </w:p>
    <w:p>
      <w:pPr>
        <w:pStyle w:val="Heading3"/>
        <w:spacing w:line="195" w:lineRule="exact" w:before="1"/>
        <w:ind w:left="2699" w:right="0"/>
        <w:jc w:val="left"/>
      </w:pPr>
      <w:r>
        <w:rPr/>
        <w:t>Módulo profesional: .Sistemas de producción audiovisual.</w:t>
      </w:r>
    </w:p>
    <w:p>
      <w:pPr>
        <w:spacing w:line="195" w:lineRule="exact" w:before="0"/>
        <w:ind w:left="298" w:right="780" w:firstLine="0"/>
        <w:jc w:val="center"/>
        <w:rPr>
          <w:b/>
          <w:sz w:val="17"/>
        </w:rPr>
      </w:pPr>
      <w:r>
        <w:rPr>
          <w:b/>
          <w:sz w:val="17"/>
        </w:rPr>
        <w:t>Código: 0554.</w:t>
      </w:r>
    </w:p>
    <w:p>
      <w:pPr>
        <w:spacing w:before="0"/>
        <w:ind w:left="3698" w:right="4182" w:firstLine="0"/>
        <w:jc w:val="center"/>
        <w:rPr>
          <w:b/>
          <w:sz w:val="17"/>
        </w:rPr>
      </w:pPr>
      <w:r>
        <w:rPr>
          <w:b/>
          <w:sz w:val="17"/>
        </w:rPr>
        <w:t>Equivalencia en créditos ECTS 10 Duración: 168 horas</w:t>
      </w:r>
    </w:p>
    <w:p>
      <w:pPr>
        <w:pStyle w:val="BodyText"/>
        <w:spacing w:before="7"/>
        <w:rPr>
          <w:b/>
          <w:sz w:val="16"/>
        </w:rPr>
      </w:pPr>
    </w:p>
    <w:p>
      <w:pPr>
        <w:pStyle w:val="Heading4"/>
        <w:rPr>
          <w:b w:val="0"/>
          <w:i/>
        </w:rPr>
      </w:pPr>
      <w:r>
        <w:rPr>
          <w:i/>
        </w:rPr>
        <w:t>Resultados de aprendizaje y criterios de evaluación</w:t>
      </w:r>
      <w:r>
        <w:rPr>
          <w:b w:val="0"/>
          <w:i/>
        </w:rPr>
        <w:t>:</w:t>
      </w:r>
    </w:p>
    <w:p>
      <w:pPr>
        <w:pStyle w:val="BodyText"/>
        <w:spacing w:before="7"/>
        <w:rPr>
          <w:i/>
          <w:sz w:val="29"/>
        </w:rPr>
      </w:pPr>
    </w:p>
    <w:p>
      <w:pPr>
        <w:pStyle w:val="ListParagraph"/>
        <w:numPr>
          <w:ilvl w:val="0"/>
          <w:numId w:val="42"/>
        </w:numPr>
        <w:tabs>
          <w:tab w:pos="1624" w:val="left" w:leader="none"/>
        </w:tabs>
        <w:spacing w:line="240" w:lineRule="auto" w:before="0" w:after="0"/>
        <w:ind w:left="1623" w:right="0" w:hanging="188"/>
        <w:jc w:val="left"/>
        <w:rPr>
          <w:sz w:val="17"/>
        </w:rPr>
      </w:pPr>
      <w:r>
        <w:rPr>
          <w:sz w:val="17"/>
        </w:rPr>
        <w:t>Caracteriza equipos de sonido identificando sus aplicaciones y analizando su</w:t>
      </w:r>
      <w:r>
        <w:rPr>
          <w:spacing w:val="-4"/>
          <w:sz w:val="17"/>
        </w:rPr>
        <w:t> </w:t>
      </w:r>
      <w:r>
        <w:rPr>
          <w:sz w:val="17"/>
        </w:rPr>
        <w:t>funcionamiento.</w:t>
      </w:r>
    </w:p>
    <w:p>
      <w:pPr>
        <w:pStyle w:val="BodyText"/>
        <w:spacing w:before="7"/>
      </w:pPr>
    </w:p>
    <w:p>
      <w:pPr>
        <w:pStyle w:val="BodyText"/>
        <w:spacing w:line="194" w:lineRule="exact"/>
        <w:ind w:left="1773"/>
      </w:pPr>
      <w:r>
        <w:rPr/>
        <w:t>Criterios de evaluación:</w:t>
      </w:r>
    </w:p>
    <w:p>
      <w:pPr>
        <w:pStyle w:val="ListParagraph"/>
        <w:numPr>
          <w:ilvl w:val="1"/>
          <w:numId w:val="42"/>
        </w:numPr>
        <w:tabs>
          <w:tab w:pos="2261" w:val="left" w:leader="none"/>
        </w:tabs>
        <w:spacing w:line="240" w:lineRule="auto" w:before="0" w:after="0"/>
        <w:ind w:left="2260" w:right="1915" w:hanging="341"/>
        <w:jc w:val="left"/>
        <w:rPr>
          <w:sz w:val="17"/>
        </w:rPr>
      </w:pPr>
      <w:r>
        <w:rPr>
          <w:sz w:val="17"/>
        </w:rPr>
        <w:t>Se han clasificado los elementos de captación y emisión de sonido según su funcionalidad.</w:t>
      </w:r>
    </w:p>
    <w:p>
      <w:pPr>
        <w:pStyle w:val="ListParagraph"/>
        <w:numPr>
          <w:ilvl w:val="1"/>
          <w:numId w:val="42"/>
        </w:numPr>
        <w:tabs>
          <w:tab w:pos="2261" w:val="left" w:leader="none"/>
        </w:tabs>
        <w:spacing w:line="194" w:lineRule="exact" w:before="0" w:after="0"/>
        <w:ind w:left="2260" w:right="0" w:hanging="341"/>
        <w:jc w:val="left"/>
        <w:rPr>
          <w:sz w:val="17"/>
        </w:rPr>
      </w:pPr>
      <w:r>
        <w:rPr>
          <w:sz w:val="17"/>
        </w:rPr>
        <w:t>Se han distinguido los equipos de amplificación y procesado de</w:t>
      </w:r>
      <w:r>
        <w:rPr>
          <w:spacing w:val="-1"/>
          <w:sz w:val="17"/>
        </w:rPr>
        <w:t> </w:t>
      </w:r>
      <w:r>
        <w:rPr>
          <w:sz w:val="17"/>
        </w:rPr>
        <w:t>audio.</w:t>
      </w:r>
    </w:p>
    <w:p>
      <w:pPr>
        <w:pStyle w:val="ListParagraph"/>
        <w:numPr>
          <w:ilvl w:val="1"/>
          <w:numId w:val="42"/>
        </w:numPr>
        <w:tabs>
          <w:tab w:pos="2261" w:val="left" w:leader="none"/>
        </w:tabs>
        <w:spacing w:line="195" w:lineRule="exact" w:before="0" w:after="0"/>
        <w:ind w:left="2260" w:right="0" w:hanging="341"/>
        <w:jc w:val="left"/>
        <w:rPr>
          <w:sz w:val="17"/>
        </w:rPr>
      </w:pPr>
      <w:r>
        <w:rPr>
          <w:sz w:val="17"/>
        </w:rPr>
        <w:t>Se han identificado los equipos de grabación y reproducción de</w:t>
      </w:r>
      <w:r>
        <w:rPr>
          <w:spacing w:val="-1"/>
          <w:sz w:val="17"/>
        </w:rPr>
        <w:t> </w:t>
      </w:r>
      <w:r>
        <w:rPr>
          <w:sz w:val="17"/>
        </w:rPr>
        <w:t>sonido.</w:t>
      </w:r>
    </w:p>
    <w:p>
      <w:pPr>
        <w:pStyle w:val="ListParagraph"/>
        <w:numPr>
          <w:ilvl w:val="1"/>
          <w:numId w:val="42"/>
        </w:numPr>
        <w:tabs>
          <w:tab w:pos="2261" w:val="left" w:leader="none"/>
        </w:tabs>
        <w:spacing w:line="194" w:lineRule="exact" w:before="0" w:after="0"/>
        <w:ind w:left="2260" w:right="0" w:hanging="341"/>
        <w:jc w:val="left"/>
        <w:rPr>
          <w:sz w:val="17"/>
        </w:rPr>
      </w:pPr>
      <w:r>
        <w:rPr>
          <w:sz w:val="17"/>
        </w:rPr>
        <w:t>Se han comprobado las características técnicas de los equipos de</w:t>
      </w:r>
      <w:r>
        <w:rPr>
          <w:spacing w:val="-2"/>
          <w:sz w:val="17"/>
        </w:rPr>
        <w:t> </w:t>
      </w:r>
      <w:r>
        <w:rPr>
          <w:sz w:val="17"/>
        </w:rPr>
        <w:t>sonido.</w:t>
      </w:r>
    </w:p>
    <w:p>
      <w:pPr>
        <w:pStyle w:val="ListParagraph"/>
        <w:numPr>
          <w:ilvl w:val="1"/>
          <w:numId w:val="42"/>
        </w:numPr>
        <w:tabs>
          <w:tab w:pos="2261" w:val="left" w:leader="none"/>
        </w:tabs>
        <w:spacing w:line="194" w:lineRule="exact" w:before="0" w:after="0"/>
        <w:ind w:left="2260" w:right="0" w:hanging="341"/>
        <w:jc w:val="left"/>
        <w:rPr>
          <w:sz w:val="17"/>
        </w:rPr>
      </w:pPr>
      <w:r>
        <w:rPr>
          <w:sz w:val="17"/>
        </w:rPr>
        <w:t>Se han reconocido los procesos de transformación de las señales en cada</w:t>
      </w:r>
      <w:r>
        <w:rPr>
          <w:spacing w:val="-4"/>
          <w:sz w:val="17"/>
        </w:rPr>
        <w:t> </w:t>
      </w:r>
      <w:r>
        <w:rPr>
          <w:sz w:val="17"/>
        </w:rPr>
        <w:t>equipo.</w:t>
      </w:r>
    </w:p>
    <w:p>
      <w:pPr>
        <w:pStyle w:val="ListParagraph"/>
        <w:numPr>
          <w:ilvl w:val="1"/>
          <w:numId w:val="42"/>
        </w:numPr>
        <w:tabs>
          <w:tab w:pos="2041" w:val="left" w:leader="none"/>
        </w:tabs>
        <w:spacing w:line="240" w:lineRule="auto" w:before="0" w:after="0"/>
        <w:ind w:left="2260" w:right="1916" w:hanging="341"/>
        <w:jc w:val="left"/>
        <w:rPr>
          <w:sz w:val="17"/>
        </w:rPr>
      </w:pPr>
      <w:r>
        <w:rPr>
          <w:sz w:val="17"/>
        </w:rPr>
        <w:t>Se han identificado los conectores y las líneas de transmisión de los sistemas de  sonido según sus</w:t>
      </w:r>
      <w:r>
        <w:rPr>
          <w:spacing w:val="-2"/>
          <w:sz w:val="17"/>
        </w:rPr>
        <w:t> </w:t>
      </w:r>
      <w:r>
        <w:rPr>
          <w:sz w:val="17"/>
        </w:rPr>
        <w:t>características.</w:t>
      </w:r>
    </w:p>
    <w:p>
      <w:pPr>
        <w:pStyle w:val="ListParagraph"/>
        <w:numPr>
          <w:ilvl w:val="1"/>
          <w:numId w:val="42"/>
        </w:numPr>
        <w:tabs>
          <w:tab w:pos="2261" w:val="left" w:leader="none"/>
        </w:tabs>
        <w:spacing w:line="240" w:lineRule="auto" w:before="0" w:after="0"/>
        <w:ind w:left="2260" w:right="1915" w:hanging="341"/>
        <w:jc w:val="both"/>
        <w:rPr>
          <w:sz w:val="17"/>
        </w:rPr>
      </w:pPr>
      <w:r>
        <w:rPr>
          <w:sz w:val="17"/>
        </w:rPr>
        <w:t>Se han examinado los diferentes tipos de interfaces de los equipos de audio y las posibilidades de interconexión entre ellos (audio analógico balanceado y no balanceado).</w:t>
      </w:r>
    </w:p>
    <w:p>
      <w:pPr>
        <w:pStyle w:val="BodyText"/>
        <w:rPr>
          <w:sz w:val="18"/>
        </w:rPr>
      </w:pPr>
    </w:p>
    <w:p>
      <w:pPr>
        <w:pStyle w:val="ListParagraph"/>
        <w:numPr>
          <w:ilvl w:val="0"/>
          <w:numId w:val="42"/>
        </w:numPr>
        <w:tabs>
          <w:tab w:pos="1653" w:val="left" w:leader="none"/>
        </w:tabs>
        <w:spacing w:line="240" w:lineRule="auto" w:before="125" w:after="0"/>
        <w:ind w:left="1435" w:right="1825" w:firstLine="0"/>
        <w:jc w:val="left"/>
        <w:rPr>
          <w:sz w:val="17"/>
        </w:rPr>
      </w:pPr>
      <w:r>
        <w:rPr>
          <w:sz w:val="17"/>
        </w:rPr>
        <w:t>Configura instalaciones de sonido, definiendo su estructura y seleccionando los elementos que las componen.</w:t>
      </w:r>
    </w:p>
    <w:p>
      <w:pPr>
        <w:pStyle w:val="BodyText"/>
        <w:spacing w:before="6"/>
      </w:pPr>
    </w:p>
    <w:p>
      <w:pPr>
        <w:pStyle w:val="BodyText"/>
        <w:spacing w:line="195" w:lineRule="exact"/>
        <w:ind w:left="1773"/>
      </w:pPr>
      <w:r>
        <w:rPr/>
        <w:t>Criterios de evaluación:</w:t>
      </w:r>
    </w:p>
    <w:p>
      <w:pPr>
        <w:pStyle w:val="ListParagraph"/>
        <w:numPr>
          <w:ilvl w:val="1"/>
          <w:numId w:val="42"/>
        </w:numPr>
        <w:tabs>
          <w:tab w:pos="2343" w:val="left" w:leader="none"/>
        </w:tabs>
        <w:spacing w:line="237" w:lineRule="auto" w:before="1" w:after="0"/>
        <w:ind w:left="2342" w:right="1917" w:hanging="308"/>
        <w:jc w:val="both"/>
        <w:rPr>
          <w:sz w:val="17"/>
        </w:rPr>
      </w:pPr>
      <w:r>
        <w:rPr>
          <w:sz w:val="17"/>
        </w:rPr>
        <w:t>Se ha identificado la estructura, características técnicas y elementos de los sistemas de sonido ambiental, megafonía y sonorización de</w:t>
      </w:r>
      <w:r>
        <w:rPr>
          <w:spacing w:val="-6"/>
          <w:sz w:val="17"/>
        </w:rPr>
        <w:t> </w:t>
      </w:r>
      <w:r>
        <w:rPr>
          <w:sz w:val="17"/>
        </w:rPr>
        <w:t>espectáculos.</w:t>
      </w:r>
    </w:p>
    <w:p>
      <w:pPr>
        <w:pStyle w:val="ListParagraph"/>
        <w:numPr>
          <w:ilvl w:val="1"/>
          <w:numId w:val="42"/>
        </w:numPr>
        <w:tabs>
          <w:tab w:pos="2343" w:val="left" w:leader="none"/>
        </w:tabs>
        <w:spacing w:line="240" w:lineRule="auto" w:before="0" w:after="0"/>
        <w:ind w:left="2342" w:right="1914" w:hanging="308"/>
        <w:jc w:val="both"/>
        <w:rPr>
          <w:sz w:val="17"/>
        </w:rPr>
      </w:pPr>
      <w:r>
        <w:rPr>
          <w:sz w:val="17"/>
        </w:rPr>
        <w:t>Se ha identificado la estructura, características técnicas y elementos de los sistemas de sonido de estudios de grabación, edición y difusión de radio y televisión.</w:t>
      </w:r>
    </w:p>
    <w:p>
      <w:pPr>
        <w:pStyle w:val="ListParagraph"/>
        <w:numPr>
          <w:ilvl w:val="1"/>
          <w:numId w:val="42"/>
        </w:numPr>
        <w:tabs>
          <w:tab w:pos="2342" w:val="left" w:leader="none"/>
        </w:tabs>
        <w:spacing w:line="237" w:lineRule="auto" w:before="0" w:after="0"/>
        <w:ind w:left="2342" w:right="1915" w:hanging="308"/>
        <w:jc w:val="both"/>
        <w:rPr>
          <w:sz w:val="17"/>
        </w:rPr>
      </w:pPr>
      <w:r>
        <w:rPr/>
        <w:pict>
          <v:shape style="position:absolute;margin-left:558.841797pt;margin-top:7.791718pt;width:10.95pt;height:84.3pt;mso-position-horizontal-relative:page;mso-position-vertical-relative:paragraph;z-index:184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Se han establecido las relaciones de funcionamiento entre los diferentes sistemas y elementos de las</w:t>
      </w:r>
      <w:r>
        <w:rPr>
          <w:spacing w:val="2"/>
          <w:sz w:val="17"/>
        </w:rPr>
        <w:t> </w:t>
      </w:r>
      <w:r>
        <w:rPr>
          <w:sz w:val="17"/>
        </w:rPr>
        <w:t>instalaciones.</w:t>
      </w:r>
    </w:p>
    <w:p>
      <w:pPr>
        <w:pStyle w:val="ListParagraph"/>
        <w:numPr>
          <w:ilvl w:val="1"/>
          <w:numId w:val="42"/>
        </w:numPr>
        <w:tabs>
          <w:tab w:pos="2343" w:val="left" w:leader="none"/>
        </w:tabs>
        <w:spacing w:line="195" w:lineRule="exact" w:before="0" w:after="0"/>
        <w:ind w:left="2342" w:right="0" w:hanging="308"/>
        <w:jc w:val="left"/>
        <w:rPr>
          <w:sz w:val="17"/>
        </w:rPr>
      </w:pPr>
      <w:r>
        <w:rPr>
          <w:sz w:val="17"/>
        </w:rPr>
        <w:t>Se han definido los parámetros que aseguran la calidad de la</w:t>
      </w:r>
      <w:r>
        <w:rPr>
          <w:spacing w:val="-1"/>
          <w:sz w:val="17"/>
        </w:rPr>
        <w:t> </w:t>
      </w:r>
      <w:r>
        <w:rPr>
          <w:sz w:val="17"/>
        </w:rPr>
        <w:t>instalación.</w:t>
      </w:r>
    </w:p>
    <w:p>
      <w:pPr>
        <w:spacing w:after="0" w:line="195" w:lineRule="exact"/>
        <w:jc w:val="left"/>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1"/>
          <w:numId w:val="42"/>
        </w:numPr>
        <w:tabs>
          <w:tab w:pos="2343" w:val="left" w:leader="none"/>
        </w:tabs>
        <w:spacing w:line="240" w:lineRule="auto" w:before="98" w:after="0"/>
        <w:ind w:left="2342" w:right="1915" w:hanging="308"/>
        <w:jc w:val="both"/>
        <w:rPr>
          <w:sz w:val="17"/>
        </w:rPr>
      </w:pPr>
      <w:r>
        <w:rPr>
          <w:sz w:val="17"/>
        </w:rPr>
        <w:t>Se han calculado los parámetros de los elementos y equipos de la instalación (secciones de conductores, tiempos de reverberación, impedancia en altavoces y potencia en amplificadores, entre</w:t>
      </w:r>
      <w:r>
        <w:rPr>
          <w:spacing w:val="1"/>
          <w:sz w:val="17"/>
        </w:rPr>
        <w:t> </w:t>
      </w:r>
      <w:r>
        <w:rPr>
          <w:sz w:val="17"/>
        </w:rPr>
        <w:t>otros).</w:t>
      </w:r>
    </w:p>
    <w:p>
      <w:pPr>
        <w:pStyle w:val="ListParagraph"/>
        <w:numPr>
          <w:ilvl w:val="1"/>
          <w:numId w:val="42"/>
        </w:numPr>
        <w:tabs>
          <w:tab w:pos="2342" w:val="left" w:leader="none"/>
          <w:tab w:pos="2343" w:val="left" w:leader="none"/>
        </w:tabs>
        <w:spacing w:line="240" w:lineRule="auto" w:before="0" w:after="0"/>
        <w:ind w:left="2342" w:right="1917" w:hanging="308"/>
        <w:jc w:val="left"/>
        <w:rPr>
          <w:sz w:val="17"/>
        </w:rPr>
      </w:pPr>
      <w:r>
        <w:rPr>
          <w:sz w:val="17"/>
        </w:rPr>
        <w:t>Se ha seleccionado el equipamiento técnico (sistemas de previo, equipos de proceso de señal, micrófonos y difusores electroacústicos, entre</w:t>
      </w:r>
      <w:r>
        <w:rPr>
          <w:spacing w:val="-7"/>
          <w:sz w:val="17"/>
        </w:rPr>
        <w:t> </w:t>
      </w:r>
      <w:r>
        <w:rPr>
          <w:sz w:val="17"/>
        </w:rPr>
        <w:t>otros).</w:t>
      </w:r>
    </w:p>
    <w:p>
      <w:pPr>
        <w:pStyle w:val="ListParagraph"/>
        <w:numPr>
          <w:ilvl w:val="1"/>
          <w:numId w:val="42"/>
        </w:numPr>
        <w:tabs>
          <w:tab w:pos="2343" w:val="left" w:leader="none"/>
        </w:tabs>
        <w:spacing w:line="237" w:lineRule="auto" w:before="0" w:after="0"/>
        <w:ind w:left="2342" w:right="1917" w:hanging="308"/>
        <w:jc w:val="left"/>
        <w:rPr>
          <w:sz w:val="17"/>
        </w:rPr>
      </w:pPr>
      <w:r>
        <w:rPr>
          <w:sz w:val="17"/>
        </w:rPr>
        <w:t>Se han determinado las líneas de transmisión, los elementos y accesorios de conexión.</w:t>
      </w:r>
    </w:p>
    <w:p>
      <w:pPr>
        <w:pStyle w:val="ListParagraph"/>
        <w:numPr>
          <w:ilvl w:val="1"/>
          <w:numId w:val="42"/>
        </w:numPr>
        <w:tabs>
          <w:tab w:pos="2343" w:val="left" w:leader="none"/>
        </w:tabs>
        <w:spacing w:line="195" w:lineRule="exact" w:before="0" w:after="0"/>
        <w:ind w:left="2342" w:right="0" w:hanging="308"/>
        <w:jc w:val="left"/>
        <w:rPr>
          <w:sz w:val="17"/>
        </w:rPr>
      </w:pPr>
      <w:r>
        <w:rPr>
          <w:sz w:val="17"/>
        </w:rPr>
        <w:t>Se han elaborado esquemas de las</w:t>
      </w:r>
      <w:r>
        <w:rPr>
          <w:spacing w:val="1"/>
          <w:sz w:val="17"/>
        </w:rPr>
        <w:t> </w:t>
      </w:r>
      <w:r>
        <w:rPr>
          <w:sz w:val="17"/>
        </w:rPr>
        <w:t>instalaciones.</w:t>
      </w:r>
    </w:p>
    <w:p>
      <w:pPr>
        <w:pStyle w:val="BodyText"/>
        <w:rPr>
          <w:sz w:val="18"/>
        </w:rPr>
      </w:pPr>
    </w:p>
    <w:p>
      <w:pPr>
        <w:pStyle w:val="BodyText"/>
        <w:rPr>
          <w:sz w:val="18"/>
        </w:rPr>
      </w:pPr>
    </w:p>
    <w:p>
      <w:pPr>
        <w:pStyle w:val="ListParagraph"/>
        <w:numPr>
          <w:ilvl w:val="0"/>
          <w:numId w:val="42"/>
        </w:numPr>
        <w:tabs>
          <w:tab w:pos="1625" w:val="left" w:leader="none"/>
        </w:tabs>
        <w:spacing w:line="240" w:lineRule="auto" w:before="118" w:after="0"/>
        <w:ind w:left="1624" w:right="0" w:hanging="189"/>
        <w:jc w:val="left"/>
        <w:rPr>
          <w:sz w:val="17"/>
        </w:rPr>
      </w:pPr>
      <w:r>
        <w:rPr>
          <w:sz w:val="17"/>
        </w:rPr>
        <w:t>Caracteriza equipos de imagen identificando sus aplicaciones y analizando su</w:t>
      </w:r>
      <w:r>
        <w:rPr>
          <w:spacing w:val="-6"/>
          <w:sz w:val="17"/>
        </w:rPr>
        <w:t> </w:t>
      </w:r>
      <w:r>
        <w:rPr>
          <w:sz w:val="17"/>
        </w:rPr>
        <w:t>funcionamiento.</w:t>
      </w:r>
    </w:p>
    <w:p>
      <w:pPr>
        <w:pStyle w:val="BodyText"/>
        <w:spacing w:before="7"/>
      </w:pPr>
    </w:p>
    <w:p>
      <w:pPr>
        <w:pStyle w:val="BodyText"/>
        <w:spacing w:line="194" w:lineRule="exact"/>
        <w:ind w:left="1774"/>
      </w:pPr>
      <w:r>
        <w:rPr/>
        <w:t>Criterios de evaluación:</w:t>
      </w:r>
    </w:p>
    <w:p>
      <w:pPr>
        <w:pStyle w:val="ListParagraph"/>
        <w:numPr>
          <w:ilvl w:val="1"/>
          <w:numId w:val="42"/>
        </w:numPr>
        <w:tabs>
          <w:tab w:pos="2041" w:val="left" w:leader="none"/>
        </w:tabs>
        <w:spacing w:line="194" w:lineRule="exact" w:before="0" w:after="0"/>
        <w:ind w:left="2040" w:right="0" w:hanging="297"/>
        <w:jc w:val="left"/>
        <w:rPr>
          <w:sz w:val="17"/>
        </w:rPr>
      </w:pPr>
      <w:r>
        <w:rPr>
          <w:sz w:val="17"/>
        </w:rPr>
        <w:t>Se han identificado las diferentes tecnologías de vídeo analógico y</w:t>
      </w:r>
      <w:r>
        <w:rPr>
          <w:spacing w:val="2"/>
          <w:sz w:val="17"/>
        </w:rPr>
        <w:t> </w:t>
      </w:r>
      <w:r>
        <w:rPr>
          <w:sz w:val="17"/>
        </w:rPr>
        <w:t>digital.</w:t>
      </w:r>
    </w:p>
    <w:p>
      <w:pPr>
        <w:pStyle w:val="ListParagraph"/>
        <w:numPr>
          <w:ilvl w:val="1"/>
          <w:numId w:val="42"/>
        </w:numPr>
        <w:tabs>
          <w:tab w:pos="2041" w:val="left" w:leader="none"/>
        </w:tabs>
        <w:spacing w:line="240" w:lineRule="auto" w:before="0" w:after="0"/>
        <w:ind w:left="2051" w:right="1918" w:hanging="308"/>
        <w:jc w:val="left"/>
        <w:rPr>
          <w:sz w:val="17"/>
        </w:rPr>
      </w:pPr>
      <w:r>
        <w:rPr>
          <w:sz w:val="17"/>
        </w:rPr>
        <w:t>Se ha relacionado los interfaces y sus posibilidades de interconexión (SDI, HD-SDI, Vídeo compuesto, Vídeo en componentes, HDMI y Firewire, entre</w:t>
      </w:r>
      <w:r>
        <w:rPr>
          <w:spacing w:val="-4"/>
          <w:sz w:val="17"/>
        </w:rPr>
        <w:t> </w:t>
      </w:r>
      <w:r>
        <w:rPr>
          <w:sz w:val="17"/>
        </w:rPr>
        <w:t>otros).</w:t>
      </w:r>
    </w:p>
    <w:p>
      <w:pPr>
        <w:pStyle w:val="ListParagraph"/>
        <w:numPr>
          <w:ilvl w:val="1"/>
          <w:numId w:val="42"/>
        </w:numPr>
        <w:tabs>
          <w:tab w:pos="2041" w:val="left" w:leader="none"/>
        </w:tabs>
        <w:spacing w:line="237" w:lineRule="auto" w:before="1" w:after="0"/>
        <w:ind w:left="2051" w:right="1918" w:hanging="308"/>
        <w:jc w:val="left"/>
        <w:rPr>
          <w:sz w:val="17"/>
        </w:rPr>
      </w:pPr>
      <w:r>
        <w:rPr>
          <w:sz w:val="17"/>
        </w:rPr>
        <w:t>Se han identificado los equipos de captación y visualización de vídeo, sus características y</w:t>
      </w:r>
      <w:r>
        <w:rPr>
          <w:spacing w:val="-1"/>
          <w:sz w:val="17"/>
        </w:rPr>
        <w:t> </w:t>
      </w:r>
      <w:r>
        <w:rPr>
          <w:sz w:val="17"/>
        </w:rPr>
        <w:t>aplicaciones.</w:t>
      </w:r>
    </w:p>
    <w:p>
      <w:pPr>
        <w:pStyle w:val="ListParagraph"/>
        <w:numPr>
          <w:ilvl w:val="1"/>
          <w:numId w:val="42"/>
        </w:numPr>
        <w:tabs>
          <w:tab w:pos="2042" w:val="left" w:leader="none"/>
        </w:tabs>
        <w:spacing w:line="240" w:lineRule="auto" w:before="0" w:after="0"/>
        <w:ind w:left="2051" w:right="1919" w:hanging="308"/>
        <w:jc w:val="left"/>
        <w:rPr>
          <w:sz w:val="17"/>
        </w:rPr>
      </w:pPr>
      <w:r>
        <w:rPr>
          <w:sz w:val="17"/>
        </w:rPr>
        <w:t>Se han clasificado los equipos de generación, conmutación, distribución y procesado  de vídeo, sus características y</w:t>
      </w:r>
      <w:r>
        <w:rPr>
          <w:spacing w:val="-3"/>
          <w:sz w:val="17"/>
        </w:rPr>
        <w:t> </w:t>
      </w:r>
      <w:r>
        <w:rPr>
          <w:sz w:val="17"/>
        </w:rPr>
        <w:t>aplicaciones.</w:t>
      </w:r>
    </w:p>
    <w:p>
      <w:pPr>
        <w:pStyle w:val="ListParagraph"/>
        <w:numPr>
          <w:ilvl w:val="1"/>
          <w:numId w:val="42"/>
        </w:numPr>
        <w:tabs>
          <w:tab w:pos="2042" w:val="left" w:leader="none"/>
        </w:tabs>
        <w:spacing w:line="240" w:lineRule="auto" w:before="0" w:after="0"/>
        <w:ind w:left="2051" w:right="1917" w:hanging="308"/>
        <w:jc w:val="left"/>
        <w:rPr>
          <w:sz w:val="17"/>
        </w:rPr>
      </w:pPr>
      <w:r>
        <w:rPr>
          <w:sz w:val="17"/>
        </w:rPr>
        <w:t>Se han identificado los equipos de grabación, reproducción, edición y visualización de vídeo, sus características y</w:t>
      </w:r>
      <w:r>
        <w:rPr>
          <w:spacing w:val="-2"/>
          <w:sz w:val="17"/>
        </w:rPr>
        <w:t> </w:t>
      </w:r>
      <w:r>
        <w:rPr>
          <w:sz w:val="17"/>
        </w:rPr>
        <w:t>aplicaciones.</w:t>
      </w:r>
    </w:p>
    <w:p>
      <w:pPr>
        <w:pStyle w:val="ListParagraph"/>
        <w:numPr>
          <w:ilvl w:val="1"/>
          <w:numId w:val="42"/>
        </w:numPr>
        <w:tabs>
          <w:tab w:pos="2042" w:val="left" w:leader="none"/>
        </w:tabs>
        <w:spacing w:line="193" w:lineRule="exact" w:before="0" w:after="0"/>
        <w:ind w:left="2041" w:right="0" w:hanging="298"/>
        <w:jc w:val="left"/>
        <w:rPr>
          <w:sz w:val="17"/>
        </w:rPr>
      </w:pPr>
      <w:r>
        <w:rPr>
          <w:sz w:val="17"/>
        </w:rPr>
        <w:t>Se han distinguido los procesos de transformación de las señales en cada</w:t>
      </w:r>
      <w:r>
        <w:rPr>
          <w:spacing w:val="-4"/>
          <w:sz w:val="17"/>
        </w:rPr>
        <w:t> </w:t>
      </w:r>
      <w:r>
        <w:rPr>
          <w:sz w:val="17"/>
        </w:rPr>
        <w:t>equipo.</w:t>
      </w:r>
    </w:p>
    <w:p>
      <w:pPr>
        <w:pStyle w:val="ListParagraph"/>
        <w:numPr>
          <w:ilvl w:val="1"/>
          <w:numId w:val="42"/>
        </w:numPr>
        <w:tabs>
          <w:tab w:pos="2042" w:val="left" w:leader="none"/>
        </w:tabs>
        <w:spacing w:line="194" w:lineRule="exact" w:before="0" w:after="0"/>
        <w:ind w:left="2041" w:right="0" w:hanging="298"/>
        <w:jc w:val="left"/>
        <w:rPr>
          <w:sz w:val="17"/>
        </w:rPr>
      </w:pPr>
      <w:r>
        <w:rPr>
          <w:sz w:val="17"/>
        </w:rPr>
        <w:t>Se han comprobado las características técnicas de los equipos de</w:t>
      </w:r>
      <w:r>
        <w:rPr>
          <w:spacing w:val="-2"/>
          <w:sz w:val="17"/>
        </w:rPr>
        <w:t> </w:t>
      </w:r>
      <w:r>
        <w:rPr>
          <w:sz w:val="17"/>
        </w:rPr>
        <w:t>imagen.</w:t>
      </w:r>
    </w:p>
    <w:p>
      <w:pPr>
        <w:pStyle w:val="ListParagraph"/>
        <w:numPr>
          <w:ilvl w:val="1"/>
          <w:numId w:val="42"/>
        </w:numPr>
        <w:tabs>
          <w:tab w:pos="2042" w:val="left" w:leader="none"/>
        </w:tabs>
        <w:spacing w:line="240" w:lineRule="auto" w:before="0" w:after="0"/>
        <w:ind w:left="2051" w:right="1919" w:hanging="308"/>
        <w:jc w:val="left"/>
        <w:rPr>
          <w:sz w:val="17"/>
        </w:rPr>
      </w:pPr>
      <w:r>
        <w:rPr>
          <w:sz w:val="17"/>
        </w:rPr>
        <w:t>Se han clasificado los conectores y las líneas de transmisión de los sistemas de imagen.</w:t>
      </w:r>
    </w:p>
    <w:p>
      <w:pPr>
        <w:pStyle w:val="BodyText"/>
        <w:rPr>
          <w:sz w:val="18"/>
        </w:rPr>
      </w:pPr>
    </w:p>
    <w:p>
      <w:pPr>
        <w:pStyle w:val="ListParagraph"/>
        <w:numPr>
          <w:ilvl w:val="0"/>
          <w:numId w:val="42"/>
        </w:numPr>
        <w:tabs>
          <w:tab w:pos="1648" w:val="left" w:leader="none"/>
        </w:tabs>
        <w:spacing w:line="240" w:lineRule="auto" w:before="129" w:after="0"/>
        <w:ind w:left="1435" w:right="1826" w:firstLine="0"/>
        <w:jc w:val="left"/>
        <w:rPr>
          <w:sz w:val="17"/>
        </w:rPr>
      </w:pPr>
      <w:r>
        <w:rPr>
          <w:sz w:val="17"/>
        </w:rPr>
        <w:t>Configura instalaciones de imagen, definiendo su estructura y seleccionando los elementos que las componen.</w:t>
      </w:r>
    </w:p>
    <w:p>
      <w:pPr>
        <w:pStyle w:val="BodyText"/>
        <w:spacing w:before="6"/>
      </w:pPr>
    </w:p>
    <w:p>
      <w:pPr>
        <w:pStyle w:val="BodyText"/>
        <w:spacing w:line="194" w:lineRule="exact"/>
        <w:ind w:left="1774"/>
      </w:pPr>
      <w:r>
        <w:rPr/>
        <w:t>Criterios de evaluación:</w:t>
      </w:r>
    </w:p>
    <w:p>
      <w:pPr>
        <w:pStyle w:val="ListParagraph"/>
        <w:numPr>
          <w:ilvl w:val="1"/>
          <w:numId w:val="42"/>
        </w:numPr>
        <w:tabs>
          <w:tab w:pos="2343" w:val="left" w:leader="none"/>
        </w:tabs>
        <w:spacing w:line="240" w:lineRule="auto" w:before="0" w:after="0"/>
        <w:ind w:left="2342" w:right="1915" w:hanging="307"/>
        <w:jc w:val="left"/>
        <w:rPr>
          <w:sz w:val="17"/>
        </w:rPr>
      </w:pPr>
      <w:r>
        <w:rPr>
          <w:sz w:val="17"/>
        </w:rPr>
        <w:t>Se ha identificado la estructura y equipamiento de los sistemas de circuito cerrado de</w:t>
      </w:r>
      <w:r>
        <w:rPr>
          <w:spacing w:val="-2"/>
          <w:sz w:val="17"/>
        </w:rPr>
        <w:t> </w:t>
      </w:r>
      <w:r>
        <w:rPr>
          <w:sz w:val="17"/>
        </w:rPr>
        <w:t>televisión.</w:t>
      </w:r>
    </w:p>
    <w:p>
      <w:pPr>
        <w:pStyle w:val="ListParagraph"/>
        <w:numPr>
          <w:ilvl w:val="1"/>
          <w:numId w:val="42"/>
        </w:numPr>
        <w:tabs>
          <w:tab w:pos="2343" w:val="left" w:leader="none"/>
        </w:tabs>
        <w:spacing w:line="240" w:lineRule="auto" w:before="0" w:after="0"/>
        <w:ind w:left="2342" w:right="1918" w:hanging="307"/>
        <w:jc w:val="left"/>
        <w:rPr>
          <w:sz w:val="17"/>
        </w:rPr>
      </w:pPr>
      <w:r>
        <w:rPr>
          <w:sz w:val="17"/>
        </w:rPr>
        <w:t>Se ha relacionado la estructura, características técnicas y elementos de los sistemas de video en estudios de</w:t>
      </w:r>
      <w:r>
        <w:rPr>
          <w:spacing w:val="-1"/>
          <w:sz w:val="17"/>
        </w:rPr>
        <w:t> </w:t>
      </w:r>
      <w:r>
        <w:rPr>
          <w:sz w:val="17"/>
        </w:rPr>
        <w:t>televisión.</w:t>
      </w:r>
    </w:p>
    <w:p>
      <w:pPr>
        <w:pStyle w:val="ListParagraph"/>
        <w:numPr>
          <w:ilvl w:val="1"/>
          <w:numId w:val="42"/>
        </w:numPr>
        <w:tabs>
          <w:tab w:pos="2343" w:val="left" w:leader="none"/>
        </w:tabs>
        <w:spacing w:line="240" w:lineRule="auto" w:before="0" w:after="0"/>
        <w:ind w:left="2342" w:right="1917" w:hanging="307"/>
        <w:jc w:val="left"/>
        <w:rPr>
          <w:sz w:val="17"/>
        </w:rPr>
      </w:pPr>
      <w:r>
        <w:rPr>
          <w:sz w:val="17"/>
        </w:rPr>
        <w:t>Se ha identificado la estructura, características y particularidades del equipamiento técnico de las unidades móviles de televisión.</w:t>
      </w:r>
    </w:p>
    <w:p>
      <w:pPr>
        <w:pStyle w:val="ListParagraph"/>
        <w:numPr>
          <w:ilvl w:val="1"/>
          <w:numId w:val="42"/>
        </w:numPr>
        <w:tabs>
          <w:tab w:pos="2343" w:val="left" w:leader="none"/>
        </w:tabs>
        <w:spacing w:line="240" w:lineRule="auto" w:before="0" w:after="0"/>
        <w:ind w:left="2342" w:right="1916" w:hanging="307"/>
        <w:jc w:val="left"/>
        <w:rPr>
          <w:sz w:val="17"/>
        </w:rPr>
      </w:pPr>
      <w:r>
        <w:rPr>
          <w:sz w:val="17"/>
        </w:rPr>
        <w:t>Se ha determinado la estructura de las instalaciones auxiliares asociadas (iluminación e intercomunicación, entre</w:t>
      </w:r>
      <w:r>
        <w:rPr>
          <w:spacing w:val="1"/>
          <w:sz w:val="17"/>
        </w:rPr>
        <w:t> </w:t>
      </w:r>
      <w:r>
        <w:rPr>
          <w:sz w:val="17"/>
        </w:rPr>
        <w:t>otros).</w:t>
      </w:r>
    </w:p>
    <w:p>
      <w:pPr>
        <w:pStyle w:val="ListParagraph"/>
        <w:numPr>
          <w:ilvl w:val="1"/>
          <w:numId w:val="42"/>
        </w:numPr>
        <w:tabs>
          <w:tab w:pos="2343" w:val="left" w:leader="none"/>
        </w:tabs>
        <w:spacing w:line="237" w:lineRule="auto" w:before="0" w:after="0"/>
        <w:ind w:left="2342" w:right="1917" w:hanging="307"/>
        <w:jc w:val="left"/>
        <w:rPr>
          <w:sz w:val="17"/>
        </w:rPr>
      </w:pPr>
      <w:r>
        <w:rPr>
          <w:sz w:val="17"/>
        </w:rPr>
        <w:t>Se ha seleccionado el equipamiento técnico (cámaras, monitores, distribuidores, matrices, mezcladores y grabadores, entre</w:t>
      </w:r>
      <w:r>
        <w:rPr>
          <w:spacing w:val="-6"/>
          <w:sz w:val="17"/>
        </w:rPr>
        <w:t> </w:t>
      </w:r>
      <w:r>
        <w:rPr>
          <w:sz w:val="17"/>
        </w:rPr>
        <w:t>otros).</w:t>
      </w:r>
    </w:p>
    <w:p>
      <w:pPr>
        <w:pStyle w:val="ListParagraph"/>
        <w:numPr>
          <w:ilvl w:val="1"/>
          <w:numId w:val="42"/>
        </w:numPr>
        <w:tabs>
          <w:tab w:pos="2342" w:val="left" w:leader="none"/>
          <w:tab w:pos="2343" w:val="left" w:leader="none"/>
        </w:tabs>
        <w:spacing w:line="240" w:lineRule="auto" w:before="0" w:after="0"/>
        <w:ind w:left="2342" w:right="1917" w:hanging="307"/>
        <w:jc w:val="left"/>
        <w:rPr>
          <w:sz w:val="17"/>
        </w:rPr>
      </w:pPr>
      <w:r>
        <w:rPr>
          <w:sz w:val="17"/>
        </w:rPr>
        <w:t>Se han determinado las líneas de transmisión, los elementos y accesorios de conexión de los</w:t>
      </w:r>
      <w:r>
        <w:rPr>
          <w:spacing w:val="1"/>
          <w:sz w:val="17"/>
        </w:rPr>
        <w:t> </w:t>
      </w:r>
      <w:r>
        <w:rPr>
          <w:sz w:val="17"/>
        </w:rPr>
        <w:t>equipos.</w:t>
      </w:r>
    </w:p>
    <w:p>
      <w:pPr>
        <w:pStyle w:val="ListParagraph"/>
        <w:numPr>
          <w:ilvl w:val="1"/>
          <w:numId w:val="42"/>
        </w:numPr>
        <w:tabs>
          <w:tab w:pos="2343" w:val="left" w:leader="none"/>
        </w:tabs>
        <w:spacing w:line="194" w:lineRule="exact" w:before="0" w:after="0"/>
        <w:ind w:left="2342" w:right="0" w:hanging="307"/>
        <w:jc w:val="left"/>
        <w:rPr>
          <w:sz w:val="17"/>
        </w:rPr>
      </w:pPr>
      <w:r>
        <w:rPr>
          <w:sz w:val="17"/>
        </w:rPr>
        <w:t>Se ha elaborado la documentación</w:t>
      </w:r>
      <w:r>
        <w:rPr>
          <w:spacing w:val="-5"/>
          <w:sz w:val="17"/>
        </w:rPr>
        <w:t> </w:t>
      </w:r>
      <w:r>
        <w:rPr>
          <w:sz w:val="17"/>
        </w:rPr>
        <w:t>técnica.</w:t>
      </w:r>
    </w:p>
    <w:p>
      <w:pPr>
        <w:pStyle w:val="BodyText"/>
        <w:rPr>
          <w:sz w:val="18"/>
        </w:rPr>
      </w:pPr>
    </w:p>
    <w:p>
      <w:pPr>
        <w:pStyle w:val="ListParagraph"/>
        <w:numPr>
          <w:ilvl w:val="0"/>
          <w:numId w:val="42"/>
        </w:numPr>
        <w:tabs>
          <w:tab w:pos="1642" w:val="left" w:leader="none"/>
        </w:tabs>
        <w:spacing w:line="240" w:lineRule="auto" w:before="125" w:after="0"/>
        <w:ind w:left="1436" w:right="1825" w:firstLine="0"/>
        <w:jc w:val="left"/>
        <w:rPr>
          <w:sz w:val="17"/>
        </w:rPr>
      </w:pPr>
      <w:r>
        <w:rPr>
          <w:sz w:val="17"/>
        </w:rPr>
        <w:t>Instala sistemas de imagen y sonido, interpretando planos y esquemas y aplicando técnicas específicas de</w:t>
      </w:r>
      <w:r>
        <w:rPr>
          <w:spacing w:val="-2"/>
          <w:sz w:val="17"/>
        </w:rPr>
        <w:t> </w:t>
      </w:r>
      <w:r>
        <w:rPr>
          <w:sz w:val="17"/>
        </w:rPr>
        <w:t>montaje</w:t>
      </w:r>
    </w:p>
    <w:p>
      <w:pPr>
        <w:pStyle w:val="BodyText"/>
        <w:spacing w:before="4"/>
      </w:pPr>
    </w:p>
    <w:p>
      <w:pPr>
        <w:pStyle w:val="BodyText"/>
        <w:spacing w:line="195" w:lineRule="exact" w:before="1"/>
        <w:ind w:left="1774"/>
      </w:pPr>
      <w:r>
        <w:rPr/>
        <w:t>Criterios de evaluación:</w:t>
      </w:r>
    </w:p>
    <w:p>
      <w:pPr>
        <w:pStyle w:val="ListParagraph"/>
        <w:numPr>
          <w:ilvl w:val="1"/>
          <w:numId w:val="42"/>
        </w:numPr>
        <w:tabs>
          <w:tab w:pos="2343" w:val="left" w:leader="none"/>
        </w:tabs>
        <w:spacing w:line="195" w:lineRule="exact" w:before="0" w:after="0"/>
        <w:ind w:left="2342" w:right="0" w:hanging="307"/>
        <w:jc w:val="left"/>
        <w:rPr>
          <w:sz w:val="17"/>
        </w:rPr>
      </w:pPr>
      <w:r>
        <w:rPr>
          <w:sz w:val="17"/>
        </w:rPr>
        <w:t>Se ha interpretado la documentación técnica de la</w:t>
      </w:r>
      <w:r>
        <w:rPr>
          <w:spacing w:val="-8"/>
          <w:sz w:val="17"/>
        </w:rPr>
        <w:t> </w:t>
      </w:r>
      <w:r>
        <w:rPr>
          <w:sz w:val="17"/>
        </w:rPr>
        <w:t>instalación.</w:t>
      </w:r>
    </w:p>
    <w:p>
      <w:pPr>
        <w:pStyle w:val="ListParagraph"/>
        <w:numPr>
          <w:ilvl w:val="1"/>
          <w:numId w:val="42"/>
        </w:numPr>
        <w:tabs>
          <w:tab w:pos="2343" w:val="left" w:leader="none"/>
        </w:tabs>
        <w:spacing w:line="240" w:lineRule="auto" w:before="0" w:after="0"/>
        <w:ind w:left="2343" w:right="1916" w:hanging="308"/>
        <w:jc w:val="left"/>
        <w:rPr>
          <w:sz w:val="17"/>
        </w:rPr>
      </w:pPr>
      <w:r>
        <w:rPr>
          <w:sz w:val="17"/>
        </w:rPr>
        <w:t>Se han seleccionado las herramientas y técnicas de montaje adecuadas (soldadura y engastado, entre</w:t>
      </w:r>
      <w:r>
        <w:rPr>
          <w:spacing w:val="-1"/>
          <w:sz w:val="17"/>
        </w:rPr>
        <w:t> </w:t>
      </w:r>
      <w:r>
        <w:rPr>
          <w:sz w:val="17"/>
        </w:rPr>
        <w:t>otras).</w:t>
      </w:r>
    </w:p>
    <w:p>
      <w:pPr>
        <w:pStyle w:val="ListParagraph"/>
        <w:numPr>
          <w:ilvl w:val="1"/>
          <w:numId w:val="42"/>
        </w:numPr>
        <w:tabs>
          <w:tab w:pos="2343" w:val="left" w:leader="none"/>
        </w:tabs>
        <w:spacing w:line="192" w:lineRule="exact" w:before="0" w:after="0"/>
        <w:ind w:left="2342" w:right="0" w:hanging="307"/>
        <w:jc w:val="left"/>
        <w:rPr>
          <w:sz w:val="17"/>
        </w:rPr>
      </w:pPr>
      <w:r>
        <w:rPr>
          <w:sz w:val="17"/>
        </w:rPr>
        <w:t>Se ha supervisado el programa de</w:t>
      </w:r>
      <w:r>
        <w:rPr>
          <w:spacing w:val="-2"/>
          <w:sz w:val="17"/>
        </w:rPr>
        <w:t> </w:t>
      </w:r>
      <w:r>
        <w:rPr>
          <w:sz w:val="17"/>
        </w:rPr>
        <w:t>montaje.</w:t>
      </w:r>
    </w:p>
    <w:p>
      <w:pPr>
        <w:pStyle w:val="ListParagraph"/>
        <w:numPr>
          <w:ilvl w:val="1"/>
          <w:numId w:val="42"/>
        </w:numPr>
        <w:tabs>
          <w:tab w:pos="2344" w:val="left" w:leader="none"/>
        </w:tabs>
        <w:spacing w:line="240" w:lineRule="auto" w:before="0" w:after="0"/>
        <w:ind w:left="2343" w:right="1918" w:hanging="308"/>
        <w:jc w:val="left"/>
        <w:rPr>
          <w:sz w:val="17"/>
        </w:rPr>
      </w:pPr>
      <w:r>
        <w:rPr>
          <w:sz w:val="17"/>
        </w:rPr>
        <w:t>Se han ubicado las estructuras, canalizaciones, armarios de equipos y consolas de la instalación.</w:t>
      </w:r>
    </w:p>
    <w:p>
      <w:pPr>
        <w:pStyle w:val="ListParagraph"/>
        <w:numPr>
          <w:ilvl w:val="1"/>
          <w:numId w:val="42"/>
        </w:numPr>
        <w:tabs>
          <w:tab w:pos="2344" w:val="left" w:leader="none"/>
        </w:tabs>
        <w:spacing w:line="194" w:lineRule="exact" w:before="0" w:after="0"/>
        <w:ind w:left="2343" w:right="0" w:hanging="308"/>
        <w:jc w:val="left"/>
        <w:rPr>
          <w:sz w:val="17"/>
        </w:rPr>
      </w:pPr>
      <w:r>
        <w:rPr>
          <w:sz w:val="17"/>
        </w:rPr>
        <w:t>Se ha tendido, marcado y agrupado el cableado de los sistemas de la</w:t>
      </w:r>
      <w:r>
        <w:rPr>
          <w:spacing w:val="-6"/>
          <w:sz w:val="17"/>
        </w:rPr>
        <w:t> </w:t>
      </w:r>
      <w:r>
        <w:rPr>
          <w:sz w:val="17"/>
        </w:rPr>
        <w:t>instalación.</w:t>
      </w:r>
    </w:p>
    <w:p>
      <w:pPr>
        <w:pStyle w:val="ListParagraph"/>
        <w:numPr>
          <w:ilvl w:val="1"/>
          <w:numId w:val="42"/>
        </w:numPr>
        <w:tabs>
          <w:tab w:pos="2342" w:val="left" w:leader="none"/>
          <w:tab w:pos="2343" w:val="left" w:leader="none"/>
        </w:tabs>
        <w:spacing w:line="240" w:lineRule="auto" w:before="0" w:after="0"/>
        <w:ind w:left="2343" w:right="1914" w:hanging="308"/>
        <w:jc w:val="left"/>
        <w:rPr>
          <w:sz w:val="17"/>
        </w:rPr>
      </w:pPr>
      <w:r>
        <w:rPr/>
        <w:pict>
          <v:shape style="position:absolute;margin-left:558.841797pt;margin-top:.145373pt;width:10.95pt;height:84.3pt;mso-position-horizontal-relative:page;mso-position-vertical-relative:paragraph;z-index:186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Se han ubicado y fijado los equipos del sistema (monitores, cámaras, altavoces, procesadores de señal, altavoces, grabadores y mezcladores, entre</w:t>
      </w:r>
      <w:r>
        <w:rPr>
          <w:spacing w:val="-4"/>
          <w:sz w:val="17"/>
        </w:rPr>
        <w:t> </w:t>
      </w:r>
      <w:r>
        <w:rPr>
          <w:sz w:val="17"/>
        </w:rPr>
        <w:t>otros).</w:t>
      </w:r>
    </w:p>
    <w:p>
      <w:pPr>
        <w:spacing w:after="0" w:line="240" w:lineRule="auto"/>
        <w:jc w:val="left"/>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1"/>
          <w:numId w:val="42"/>
        </w:numPr>
        <w:tabs>
          <w:tab w:pos="2343" w:val="left" w:leader="none"/>
        </w:tabs>
        <w:spacing w:line="195" w:lineRule="exact" w:before="98" w:after="0"/>
        <w:ind w:left="2342" w:right="0" w:hanging="308"/>
        <w:jc w:val="left"/>
        <w:rPr>
          <w:sz w:val="17"/>
        </w:rPr>
      </w:pPr>
      <w:r>
        <w:rPr>
          <w:sz w:val="17"/>
        </w:rPr>
        <w:t>Se han conexionado los equipos y elementos de la</w:t>
      </w:r>
      <w:r>
        <w:rPr>
          <w:spacing w:val="-3"/>
          <w:sz w:val="17"/>
        </w:rPr>
        <w:t> </w:t>
      </w:r>
      <w:r>
        <w:rPr>
          <w:sz w:val="17"/>
        </w:rPr>
        <w:t>instalación.</w:t>
      </w:r>
    </w:p>
    <w:p>
      <w:pPr>
        <w:pStyle w:val="ListParagraph"/>
        <w:numPr>
          <w:ilvl w:val="1"/>
          <w:numId w:val="42"/>
        </w:numPr>
        <w:tabs>
          <w:tab w:pos="2343" w:val="left" w:leader="none"/>
        </w:tabs>
        <w:spacing w:line="240" w:lineRule="auto" w:before="0" w:after="0"/>
        <w:ind w:left="2342" w:right="1917" w:hanging="308"/>
        <w:jc w:val="left"/>
        <w:rPr>
          <w:sz w:val="17"/>
        </w:rPr>
      </w:pPr>
      <w:r>
        <w:rPr>
          <w:sz w:val="17"/>
        </w:rPr>
        <w:t>Se han documentado los replanteos y modificaciones realizadas respecto del proyecto</w:t>
      </w:r>
      <w:r>
        <w:rPr>
          <w:spacing w:val="-2"/>
          <w:sz w:val="17"/>
        </w:rPr>
        <w:t> </w:t>
      </w:r>
      <w:r>
        <w:rPr>
          <w:sz w:val="17"/>
        </w:rPr>
        <w:t>original.</w:t>
      </w:r>
    </w:p>
    <w:p>
      <w:pPr>
        <w:pStyle w:val="BodyText"/>
        <w:rPr>
          <w:sz w:val="18"/>
        </w:rPr>
      </w:pPr>
    </w:p>
    <w:p>
      <w:pPr>
        <w:pStyle w:val="ListParagraph"/>
        <w:numPr>
          <w:ilvl w:val="0"/>
          <w:numId w:val="42"/>
        </w:numPr>
        <w:tabs>
          <w:tab w:pos="1680" w:val="left" w:leader="none"/>
        </w:tabs>
        <w:spacing w:line="240" w:lineRule="auto" w:before="131" w:after="0"/>
        <w:ind w:left="1435" w:right="1822" w:firstLine="0"/>
        <w:jc w:val="left"/>
        <w:rPr>
          <w:sz w:val="17"/>
        </w:rPr>
      </w:pPr>
      <w:r>
        <w:rPr>
          <w:sz w:val="17"/>
        </w:rPr>
        <w:t>Verifica la puesta en servicio instalaciones de imagen y sonido, realizando medidas y configurando los equipos.</w:t>
      </w:r>
    </w:p>
    <w:p>
      <w:pPr>
        <w:pStyle w:val="BodyText"/>
        <w:spacing w:before="6"/>
      </w:pPr>
    </w:p>
    <w:p>
      <w:pPr>
        <w:pStyle w:val="BodyText"/>
        <w:spacing w:line="194" w:lineRule="exact"/>
        <w:ind w:left="1773"/>
      </w:pPr>
      <w:r>
        <w:rPr/>
        <w:t>Criterios de evaluación:</w:t>
      </w:r>
    </w:p>
    <w:p>
      <w:pPr>
        <w:pStyle w:val="ListParagraph"/>
        <w:numPr>
          <w:ilvl w:val="1"/>
          <w:numId w:val="42"/>
        </w:numPr>
        <w:tabs>
          <w:tab w:pos="2343" w:val="left" w:leader="none"/>
        </w:tabs>
        <w:spacing w:line="240" w:lineRule="auto" w:before="0" w:after="0"/>
        <w:ind w:left="2342" w:right="1918" w:hanging="308"/>
        <w:jc w:val="left"/>
        <w:rPr>
          <w:sz w:val="17"/>
        </w:rPr>
      </w:pPr>
      <w:r>
        <w:rPr>
          <w:sz w:val="17"/>
        </w:rPr>
        <w:t>Se han identificado los parámetros y medidas de control de calidad de  la instalación, en función de sus</w:t>
      </w:r>
      <w:r>
        <w:rPr>
          <w:spacing w:val="-4"/>
          <w:sz w:val="17"/>
        </w:rPr>
        <w:t> </w:t>
      </w:r>
      <w:r>
        <w:rPr>
          <w:sz w:val="17"/>
        </w:rPr>
        <w:t>características.</w:t>
      </w:r>
    </w:p>
    <w:p>
      <w:pPr>
        <w:pStyle w:val="ListParagraph"/>
        <w:numPr>
          <w:ilvl w:val="1"/>
          <w:numId w:val="42"/>
        </w:numPr>
        <w:tabs>
          <w:tab w:pos="2343" w:val="left" w:leader="none"/>
        </w:tabs>
        <w:spacing w:line="237" w:lineRule="auto" w:before="0" w:after="0"/>
        <w:ind w:left="2342" w:right="1915" w:hanging="308"/>
        <w:jc w:val="both"/>
        <w:rPr>
          <w:sz w:val="17"/>
        </w:rPr>
      </w:pPr>
      <w:r>
        <w:rPr>
          <w:sz w:val="17"/>
        </w:rPr>
        <w:t>b) Se han ajustado los equipos para conseguir la funcionalidad requerida (zonas de sonorización, potencia de amplificadores, modos de trabajo de procesadores y enrutamientos, entre</w:t>
      </w:r>
      <w:r>
        <w:rPr>
          <w:spacing w:val="1"/>
          <w:sz w:val="17"/>
        </w:rPr>
        <w:t> </w:t>
      </w:r>
      <w:r>
        <w:rPr>
          <w:sz w:val="17"/>
        </w:rPr>
        <w:t>otros)</w:t>
      </w:r>
    </w:p>
    <w:p>
      <w:pPr>
        <w:pStyle w:val="ListParagraph"/>
        <w:numPr>
          <w:ilvl w:val="1"/>
          <w:numId w:val="42"/>
        </w:numPr>
        <w:tabs>
          <w:tab w:pos="2342" w:val="left" w:leader="none"/>
        </w:tabs>
        <w:spacing w:line="240" w:lineRule="auto" w:before="0" w:after="0"/>
        <w:ind w:left="2342" w:right="1916" w:hanging="308"/>
        <w:jc w:val="left"/>
        <w:rPr>
          <w:sz w:val="17"/>
        </w:rPr>
      </w:pPr>
      <w:r>
        <w:rPr>
          <w:sz w:val="17"/>
        </w:rPr>
        <w:t>c) Se han realizado las medidas (potencia, distorsión, RT60, jitter, amplitud y relación s/n, entre otros).</w:t>
      </w:r>
    </w:p>
    <w:p>
      <w:pPr>
        <w:pStyle w:val="ListParagraph"/>
        <w:numPr>
          <w:ilvl w:val="1"/>
          <w:numId w:val="42"/>
        </w:numPr>
        <w:tabs>
          <w:tab w:pos="2343" w:val="left" w:leader="none"/>
        </w:tabs>
        <w:spacing w:line="194" w:lineRule="exact" w:before="0" w:after="0"/>
        <w:ind w:left="2342" w:right="0" w:hanging="308"/>
        <w:jc w:val="left"/>
        <w:rPr>
          <w:sz w:val="17"/>
        </w:rPr>
      </w:pPr>
      <w:r>
        <w:rPr>
          <w:sz w:val="17"/>
        </w:rPr>
        <w:t>d) Se han realizado ensayos de</w:t>
      </w:r>
      <w:r>
        <w:rPr>
          <w:spacing w:val="-1"/>
          <w:sz w:val="17"/>
        </w:rPr>
        <w:t> </w:t>
      </w:r>
      <w:r>
        <w:rPr>
          <w:sz w:val="17"/>
        </w:rPr>
        <w:t>funcionamiento.</w:t>
      </w:r>
    </w:p>
    <w:p>
      <w:pPr>
        <w:pStyle w:val="ListParagraph"/>
        <w:numPr>
          <w:ilvl w:val="1"/>
          <w:numId w:val="42"/>
        </w:numPr>
        <w:tabs>
          <w:tab w:pos="2343" w:val="left" w:leader="none"/>
        </w:tabs>
        <w:spacing w:line="194" w:lineRule="exact" w:before="0" w:after="0"/>
        <w:ind w:left="2342" w:right="0" w:hanging="308"/>
        <w:jc w:val="left"/>
        <w:rPr>
          <w:sz w:val="17"/>
        </w:rPr>
      </w:pPr>
      <w:r>
        <w:rPr>
          <w:sz w:val="17"/>
        </w:rPr>
        <w:t>e) Se han interpretado las medidas</w:t>
      </w:r>
      <w:r>
        <w:rPr>
          <w:spacing w:val="4"/>
          <w:sz w:val="17"/>
        </w:rPr>
        <w:t> </w:t>
      </w:r>
      <w:r>
        <w:rPr>
          <w:sz w:val="17"/>
        </w:rPr>
        <w:t>obtenidas.</w:t>
      </w:r>
    </w:p>
    <w:p>
      <w:pPr>
        <w:pStyle w:val="ListParagraph"/>
        <w:numPr>
          <w:ilvl w:val="1"/>
          <w:numId w:val="42"/>
        </w:numPr>
        <w:tabs>
          <w:tab w:pos="2341" w:val="left" w:leader="none"/>
          <w:tab w:pos="2342" w:val="left" w:leader="none"/>
        </w:tabs>
        <w:spacing w:line="194" w:lineRule="exact" w:before="0" w:after="0"/>
        <w:ind w:left="2341" w:right="0" w:hanging="307"/>
        <w:jc w:val="left"/>
        <w:rPr>
          <w:sz w:val="17"/>
        </w:rPr>
      </w:pPr>
      <w:r>
        <w:rPr>
          <w:sz w:val="17"/>
        </w:rPr>
        <w:t>f) Se ha aplicado el protocolo de puesta en servicio de la instalación.</w:t>
      </w:r>
    </w:p>
    <w:p>
      <w:pPr>
        <w:pStyle w:val="ListParagraph"/>
        <w:numPr>
          <w:ilvl w:val="1"/>
          <w:numId w:val="42"/>
        </w:numPr>
        <w:tabs>
          <w:tab w:pos="2343" w:val="left" w:leader="none"/>
        </w:tabs>
        <w:spacing w:line="195" w:lineRule="exact" w:before="0" w:after="0"/>
        <w:ind w:left="2342" w:right="0" w:hanging="308"/>
        <w:jc w:val="left"/>
        <w:rPr>
          <w:sz w:val="17"/>
        </w:rPr>
      </w:pPr>
      <w:r>
        <w:rPr>
          <w:sz w:val="17"/>
        </w:rPr>
        <w:t>g) Se ha elaborado el informe de puesta en</w:t>
      </w:r>
      <w:r>
        <w:rPr>
          <w:spacing w:val="-1"/>
          <w:sz w:val="17"/>
        </w:rPr>
        <w:t> </w:t>
      </w:r>
      <w:r>
        <w:rPr>
          <w:sz w:val="17"/>
        </w:rPr>
        <w:t>servicio.</w:t>
      </w:r>
    </w:p>
    <w:p>
      <w:pPr>
        <w:pStyle w:val="BodyText"/>
        <w:rPr>
          <w:sz w:val="18"/>
        </w:rPr>
      </w:pPr>
    </w:p>
    <w:p>
      <w:pPr>
        <w:pStyle w:val="ListParagraph"/>
        <w:numPr>
          <w:ilvl w:val="0"/>
          <w:numId w:val="42"/>
        </w:numPr>
        <w:tabs>
          <w:tab w:pos="1678" w:val="left" w:leader="none"/>
        </w:tabs>
        <w:spacing w:line="240" w:lineRule="auto" w:before="132" w:after="0"/>
        <w:ind w:left="1434" w:right="1828" w:firstLine="0"/>
        <w:jc w:val="left"/>
        <w:rPr>
          <w:sz w:val="17"/>
        </w:rPr>
      </w:pPr>
      <w:r>
        <w:rPr>
          <w:sz w:val="17"/>
        </w:rPr>
        <w:t>Mantiene sistemas de imagen y sonido efectuando mediciones y corrigiendo averías o disfunciones.</w:t>
      </w:r>
    </w:p>
    <w:p>
      <w:pPr>
        <w:pStyle w:val="BodyText"/>
        <w:spacing w:before="6"/>
      </w:pPr>
    </w:p>
    <w:p>
      <w:pPr>
        <w:pStyle w:val="BodyText"/>
        <w:spacing w:line="194" w:lineRule="exact"/>
        <w:ind w:left="1773"/>
      </w:pPr>
      <w:r>
        <w:rPr/>
        <w:t>Criterios de evaluación:</w:t>
      </w:r>
    </w:p>
    <w:p>
      <w:pPr>
        <w:pStyle w:val="ListParagraph"/>
        <w:numPr>
          <w:ilvl w:val="1"/>
          <w:numId w:val="42"/>
        </w:numPr>
        <w:tabs>
          <w:tab w:pos="2342" w:val="left" w:leader="none"/>
        </w:tabs>
        <w:spacing w:line="240" w:lineRule="auto" w:before="0" w:after="0"/>
        <w:ind w:left="2341" w:right="1917" w:hanging="307"/>
        <w:jc w:val="both"/>
        <w:rPr>
          <w:sz w:val="17"/>
        </w:rPr>
      </w:pPr>
      <w:r>
        <w:rPr>
          <w:sz w:val="17"/>
        </w:rPr>
        <w:t>Se han examinado las tipologías y características de las averías de los sistemas de imagen y sonido. (fallos de conexión, lazos de tierras, desadaptaciones de impedancia, desgastes mecánicos y averías electrónicas, entre</w:t>
      </w:r>
      <w:r>
        <w:rPr>
          <w:spacing w:val="-3"/>
          <w:sz w:val="17"/>
        </w:rPr>
        <w:t> </w:t>
      </w:r>
      <w:r>
        <w:rPr>
          <w:sz w:val="17"/>
        </w:rPr>
        <w:t>otros).</w:t>
      </w:r>
    </w:p>
    <w:p>
      <w:pPr>
        <w:pStyle w:val="ListParagraph"/>
        <w:numPr>
          <w:ilvl w:val="1"/>
          <w:numId w:val="42"/>
        </w:numPr>
        <w:tabs>
          <w:tab w:pos="2342" w:val="left" w:leader="none"/>
        </w:tabs>
        <w:spacing w:line="237" w:lineRule="auto" w:before="0" w:after="0"/>
        <w:ind w:left="2341" w:right="1917" w:hanging="307"/>
        <w:jc w:val="both"/>
        <w:rPr>
          <w:sz w:val="17"/>
        </w:rPr>
      </w:pPr>
      <w:r>
        <w:rPr>
          <w:sz w:val="17"/>
        </w:rPr>
        <w:t>Se han ejecutado las tareas de mantenimiento preventivo (medida de parámetros eléctricos, limpieza de mandos y controles y sustitución de piezas desgastadas, entre</w:t>
      </w:r>
      <w:r>
        <w:rPr>
          <w:spacing w:val="-2"/>
          <w:sz w:val="17"/>
        </w:rPr>
        <w:t> </w:t>
      </w:r>
      <w:r>
        <w:rPr>
          <w:sz w:val="17"/>
        </w:rPr>
        <w:t>otros).</w:t>
      </w:r>
    </w:p>
    <w:p>
      <w:pPr>
        <w:pStyle w:val="ListParagraph"/>
        <w:numPr>
          <w:ilvl w:val="1"/>
          <w:numId w:val="42"/>
        </w:numPr>
        <w:tabs>
          <w:tab w:pos="2342" w:val="left" w:leader="none"/>
        </w:tabs>
        <w:spacing w:line="195" w:lineRule="exact" w:before="0" w:after="0"/>
        <w:ind w:left="2341" w:right="0" w:hanging="307"/>
        <w:jc w:val="left"/>
        <w:rPr>
          <w:sz w:val="17"/>
        </w:rPr>
      </w:pPr>
      <w:r>
        <w:rPr>
          <w:sz w:val="17"/>
        </w:rPr>
        <w:t>Se han aplicado técnicas de medida, diagnóstico y localización de</w:t>
      </w:r>
      <w:r>
        <w:rPr>
          <w:spacing w:val="-2"/>
          <w:sz w:val="17"/>
        </w:rPr>
        <w:t> </w:t>
      </w:r>
      <w:r>
        <w:rPr>
          <w:sz w:val="17"/>
        </w:rPr>
        <w:t>averías.</w:t>
      </w:r>
    </w:p>
    <w:p>
      <w:pPr>
        <w:pStyle w:val="ListParagraph"/>
        <w:numPr>
          <w:ilvl w:val="1"/>
          <w:numId w:val="42"/>
        </w:numPr>
        <w:tabs>
          <w:tab w:pos="2342" w:val="left" w:leader="none"/>
        </w:tabs>
        <w:spacing w:line="195" w:lineRule="exact" w:before="0" w:after="0"/>
        <w:ind w:left="2341" w:right="0" w:hanging="307"/>
        <w:jc w:val="left"/>
        <w:rPr>
          <w:sz w:val="17"/>
        </w:rPr>
      </w:pPr>
      <w:r>
        <w:rPr>
          <w:sz w:val="17"/>
        </w:rPr>
        <w:t>Se han realizado pruebas y medidas según la tipología del</w:t>
      </w:r>
      <w:r>
        <w:rPr>
          <w:spacing w:val="4"/>
          <w:sz w:val="17"/>
        </w:rPr>
        <w:t> </w:t>
      </w:r>
      <w:r>
        <w:rPr>
          <w:sz w:val="17"/>
        </w:rPr>
        <w:t>sistema.</w:t>
      </w:r>
    </w:p>
    <w:p>
      <w:pPr>
        <w:pStyle w:val="ListParagraph"/>
        <w:numPr>
          <w:ilvl w:val="1"/>
          <w:numId w:val="42"/>
        </w:numPr>
        <w:tabs>
          <w:tab w:pos="2342" w:val="left" w:leader="none"/>
        </w:tabs>
        <w:spacing w:line="195" w:lineRule="exact" w:before="0" w:after="0"/>
        <w:ind w:left="2341" w:right="0" w:hanging="307"/>
        <w:jc w:val="left"/>
        <w:rPr>
          <w:sz w:val="17"/>
        </w:rPr>
      </w:pPr>
      <w:r>
        <w:rPr>
          <w:sz w:val="17"/>
        </w:rPr>
        <w:t>Se ha diagnosticado la causa de la</w:t>
      </w:r>
      <w:r>
        <w:rPr>
          <w:spacing w:val="-4"/>
          <w:sz w:val="17"/>
        </w:rPr>
        <w:t> </w:t>
      </w:r>
      <w:r>
        <w:rPr>
          <w:sz w:val="17"/>
        </w:rPr>
        <w:t>avería.</w:t>
      </w:r>
    </w:p>
    <w:p>
      <w:pPr>
        <w:pStyle w:val="ListParagraph"/>
        <w:numPr>
          <w:ilvl w:val="1"/>
          <w:numId w:val="42"/>
        </w:numPr>
        <w:tabs>
          <w:tab w:pos="2341" w:val="left" w:leader="none"/>
          <w:tab w:pos="2342" w:val="left" w:leader="none"/>
        </w:tabs>
        <w:spacing w:line="195" w:lineRule="exact" w:before="0" w:after="0"/>
        <w:ind w:left="2341" w:right="0" w:hanging="307"/>
        <w:jc w:val="left"/>
        <w:rPr>
          <w:sz w:val="17"/>
        </w:rPr>
      </w:pPr>
      <w:r>
        <w:rPr>
          <w:sz w:val="17"/>
        </w:rPr>
        <w:t>Se ha sustituido el equipo o elemento, reparando la</w:t>
      </w:r>
      <w:r>
        <w:rPr>
          <w:spacing w:val="-1"/>
          <w:sz w:val="17"/>
        </w:rPr>
        <w:t> </w:t>
      </w:r>
      <w:r>
        <w:rPr>
          <w:sz w:val="17"/>
        </w:rPr>
        <w:t>avería.</w:t>
      </w:r>
    </w:p>
    <w:p>
      <w:pPr>
        <w:pStyle w:val="ListParagraph"/>
        <w:numPr>
          <w:ilvl w:val="1"/>
          <w:numId w:val="42"/>
        </w:numPr>
        <w:tabs>
          <w:tab w:pos="2342" w:val="left" w:leader="none"/>
        </w:tabs>
        <w:spacing w:line="237" w:lineRule="auto" w:before="1" w:after="0"/>
        <w:ind w:left="2341" w:right="1918" w:hanging="307"/>
        <w:jc w:val="left"/>
        <w:rPr>
          <w:sz w:val="17"/>
        </w:rPr>
      </w:pPr>
      <w:r>
        <w:rPr>
          <w:sz w:val="17"/>
        </w:rPr>
        <w:t>Se ha restituido el funcionamiento según el protocolo de comprobación y puesta en servicio.</w:t>
      </w:r>
    </w:p>
    <w:p>
      <w:pPr>
        <w:pStyle w:val="ListParagraph"/>
        <w:numPr>
          <w:ilvl w:val="1"/>
          <w:numId w:val="42"/>
        </w:numPr>
        <w:tabs>
          <w:tab w:pos="2342" w:val="left" w:leader="none"/>
        </w:tabs>
        <w:spacing w:line="240" w:lineRule="auto" w:before="0" w:after="0"/>
        <w:ind w:left="2341" w:right="1917" w:hanging="307"/>
        <w:jc w:val="left"/>
        <w:rPr>
          <w:sz w:val="17"/>
        </w:rPr>
      </w:pPr>
      <w:r>
        <w:rPr>
          <w:sz w:val="17"/>
        </w:rPr>
        <w:t>Se han actualizado los históricos de averías y el programa del mantenimiento preventivo.</w:t>
      </w:r>
    </w:p>
    <w:p>
      <w:pPr>
        <w:pStyle w:val="BodyText"/>
        <w:rPr>
          <w:sz w:val="18"/>
        </w:rPr>
      </w:pPr>
    </w:p>
    <w:p>
      <w:pPr>
        <w:pStyle w:val="ListParagraph"/>
        <w:numPr>
          <w:ilvl w:val="0"/>
          <w:numId w:val="42"/>
        </w:numPr>
        <w:tabs>
          <w:tab w:pos="1704" w:val="left" w:leader="none"/>
        </w:tabs>
        <w:spacing w:line="240" w:lineRule="auto" w:before="130" w:after="0"/>
        <w:ind w:left="1434" w:right="1828" w:firstLine="0"/>
        <w:jc w:val="left"/>
        <w:rPr>
          <w:sz w:val="17"/>
        </w:rPr>
      </w:pPr>
      <w:r>
        <w:rPr>
          <w:sz w:val="17"/>
        </w:rPr>
        <w:t>Cumple las normas de prevención de riesgos laborales y de protección ambiental, identificando los riesgos asociados, las medidas y equipos para</w:t>
      </w:r>
      <w:r>
        <w:rPr>
          <w:spacing w:val="-2"/>
          <w:sz w:val="17"/>
        </w:rPr>
        <w:t> </w:t>
      </w:r>
      <w:r>
        <w:rPr>
          <w:sz w:val="17"/>
        </w:rPr>
        <w:t>prevenirlos.</w:t>
      </w:r>
    </w:p>
    <w:p>
      <w:pPr>
        <w:pStyle w:val="BodyText"/>
        <w:spacing w:before="5"/>
      </w:pPr>
    </w:p>
    <w:p>
      <w:pPr>
        <w:pStyle w:val="BodyText"/>
        <w:spacing w:line="195" w:lineRule="exact"/>
        <w:ind w:left="1773"/>
      </w:pPr>
      <w:r>
        <w:rPr/>
        <w:t>Criterios de evaluación:</w:t>
      </w:r>
    </w:p>
    <w:p>
      <w:pPr>
        <w:pStyle w:val="ListParagraph"/>
        <w:numPr>
          <w:ilvl w:val="1"/>
          <w:numId w:val="42"/>
        </w:numPr>
        <w:tabs>
          <w:tab w:pos="2041" w:val="left" w:leader="none"/>
        </w:tabs>
        <w:spacing w:line="240" w:lineRule="auto" w:before="0" w:after="0"/>
        <w:ind w:left="2050" w:right="1919" w:hanging="308"/>
        <w:jc w:val="left"/>
        <w:rPr>
          <w:sz w:val="17"/>
        </w:rPr>
      </w:pPr>
      <w:r>
        <w:rPr>
          <w:sz w:val="17"/>
        </w:rPr>
        <w:t>Se han identificado los riesgos y el nivel de peligrosidad que suponen la manipulación de los materiales, herramientas, útiles y</w:t>
      </w:r>
      <w:r>
        <w:rPr>
          <w:spacing w:val="-4"/>
          <w:sz w:val="17"/>
        </w:rPr>
        <w:t> </w:t>
      </w:r>
      <w:r>
        <w:rPr>
          <w:sz w:val="17"/>
        </w:rPr>
        <w:t>máquinas.</w:t>
      </w:r>
    </w:p>
    <w:p>
      <w:pPr>
        <w:pStyle w:val="ListParagraph"/>
        <w:numPr>
          <w:ilvl w:val="1"/>
          <w:numId w:val="42"/>
        </w:numPr>
        <w:tabs>
          <w:tab w:pos="2040" w:val="left" w:leader="none"/>
        </w:tabs>
        <w:spacing w:line="193" w:lineRule="exact" w:before="0" w:after="0"/>
        <w:ind w:left="2039" w:right="0" w:hanging="297"/>
        <w:jc w:val="left"/>
        <w:rPr>
          <w:sz w:val="17"/>
        </w:rPr>
      </w:pPr>
      <w:r>
        <w:rPr>
          <w:sz w:val="17"/>
        </w:rPr>
        <w:t>Se han operado las máquinas respetando las normas de</w:t>
      </w:r>
      <w:r>
        <w:rPr>
          <w:spacing w:val="-2"/>
          <w:sz w:val="17"/>
        </w:rPr>
        <w:t> </w:t>
      </w:r>
      <w:r>
        <w:rPr>
          <w:sz w:val="17"/>
        </w:rPr>
        <w:t>seguridad.</w:t>
      </w:r>
    </w:p>
    <w:p>
      <w:pPr>
        <w:pStyle w:val="ListParagraph"/>
        <w:numPr>
          <w:ilvl w:val="1"/>
          <w:numId w:val="42"/>
        </w:numPr>
        <w:tabs>
          <w:tab w:pos="2040" w:val="left" w:leader="none"/>
        </w:tabs>
        <w:spacing w:line="240" w:lineRule="auto" w:before="0" w:after="0"/>
        <w:ind w:left="2050" w:right="1918" w:hanging="308"/>
        <w:jc w:val="left"/>
        <w:rPr>
          <w:sz w:val="17"/>
        </w:rPr>
      </w:pPr>
      <w:r>
        <w:rPr>
          <w:sz w:val="17"/>
        </w:rPr>
        <w:t>Se han identificado las causas más frecuentes de accidentes en la manipulación de materiales, herramientas, entre</w:t>
      </w:r>
      <w:r>
        <w:rPr>
          <w:spacing w:val="-2"/>
          <w:sz w:val="17"/>
        </w:rPr>
        <w:t> </w:t>
      </w:r>
      <w:r>
        <w:rPr>
          <w:sz w:val="17"/>
        </w:rPr>
        <w:t>otros.</w:t>
      </w:r>
    </w:p>
    <w:p>
      <w:pPr>
        <w:pStyle w:val="ListParagraph"/>
        <w:numPr>
          <w:ilvl w:val="1"/>
          <w:numId w:val="42"/>
        </w:numPr>
        <w:tabs>
          <w:tab w:pos="2040" w:val="left" w:leader="none"/>
        </w:tabs>
        <w:spacing w:line="240" w:lineRule="auto" w:before="0" w:after="0"/>
        <w:ind w:left="2050" w:right="1918" w:hanging="308"/>
        <w:jc w:val="both"/>
        <w:rPr>
          <w:sz w:val="17"/>
        </w:rPr>
      </w:pPr>
      <w:r>
        <w:rPr>
          <w:sz w:val="17"/>
        </w:rPr>
        <w:t>Se han descrito los elementos de seguridad (protecciones, alarmas y paros de emergencia, entre otros) de las máquinas y los equipos de protección individual (calzado, protección ocular e indumentaria, entre otros) que se deben emplear en las distintas operaciones de montaje y</w:t>
      </w:r>
      <w:r>
        <w:rPr>
          <w:spacing w:val="-3"/>
          <w:sz w:val="17"/>
        </w:rPr>
        <w:t> </w:t>
      </w:r>
      <w:r>
        <w:rPr>
          <w:sz w:val="17"/>
        </w:rPr>
        <w:t>mantenimiento.</w:t>
      </w:r>
    </w:p>
    <w:p>
      <w:pPr>
        <w:pStyle w:val="ListParagraph"/>
        <w:numPr>
          <w:ilvl w:val="1"/>
          <w:numId w:val="42"/>
        </w:numPr>
        <w:tabs>
          <w:tab w:pos="2040" w:val="left" w:leader="none"/>
        </w:tabs>
        <w:spacing w:line="240" w:lineRule="auto" w:before="0" w:after="0"/>
        <w:ind w:left="2050" w:right="1920" w:hanging="308"/>
        <w:jc w:val="left"/>
        <w:rPr>
          <w:sz w:val="17"/>
        </w:rPr>
      </w:pPr>
      <w:r>
        <w:rPr>
          <w:sz w:val="17"/>
        </w:rPr>
        <w:t>Se ha relacionado la manipulación de materiales, herramientas y máquinas con las medidas de seguridad y protección personal</w:t>
      </w:r>
      <w:r>
        <w:rPr>
          <w:spacing w:val="-3"/>
          <w:sz w:val="17"/>
        </w:rPr>
        <w:t> </w:t>
      </w:r>
      <w:r>
        <w:rPr>
          <w:sz w:val="17"/>
        </w:rPr>
        <w:t>requeridas.</w:t>
      </w:r>
    </w:p>
    <w:p>
      <w:pPr>
        <w:pStyle w:val="ListParagraph"/>
        <w:numPr>
          <w:ilvl w:val="1"/>
          <w:numId w:val="42"/>
        </w:numPr>
        <w:tabs>
          <w:tab w:pos="2040" w:val="left" w:leader="none"/>
        </w:tabs>
        <w:spacing w:line="240" w:lineRule="auto" w:before="0" w:after="0"/>
        <w:ind w:left="2050" w:right="1918" w:hanging="308"/>
        <w:jc w:val="both"/>
        <w:rPr>
          <w:sz w:val="17"/>
        </w:rPr>
      </w:pPr>
      <w:r>
        <w:rPr/>
        <w:pict>
          <v:shape style="position:absolute;margin-left:558.841797pt;margin-top:19.634951pt;width:10.95pt;height:84.3pt;mso-position-horizontal-relative:page;mso-position-vertical-relative:paragraph;z-index:188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Se han determinado las medidas de seguridad y de protección personal que se deben adoptar en la preparación y ejecución de las operaciones de montaje y mantenimiento de las instalaciones de imagen y</w:t>
      </w:r>
      <w:r>
        <w:rPr>
          <w:spacing w:val="-2"/>
          <w:sz w:val="17"/>
        </w:rPr>
        <w:t> </w:t>
      </w:r>
      <w:r>
        <w:rPr>
          <w:sz w:val="17"/>
        </w:rPr>
        <w:t>sonido.</w:t>
      </w:r>
    </w:p>
    <w:p>
      <w:pPr>
        <w:pStyle w:val="ListParagraph"/>
        <w:numPr>
          <w:ilvl w:val="1"/>
          <w:numId w:val="42"/>
        </w:numPr>
        <w:tabs>
          <w:tab w:pos="2040" w:val="left" w:leader="none"/>
        </w:tabs>
        <w:spacing w:line="194" w:lineRule="exact" w:before="0" w:after="0"/>
        <w:ind w:left="2039" w:right="0" w:hanging="297"/>
        <w:jc w:val="left"/>
        <w:rPr>
          <w:sz w:val="17"/>
        </w:rPr>
      </w:pPr>
      <w:r>
        <w:rPr>
          <w:sz w:val="17"/>
        </w:rPr>
        <w:t>Se han identificado las posibles fuentes de contaminación del entorno</w:t>
      </w:r>
      <w:r>
        <w:rPr>
          <w:spacing w:val="-1"/>
          <w:sz w:val="17"/>
        </w:rPr>
        <w:t> </w:t>
      </w:r>
      <w:r>
        <w:rPr>
          <w:sz w:val="17"/>
        </w:rPr>
        <w:t>ambiental.</w:t>
      </w:r>
    </w:p>
    <w:p>
      <w:pPr>
        <w:spacing w:after="0" w:line="194" w:lineRule="exact"/>
        <w:jc w:val="left"/>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1"/>
          <w:numId w:val="42"/>
        </w:numPr>
        <w:tabs>
          <w:tab w:pos="2041" w:val="left" w:leader="none"/>
        </w:tabs>
        <w:spacing w:line="195" w:lineRule="exact" w:before="98" w:after="0"/>
        <w:ind w:left="2040" w:right="0" w:hanging="297"/>
        <w:jc w:val="left"/>
        <w:rPr>
          <w:sz w:val="17"/>
        </w:rPr>
      </w:pPr>
      <w:r>
        <w:rPr>
          <w:sz w:val="17"/>
        </w:rPr>
        <w:t>Se han clasificado los residuos generados para su retirada</w:t>
      </w:r>
      <w:r>
        <w:rPr>
          <w:spacing w:val="-3"/>
          <w:sz w:val="17"/>
        </w:rPr>
        <w:t> </w:t>
      </w:r>
      <w:r>
        <w:rPr>
          <w:sz w:val="17"/>
        </w:rPr>
        <w:t>selectiva.</w:t>
      </w:r>
    </w:p>
    <w:p>
      <w:pPr>
        <w:pStyle w:val="ListParagraph"/>
        <w:numPr>
          <w:ilvl w:val="1"/>
          <w:numId w:val="42"/>
        </w:numPr>
        <w:tabs>
          <w:tab w:pos="2040" w:val="left" w:leader="none"/>
          <w:tab w:pos="2041" w:val="left" w:leader="none"/>
        </w:tabs>
        <w:spacing w:line="240" w:lineRule="auto" w:before="0" w:after="0"/>
        <w:ind w:left="2051" w:right="1920" w:hanging="308"/>
        <w:jc w:val="left"/>
        <w:rPr>
          <w:sz w:val="17"/>
        </w:rPr>
      </w:pPr>
      <w:r>
        <w:rPr>
          <w:sz w:val="17"/>
        </w:rPr>
        <w:t>Se ha valorado el orden y la limpieza de instalaciones y equipos como primer factor de prevención de</w:t>
      </w:r>
      <w:r>
        <w:rPr>
          <w:spacing w:val="-2"/>
          <w:sz w:val="17"/>
        </w:rPr>
        <w:t> </w:t>
      </w:r>
      <w:r>
        <w:rPr>
          <w:sz w:val="17"/>
        </w:rPr>
        <w:t>riesgos.</w:t>
      </w:r>
    </w:p>
    <w:p>
      <w:pPr>
        <w:pStyle w:val="BodyText"/>
        <w:spacing w:before="7"/>
        <w:rPr>
          <w:sz w:val="25"/>
        </w:rPr>
      </w:pPr>
    </w:p>
    <w:p>
      <w:pPr>
        <w:pStyle w:val="Heading4"/>
        <w:spacing w:before="1"/>
        <w:rPr>
          <w:i/>
        </w:rPr>
      </w:pPr>
      <w:r>
        <w:rPr>
          <w:i/>
        </w:rPr>
        <w:t>Contenidos:</w:t>
      </w:r>
    </w:p>
    <w:p>
      <w:pPr>
        <w:pStyle w:val="BodyText"/>
        <w:spacing w:before="6"/>
        <w:rPr>
          <w:b/>
          <w:i/>
        </w:rPr>
      </w:pPr>
    </w:p>
    <w:p>
      <w:pPr>
        <w:pStyle w:val="BodyText"/>
        <w:ind w:left="1435"/>
      </w:pPr>
      <w:r>
        <w:rPr/>
        <w:t>Caracterización de equipos técnicos de sonido:</w:t>
      </w:r>
    </w:p>
    <w:p>
      <w:pPr>
        <w:pStyle w:val="ListParagraph"/>
        <w:numPr>
          <w:ilvl w:val="0"/>
          <w:numId w:val="43"/>
        </w:numPr>
        <w:tabs>
          <w:tab w:pos="2050" w:val="left" w:leader="none"/>
          <w:tab w:pos="2052" w:val="left" w:leader="none"/>
        </w:tabs>
        <w:spacing w:line="240" w:lineRule="auto" w:before="49" w:after="0"/>
        <w:ind w:left="2051" w:right="2268" w:hanging="308"/>
        <w:jc w:val="left"/>
        <w:rPr>
          <w:sz w:val="17"/>
        </w:rPr>
      </w:pPr>
      <w:r>
        <w:rPr>
          <w:sz w:val="17"/>
        </w:rPr>
        <w:t>Micrófonos. Tipos y características técnicas. Micrófonos dinámicos. Micrófonos de condensador. Micrófonos inalámbricos. Micrófonos electret. Alimentación phantom. Directividad.</w:t>
      </w:r>
      <w:r>
        <w:rPr>
          <w:spacing w:val="-1"/>
          <w:sz w:val="17"/>
        </w:rPr>
        <w:t> </w:t>
      </w:r>
      <w:r>
        <w:rPr>
          <w:sz w:val="17"/>
        </w:rPr>
        <w:t>Aplicaciones.</w:t>
      </w:r>
    </w:p>
    <w:p>
      <w:pPr>
        <w:pStyle w:val="ListParagraph"/>
        <w:numPr>
          <w:ilvl w:val="0"/>
          <w:numId w:val="43"/>
        </w:numPr>
        <w:tabs>
          <w:tab w:pos="2051" w:val="left" w:leader="none"/>
          <w:tab w:pos="2052" w:val="left" w:leader="none"/>
        </w:tabs>
        <w:spacing w:line="194" w:lineRule="exact" w:before="0" w:after="0"/>
        <w:ind w:left="2051" w:right="0" w:hanging="308"/>
        <w:jc w:val="left"/>
        <w:rPr>
          <w:sz w:val="17"/>
        </w:rPr>
      </w:pPr>
      <w:r>
        <w:rPr>
          <w:sz w:val="17"/>
        </w:rPr>
        <w:t>Procesadores de sonido.: Amplificadores. Ecualizadores. Filtros</w:t>
      </w:r>
      <w:r>
        <w:rPr>
          <w:spacing w:val="-3"/>
          <w:sz w:val="17"/>
        </w:rPr>
        <w:t> </w:t>
      </w:r>
      <w:r>
        <w:rPr>
          <w:sz w:val="17"/>
        </w:rPr>
        <w:t>crossover.</w:t>
      </w:r>
    </w:p>
    <w:p>
      <w:pPr>
        <w:pStyle w:val="BodyText"/>
        <w:spacing w:line="237" w:lineRule="auto" w:before="1"/>
        <w:ind w:left="2051" w:right="1924"/>
      </w:pPr>
      <w:r>
        <w:rPr/>
        <w:t>Generadores de efectos, mezcladores. Otros. Puertas de ruido. Procesadores de dinámica. Compresores y expansores. Adaptadores y codificadores telefónicos. Mezcladores. Procesadores de surround. Características técnicas y parámetros de calidad de sonido. Aplicaciones.</w:t>
      </w:r>
    </w:p>
    <w:p>
      <w:pPr>
        <w:pStyle w:val="ListParagraph"/>
        <w:numPr>
          <w:ilvl w:val="0"/>
          <w:numId w:val="43"/>
        </w:numPr>
        <w:tabs>
          <w:tab w:pos="2052" w:val="left" w:leader="none"/>
        </w:tabs>
        <w:spacing w:line="240" w:lineRule="auto" w:before="2" w:after="0"/>
        <w:ind w:left="2051" w:right="2339" w:hanging="308"/>
        <w:jc w:val="both"/>
        <w:rPr>
          <w:sz w:val="17"/>
        </w:rPr>
      </w:pPr>
      <w:r>
        <w:rPr>
          <w:sz w:val="17"/>
        </w:rPr>
        <w:t>Grabadores y reproductores de audio. Grabación magnética y óptica. Compresión digital de audio. Sistemas CD, MP3, DAT, Minidisc. Grabación sobre memorias de estado sólido. Características técnicas y parámetros de</w:t>
      </w:r>
      <w:r>
        <w:rPr>
          <w:spacing w:val="-1"/>
          <w:sz w:val="17"/>
        </w:rPr>
        <w:t> </w:t>
      </w:r>
      <w:r>
        <w:rPr>
          <w:sz w:val="17"/>
        </w:rPr>
        <w:t>calidad.</w:t>
      </w:r>
    </w:p>
    <w:p>
      <w:pPr>
        <w:pStyle w:val="ListParagraph"/>
        <w:numPr>
          <w:ilvl w:val="0"/>
          <w:numId w:val="43"/>
        </w:numPr>
        <w:tabs>
          <w:tab w:pos="2051" w:val="left" w:leader="none"/>
          <w:tab w:pos="2052" w:val="left" w:leader="none"/>
        </w:tabs>
        <w:spacing w:line="192" w:lineRule="exact" w:before="0" w:after="0"/>
        <w:ind w:left="2051" w:right="0" w:hanging="308"/>
        <w:jc w:val="left"/>
        <w:rPr>
          <w:sz w:val="17"/>
        </w:rPr>
      </w:pPr>
      <w:r>
        <w:rPr>
          <w:sz w:val="17"/>
        </w:rPr>
        <w:t>Altavoces y difusores acústicos. Altavoces dinámicos, electrostáticos y</w:t>
      </w:r>
      <w:r>
        <w:rPr>
          <w:spacing w:val="-4"/>
          <w:sz w:val="17"/>
        </w:rPr>
        <w:t> </w:t>
      </w:r>
      <w:r>
        <w:rPr>
          <w:sz w:val="17"/>
        </w:rPr>
        <w:t>piezoeléctricos.</w:t>
      </w:r>
    </w:p>
    <w:p>
      <w:pPr>
        <w:pStyle w:val="BodyText"/>
        <w:ind w:left="2051" w:right="2371"/>
      </w:pPr>
      <w:r>
        <w:rPr/>
        <w:t>Bocinas de sonorización Tipos y características técnicas. Aplicaciones. Cajas acústicas.</w:t>
      </w:r>
    </w:p>
    <w:p>
      <w:pPr>
        <w:pStyle w:val="ListParagraph"/>
        <w:numPr>
          <w:ilvl w:val="0"/>
          <w:numId w:val="43"/>
        </w:numPr>
        <w:tabs>
          <w:tab w:pos="2051" w:val="left" w:leader="none"/>
          <w:tab w:pos="2052" w:val="left" w:leader="none"/>
        </w:tabs>
        <w:spacing w:line="240" w:lineRule="auto" w:before="0" w:after="0"/>
        <w:ind w:left="2051" w:right="1976" w:hanging="308"/>
        <w:jc w:val="left"/>
        <w:rPr>
          <w:sz w:val="17"/>
        </w:rPr>
      </w:pPr>
      <w:r>
        <w:rPr>
          <w:sz w:val="17"/>
        </w:rPr>
        <w:t>Interconexión de equipos de audio. Interfaces. Líneas y conectores de instalaciones de sonido. Características y</w:t>
      </w:r>
      <w:r>
        <w:rPr>
          <w:spacing w:val="-2"/>
          <w:sz w:val="17"/>
        </w:rPr>
        <w:t> </w:t>
      </w:r>
      <w:r>
        <w:rPr>
          <w:sz w:val="17"/>
        </w:rPr>
        <w:t>aplicaciones.</w:t>
      </w:r>
    </w:p>
    <w:p>
      <w:pPr>
        <w:pStyle w:val="BodyText"/>
        <w:spacing w:before="5"/>
      </w:pPr>
    </w:p>
    <w:p>
      <w:pPr>
        <w:pStyle w:val="BodyText"/>
        <w:ind w:left="1435"/>
      </w:pPr>
      <w:r>
        <w:rPr/>
        <w:t>Configuración de instalaciones de sonido:</w:t>
      </w:r>
    </w:p>
    <w:p>
      <w:pPr>
        <w:pStyle w:val="ListParagraph"/>
        <w:numPr>
          <w:ilvl w:val="0"/>
          <w:numId w:val="43"/>
        </w:numPr>
        <w:tabs>
          <w:tab w:pos="2051" w:val="left" w:leader="none"/>
          <w:tab w:pos="2052" w:val="left" w:leader="none"/>
        </w:tabs>
        <w:spacing w:line="240" w:lineRule="auto" w:before="49" w:after="0"/>
        <w:ind w:left="2051" w:right="2137" w:hanging="308"/>
        <w:jc w:val="left"/>
        <w:rPr>
          <w:sz w:val="17"/>
        </w:rPr>
      </w:pPr>
      <w:r>
        <w:rPr>
          <w:sz w:val="17"/>
        </w:rPr>
        <w:t>Sistemas de sonorización centralizada. Equipamiento de cabecera. Distribución en impedancia constante y tensión constante. Líneas de 100V. Aplicaciones. Megafonía de seguridad y emergencia. Instalaciones en edificios públicos.</w:t>
      </w:r>
      <w:r>
        <w:rPr>
          <w:spacing w:val="-5"/>
          <w:sz w:val="17"/>
        </w:rPr>
        <w:t> </w:t>
      </w:r>
      <w:r>
        <w:rPr>
          <w:sz w:val="17"/>
        </w:rPr>
        <w:t>Normativa.</w:t>
      </w:r>
    </w:p>
    <w:p>
      <w:pPr>
        <w:pStyle w:val="ListParagraph"/>
        <w:numPr>
          <w:ilvl w:val="0"/>
          <w:numId w:val="43"/>
        </w:numPr>
        <w:tabs>
          <w:tab w:pos="2051" w:val="left" w:leader="none"/>
          <w:tab w:pos="2052" w:val="left" w:leader="none"/>
        </w:tabs>
        <w:spacing w:line="194" w:lineRule="exact" w:before="0" w:after="0"/>
        <w:ind w:left="2051" w:right="0" w:hanging="308"/>
        <w:jc w:val="left"/>
        <w:rPr>
          <w:sz w:val="17"/>
        </w:rPr>
      </w:pPr>
      <w:r>
        <w:rPr>
          <w:sz w:val="17"/>
        </w:rPr>
        <w:t>Sistemas de sonorización distribuida. Central de sonorización. Etapas de</w:t>
      </w:r>
      <w:r>
        <w:rPr>
          <w:spacing w:val="-4"/>
          <w:sz w:val="17"/>
        </w:rPr>
        <w:t> </w:t>
      </w:r>
      <w:r>
        <w:rPr>
          <w:sz w:val="17"/>
        </w:rPr>
        <w:t>potencia.</w:t>
      </w:r>
    </w:p>
    <w:p>
      <w:pPr>
        <w:pStyle w:val="BodyText"/>
        <w:spacing w:line="195" w:lineRule="exact"/>
        <w:ind w:left="2051"/>
      </w:pPr>
      <w:r>
        <w:rPr/>
        <w:t>Mandos de control. Sistemas de distribución. Aplicaciones.</w:t>
      </w:r>
    </w:p>
    <w:p>
      <w:pPr>
        <w:pStyle w:val="ListParagraph"/>
        <w:numPr>
          <w:ilvl w:val="0"/>
          <w:numId w:val="43"/>
        </w:numPr>
        <w:tabs>
          <w:tab w:pos="2051" w:val="left" w:leader="none"/>
          <w:tab w:pos="2052" w:val="left" w:leader="none"/>
        </w:tabs>
        <w:spacing w:line="237" w:lineRule="auto" w:before="1" w:after="0"/>
        <w:ind w:left="2051" w:right="2042" w:hanging="308"/>
        <w:jc w:val="left"/>
        <w:rPr>
          <w:sz w:val="17"/>
        </w:rPr>
      </w:pPr>
      <w:r>
        <w:rPr>
          <w:sz w:val="17"/>
        </w:rPr>
        <w:t>Instalaciones de audio para conferencias y salas de reuniones. Distribución en anillo y estrella. Amplificadores automáticos y con prioridad. Puestos de conferenciante y presidente.</w:t>
      </w:r>
    </w:p>
    <w:p>
      <w:pPr>
        <w:pStyle w:val="ListParagraph"/>
        <w:numPr>
          <w:ilvl w:val="0"/>
          <w:numId w:val="43"/>
        </w:numPr>
        <w:tabs>
          <w:tab w:pos="2051" w:val="left" w:leader="none"/>
          <w:tab w:pos="2052" w:val="left" w:leader="none"/>
        </w:tabs>
        <w:spacing w:line="195" w:lineRule="exact" w:before="1" w:after="0"/>
        <w:ind w:left="2051" w:right="0" w:hanging="308"/>
        <w:jc w:val="left"/>
        <w:rPr>
          <w:sz w:val="17"/>
        </w:rPr>
      </w:pPr>
      <w:r>
        <w:rPr>
          <w:sz w:val="17"/>
        </w:rPr>
        <w:t>Instalaciones de sonido para espectáculos. Selección de</w:t>
      </w:r>
      <w:r>
        <w:rPr>
          <w:spacing w:val="-5"/>
          <w:sz w:val="17"/>
        </w:rPr>
        <w:t> </w:t>
      </w:r>
      <w:r>
        <w:rPr>
          <w:sz w:val="17"/>
        </w:rPr>
        <w:t>equipamiento.</w:t>
      </w:r>
    </w:p>
    <w:p>
      <w:pPr>
        <w:pStyle w:val="ListParagraph"/>
        <w:numPr>
          <w:ilvl w:val="0"/>
          <w:numId w:val="43"/>
        </w:numPr>
        <w:tabs>
          <w:tab w:pos="2051" w:val="left" w:leader="none"/>
          <w:tab w:pos="2052" w:val="left" w:leader="none"/>
        </w:tabs>
        <w:spacing w:line="195" w:lineRule="exact" w:before="0" w:after="0"/>
        <w:ind w:left="2051" w:right="0" w:hanging="308"/>
        <w:jc w:val="left"/>
        <w:rPr>
          <w:sz w:val="17"/>
        </w:rPr>
      </w:pPr>
      <w:r>
        <w:rPr>
          <w:sz w:val="17"/>
        </w:rPr>
        <w:t>Configuración de mesas de mezcla. Agrupamientos y envíos</w:t>
      </w:r>
      <w:r>
        <w:rPr>
          <w:spacing w:val="-4"/>
          <w:sz w:val="17"/>
        </w:rPr>
        <w:t> </w:t>
      </w:r>
      <w:r>
        <w:rPr>
          <w:sz w:val="17"/>
        </w:rPr>
        <w:t>auxiliares.</w:t>
      </w:r>
    </w:p>
    <w:p>
      <w:pPr>
        <w:pStyle w:val="ListParagraph"/>
        <w:numPr>
          <w:ilvl w:val="0"/>
          <w:numId w:val="43"/>
        </w:numPr>
        <w:tabs>
          <w:tab w:pos="2051" w:val="left" w:leader="none"/>
          <w:tab w:pos="2052" w:val="left" w:leader="none"/>
        </w:tabs>
        <w:spacing w:line="237" w:lineRule="auto" w:before="1" w:after="0"/>
        <w:ind w:left="2051" w:right="2065" w:hanging="308"/>
        <w:jc w:val="left"/>
        <w:rPr>
          <w:sz w:val="17"/>
        </w:rPr>
      </w:pPr>
      <w:r>
        <w:rPr>
          <w:sz w:val="17"/>
        </w:rPr>
        <w:t>Mesas de monitores. Monitorización y sonorización para el público (PA). Sonorización Monoamplificada y multiamplificada. Clusters de voces. Arrays lineales. Software de mezclas de</w:t>
      </w:r>
      <w:r>
        <w:rPr>
          <w:spacing w:val="-2"/>
          <w:sz w:val="17"/>
        </w:rPr>
        <w:t> </w:t>
      </w:r>
      <w:r>
        <w:rPr>
          <w:sz w:val="17"/>
        </w:rPr>
        <w:t>audio.</w:t>
      </w:r>
    </w:p>
    <w:p>
      <w:pPr>
        <w:pStyle w:val="ListParagraph"/>
        <w:numPr>
          <w:ilvl w:val="0"/>
          <w:numId w:val="43"/>
        </w:numPr>
        <w:tabs>
          <w:tab w:pos="2051" w:val="left" w:leader="none"/>
          <w:tab w:pos="2052" w:val="left" w:leader="none"/>
        </w:tabs>
        <w:spacing w:line="240" w:lineRule="auto" w:before="1" w:after="0"/>
        <w:ind w:left="2051" w:right="2005" w:hanging="308"/>
        <w:jc w:val="left"/>
        <w:rPr>
          <w:sz w:val="17"/>
        </w:rPr>
      </w:pPr>
      <w:r>
        <w:rPr>
          <w:sz w:val="17"/>
        </w:rPr>
        <w:t>Instalaciones de sonido para estudios de grabación. Acondicionamiento y aislamiento acústico. Equipamiento técnico. Sistemas de grabación multipista. Consolas de control digital. Preamplificadores. Monitorización. Software de aplicación. Configuración del sistema.</w:t>
      </w:r>
    </w:p>
    <w:p>
      <w:pPr>
        <w:pStyle w:val="ListParagraph"/>
        <w:numPr>
          <w:ilvl w:val="0"/>
          <w:numId w:val="43"/>
        </w:numPr>
        <w:tabs>
          <w:tab w:pos="2051" w:val="left" w:leader="none"/>
          <w:tab w:pos="2052" w:val="left" w:leader="none"/>
        </w:tabs>
        <w:spacing w:line="240" w:lineRule="auto" w:before="0" w:after="0"/>
        <w:ind w:left="2051" w:right="1940" w:hanging="308"/>
        <w:jc w:val="left"/>
        <w:rPr>
          <w:sz w:val="17"/>
        </w:rPr>
      </w:pPr>
      <w:r>
        <w:rPr>
          <w:sz w:val="17"/>
        </w:rPr>
        <w:t>Estudios de radio. Estructura básica. Locutorio. Control de producción. Sala de edición. Control central. Acondicionamiento acústico y ambiental. Equipamiento y configuración. Mesas de mezclas para radiodifusión. Matrices y selectores. Enrutamiento e interconexión de estudios. Paneles de interconexión. Paneles de</w:t>
      </w:r>
      <w:r>
        <w:rPr>
          <w:spacing w:val="-2"/>
          <w:sz w:val="17"/>
        </w:rPr>
        <w:t> </w:t>
      </w:r>
      <w:r>
        <w:rPr>
          <w:sz w:val="17"/>
        </w:rPr>
        <w:t>interconexión.</w:t>
      </w:r>
    </w:p>
    <w:p>
      <w:pPr>
        <w:pStyle w:val="BodyText"/>
        <w:ind w:left="2051" w:right="1924"/>
      </w:pPr>
      <w:r>
        <w:rPr/>
        <w:t>Servidores de audio. Distribución del servicio mediante redes de datos. Servidores y codificadores de streaming. Conexión con el centro emisor</w:t>
      </w:r>
    </w:p>
    <w:p>
      <w:pPr>
        <w:pStyle w:val="ListParagraph"/>
        <w:numPr>
          <w:ilvl w:val="0"/>
          <w:numId w:val="43"/>
        </w:numPr>
        <w:tabs>
          <w:tab w:pos="2051" w:val="left" w:leader="none"/>
          <w:tab w:pos="2052" w:val="left" w:leader="none"/>
        </w:tabs>
        <w:spacing w:line="240" w:lineRule="auto" w:before="0" w:after="0"/>
        <w:ind w:left="2051" w:right="2100" w:hanging="308"/>
        <w:jc w:val="left"/>
        <w:rPr>
          <w:sz w:val="17"/>
        </w:rPr>
      </w:pPr>
      <w:r>
        <w:rPr>
          <w:sz w:val="17"/>
        </w:rPr>
        <w:t>Acústica de recintos. Condicionantes. Reverberación. Eco. Reflexiones. Sonorización en recintos cerrados y al aire libre. Equipos y técnicas de medida de parámetros acústicos. Sonómetro. Analizador de tiempo real (RTA). Medidor de</w:t>
      </w:r>
      <w:r>
        <w:rPr>
          <w:spacing w:val="-8"/>
          <w:sz w:val="17"/>
        </w:rPr>
        <w:t> </w:t>
      </w:r>
      <w:r>
        <w:rPr>
          <w:sz w:val="17"/>
        </w:rPr>
        <w:t>reverberación.</w:t>
      </w:r>
    </w:p>
    <w:p>
      <w:pPr>
        <w:pStyle w:val="ListParagraph"/>
        <w:numPr>
          <w:ilvl w:val="0"/>
          <w:numId w:val="43"/>
        </w:numPr>
        <w:tabs>
          <w:tab w:pos="2051" w:val="left" w:leader="none"/>
          <w:tab w:pos="2052" w:val="left" w:leader="none"/>
        </w:tabs>
        <w:spacing w:line="194" w:lineRule="exact" w:before="0" w:after="0"/>
        <w:ind w:left="2051" w:right="0" w:hanging="308"/>
        <w:jc w:val="left"/>
        <w:rPr>
          <w:sz w:val="17"/>
        </w:rPr>
      </w:pPr>
      <w:r>
        <w:rPr>
          <w:sz w:val="17"/>
        </w:rPr>
        <w:t>Diseño de instalaciones acústicas. Análisis de necesidades y condicionantes.</w:t>
      </w:r>
    </w:p>
    <w:p>
      <w:pPr>
        <w:pStyle w:val="BodyText"/>
        <w:ind w:left="2051" w:right="1924"/>
      </w:pPr>
      <w:r>
        <w:rPr/>
        <w:t>Parámetros de decisión. Zonas de cobertura acústica. Emplazamiento de altavoces. Ubicación de equipos y líneas. Elección de la tecnología y estructura del sistema.</w:t>
      </w:r>
    </w:p>
    <w:p>
      <w:pPr>
        <w:pStyle w:val="BodyText"/>
        <w:spacing w:line="192" w:lineRule="exact"/>
        <w:ind w:left="2051"/>
      </w:pPr>
      <w:r>
        <w:rPr/>
        <w:t>Croquis.</w:t>
      </w:r>
    </w:p>
    <w:p>
      <w:pPr>
        <w:pStyle w:val="ListParagraph"/>
        <w:numPr>
          <w:ilvl w:val="0"/>
          <w:numId w:val="43"/>
        </w:numPr>
        <w:tabs>
          <w:tab w:pos="2051" w:val="left" w:leader="none"/>
          <w:tab w:pos="2052" w:val="left" w:leader="none"/>
        </w:tabs>
        <w:spacing w:line="195" w:lineRule="exact" w:before="0" w:after="0"/>
        <w:ind w:left="2051" w:right="0" w:hanging="308"/>
        <w:jc w:val="left"/>
        <w:rPr>
          <w:sz w:val="17"/>
        </w:rPr>
      </w:pPr>
      <w:r>
        <w:rPr>
          <w:sz w:val="17"/>
        </w:rPr>
        <w:t>Cálculo de instalaciones acústicas. Coeficientes de reverberación en salas.</w:t>
      </w:r>
      <w:r>
        <w:rPr>
          <w:spacing w:val="-7"/>
          <w:sz w:val="17"/>
        </w:rPr>
        <w:t> </w:t>
      </w:r>
      <w:r>
        <w:rPr>
          <w:sz w:val="17"/>
        </w:rPr>
        <w:t>RT60.</w:t>
      </w:r>
    </w:p>
    <w:p>
      <w:pPr>
        <w:pStyle w:val="BodyText"/>
        <w:ind w:left="2051" w:right="1924"/>
      </w:pPr>
      <w:r>
        <w:rPr/>
        <w:pict>
          <v:shape style="position:absolute;margin-left:558.841797pt;margin-top:12.000903pt;width:10.95pt;height:84.3pt;mso-position-horizontal-relative:page;mso-position-vertical-relative:paragraph;z-index:191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t>Sección de líneas de transmisión en sonorización centralizada y distribuida. Asociación de altavoces. Potencia de amplificación.</w:t>
      </w:r>
    </w:p>
    <w:p>
      <w:pPr>
        <w:spacing w:after="0"/>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0"/>
          <w:numId w:val="43"/>
        </w:numPr>
        <w:tabs>
          <w:tab w:pos="2050" w:val="left" w:leader="none"/>
          <w:tab w:pos="2052" w:val="left" w:leader="none"/>
        </w:tabs>
        <w:spacing w:line="240" w:lineRule="auto" w:before="98" w:after="0"/>
        <w:ind w:left="2050" w:right="2695" w:hanging="307"/>
        <w:jc w:val="left"/>
        <w:rPr>
          <w:sz w:val="17"/>
        </w:rPr>
      </w:pPr>
      <w:r>
        <w:rPr>
          <w:sz w:val="17"/>
        </w:rPr>
        <w:t>Selección de equipamiento en sistemas de sonido. Análisis de prestaciones y necesidades. Compatibilidad entre</w:t>
      </w:r>
      <w:r>
        <w:rPr>
          <w:spacing w:val="-2"/>
          <w:sz w:val="17"/>
        </w:rPr>
        <w:t> </w:t>
      </w:r>
      <w:r>
        <w:rPr>
          <w:sz w:val="17"/>
        </w:rPr>
        <w:t>equipos.</w:t>
      </w:r>
    </w:p>
    <w:p>
      <w:pPr>
        <w:pStyle w:val="ListParagraph"/>
        <w:numPr>
          <w:ilvl w:val="0"/>
          <w:numId w:val="43"/>
        </w:numPr>
        <w:tabs>
          <w:tab w:pos="2050" w:val="left" w:leader="none"/>
          <w:tab w:pos="2052" w:val="left" w:leader="none"/>
        </w:tabs>
        <w:spacing w:line="240" w:lineRule="auto" w:before="0" w:after="0"/>
        <w:ind w:left="2050" w:right="2252" w:hanging="307"/>
        <w:jc w:val="left"/>
        <w:rPr>
          <w:sz w:val="17"/>
        </w:rPr>
      </w:pPr>
      <w:r>
        <w:rPr>
          <w:sz w:val="17"/>
        </w:rPr>
        <w:t>Documentación técnica de sistemas de sonido. Memoria. Planos de ubicación de equipos y líneas. Planos de cobertura de altavoces. Esquemas eléctricos. Listas de materiales y</w:t>
      </w:r>
      <w:r>
        <w:rPr>
          <w:spacing w:val="-3"/>
          <w:sz w:val="17"/>
        </w:rPr>
        <w:t> </w:t>
      </w:r>
      <w:r>
        <w:rPr>
          <w:sz w:val="17"/>
        </w:rPr>
        <w:t>conexiones.</w:t>
      </w:r>
    </w:p>
    <w:p>
      <w:pPr>
        <w:pStyle w:val="BodyText"/>
        <w:spacing w:before="5"/>
      </w:pPr>
    </w:p>
    <w:p>
      <w:pPr>
        <w:pStyle w:val="BodyText"/>
        <w:ind w:left="1435"/>
      </w:pPr>
      <w:r>
        <w:rPr/>
        <w:t>Caracterización de equipos técnicos de vídeo:</w:t>
      </w:r>
    </w:p>
    <w:p>
      <w:pPr>
        <w:pStyle w:val="ListParagraph"/>
        <w:numPr>
          <w:ilvl w:val="0"/>
          <w:numId w:val="43"/>
        </w:numPr>
        <w:tabs>
          <w:tab w:pos="2050" w:val="left" w:leader="none"/>
          <w:tab w:pos="2051" w:val="left" w:leader="none"/>
        </w:tabs>
        <w:spacing w:line="195" w:lineRule="exact" w:before="48" w:after="0"/>
        <w:ind w:left="2050" w:right="0" w:hanging="308"/>
        <w:jc w:val="left"/>
        <w:rPr>
          <w:sz w:val="17"/>
        </w:rPr>
      </w:pPr>
      <w:r>
        <w:rPr>
          <w:sz w:val="17"/>
        </w:rPr>
        <w:t>Tecnologías de video analógico y</w:t>
      </w:r>
      <w:r>
        <w:rPr>
          <w:spacing w:val="2"/>
          <w:sz w:val="17"/>
        </w:rPr>
        <w:t> </w:t>
      </w:r>
      <w:r>
        <w:rPr>
          <w:sz w:val="17"/>
        </w:rPr>
        <w:t>digital.</w:t>
      </w:r>
    </w:p>
    <w:p>
      <w:pPr>
        <w:pStyle w:val="ListParagraph"/>
        <w:numPr>
          <w:ilvl w:val="0"/>
          <w:numId w:val="43"/>
        </w:numPr>
        <w:tabs>
          <w:tab w:pos="2050" w:val="left" w:leader="none"/>
          <w:tab w:pos="2051" w:val="left" w:leader="none"/>
        </w:tabs>
        <w:spacing w:line="195" w:lineRule="exact" w:before="0" w:after="0"/>
        <w:ind w:left="2050" w:right="0" w:hanging="308"/>
        <w:jc w:val="left"/>
        <w:rPr>
          <w:sz w:val="17"/>
        </w:rPr>
      </w:pPr>
      <w:r>
        <w:rPr>
          <w:sz w:val="17"/>
        </w:rPr>
        <w:t>Formatos e Interfaces de conexión de equipos de vídeo analógico. Video</w:t>
      </w:r>
      <w:r>
        <w:rPr>
          <w:spacing w:val="-6"/>
          <w:sz w:val="17"/>
        </w:rPr>
        <w:t> </w:t>
      </w:r>
      <w:r>
        <w:rPr>
          <w:sz w:val="17"/>
        </w:rPr>
        <w:t>compuesto.</w:t>
      </w:r>
    </w:p>
    <w:p>
      <w:pPr>
        <w:pStyle w:val="BodyText"/>
        <w:spacing w:line="195" w:lineRule="exact"/>
        <w:ind w:left="2050"/>
      </w:pPr>
      <w:r>
        <w:rPr/>
        <w:t>Y/C. Vídeo por componentes. RGB.</w:t>
      </w:r>
    </w:p>
    <w:p>
      <w:pPr>
        <w:pStyle w:val="ListParagraph"/>
        <w:numPr>
          <w:ilvl w:val="0"/>
          <w:numId w:val="43"/>
        </w:numPr>
        <w:tabs>
          <w:tab w:pos="2050" w:val="left" w:leader="none"/>
          <w:tab w:pos="2052" w:val="left" w:leader="none"/>
        </w:tabs>
        <w:spacing w:line="195" w:lineRule="exact" w:before="0" w:after="0"/>
        <w:ind w:left="2051" w:right="0" w:hanging="308"/>
        <w:jc w:val="left"/>
        <w:rPr>
          <w:sz w:val="17"/>
        </w:rPr>
      </w:pPr>
      <w:r>
        <w:rPr>
          <w:sz w:val="17"/>
        </w:rPr>
        <w:t>Formatos e interfaces de conexión de equipos de vídeo digital. SDI. HD-SDI.</w:t>
      </w:r>
      <w:r>
        <w:rPr>
          <w:spacing w:val="-4"/>
          <w:sz w:val="17"/>
        </w:rPr>
        <w:t> </w:t>
      </w:r>
      <w:r>
        <w:rPr>
          <w:sz w:val="17"/>
        </w:rPr>
        <w:t>SDTI.</w:t>
      </w:r>
    </w:p>
    <w:p>
      <w:pPr>
        <w:pStyle w:val="ListParagraph"/>
        <w:numPr>
          <w:ilvl w:val="0"/>
          <w:numId w:val="43"/>
        </w:numPr>
        <w:tabs>
          <w:tab w:pos="2050" w:val="left" w:leader="none"/>
          <w:tab w:pos="2052" w:val="left" w:leader="none"/>
        </w:tabs>
        <w:spacing w:line="194" w:lineRule="exact" w:before="0" w:after="0"/>
        <w:ind w:left="2051" w:right="0" w:hanging="308"/>
        <w:jc w:val="left"/>
        <w:rPr>
          <w:sz w:val="17"/>
        </w:rPr>
      </w:pPr>
      <w:r>
        <w:rPr>
          <w:sz w:val="17"/>
        </w:rPr>
        <w:t>Compresión digital de imágenes. Sistemas MPEG y Wavelet. Firewire. Firewire</w:t>
      </w:r>
      <w:r>
        <w:rPr>
          <w:spacing w:val="-3"/>
          <w:sz w:val="17"/>
        </w:rPr>
        <w:t> </w:t>
      </w:r>
      <w:r>
        <w:rPr>
          <w:sz w:val="17"/>
        </w:rPr>
        <w:t>800.</w:t>
      </w:r>
    </w:p>
    <w:p>
      <w:pPr>
        <w:pStyle w:val="BodyText"/>
        <w:spacing w:line="194" w:lineRule="exact"/>
        <w:ind w:left="2050"/>
      </w:pPr>
      <w:r>
        <w:rPr/>
        <w:t>Firewire S1600 y S3200. Firewire S800T.</w:t>
      </w:r>
    </w:p>
    <w:p>
      <w:pPr>
        <w:pStyle w:val="ListParagraph"/>
        <w:numPr>
          <w:ilvl w:val="0"/>
          <w:numId w:val="43"/>
        </w:numPr>
        <w:tabs>
          <w:tab w:pos="2050" w:val="left" w:leader="none"/>
          <w:tab w:pos="2052" w:val="left" w:leader="none"/>
        </w:tabs>
        <w:spacing w:line="240" w:lineRule="auto" w:before="0" w:after="0"/>
        <w:ind w:left="2050" w:right="2053" w:hanging="307"/>
        <w:jc w:val="left"/>
        <w:rPr>
          <w:sz w:val="17"/>
        </w:rPr>
      </w:pPr>
      <w:r>
        <w:rPr>
          <w:sz w:val="17"/>
        </w:rPr>
        <w:t>Cámaras de televisión. Tipos y características técnicas. Diagrama de bloques. Unidad de control de cámara (CCU). Ajustes y configuraciones. conectividad.</w:t>
      </w:r>
      <w:r>
        <w:rPr>
          <w:spacing w:val="-4"/>
          <w:sz w:val="17"/>
        </w:rPr>
        <w:t> </w:t>
      </w:r>
      <w:r>
        <w:rPr>
          <w:sz w:val="17"/>
        </w:rPr>
        <w:t>Aplicaciones.</w:t>
      </w:r>
    </w:p>
    <w:p>
      <w:pPr>
        <w:pStyle w:val="ListParagraph"/>
        <w:numPr>
          <w:ilvl w:val="0"/>
          <w:numId w:val="43"/>
        </w:numPr>
        <w:tabs>
          <w:tab w:pos="2050" w:val="left" w:leader="none"/>
          <w:tab w:pos="2052" w:val="left" w:leader="none"/>
        </w:tabs>
        <w:spacing w:line="194" w:lineRule="exact" w:before="0" w:after="0"/>
        <w:ind w:left="2051" w:right="0" w:hanging="308"/>
        <w:jc w:val="left"/>
        <w:rPr>
          <w:sz w:val="17"/>
        </w:rPr>
      </w:pPr>
      <w:r>
        <w:rPr>
          <w:sz w:val="17"/>
        </w:rPr>
        <w:t>Monitores de vídeo. Diagrama de bloques. Sistemas de monitorización</w:t>
      </w:r>
      <w:r>
        <w:rPr>
          <w:spacing w:val="-4"/>
          <w:sz w:val="17"/>
        </w:rPr>
        <w:t> </w:t>
      </w:r>
      <w:r>
        <w:rPr>
          <w:sz w:val="17"/>
        </w:rPr>
        <w:t>múltiple.</w:t>
      </w:r>
    </w:p>
    <w:p>
      <w:pPr>
        <w:pStyle w:val="BodyText"/>
        <w:spacing w:line="195" w:lineRule="exact"/>
        <w:ind w:left="2050"/>
      </w:pPr>
      <w:r>
        <w:rPr/>
        <w:t>Conectividad. Aplicaciones.</w:t>
      </w:r>
    </w:p>
    <w:p>
      <w:pPr>
        <w:pStyle w:val="ListParagraph"/>
        <w:numPr>
          <w:ilvl w:val="0"/>
          <w:numId w:val="43"/>
        </w:numPr>
        <w:tabs>
          <w:tab w:pos="2050" w:val="left" w:leader="none"/>
          <w:tab w:pos="2052" w:val="left" w:leader="none"/>
        </w:tabs>
        <w:spacing w:line="237" w:lineRule="auto" w:before="1" w:after="0"/>
        <w:ind w:left="2050" w:right="2336" w:hanging="307"/>
        <w:jc w:val="left"/>
        <w:rPr>
          <w:sz w:val="17"/>
        </w:rPr>
      </w:pPr>
      <w:r>
        <w:rPr>
          <w:sz w:val="17"/>
        </w:rPr>
        <w:t>Grabadores y reproductores de vídeo. Grabación magnética y óptica. Sistemas de grabación analógicos y digitales.</w:t>
      </w:r>
      <w:r>
        <w:rPr>
          <w:spacing w:val="1"/>
          <w:sz w:val="17"/>
        </w:rPr>
        <w:t> </w:t>
      </w:r>
      <w:r>
        <w:rPr>
          <w:sz w:val="17"/>
        </w:rPr>
        <w:t>Magnetoscopios.</w:t>
      </w:r>
    </w:p>
    <w:p>
      <w:pPr>
        <w:pStyle w:val="ListParagraph"/>
        <w:numPr>
          <w:ilvl w:val="0"/>
          <w:numId w:val="43"/>
        </w:numPr>
        <w:tabs>
          <w:tab w:pos="2050" w:val="left" w:leader="none"/>
          <w:tab w:pos="2052" w:val="left" w:leader="none"/>
        </w:tabs>
        <w:spacing w:line="240" w:lineRule="auto" w:before="0" w:after="0"/>
        <w:ind w:left="2050" w:right="1936" w:hanging="307"/>
        <w:jc w:val="left"/>
        <w:rPr>
          <w:sz w:val="17"/>
        </w:rPr>
      </w:pPr>
      <w:r>
        <w:rPr>
          <w:sz w:val="17"/>
        </w:rPr>
        <w:t>DVD. Almacenamiento sobre soporte informático. Servidores de vídeo. Funcionamiento y características</w:t>
      </w:r>
      <w:r>
        <w:rPr>
          <w:spacing w:val="-4"/>
          <w:sz w:val="17"/>
        </w:rPr>
        <w:t> </w:t>
      </w:r>
      <w:r>
        <w:rPr>
          <w:sz w:val="17"/>
        </w:rPr>
        <w:t>técnicas.</w:t>
      </w:r>
    </w:p>
    <w:p>
      <w:pPr>
        <w:pStyle w:val="ListParagraph"/>
        <w:numPr>
          <w:ilvl w:val="0"/>
          <w:numId w:val="43"/>
        </w:numPr>
        <w:tabs>
          <w:tab w:pos="2050" w:val="left" w:leader="none"/>
          <w:tab w:pos="2052" w:val="left" w:leader="none"/>
        </w:tabs>
        <w:spacing w:line="240" w:lineRule="auto" w:before="0" w:after="0"/>
        <w:ind w:left="2050" w:right="1940" w:hanging="307"/>
        <w:jc w:val="left"/>
        <w:rPr>
          <w:sz w:val="17"/>
        </w:rPr>
      </w:pPr>
      <w:r>
        <w:rPr>
          <w:sz w:val="17"/>
        </w:rPr>
        <w:t>Generadores de sincronismos, logotipos y señales de prueba. Distribuidores de vídeo. Matrices y selectores. Secuenciadores. Sincronizadores de cuadro. Conversores A/D. Tituladoras y generadores de efectos. Mezcladores de vídeo. Controladores de</w:t>
      </w:r>
      <w:r>
        <w:rPr>
          <w:spacing w:val="-14"/>
          <w:sz w:val="17"/>
        </w:rPr>
        <w:t> </w:t>
      </w:r>
      <w:r>
        <w:rPr>
          <w:sz w:val="17"/>
        </w:rPr>
        <w:t>edición.</w:t>
      </w:r>
    </w:p>
    <w:p>
      <w:pPr>
        <w:pStyle w:val="ListParagraph"/>
        <w:numPr>
          <w:ilvl w:val="0"/>
          <w:numId w:val="43"/>
        </w:numPr>
        <w:tabs>
          <w:tab w:pos="2050" w:val="left" w:leader="none"/>
          <w:tab w:pos="2051" w:val="left" w:leader="none"/>
        </w:tabs>
        <w:spacing w:line="192" w:lineRule="exact" w:before="0" w:after="0"/>
        <w:ind w:left="2050" w:right="0" w:hanging="308"/>
        <w:jc w:val="left"/>
        <w:rPr>
          <w:sz w:val="17"/>
        </w:rPr>
      </w:pPr>
      <w:r>
        <w:rPr>
          <w:sz w:val="17"/>
        </w:rPr>
        <w:t>Líneas y conectores de instalaciones de imagen. Características y</w:t>
      </w:r>
      <w:r>
        <w:rPr>
          <w:spacing w:val="-4"/>
          <w:sz w:val="17"/>
        </w:rPr>
        <w:t> </w:t>
      </w:r>
      <w:r>
        <w:rPr>
          <w:sz w:val="17"/>
        </w:rPr>
        <w:t>aplicaciones.</w:t>
      </w:r>
    </w:p>
    <w:p>
      <w:pPr>
        <w:pStyle w:val="BodyText"/>
        <w:spacing w:before="5"/>
      </w:pPr>
    </w:p>
    <w:p>
      <w:pPr>
        <w:pStyle w:val="BodyText"/>
        <w:ind w:left="1435"/>
      </w:pPr>
      <w:r>
        <w:rPr/>
        <w:t>Configuración de instalaciones de imagen:</w:t>
      </w:r>
    </w:p>
    <w:p>
      <w:pPr>
        <w:pStyle w:val="BodyText"/>
        <w:spacing w:before="4"/>
        <w:rPr>
          <w:sz w:val="21"/>
        </w:rPr>
      </w:pPr>
    </w:p>
    <w:p>
      <w:pPr>
        <w:pStyle w:val="ListParagraph"/>
        <w:numPr>
          <w:ilvl w:val="0"/>
          <w:numId w:val="43"/>
        </w:numPr>
        <w:tabs>
          <w:tab w:pos="2050" w:val="left" w:leader="none"/>
          <w:tab w:pos="2051" w:val="left" w:leader="none"/>
        </w:tabs>
        <w:spacing w:line="195" w:lineRule="exact" w:before="0" w:after="0"/>
        <w:ind w:left="2050" w:right="0" w:hanging="308"/>
        <w:jc w:val="left"/>
        <w:rPr>
          <w:sz w:val="17"/>
        </w:rPr>
      </w:pPr>
      <w:r>
        <w:rPr>
          <w:sz w:val="17"/>
        </w:rPr>
        <w:t>Sistemas de circuito cerrado de televisión. Estructura y</w:t>
      </w:r>
      <w:r>
        <w:rPr>
          <w:spacing w:val="-3"/>
          <w:sz w:val="17"/>
        </w:rPr>
        <w:t> </w:t>
      </w:r>
      <w:r>
        <w:rPr>
          <w:sz w:val="17"/>
        </w:rPr>
        <w:t>equipamiento.</w:t>
      </w:r>
    </w:p>
    <w:p>
      <w:pPr>
        <w:pStyle w:val="ListParagraph"/>
        <w:numPr>
          <w:ilvl w:val="0"/>
          <w:numId w:val="43"/>
        </w:numPr>
        <w:tabs>
          <w:tab w:pos="2050" w:val="left" w:leader="none"/>
          <w:tab w:pos="2051" w:val="left" w:leader="none"/>
        </w:tabs>
        <w:spacing w:line="195" w:lineRule="exact" w:before="0" w:after="0"/>
        <w:ind w:left="2050" w:right="0" w:hanging="308"/>
        <w:jc w:val="left"/>
        <w:rPr>
          <w:sz w:val="17"/>
        </w:rPr>
      </w:pPr>
      <w:r>
        <w:rPr>
          <w:sz w:val="17"/>
        </w:rPr>
        <w:t>Estudios de televisión. Estructura básica.</w:t>
      </w:r>
      <w:r>
        <w:rPr>
          <w:spacing w:val="-1"/>
          <w:sz w:val="17"/>
        </w:rPr>
        <w:t> </w:t>
      </w:r>
      <w:r>
        <w:rPr>
          <w:sz w:val="17"/>
        </w:rPr>
        <w:t>Configuración.</w:t>
      </w:r>
    </w:p>
    <w:p>
      <w:pPr>
        <w:pStyle w:val="ListParagraph"/>
        <w:numPr>
          <w:ilvl w:val="0"/>
          <w:numId w:val="43"/>
        </w:numPr>
        <w:tabs>
          <w:tab w:pos="2050" w:val="left" w:leader="none"/>
          <w:tab w:pos="2051" w:val="left" w:leader="none"/>
        </w:tabs>
        <w:spacing w:line="237" w:lineRule="auto" w:before="1" w:after="0"/>
        <w:ind w:left="2050" w:right="2014" w:hanging="308"/>
        <w:jc w:val="left"/>
        <w:rPr>
          <w:sz w:val="17"/>
        </w:rPr>
      </w:pPr>
      <w:r>
        <w:rPr>
          <w:sz w:val="17"/>
        </w:rPr>
        <w:t>Platós de televisión. Tipos. Función y estructura básica. Equipamiento técnico. Configuración de cámaras para plató. Robotización de cámaras. Monitorización. Teleprompters. Escenarios virtuales. Tipos. Funcionamiento y características</w:t>
      </w:r>
      <w:r>
        <w:rPr>
          <w:spacing w:val="-5"/>
          <w:sz w:val="17"/>
        </w:rPr>
        <w:t> </w:t>
      </w:r>
      <w:r>
        <w:rPr>
          <w:sz w:val="17"/>
        </w:rPr>
        <w:t>técnicas.</w:t>
      </w:r>
    </w:p>
    <w:p>
      <w:pPr>
        <w:pStyle w:val="ListParagraph"/>
        <w:numPr>
          <w:ilvl w:val="0"/>
          <w:numId w:val="43"/>
        </w:numPr>
        <w:tabs>
          <w:tab w:pos="2050" w:val="left" w:leader="none"/>
          <w:tab w:pos="2052" w:val="left" w:leader="none"/>
        </w:tabs>
        <w:spacing w:line="240" w:lineRule="auto" w:before="1" w:after="0"/>
        <w:ind w:left="2051" w:right="1978" w:hanging="308"/>
        <w:jc w:val="left"/>
        <w:rPr>
          <w:sz w:val="17"/>
        </w:rPr>
      </w:pPr>
      <w:r>
        <w:rPr>
          <w:sz w:val="17"/>
        </w:rPr>
        <w:t>Control de producción. Estructura básica. Control técnico de cámaras y sonido. Control de realización. Equipamiento y</w:t>
      </w:r>
      <w:r>
        <w:rPr>
          <w:spacing w:val="-4"/>
          <w:sz w:val="17"/>
        </w:rPr>
        <w:t> </w:t>
      </w:r>
      <w:r>
        <w:rPr>
          <w:sz w:val="17"/>
        </w:rPr>
        <w:t>configuración.</w:t>
      </w:r>
    </w:p>
    <w:p>
      <w:pPr>
        <w:pStyle w:val="ListParagraph"/>
        <w:numPr>
          <w:ilvl w:val="0"/>
          <w:numId w:val="43"/>
        </w:numPr>
        <w:tabs>
          <w:tab w:pos="2052" w:val="left" w:leader="none"/>
        </w:tabs>
        <w:spacing w:line="237" w:lineRule="auto" w:before="0" w:after="0"/>
        <w:ind w:left="2051" w:right="2508" w:hanging="308"/>
        <w:jc w:val="both"/>
        <w:rPr>
          <w:sz w:val="17"/>
        </w:rPr>
      </w:pPr>
      <w:r>
        <w:rPr>
          <w:sz w:val="17"/>
        </w:rPr>
        <w:t>Postproducción. Edición. Tipos. Sistemas de edición lineal y no lineal. Redes de edición. Sistemas de almacenamiento compartido. Salas de cambio de formato. Funcionamiento, estructura y</w:t>
      </w:r>
      <w:r>
        <w:rPr>
          <w:spacing w:val="-1"/>
          <w:sz w:val="17"/>
        </w:rPr>
        <w:t> </w:t>
      </w:r>
      <w:r>
        <w:rPr>
          <w:sz w:val="17"/>
        </w:rPr>
        <w:t>equipamiento.</w:t>
      </w:r>
    </w:p>
    <w:p>
      <w:pPr>
        <w:pStyle w:val="ListParagraph"/>
        <w:numPr>
          <w:ilvl w:val="0"/>
          <w:numId w:val="43"/>
        </w:numPr>
        <w:tabs>
          <w:tab w:pos="2051" w:val="left" w:leader="none"/>
          <w:tab w:pos="2052" w:val="left" w:leader="none"/>
        </w:tabs>
        <w:spacing w:line="195" w:lineRule="exact" w:before="1" w:after="0"/>
        <w:ind w:left="2051" w:right="0" w:hanging="308"/>
        <w:jc w:val="left"/>
        <w:rPr>
          <w:sz w:val="17"/>
        </w:rPr>
      </w:pPr>
      <w:r>
        <w:rPr>
          <w:sz w:val="17"/>
        </w:rPr>
        <w:t>Control central técnico. Control de continuidad. Sistemas de continuidad</w:t>
      </w:r>
      <w:r>
        <w:rPr>
          <w:spacing w:val="-5"/>
          <w:sz w:val="17"/>
        </w:rPr>
        <w:t> </w:t>
      </w:r>
      <w:r>
        <w:rPr>
          <w:sz w:val="17"/>
        </w:rPr>
        <w:t>automática.</w:t>
      </w:r>
    </w:p>
    <w:p>
      <w:pPr>
        <w:pStyle w:val="BodyText"/>
        <w:spacing w:line="195" w:lineRule="exact"/>
        <w:ind w:left="2051"/>
      </w:pPr>
      <w:r>
        <w:rPr/>
        <w:t>Funcionamiento, estructura y</w:t>
      </w:r>
      <w:r>
        <w:rPr>
          <w:spacing w:val="-6"/>
        </w:rPr>
        <w:t> </w:t>
      </w:r>
      <w:r>
        <w:rPr/>
        <w:t>equipamiento.</w:t>
      </w:r>
    </w:p>
    <w:p>
      <w:pPr>
        <w:pStyle w:val="ListParagraph"/>
        <w:numPr>
          <w:ilvl w:val="0"/>
          <w:numId w:val="43"/>
        </w:numPr>
        <w:tabs>
          <w:tab w:pos="2051" w:val="left" w:leader="none"/>
          <w:tab w:pos="2052" w:val="left" w:leader="none"/>
        </w:tabs>
        <w:spacing w:line="240" w:lineRule="auto" w:before="0" w:after="0"/>
        <w:ind w:left="2051" w:right="2136" w:hanging="308"/>
        <w:jc w:val="left"/>
        <w:rPr>
          <w:sz w:val="17"/>
        </w:rPr>
      </w:pPr>
      <w:r>
        <w:rPr>
          <w:sz w:val="17"/>
        </w:rPr>
        <w:t>Sistemas de televisión informatizados. Flujo de trabajo. Funcionamiento, estructura y equipamiento.</w:t>
      </w:r>
    </w:p>
    <w:p>
      <w:pPr>
        <w:pStyle w:val="ListParagraph"/>
        <w:numPr>
          <w:ilvl w:val="0"/>
          <w:numId w:val="43"/>
        </w:numPr>
        <w:tabs>
          <w:tab w:pos="2051" w:val="left" w:leader="none"/>
          <w:tab w:pos="2052" w:val="left" w:leader="none"/>
        </w:tabs>
        <w:spacing w:line="240" w:lineRule="auto" w:before="0" w:after="0"/>
        <w:ind w:left="2051" w:right="2377" w:hanging="308"/>
        <w:jc w:val="left"/>
        <w:rPr>
          <w:sz w:val="17"/>
        </w:rPr>
      </w:pPr>
      <w:r>
        <w:rPr>
          <w:sz w:val="17"/>
        </w:rPr>
        <w:t>Unidades móviles de televisión. Unidades ENG y DSNG. Unidades de producción ligera (EFP, PEL). Grandes unidades</w:t>
      </w:r>
      <w:r>
        <w:rPr>
          <w:spacing w:val="-2"/>
          <w:sz w:val="17"/>
        </w:rPr>
        <w:t> </w:t>
      </w:r>
      <w:r>
        <w:rPr>
          <w:sz w:val="17"/>
        </w:rPr>
        <w:t>móviles.</w:t>
      </w:r>
    </w:p>
    <w:p>
      <w:pPr>
        <w:pStyle w:val="ListParagraph"/>
        <w:numPr>
          <w:ilvl w:val="0"/>
          <w:numId w:val="43"/>
        </w:numPr>
        <w:tabs>
          <w:tab w:pos="2051" w:val="left" w:leader="none"/>
          <w:tab w:pos="2052" w:val="left" w:leader="none"/>
        </w:tabs>
        <w:spacing w:line="194" w:lineRule="exact" w:before="0" w:after="0"/>
        <w:ind w:left="2051" w:right="0" w:hanging="308"/>
        <w:jc w:val="left"/>
        <w:rPr>
          <w:sz w:val="17"/>
        </w:rPr>
      </w:pPr>
      <w:r>
        <w:rPr>
          <w:sz w:val="17"/>
        </w:rPr>
        <w:t>Aspectos de diseño. Estructura y</w:t>
      </w:r>
      <w:r>
        <w:rPr>
          <w:spacing w:val="-4"/>
          <w:sz w:val="17"/>
        </w:rPr>
        <w:t> </w:t>
      </w:r>
      <w:r>
        <w:rPr>
          <w:sz w:val="17"/>
        </w:rPr>
        <w:t>equipamiento.</w:t>
      </w:r>
    </w:p>
    <w:p>
      <w:pPr>
        <w:pStyle w:val="ListParagraph"/>
        <w:numPr>
          <w:ilvl w:val="0"/>
          <w:numId w:val="43"/>
        </w:numPr>
        <w:tabs>
          <w:tab w:pos="2051" w:val="left" w:leader="none"/>
          <w:tab w:pos="2052" w:val="left" w:leader="none"/>
        </w:tabs>
        <w:spacing w:line="237" w:lineRule="auto" w:before="0" w:after="0"/>
        <w:ind w:left="2051" w:right="2070" w:hanging="308"/>
        <w:jc w:val="left"/>
        <w:rPr>
          <w:sz w:val="17"/>
        </w:rPr>
      </w:pPr>
      <w:r>
        <w:rPr>
          <w:sz w:val="17"/>
        </w:rPr>
        <w:t>Instalaciones auxiliares en sistemas de imagen. Sistemas de iluminación para televisión y espectáculos. Lámparas. Proyectores. Sistemas de suspensión. Sistemas de regulación y control. Control analógico y DMX. Consolas de control de iluminación. Splitters DMX. Características técnicas y parámetros de</w:t>
      </w:r>
      <w:r>
        <w:rPr>
          <w:spacing w:val="-2"/>
          <w:sz w:val="17"/>
        </w:rPr>
        <w:t> </w:t>
      </w:r>
      <w:r>
        <w:rPr>
          <w:sz w:val="17"/>
        </w:rPr>
        <w:t>calidad.</w:t>
      </w:r>
    </w:p>
    <w:p>
      <w:pPr>
        <w:pStyle w:val="ListParagraph"/>
        <w:numPr>
          <w:ilvl w:val="0"/>
          <w:numId w:val="43"/>
        </w:numPr>
        <w:tabs>
          <w:tab w:pos="2051" w:val="left" w:leader="none"/>
          <w:tab w:pos="2052" w:val="left" w:leader="none"/>
        </w:tabs>
        <w:spacing w:line="240" w:lineRule="auto" w:before="0" w:after="0"/>
        <w:ind w:left="2051" w:right="2099" w:hanging="308"/>
        <w:jc w:val="left"/>
        <w:rPr>
          <w:sz w:val="17"/>
        </w:rPr>
      </w:pPr>
      <w:r>
        <w:rPr>
          <w:sz w:val="17"/>
        </w:rPr>
        <w:t>Sistemas de sonido e intercomunicación. Estructura. Equipamiento. Sistemas a dos y cuatro hilos. Integración con los sistemas de</w:t>
      </w:r>
      <w:r>
        <w:rPr>
          <w:spacing w:val="-5"/>
          <w:sz w:val="17"/>
        </w:rPr>
        <w:t> </w:t>
      </w:r>
      <w:r>
        <w:rPr>
          <w:sz w:val="17"/>
        </w:rPr>
        <w:t>imagen.</w:t>
      </w:r>
    </w:p>
    <w:p>
      <w:pPr>
        <w:pStyle w:val="ListParagraph"/>
        <w:numPr>
          <w:ilvl w:val="0"/>
          <w:numId w:val="43"/>
        </w:numPr>
        <w:tabs>
          <w:tab w:pos="2051" w:val="left" w:leader="none"/>
          <w:tab w:pos="2052" w:val="left" w:leader="none"/>
        </w:tabs>
        <w:spacing w:line="240" w:lineRule="auto" w:before="0" w:after="0"/>
        <w:ind w:left="2051" w:right="2395" w:hanging="308"/>
        <w:jc w:val="left"/>
        <w:rPr>
          <w:sz w:val="17"/>
        </w:rPr>
      </w:pPr>
      <w:r>
        <w:rPr>
          <w:sz w:val="17"/>
        </w:rPr>
        <w:t>Análisis de necesidades y condicionantes. Parámetros de decisión. Ubicación de equipos y líneas. Elección de la tecnología y estructura del sistema.</w:t>
      </w:r>
      <w:r>
        <w:rPr>
          <w:spacing w:val="-3"/>
          <w:sz w:val="17"/>
        </w:rPr>
        <w:t> </w:t>
      </w:r>
      <w:r>
        <w:rPr>
          <w:sz w:val="17"/>
        </w:rPr>
        <w:t>Croquis.</w:t>
      </w:r>
    </w:p>
    <w:p>
      <w:pPr>
        <w:pStyle w:val="ListParagraph"/>
        <w:numPr>
          <w:ilvl w:val="0"/>
          <w:numId w:val="43"/>
        </w:numPr>
        <w:tabs>
          <w:tab w:pos="2051" w:val="left" w:leader="none"/>
          <w:tab w:pos="2052" w:val="left" w:leader="none"/>
        </w:tabs>
        <w:spacing w:line="237" w:lineRule="auto" w:before="0" w:after="0"/>
        <w:ind w:left="2051" w:right="2639" w:hanging="308"/>
        <w:jc w:val="left"/>
        <w:rPr>
          <w:sz w:val="17"/>
        </w:rPr>
      </w:pPr>
      <w:r>
        <w:rPr>
          <w:sz w:val="17"/>
        </w:rPr>
        <w:t>Selección de equipamiento en sistemas de imagen. Análisis de prestaciones y necesidades. Compatibilidad entre</w:t>
      </w:r>
      <w:r>
        <w:rPr>
          <w:spacing w:val="-2"/>
          <w:sz w:val="17"/>
        </w:rPr>
        <w:t> </w:t>
      </w:r>
      <w:r>
        <w:rPr>
          <w:sz w:val="17"/>
        </w:rPr>
        <w:t>equipos.</w:t>
      </w:r>
    </w:p>
    <w:p>
      <w:pPr>
        <w:pStyle w:val="ListParagraph"/>
        <w:numPr>
          <w:ilvl w:val="0"/>
          <w:numId w:val="43"/>
        </w:numPr>
        <w:tabs>
          <w:tab w:pos="2051" w:val="left" w:leader="none"/>
          <w:tab w:pos="2052" w:val="left" w:leader="none"/>
        </w:tabs>
        <w:spacing w:line="240" w:lineRule="auto" w:before="0" w:after="0"/>
        <w:ind w:left="2051" w:right="2041" w:hanging="308"/>
        <w:jc w:val="left"/>
        <w:rPr>
          <w:sz w:val="17"/>
        </w:rPr>
      </w:pPr>
      <w:r>
        <w:rPr/>
        <w:pict>
          <v:shape style="position:absolute;margin-left:558.841797pt;margin-top:26.830828pt;width:10.95pt;height:84.3pt;mso-position-horizontal-relative:page;mso-position-vertical-relative:paragraph;z-index:193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Documentación técnica de sistemas de imagen. Memoria. Planos de ubicación de equipos y líneas. Diagramas de bloques. Esquemas eléctricos. Simbología específica. Listas de materiales y conexiones. Plan de montaje de la instalación.</w:t>
      </w:r>
    </w:p>
    <w:p>
      <w:pPr>
        <w:spacing w:after="0" w:line="240" w:lineRule="auto"/>
        <w:jc w:val="left"/>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8"/>
        <w:ind w:left="1435"/>
      </w:pPr>
      <w:r>
        <w:rPr/>
        <w:t>Montaje de sistemas de imagen y sonido:</w:t>
      </w:r>
    </w:p>
    <w:p>
      <w:pPr>
        <w:pStyle w:val="ListParagraph"/>
        <w:numPr>
          <w:ilvl w:val="0"/>
          <w:numId w:val="43"/>
        </w:numPr>
        <w:tabs>
          <w:tab w:pos="2050" w:val="left" w:leader="none"/>
          <w:tab w:pos="2051" w:val="left" w:leader="none"/>
        </w:tabs>
        <w:spacing w:line="240" w:lineRule="auto" w:before="50" w:after="0"/>
        <w:ind w:left="2050" w:right="2101" w:hanging="307"/>
        <w:jc w:val="left"/>
        <w:rPr>
          <w:sz w:val="17"/>
        </w:rPr>
      </w:pPr>
      <w:r>
        <w:rPr>
          <w:sz w:val="17"/>
        </w:rPr>
        <w:t>Técnicas específicas de montaje. Interpretación de esquemas y planos. Identificación de los diferentes sistemas a instalar. Identificación del equipamiento. Herramientas y útiles para el montaje. Herramientas específicas. (pelacables para cable coaxial y engastadoras, entre otras). Comprobadores de cableado.</w:t>
      </w:r>
    </w:p>
    <w:p>
      <w:pPr>
        <w:pStyle w:val="ListParagraph"/>
        <w:numPr>
          <w:ilvl w:val="0"/>
          <w:numId w:val="43"/>
        </w:numPr>
        <w:tabs>
          <w:tab w:pos="2050" w:val="left" w:leader="none"/>
          <w:tab w:pos="2051" w:val="left" w:leader="none"/>
        </w:tabs>
        <w:spacing w:line="237" w:lineRule="auto" w:before="0" w:after="0"/>
        <w:ind w:left="2050" w:right="2100" w:hanging="307"/>
        <w:jc w:val="left"/>
        <w:rPr>
          <w:sz w:val="17"/>
        </w:rPr>
      </w:pPr>
      <w:r>
        <w:rPr>
          <w:sz w:val="17"/>
        </w:rPr>
        <w:t>Ubicación de equipos y líneas. Replanteo de la instalación. Cumplimentación de documentación. Emplazamiento de altavoces y micrófonos. Montaje en rack. Montaje sobre parrilla y trust. Accesorios de</w:t>
      </w:r>
      <w:r>
        <w:rPr>
          <w:spacing w:val="-1"/>
          <w:sz w:val="17"/>
        </w:rPr>
        <w:t> </w:t>
      </w:r>
      <w:r>
        <w:rPr>
          <w:sz w:val="17"/>
        </w:rPr>
        <w:t>fijación</w:t>
      </w:r>
    </w:p>
    <w:p>
      <w:pPr>
        <w:pStyle w:val="ListParagraph"/>
        <w:numPr>
          <w:ilvl w:val="0"/>
          <w:numId w:val="43"/>
        </w:numPr>
        <w:tabs>
          <w:tab w:pos="2051" w:val="left" w:leader="none"/>
          <w:tab w:pos="2052" w:val="left" w:leader="none"/>
        </w:tabs>
        <w:spacing w:line="195" w:lineRule="exact" w:before="0" w:after="0"/>
        <w:ind w:left="2051" w:right="0" w:hanging="308"/>
        <w:jc w:val="left"/>
        <w:rPr>
          <w:sz w:val="17"/>
        </w:rPr>
      </w:pPr>
      <w:r>
        <w:rPr>
          <w:sz w:val="17"/>
        </w:rPr>
        <w:t>Conexionado físico. Conectores, cables y etiquetado. Soldadura y</w:t>
      </w:r>
      <w:r>
        <w:rPr>
          <w:spacing w:val="-4"/>
          <w:sz w:val="17"/>
        </w:rPr>
        <w:t> </w:t>
      </w:r>
      <w:r>
        <w:rPr>
          <w:sz w:val="17"/>
        </w:rPr>
        <w:t>crimpado.</w:t>
      </w:r>
    </w:p>
    <w:p>
      <w:pPr>
        <w:pStyle w:val="BodyText"/>
        <w:spacing w:line="195" w:lineRule="exact"/>
        <w:ind w:left="2050"/>
      </w:pPr>
      <w:r>
        <w:rPr/>
        <w:t>Ordenación y maceado de cables.</w:t>
      </w:r>
    </w:p>
    <w:p>
      <w:pPr>
        <w:pStyle w:val="ListParagraph"/>
        <w:numPr>
          <w:ilvl w:val="0"/>
          <w:numId w:val="43"/>
        </w:numPr>
        <w:tabs>
          <w:tab w:pos="2051" w:val="left" w:leader="none"/>
          <w:tab w:pos="2052" w:val="left" w:leader="none"/>
        </w:tabs>
        <w:spacing w:line="237" w:lineRule="auto" w:before="2" w:after="0"/>
        <w:ind w:left="2051" w:right="2064" w:hanging="308"/>
        <w:jc w:val="left"/>
        <w:rPr>
          <w:sz w:val="17"/>
        </w:rPr>
      </w:pPr>
      <w:r>
        <w:rPr>
          <w:sz w:val="17"/>
        </w:rPr>
        <w:t>Supervisión de programas de montaje en sistemas de imagen y sonido. Precauciones en el montaje de líneas de audio y vídeo. Fiabilidad en el trazado y</w:t>
      </w:r>
      <w:r>
        <w:rPr>
          <w:spacing w:val="-6"/>
          <w:sz w:val="17"/>
        </w:rPr>
        <w:t> </w:t>
      </w:r>
      <w:r>
        <w:rPr>
          <w:sz w:val="17"/>
        </w:rPr>
        <w:t>conexión.</w:t>
      </w:r>
    </w:p>
    <w:p>
      <w:pPr>
        <w:pStyle w:val="BodyText"/>
        <w:ind w:left="2051" w:right="1924"/>
      </w:pPr>
      <w:r>
        <w:rPr/>
        <w:t>Prevención de interferencias por campos eléctricos y magnéticos. Radio mínimo de curvatura de cableado.</w:t>
      </w:r>
    </w:p>
    <w:p>
      <w:pPr>
        <w:pStyle w:val="BodyText"/>
        <w:spacing w:before="5"/>
      </w:pPr>
    </w:p>
    <w:p>
      <w:pPr>
        <w:pStyle w:val="BodyText"/>
        <w:ind w:left="1435"/>
      </w:pPr>
      <w:r>
        <w:rPr/>
        <w:t>Puesta en servicio de sistemas de imagen y sonido:</w:t>
      </w:r>
    </w:p>
    <w:p>
      <w:pPr>
        <w:pStyle w:val="ListParagraph"/>
        <w:numPr>
          <w:ilvl w:val="0"/>
          <w:numId w:val="43"/>
        </w:numPr>
        <w:tabs>
          <w:tab w:pos="2052" w:val="left" w:leader="none"/>
        </w:tabs>
        <w:spacing w:line="237" w:lineRule="auto" w:before="52" w:after="0"/>
        <w:ind w:left="2050" w:right="1916" w:hanging="307"/>
        <w:jc w:val="both"/>
        <w:rPr>
          <w:sz w:val="17"/>
        </w:rPr>
      </w:pPr>
      <w:r>
        <w:rPr>
          <w:sz w:val="17"/>
        </w:rPr>
        <w:t>Equipos de medida de sistemas de sonido. Sonómetro. Analizador de tiempo real (RTA). Analizador de espectros de audio. Medidor de reverberación. Medidor de distorsión. Medidor de Lloro y centelleo. Voltímetro RMS. Vúmetro. Picómetro. Osciloscopio. Multímetro. Generador de baja</w:t>
      </w:r>
      <w:r>
        <w:rPr>
          <w:spacing w:val="-1"/>
          <w:sz w:val="17"/>
        </w:rPr>
        <w:t> </w:t>
      </w:r>
      <w:r>
        <w:rPr>
          <w:sz w:val="17"/>
        </w:rPr>
        <w:t>frecuencia.</w:t>
      </w:r>
    </w:p>
    <w:p>
      <w:pPr>
        <w:pStyle w:val="ListParagraph"/>
        <w:numPr>
          <w:ilvl w:val="0"/>
          <w:numId w:val="43"/>
        </w:numPr>
        <w:tabs>
          <w:tab w:pos="2052" w:val="left" w:leader="none"/>
        </w:tabs>
        <w:spacing w:line="240" w:lineRule="auto" w:before="2" w:after="0"/>
        <w:ind w:left="2050" w:right="1916" w:hanging="307"/>
        <w:jc w:val="both"/>
        <w:rPr>
          <w:sz w:val="17"/>
        </w:rPr>
      </w:pPr>
      <w:r>
        <w:rPr>
          <w:sz w:val="17"/>
        </w:rPr>
        <w:t>Medidas en sistemas de sonido. Potencia. Distorsión. Niveles de señal. Respuesta en frecuencia. Relación s/n. Tiempo de reverberación en salas (RT60). Ecualización de salas.</w:t>
      </w:r>
      <w:r>
        <w:rPr>
          <w:spacing w:val="-2"/>
          <w:sz w:val="17"/>
        </w:rPr>
        <w:t> </w:t>
      </w:r>
      <w:r>
        <w:rPr>
          <w:sz w:val="17"/>
        </w:rPr>
        <w:t>Diafonía.</w:t>
      </w:r>
    </w:p>
    <w:p>
      <w:pPr>
        <w:pStyle w:val="ListParagraph"/>
        <w:numPr>
          <w:ilvl w:val="0"/>
          <w:numId w:val="43"/>
        </w:numPr>
        <w:tabs>
          <w:tab w:pos="2051" w:val="left" w:leader="none"/>
          <w:tab w:pos="2052" w:val="left" w:leader="none"/>
        </w:tabs>
        <w:spacing w:line="193" w:lineRule="exact" w:before="0" w:after="0"/>
        <w:ind w:left="2051" w:right="0" w:hanging="308"/>
        <w:jc w:val="left"/>
        <w:rPr>
          <w:sz w:val="17"/>
        </w:rPr>
      </w:pPr>
      <w:r>
        <w:rPr>
          <w:sz w:val="17"/>
        </w:rPr>
        <w:t>Equipos de medida de sistemas de imagen. Monitor de forma de onda.</w:t>
      </w:r>
      <w:r>
        <w:rPr>
          <w:spacing w:val="12"/>
          <w:sz w:val="17"/>
        </w:rPr>
        <w:t> </w:t>
      </w:r>
      <w:r>
        <w:rPr>
          <w:sz w:val="17"/>
        </w:rPr>
        <w:t>Vectorscopio.</w:t>
      </w:r>
    </w:p>
    <w:p>
      <w:pPr>
        <w:pStyle w:val="BodyText"/>
        <w:spacing w:line="194" w:lineRule="exact"/>
        <w:ind w:left="2050"/>
      </w:pPr>
      <w:r>
        <w:rPr/>
        <w:t>Analizador de espectros. Osciloscopio. Generador de cartas de ajuste.</w:t>
      </w:r>
    </w:p>
    <w:p>
      <w:pPr>
        <w:pStyle w:val="ListParagraph"/>
        <w:numPr>
          <w:ilvl w:val="0"/>
          <w:numId w:val="43"/>
        </w:numPr>
        <w:tabs>
          <w:tab w:pos="2052" w:val="left" w:leader="none"/>
        </w:tabs>
        <w:spacing w:line="240" w:lineRule="auto" w:before="0" w:after="0"/>
        <w:ind w:left="2050" w:right="1918" w:hanging="307"/>
        <w:jc w:val="both"/>
        <w:rPr>
          <w:sz w:val="17"/>
        </w:rPr>
      </w:pPr>
      <w:r>
        <w:rPr>
          <w:sz w:val="17"/>
        </w:rPr>
        <w:t>Medidas en sistemas de imagen. Niveles de señal. Fase de crominancia. Respuesta en frecuencia. Distorsión. Relación Y/C. Diagrama de ojo. Relación señal/ruido (s/n). Jitter. Gamut. Patrón de</w:t>
      </w:r>
      <w:r>
        <w:rPr>
          <w:spacing w:val="-4"/>
          <w:sz w:val="17"/>
        </w:rPr>
        <w:t> </w:t>
      </w:r>
      <w:r>
        <w:rPr>
          <w:sz w:val="17"/>
        </w:rPr>
        <w:t>Ligthning.</w:t>
      </w:r>
    </w:p>
    <w:p>
      <w:pPr>
        <w:pStyle w:val="ListParagraph"/>
        <w:numPr>
          <w:ilvl w:val="0"/>
          <w:numId w:val="43"/>
        </w:numPr>
        <w:tabs>
          <w:tab w:pos="2051" w:val="left" w:leader="none"/>
          <w:tab w:pos="2052" w:val="left" w:leader="none"/>
        </w:tabs>
        <w:spacing w:line="194" w:lineRule="exact" w:before="0" w:after="0"/>
        <w:ind w:left="2051" w:right="0" w:hanging="308"/>
        <w:jc w:val="left"/>
        <w:rPr>
          <w:sz w:val="17"/>
        </w:rPr>
      </w:pPr>
      <w:r>
        <w:rPr>
          <w:sz w:val="17"/>
        </w:rPr>
        <w:t>Planificación de la puesta en servicio. División funcional de la</w:t>
      </w:r>
      <w:r>
        <w:rPr>
          <w:spacing w:val="-8"/>
          <w:sz w:val="17"/>
        </w:rPr>
        <w:t> </w:t>
      </w:r>
      <w:r>
        <w:rPr>
          <w:sz w:val="17"/>
        </w:rPr>
        <w:t>instalación.</w:t>
      </w:r>
    </w:p>
    <w:p>
      <w:pPr>
        <w:pStyle w:val="ListParagraph"/>
        <w:numPr>
          <w:ilvl w:val="0"/>
          <w:numId w:val="43"/>
        </w:numPr>
        <w:tabs>
          <w:tab w:pos="2051" w:val="left" w:leader="none"/>
          <w:tab w:pos="2052" w:val="left" w:leader="none"/>
        </w:tabs>
        <w:spacing w:line="194" w:lineRule="exact" w:before="0" w:after="0"/>
        <w:ind w:left="2051" w:right="0" w:hanging="308"/>
        <w:jc w:val="left"/>
        <w:rPr>
          <w:sz w:val="17"/>
        </w:rPr>
      </w:pPr>
      <w:r>
        <w:rPr>
          <w:sz w:val="17"/>
        </w:rPr>
        <w:t>Definición de puntos de control. Acciones a realizar en cada punto</w:t>
      </w:r>
      <w:r>
        <w:rPr>
          <w:spacing w:val="24"/>
          <w:sz w:val="17"/>
        </w:rPr>
        <w:t> </w:t>
      </w:r>
      <w:r>
        <w:rPr>
          <w:sz w:val="17"/>
        </w:rPr>
        <w:t>de inspección.</w:t>
      </w:r>
    </w:p>
    <w:p>
      <w:pPr>
        <w:pStyle w:val="BodyText"/>
        <w:spacing w:line="194" w:lineRule="exact"/>
        <w:ind w:left="2050"/>
      </w:pPr>
      <w:r>
        <w:rPr/>
        <w:t>Seguimiento de señales patrón. Comprobación funcional.</w:t>
      </w:r>
    </w:p>
    <w:p>
      <w:pPr>
        <w:pStyle w:val="ListParagraph"/>
        <w:numPr>
          <w:ilvl w:val="0"/>
          <w:numId w:val="43"/>
        </w:numPr>
        <w:tabs>
          <w:tab w:pos="2052" w:val="left" w:leader="none"/>
        </w:tabs>
        <w:spacing w:line="240" w:lineRule="auto" w:before="0" w:after="0"/>
        <w:ind w:left="2050" w:right="1918" w:hanging="307"/>
        <w:jc w:val="both"/>
        <w:rPr>
          <w:sz w:val="17"/>
        </w:rPr>
      </w:pPr>
      <w:r>
        <w:rPr>
          <w:sz w:val="17"/>
        </w:rPr>
        <w:t>Configuración de sistemas de imagen y sonido. Análisis de documentación de fabricantes. Instalación de elementos opcionales. Ajustes iniciales. Instalación de programas de aplicación. Configuración de equipos y modos de trabajo. Integración de sistemas de audio, vídeo y auxiliares.</w:t>
      </w:r>
    </w:p>
    <w:p>
      <w:pPr>
        <w:pStyle w:val="ListParagraph"/>
        <w:numPr>
          <w:ilvl w:val="0"/>
          <w:numId w:val="43"/>
        </w:numPr>
        <w:tabs>
          <w:tab w:pos="2051" w:val="left" w:leader="none"/>
          <w:tab w:pos="2052" w:val="left" w:leader="none"/>
        </w:tabs>
        <w:spacing w:line="240" w:lineRule="auto" w:before="0" w:after="0"/>
        <w:ind w:left="2050" w:right="1918" w:hanging="307"/>
        <w:jc w:val="left"/>
        <w:rPr>
          <w:sz w:val="17"/>
        </w:rPr>
      </w:pPr>
      <w:r>
        <w:rPr>
          <w:sz w:val="17"/>
        </w:rPr>
        <w:t>Documentación de la puesta en servicio. Plan de puesta en servicio. Protocolo de comprobación. Informe de puesta en</w:t>
      </w:r>
      <w:r>
        <w:rPr>
          <w:spacing w:val="-4"/>
          <w:sz w:val="17"/>
        </w:rPr>
        <w:t> </w:t>
      </w:r>
      <w:r>
        <w:rPr>
          <w:sz w:val="17"/>
        </w:rPr>
        <w:t>marcha.</w:t>
      </w:r>
    </w:p>
    <w:p>
      <w:pPr>
        <w:pStyle w:val="BodyText"/>
        <w:spacing w:before="2"/>
      </w:pPr>
    </w:p>
    <w:p>
      <w:pPr>
        <w:pStyle w:val="BodyText"/>
        <w:ind w:left="1435"/>
      </w:pPr>
      <w:r>
        <w:rPr/>
        <w:t>Mantenimiento de sistemas de imagen y sonido:</w:t>
      </w:r>
    </w:p>
    <w:p>
      <w:pPr>
        <w:pStyle w:val="ListParagraph"/>
        <w:numPr>
          <w:ilvl w:val="0"/>
          <w:numId w:val="43"/>
        </w:numPr>
        <w:tabs>
          <w:tab w:pos="2050" w:val="left" w:leader="none"/>
          <w:tab w:pos="2051" w:val="left" w:leader="none"/>
        </w:tabs>
        <w:spacing w:line="240" w:lineRule="auto" w:before="51" w:after="0"/>
        <w:ind w:left="2050" w:right="1943" w:hanging="307"/>
        <w:jc w:val="left"/>
        <w:rPr>
          <w:sz w:val="17"/>
        </w:rPr>
      </w:pPr>
      <w:r>
        <w:rPr>
          <w:sz w:val="17"/>
        </w:rPr>
        <w:t>Mantenimiento preventivo de sistemas de imagen y sonido. Comprobación de parámetros de calidad de señales. Limpieza de mandos y controles. Ajustes de servicio periódico. Limpieza de elementos mecánicos. Sustitución de piezas de</w:t>
      </w:r>
      <w:r>
        <w:rPr>
          <w:spacing w:val="-5"/>
          <w:sz w:val="17"/>
        </w:rPr>
        <w:t> </w:t>
      </w:r>
      <w:r>
        <w:rPr>
          <w:sz w:val="17"/>
        </w:rPr>
        <w:t>desgaste.</w:t>
      </w:r>
    </w:p>
    <w:p>
      <w:pPr>
        <w:pStyle w:val="ListParagraph"/>
        <w:numPr>
          <w:ilvl w:val="0"/>
          <w:numId w:val="43"/>
        </w:numPr>
        <w:tabs>
          <w:tab w:pos="2050" w:val="left" w:leader="none"/>
          <w:tab w:pos="2051" w:val="left" w:leader="none"/>
        </w:tabs>
        <w:spacing w:line="240" w:lineRule="auto" w:before="0" w:after="0"/>
        <w:ind w:left="2050" w:right="1971" w:hanging="308"/>
        <w:jc w:val="left"/>
        <w:rPr>
          <w:sz w:val="17"/>
        </w:rPr>
      </w:pPr>
      <w:r>
        <w:rPr>
          <w:sz w:val="17"/>
        </w:rPr>
        <w:t>Elementos y puntos de control y verificación. Documentación de servicio de fabricantes de equipos. Acciones de mantenimiento en cada punto de control. Valores tolerables en las medidas. Medidas de protección personal y del</w:t>
      </w:r>
      <w:r>
        <w:rPr>
          <w:spacing w:val="-3"/>
          <w:sz w:val="17"/>
        </w:rPr>
        <w:t> </w:t>
      </w:r>
      <w:r>
        <w:rPr>
          <w:sz w:val="17"/>
        </w:rPr>
        <w:t>sistema.</w:t>
      </w:r>
    </w:p>
    <w:p>
      <w:pPr>
        <w:pStyle w:val="ListParagraph"/>
        <w:numPr>
          <w:ilvl w:val="0"/>
          <w:numId w:val="43"/>
        </w:numPr>
        <w:tabs>
          <w:tab w:pos="2050" w:val="left" w:leader="none"/>
          <w:tab w:pos="2051" w:val="left" w:leader="none"/>
        </w:tabs>
        <w:spacing w:line="194" w:lineRule="exact" w:before="0" w:after="0"/>
        <w:ind w:left="2050" w:right="0" w:hanging="308"/>
        <w:jc w:val="left"/>
        <w:rPr>
          <w:sz w:val="17"/>
        </w:rPr>
      </w:pPr>
      <w:r>
        <w:rPr>
          <w:sz w:val="17"/>
        </w:rPr>
        <w:t>Plan de mantenimiento</w:t>
      </w:r>
      <w:r>
        <w:rPr>
          <w:spacing w:val="-2"/>
          <w:sz w:val="17"/>
        </w:rPr>
        <w:t> </w:t>
      </w:r>
      <w:r>
        <w:rPr>
          <w:sz w:val="17"/>
        </w:rPr>
        <w:t>preventivo.</w:t>
      </w:r>
    </w:p>
    <w:p>
      <w:pPr>
        <w:pStyle w:val="ListParagraph"/>
        <w:numPr>
          <w:ilvl w:val="0"/>
          <w:numId w:val="43"/>
        </w:numPr>
        <w:tabs>
          <w:tab w:pos="2050" w:val="left" w:leader="none"/>
          <w:tab w:pos="2051" w:val="left" w:leader="none"/>
        </w:tabs>
        <w:spacing w:line="237" w:lineRule="auto" w:before="0" w:after="0"/>
        <w:ind w:left="2050" w:right="2414" w:hanging="308"/>
        <w:jc w:val="left"/>
        <w:rPr>
          <w:sz w:val="17"/>
        </w:rPr>
      </w:pPr>
      <w:r>
        <w:rPr>
          <w:sz w:val="17"/>
        </w:rPr>
        <w:t>Averías típicas en sistemas de imagen y sonido. Averías electrónicas. Averías de origen mecánico. Averías por fatiga de materiales. Desadaptaciones. Fallos de conexión. Lazos de tierra. Interferencias eléctricas y</w:t>
      </w:r>
      <w:r>
        <w:rPr>
          <w:spacing w:val="-2"/>
          <w:sz w:val="17"/>
        </w:rPr>
        <w:t> </w:t>
      </w:r>
      <w:r>
        <w:rPr>
          <w:sz w:val="17"/>
        </w:rPr>
        <w:t>magnéticas.</w:t>
      </w:r>
    </w:p>
    <w:p>
      <w:pPr>
        <w:pStyle w:val="ListParagraph"/>
        <w:numPr>
          <w:ilvl w:val="0"/>
          <w:numId w:val="43"/>
        </w:numPr>
        <w:tabs>
          <w:tab w:pos="2050" w:val="left" w:leader="none"/>
          <w:tab w:pos="2051" w:val="left" w:leader="none"/>
        </w:tabs>
        <w:spacing w:line="195" w:lineRule="exact" w:before="0" w:after="0"/>
        <w:ind w:left="2050" w:right="0" w:hanging="308"/>
        <w:jc w:val="left"/>
        <w:rPr>
          <w:sz w:val="17"/>
        </w:rPr>
      </w:pPr>
      <w:r>
        <w:rPr>
          <w:sz w:val="17"/>
        </w:rPr>
        <w:t>Localización de averías en sistemas de sonido e imagen. Inspección</w:t>
      </w:r>
      <w:r>
        <w:rPr>
          <w:spacing w:val="-1"/>
          <w:sz w:val="17"/>
        </w:rPr>
        <w:t> </w:t>
      </w:r>
      <w:r>
        <w:rPr>
          <w:sz w:val="17"/>
        </w:rPr>
        <w:t>visual.</w:t>
      </w:r>
    </w:p>
    <w:p>
      <w:pPr>
        <w:pStyle w:val="BodyText"/>
        <w:ind w:left="2050" w:right="1924"/>
      </w:pPr>
      <w:r>
        <w:rPr/>
        <w:t>Interpretación de síntomas. Análisis del funcionamiento de la instalación. Planteamiento de hipótesis de posibles causas. Medidas de comprobación. Diagnóstico de causas.</w:t>
      </w:r>
    </w:p>
    <w:p>
      <w:pPr>
        <w:pStyle w:val="BodyText"/>
        <w:spacing w:line="237" w:lineRule="auto"/>
        <w:ind w:left="2050" w:right="1924"/>
      </w:pPr>
      <w:r>
        <w:rPr/>
        <w:t>Localización del elemento defectuoso. Verificación de la causa de la avería. Sustitución de elementos defectuoso. Puesta en marcha del sistema. Comprobación de funcionamiento. Documentación de la intervención.</w:t>
      </w:r>
    </w:p>
    <w:p>
      <w:pPr>
        <w:pStyle w:val="BodyText"/>
        <w:spacing w:before="6"/>
      </w:pPr>
    </w:p>
    <w:p>
      <w:pPr>
        <w:pStyle w:val="BodyText"/>
        <w:spacing w:before="1"/>
        <w:ind w:left="1434"/>
      </w:pPr>
      <w:r>
        <w:rPr/>
        <w:t>Prevención de riesgos, seguridad y protección medioambiental:</w:t>
      </w:r>
    </w:p>
    <w:p>
      <w:pPr>
        <w:pStyle w:val="ListParagraph"/>
        <w:numPr>
          <w:ilvl w:val="0"/>
          <w:numId w:val="43"/>
        </w:numPr>
        <w:tabs>
          <w:tab w:pos="2050" w:val="left" w:leader="none"/>
          <w:tab w:pos="2051" w:val="left" w:leader="none"/>
        </w:tabs>
        <w:spacing w:line="240" w:lineRule="auto" w:before="50" w:after="0"/>
        <w:ind w:left="2050" w:right="2123" w:hanging="308"/>
        <w:jc w:val="left"/>
        <w:rPr>
          <w:sz w:val="17"/>
        </w:rPr>
      </w:pPr>
      <w:r>
        <w:rPr/>
        <w:pict>
          <v:shape style="position:absolute;margin-left:558.841797pt;margin-top:4.355868pt;width:10.95pt;height:84.3pt;mso-position-horizontal-relative:page;mso-position-vertical-relative:paragraph;z-index:196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Normativa de prevención de riesgos laborales relativa a las infraestructuras comunes de imagen y</w:t>
      </w:r>
      <w:r>
        <w:rPr>
          <w:spacing w:val="-3"/>
          <w:sz w:val="17"/>
        </w:rPr>
        <w:t> </w:t>
      </w:r>
      <w:r>
        <w:rPr>
          <w:sz w:val="17"/>
        </w:rPr>
        <w:t>sonido.</w:t>
      </w:r>
    </w:p>
    <w:p>
      <w:pPr>
        <w:spacing w:after="0" w:line="240" w:lineRule="auto"/>
        <w:jc w:val="left"/>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0"/>
          <w:numId w:val="43"/>
        </w:numPr>
        <w:tabs>
          <w:tab w:pos="2050" w:val="left" w:leader="none"/>
          <w:tab w:pos="2052" w:val="left" w:leader="none"/>
        </w:tabs>
        <w:spacing w:line="195" w:lineRule="exact" w:before="98" w:after="0"/>
        <w:ind w:left="2051" w:right="0" w:hanging="308"/>
        <w:jc w:val="left"/>
        <w:rPr>
          <w:sz w:val="17"/>
        </w:rPr>
      </w:pPr>
      <w:r>
        <w:rPr>
          <w:sz w:val="17"/>
        </w:rPr>
        <w:t>Prevención de riesgos laborales en los procesos de montaje y</w:t>
      </w:r>
      <w:r>
        <w:rPr>
          <w:spacing w:val="-2"/>
          <w:sz w:val="17"/>
        </w:rPr>
        <w:t> </w:t>
      </w:r>
      <w:r>
        <w:rPr>
          <w:sz w:val="17"/>
        </w:rPr>
        <w:t>mantenimiento.</w:t>
      </w:r>
    </w:p>
    <w:p>
      <w:pPr>
        <w:pStyle w:val="ListParagraph"/>
        <w:numPr>
          <w:ilvl w:val="0"/>
          <w:numId w:val="43"/>
        </w:numPr>
        <w:tabs>
          <w:tab w:pos="2050" w:val="left" w:leader="none"/>
          <w:tab w:pos="2052" w:val="left" w:leader="none"/>
        </w:tabs>
        <w:spacing w:line="240" w:lineRule="auto" w:before="0" w:after="0"/>
        <w:ind w:left="2050" w:right="2171" w:hanging="307"/>
        <w:jc w:val="left"/>
        <w:rPr>
          <w:sz w:val="17"/>
        </w:rPr>
      </w:pPr>
      <w:r>
        <w:rPr>
          <w:sz w:val="17"/>
        </w:rPr>
        <w:t>Equipos de protección individual. Características y criterios de utilización. Protección colectiva. Medios y equipos de</w:t>
      </w:r>
      <w:r>
        <w:rPr>
          <w:spacing w:val="1"/>
          <w:sz w:val="17"/>
        </w:rPr>
        <w:t> </w:t>
      </w:r>
      <w:r>
        <w:rPr>
          <w:sz w:val="17"/>
        </w:rPr>
        <w:t>protección.</w:t>
      </w:r>
    </w:p>
    <w:p>
      <w:pPr>
        <w:pStyle w:val="ListParagraph"/>
        <w:numPr>
          <w:ilvl w:val="0"/>
          <w:numId w:val="43"/>
        </w:numPr>
        <w:tabs>
          <w:tab w:pos="2050" w:val="left" w:leader="none"/>
          <w:tab w:pos="2052" w:val="left" w:leader="none"/>
        </w:tabs>
        <w:spacing w:line="194" w:lineRule="exact" w:before="0" w:after="0"/>
        <w:ind w:left="2051" w:right="0" w:hanging="308"/>
        <w:jc w:val="left"/>
        <w:rPr>
          <w:sz w:val="17"/>
        </w:rPr>
      </w:pPr>
      <w:r>
        <w:rPr>
          <w:sz w:val="17"/>
        </w:rPr>
        <w:t>Normativa reguladora en gestión de residuos.</w:t>
      </w:r>
    </w:p>
    <w:p>
      <w:pPr>
        <w:pStyle w:val="BodyText"/>
        <w:rPr>
          <w:sz w:val="18"/>
        </w:rPr>
      </w:pPr>
    </w:p>
    <w:p>
      <w:pPr>
        <w:pStyle w:val="BodyText"/>
        <w:rPr>
          <w:sz w:val="20"/>
        </w:rPr>
      </w:pPr>
    </w:p>
    <w:p>
      <w:pPr>
        <w:pStyle w:val="Heading4"/>
        <w:spacing w:before="1"/>
        <w:rPr>
          <w:i/>
        </w:rPr>
      </w:pPr>
      <w:r>
        <w:rPr>
          <w:i/>
        </w:rPr>
        <w:t>Orientaciones pedagógicas.</w:t>
      </w:r>
    </w:p>
    <w:p>
      <w:pPr>
        <w:pStyle w:val="BodyText"/>
        <w:spacing w:before="10"/>
        <w:rPr>
          <w:b/>
          <w:i/>
          <w:sz w:val="16"/>
        </w:rPr>
      </w:pPr>
    </w:p>
    <w:p>
      <w:pPr>
        <w:pStyle w:val="BodyText"/>
        <w:ind w:left="1435" w:right="1924"/>
      </w:pPr>
      <w:r>
        <w:rPr/>
        <w:t>Este módulo profesional capacita para desempeñar las funciones de análisis, configuración, supervisión, montaje y mantenimiento de sistemas de imagen y sonido.</w:t>
      </w:r>
    </w:p>
    <w:p>
      <w:pPr>
        <w:pStyle w:val="BodyText"/>
        <w:spacing w:before="8"/>
        <w:rPr>
          <w:sz w:val="16"/>
        </w:rPr>
      </w:pPr>
    </w:p>
    <w:p>
      <w:pPr>
        <w:pStyle w:val="BodyText"/>
        <w:ind w:left="1435"/>
      </w:pPr>
      <w:r>
        <w:rPr/>
        <w:t>La definición de estas funciones, incluye aspectos como:</w:t>
      </w:r>
    </w:p>
    <w:p>
      <w:pPr>
        <w:pStyle w:val="ListParagraph"/>
        <w:numPr>
          <w:ilvl w:val="1"/>
          <w:numId w:val="43"/>
        </w:numPr>
        <w:tabs>
          <w:tab w:pos="2041" w:val="left" w:leader="none"/>
        </w:tabs>
        <w:spacing w:line="237" w:lineRule="exact" w:before="3" w:after="0"/>
        <w:ind w:left="2260" w:right="0" w:hanging="341"/>
        <w:jc w:val="left"/>
        <w:rPr>
          <w:sz w:val="17"/>
        </w:rPr>
      </w:pPr>
      <w:r>
        <w:rPr>
          <w:sz w:val="17"/>
        </w:rPr>
        <w:t>Configurar instalaciones de megafonía y</w:t>
      </w:r>
      <w:r>
        <w:rPr>
          <w:spacing w:val="1"/>
          <w:sz w:val="17"/>
        </w:rPr>
        <w:t> </w:t>
      </w:r>
      <w:r>
        <w:rPr>
          <w:sz w:val="17"/>
        </w:rPr>
        <w:t>sonorización.</w:t>
      </w:r>
    </w:p>
    <w:p>
      <w:pPr>
        <w:pStyle w:val="ListParagraph"/>
        <w:numPr>
          <w:ilvl w:val="1"/>
          <w:numId w:val="43"/>
        </w:numPr>
        <w:tabs>
          <w:tab w:pos="2041" w:val="left" w:leader="none"/>
        </w:tabs>
        <w:spacing w:line="229" w:lineRule="exact" w:before="0" w:after="0"/>
        <w:ind w:left="2260" w:right="0" w:hanging="341"/>
        <w:jc w:val="left"/>
        <w:rPr>
          <w:sz w:val="17"/>
        </w:rPr>
      </w:pPr>
      <w:r>
        <w:rPr>
          <w:sz w:val="17"/>
        </w:rPr>
        <w:t>Configurar estudios de radio y</w:t>
      </w:r>
      <w:r>
        <w:rPr>
          <w:spacing w:val="-3"/>
          <w:sz w:val="17"/>
        </w:rPr>
        <w:t> </w:t>
      </w:r>
      <w:r>
        <w:rPr>
          <w:sz w:val="17"/>
        </w:rPr>
        <w:t>televisión.</w:t>
      </w:r>
    </w:p>
    <w:p>
      <w:pPr>
        <w:pStyle w:val="ListParagraph"/>
        <w:numPr>
          <w:ilvl w:val="1"/>
          <w:numId w:val="43"/>
        </w:numPr>
        <w:tabs>
          <w:tab w:pos="2041" w:val="left" w:leader="none"/>
        </w:tabs>
        <w:spacing w:line="229" w:lineRule="exact" w:before="0" w:after="0"/>
        <w:ind w:left="2260" w:right="0" w:hanging="341"/>
        <w:jc w:val="left"/>
        <w:rPr>
          <w:sz w:val="17"/>
        </w:rPr>
      </w:pPr>
      <w:r>
        <w:rPr>
          <w:sz w:val="17"/>
        </w:rPr>
        <w:t>Identificar y seleccionar equipos y elementos de la</w:t>
      </w:r>
      <w:r>
        <w:rPr>
          <w:spacing w:val="-4"/>
          <w:sz w:val="17"/>
        </w:rPr>
        <w:t> </w:t>
      </w:r>
      <w:r>
        <w:rPr>
          <w:sz w:val="17"/>
        </w:rPr>
        <w:t>instalación.</w:t>
      </w:r>
    </w:p>
    <w:p>
      <w:pPr>
        <w:pStyle w:val="ListParagraph"/>
        <w:numPr>
          <w:ilvl w:val="1"/>
          <w:numId w:val="43"/>
        </w:numPr>
        <w:tabs>
          <w:tab w:pos="2041" w:val="left" w:leader="none"/>
        </w:tabs>
        <w:spacing w:line="229" w:lineRule="exact" w:before="0" w:after="0"/>
        <w:ind w:left="2260" w:right="0" w:hanging="341"/>
        <w:jc w:val="left"/>
        <w:rPr>
          <w:sz w:val="17"/>
        </w:rPr>
      </w:pPr>
      <w:r>
        <w:rPr>
          <w:sz w:val="17"/>
        </w:rPr>
        <w:t>Montar instalaciones de megafonía y</w:t>
      </w:r>
      <w:r>
        <w:rPr>
          <w:spacing w:val="-3"/>
          <w:sz w:val="17"/>
        </w:rPr>
        <w:t> </w:t>
      </w:r>
      <w:r>
        <w:rPr>
          <w:sz w:val="17"/>
        </w:rPr>
        <w:t>sonorización.</w:t>
      </w:r>
    </w:p>
    <w:p>
      <w:pPr>
        <w:pStyle w:val="ListParagraph"/>
        <w:numPr>
          <w:ilvl w:val="1"/>
          <w:numId w:val="43"/>
        </w:numPr>
        <w:tabs>
          <w:tab w:pos="2041" w:val="left" w:leader="none"/>
        </w:tabs>
        <w:spacing w:line="229" w:lineRule="exact" w:before="0" w:after="0"/>
        <w:ind w:left="2260" w:right="0" w:hanging="341"/>
        <w:jc w:val="left"/>
        <w:rPr>
          <w:sz w:val="17"/>
        </w:rPr>
      </w:pPr>
      <w:r>
        <w:rPr>
          <w:sz w:val="17"/>
        </w:rPr>
        <w:t>Montar estudios de radio y</w:t>
      </w:r>
      <w:r>
        <w:rPr>
          <w:spacing w:val="-1"/>
          <w:sz w:val="17"/>
        </w:rPr>
        <w:t> </w:t>
      </w:r>
      <w:r>
        <w:rPr>
          <w:sz w:val="17"/>
        </w:rPr>
        <w:t>televisión.</w:t>
      </w:r>
    </w:p>
    <w:p>
      <w:pPr>
        <w:pStyle w:val="ListParagraph"/>
        <w:numPr>
          <w:ilvl w:val="1"/>
          <w:numId w:val="43"/>
        </w:numPr>
        <w:tabs>
          <w:tab w:pos="2041" w:val="left" w:leader="none"/>
        </w:tabs>
        <w:spacing w:line="218" w:lineRule="auto" w:before="9" w:after="0"/>
        <w:ind w:left="2260" w:right="1917" w:hanging="341"/>
        <w:jc w:val="left"/>
        <w:rPr>
          <w:sz w:val="17"/>
        </w:rPr>
      </w:pPr>
      <w:r>
        <w:rPr>
          <w:sz w:val="17"/>
        </w:rPr>
        <w:t>Realizar medidas utilizando instrumentación específica, para asegurar parámetros de calidad en el</w:t>
      </w:r>
      <w:r>
        <w:rPr>
          <w:spacing w:val="-2"/>
          <w:sz w:val="17"/>
        </w:rPr>
        <w:t> </w:t>
      </w:r>
      <w:r>
        <w:rPr>
          <w:sz w:val="17"/>
        </w:rPr>
        <w:t>funcionamiento.</w:t>
      </w:r>
    </w:p>
    <w:p>
      <w:pPr>
        <w:pStyle w:val="ListParagraph"/>
        <w:numPr>
          <w:ilvl w:val="1"/>
          <w:numId w:val="43"/>
        </w:numPr>
        <w:tabs>
          <w:tab w:pos="2041" w:val="left" w:leader="none"/>
        </w:tabs>
        <w:spacing w:line="218" w:lineRule="auto" w:before="23" w:after="0"/>
        <w:ind w:left="2260" w:right="1919" w:hanging="341"/>
        <w:jc w:val="left"/>
        <w:rPr>
          <w:sz w:val="17"/>
        </w:rPr>
      </w:pPr>
      <w:r>
        <w:rPr>
          <w:sz w:val="17"/>
        </w:rPr>
        <w:t>Poner en marcha instalaciones de audio y vídeo, equipos y dispositivos auxiliares que las</w:t>
      </w:r>
      <w:r>
        <w:rPr>
          <w:spacing w:val="-1"/>
          <w:sz w:val="17"/>
        </w:rPr>
        <w:t> </w:t>
      </w:r>
      <w:r>
        <w:rPr>
          <w:sz w:val="17"/>
        </w:rPr>
        <w:t>integran.</w:t>
      </w:r>
    </w:p>
    <w:p>
      <w:pPr>
        <w:pStyle w:val="ListParagraph"/>
        <w:numPr>
          <w:ilvl w:val="1"/>
          <w:numId w:val="43"/>
        </w:numPr>
        <w:tabs>
          <w:tab w:pos="2041" w:val="left" w:leader="none"/>
        </w:tabs>
        <w:spacing w:line="218" w:lineRule="auto" w:before="24" w:after="0"/>
        <w:ind w:left="2260" w:right="1915" w:hanging="341"/>
        <w:jc w:val="left"/>
        <w:rPr>
          <w:sz w:val="17"/>
        </w:rPr>
      </w:pPr>
      <w:r>
        <w:rPr>
          <w:sz w:val="17"/>
        </w:rPr>
        <w:t>Planificar, supervisar y ejecutar el mantenimiento de las instalaciones de imagen y sonido.</w:t>
      </w:r>
    </w:p>
    <w:p>
      <w:pPr>
        <w:pStyle w:val="BodyText"/>
        <w:spacing w:before="3"/>
      </w:pPr>
    </w:p>
    <w:p>
      <w:pPr>
        <w:pStyle w:val="BodyText"/>
        <w:spacing w:line="195" w:lineRule="exact"/>
        <w:ind w:left="1435"/>
      </w:pPr>
      <w:r>
        <w:rPr/>
        <w:t>Las actividades profesionales asociadas a esta función se aplican en:</w:t>
      </w:r>
    </w:p>
    <w:p>
      <w:pPr>
        <w:pStyle w:val="ListParagraph"/>
        <w:numPr>
          <w:ilvl w:val="0"/>
          <w:numId w:val="44"/>
        </w:numPr>
        <w:tabs>
          <w:tab w:pos="2040" w:val="left" w:leader="none"/>
          <w:tab w:pos="2041" w:val="left" w:leader="none"/>
        </w:tabs>
        <w:spacing w:line="225" w:lineRule="auto" w:before="9" w:after="0"/>
        <w:ind w:left="2050" w:right="1916" w:hanging="307"/>
        <w:jc w:val="left"/>
        <w:rPr>
          <w:sz w:val="17"/>
        </w:rPr>
      </w:pPr>
      <w:r>
        <w:rPr>
          <w:sz w:val="17"/>
        </w:rPr>
        <w:t>Definición de las especificaciones y características de la instalación y ubicación de los equipos.</w:t>
      </w:r>
    </w:p>
    <w:p>
      <w:pPr>
        <w:pStyle w:val="ListParagraph"/>
        <w:numPr>
          <w:ilvl w:val="0"/>
          <w:numId w:val="44"/>
        </w:numPr>
        <w:tabs>
          <w:tab w:pos="2040" w:val="left" w:leader="none"/>
          <w:tab w:pos="2041" w:val="left" w:leader="none"/>
        </w:tabs>
        <w:spacing w:line="225" w:lineRule="auto" w:before="13" w:after="0"/>
        <w:ind w:left="2050" w:right="1916" w:hanging="307"/>
        <w:jc w:val="left"/>
        <w:rPr>
          <w:sz w:val="17"/>
        </w:rPr>
      </w:pPr>
      <w:r>
        <w:rPr>
          <w:sz w:val="17"/>
        </w:rPr>
        <w:t>Configuración la instalación, seleccionando y dimensionando los equipos y elementos que las componen, cumpliendo la normativa</w:t>
      </w:r>
      <w:r>
        <w:rPr>
          <w:spacing w:val="2"/>
          <w:sz w:val="17"/>
        </w:rPr>
        <w:t> </w:t>
      </w:r>
      <w:r>
        <w:rPr>
          <w:sz w:val="17"/>
        </w:rPr>
        <w:t>vigente.</w:t>
      </w:r>
    </w:p>
    <w:p>
      <w:pPr>
        <w:pStyle w:val="ListParagraph"/>
        <w:numPr>
          <w:ilvl w:val="0"/>
          <w:numId w:val="44"/>
        </w:numPr>
        <w:tabs>
          <w:tab w:pos="2040" w:val="left" w:leader="none"/>
          <w:tab w:pos="2041" w:val="left" w:leader="none"/>
        </w:tabs>
        <w:spacing w:line="225" w:lineRule="auto" w:before="14" w:after="0"/>
        <w:ind w:left="2050" w:right="1918" w:hanging="307"/>
        <w:jc w:val="left"/>
        <w:rPr>
          <w:sz w:val="17"/>
        </w:rPr>
      </w:pPr>
      <w:r>
        <w:rPr>
          <w:sz w:val="17"/>
        </w:rPr>
        <w:t>Desarrollo, coordinación y supervisión de intervenciones de montaje y/o mantenimiento de las instalaciones y equipos en sistemas de imagen y</w:t>
      </w:r>
      <w:r>
        <w:rPr>
          <w:spacing w:val="-6"/>
          <w:sz w:val="17"/>
        </w:rPr>
        <w:t> </w:t>
      </w:r>
      <w:r>
        <w:rPr>
          <w:sz w:val="17"/>
        </w:rPr>
        <w:t>sonido.</w:t>
      </w:r>
    </w:p>
    <w:p>
      <w:pPr>
        <w:pStyle w:val="ListParagraph"/>
        <w:numPr>
          <w:ilvl w:val="0"/>
          <w:numId w:val="44"/>
        </w:numPr>
        <w:tabs>
          <w:tab w:pos="2040" w:val="left" w:leader="none"/>
          <w:tab w:pos="2041" w:val="left" w:leader="none"/>
        </w:tabs>
        <w:spacing w:line="225" w:lineRule="auto" w:before="13" w:after="0"/>
        <w:ind w:left="2050" w:right="1918" w:hanging="307"/>
        <w:jc w:val="left"/>
        <w:rPr>
          <w:sz w:val="17"/>
        </w:rPr>
      </w:pPr>
      <w:r>
        <w:rPr>
          <w:sz w:val="17"/>
        </w:rPr>
        <w:t>Replanteo de la instalación para el montaje, resolviendo los problemas de su competencia e informando de otras</w:t>
      </w:r>
      <w:r>
        <w:rPr>
          <w:spacing w:val="-3"/>
          <w:sz w:val="17"/>
        </w:rPr>
        <w:t> </w:t>
      </w:r>
      <w:r>
        <w:rPr>
          <w:sz w:val="17"/>
        </w:rPr>
        <w:t>contingencias.</w:t>
      </w:r>
    </w:p>
    <w:p>
      <w:pPr>
        <w:pStyle w:val="ListParagraph"/>
        <w:numPr>
          <w:ilvl w:val="0"/>
          <w:numId w:val="44"/>
        </w:numPr>
        <w:tabs>
          <w:tab w:pos="2040" w:val="left" w:leader="none"/>
          <w:tab w:pos="2041" w:val="left" w:leader="none"/>
        </w:tabs>
        <w:spacing w:line="202" w:lineRule="exact" w:before="3" w:after="0"/>
        <w:ind w:left="2040" w:right="0" w:hanging="297"/>
        <w:jc w:val="left"/>
        <w:rPr>
          <w:sz w:val="17"/>
        </w:rPr>
      </w:pPr>
      <w:r>
        <w:rPr>
          <w:sz w:val="17"/>
        </w:rPr>
        <w:t>Montaje de infraestructuras de sonido e</w:t>
      </w:r>
      <w:r>
        <w:rPr>
          <w:spacing w:val="-7"/>
          <w:sz w:val="17"/>
        </w:rPr>
        <w:t> </w:t>
      </w:r>
      <w:r>
        <w:rPr>
          <w:sz w:val="17"/>
        </w:rPr>
        <w:t>imagen.</w:t>
      </w:r>
    </w:p>
    <w:p>
      <w:pPr>
        <w:pStyle w:val="ListParagraph"/>
        <w:numPr>
          <w:ilvl w:val="0"/>
          <w:numId w:val="44"/>
        </w:numPr>
        <w:tabs>
          <w:tab w:pos="2040" w:val="left" w:leader="none"/>
          <w:tab w:pos="2041" w:val="left" w:leader="none"/>
        </w:tabs>
        <w:spacing w:line="197" w:lineRule="exact" w:before="0" w:after="0"/>
        <w:ind w:left="2040" w:right="0" w:hanging="297"/>
        <w:jc w:val="left"/>
        <w:rPr>
          <w:sz w:val="17"/>
        </w:rPr>
      </w:pPr>
      <w:r>
        <w:rPr>
          <w:sz w:val="17"/>
        </w:rPr>
        <w:t>Mantenimiento de sistemas de imagen y</w:t>
      </w:r>
      <w:r>
        <w:rPr>
          <w:spacing w:val="-6"/>
          <w:sz w:val="17"/>
        </w:rPr>
        <w:t> </w:t>
      </w:r>
      <w:r>
        <w:rPr>
          <w:sz w:val="17"/>
        </w:rPr>
        <w:t>sonido.</w:t>
      </w:r>
    </w:p>
    <w:p>
      <w:pPr>
        <w:pStyle w:val="ListParagraph"/>
        <w:numPr>
          <w:ilvl w:val="0"/>
          <w:numId w:val="44"/>
        </w:numPr>
        <w:tabs>
          <w:tab w:pos="2040" w:val="left" w:leader="none"/>
          <w:tab w:pos="2041" w:val="left" w:leader="none"/>
        </w:tabs>
        <w:spacing w:line="225" w:lineRule="auto" w:before="5" w:after="0"/>
        <w:ind w:left="2050" w:right="1917" w:hanging="307"/>
        <w:jc w:val="left"/>
        <w:rPr>
          <w:sz w:val="17"/>
        </w:rPr>
      </w:pPr>
      <w:r>
        <w:rPr>
          <w:sz w:val="17"/>
        </w:rPr>
        <w:t>Diseño y ejecución de las operaciones de comprobación, ajuste o sustitución de sus elementos y reprogramación de los</w:t>
      </w:r>
      <w:r>
        <w:rPr>
          <w:spacing w:val="-2"/>
          <w:sz w:val="17"/>
        </w:rPr>
        <w:t> </w:t>
      </w:r>
      <w:r>
        <w:rPr>
          <w:sz w:val="17"/>
        </w:rPr>
        <w:t>equipos.</w:t>
      </w:r>
    </w:p>
    <w:p>
      <w:pPr>
        <w:pStyle w:val="ListParagraph"/>
        <w:numPr>
          <w:ilvl w:val="0"/>
          <w:numId w:val="44"/>
        </w:numPr>
        <w:tabs>
          <w:tab w:pos="2040" w:val="left" w:leader="none"/>
          <w:tab w:pos="2041" w:val="left" w:leader="none"/>
        </w:tabs>
        <w:spacing w:line="240" w:lineRule="auto" w:before="3" w:after="0"/>
        <w:ind w:left="2040" w:right="0" w:hanging="297"/>
        <w:jc w:val="left"/>
        <w:rPr>
          <w:sz w:val="17"/>
        </w:rPr>
      </w:pPr>
      <w:r>
        <w:rPr>
          <w:sz w:val="17"/>
        </w:rPr>
        <w:t>Verificación de la funcionalidad de la instalación y puesta en</w:t>
      </w:r>
      <w:r>
        <w:rPr>
          <w:spacing w:val="-2"/>
          <w:sz w:val="17"/>
        </w:rPr>
        <w:t> </w:t>
      </w:r>
      <w:r>
        <w:rPr>
          <w:sz w:val="17"/>
        </w:rPr>
        <w:t>marcha.</w:t>
      </w:r>
    </w:p>
    <w:p>
      <w:pPr>
        <w:pStyle w:val="BodyText"/>
        <w:spacing w:before="8"/>
        <w:rPr>
          <w:sz w:val="15"/>
        </w:rPr>
      </w:pPr>
    </w:p>
    <w:p>
      <w:pPr>
        <w:pStyle w:val="BodyText"/>
        <w:ind w:left="1435" w:right="2012"/>
      </w:pPr>
      <w:r>
        <w:rPr/>
        <w:t>La formación del módulo contribuye a alcanzar los objetivos generales b), d), e), f), h), i), j), k), l), m), n), ñ) y o) del ciclo formativo y las competencias b), d), e), f), g), h), i), j), k) y l) del título. Las líneas de actuación en el proceso enseñanza-aprendizaje que permiten alcanzar los objetivos del módulo versarán</w:t>
      </w:r>
      <w:r>
        <w:rPr>
          <w:spacing w:val="-2"/>
        </w:rPr>
        <w:t> </w:t>
      </w:r>
      <w:r>
        <w:rPr/>
        <w:t>sobre:</w:t>
      </w:r>
    </w:p>
    <w:p>
      <w:pPr>
        <w:pStyle w:val="ListParagraph"/>
        <w:numPr>
          <w:ilvl w:val="0"/>
          <w:numId w:val="45"/>
        </w:numPr>
        <w:tabs>
          <w:tab w:pos="1678" w:val="left" w:leader="none"/>
        </w:tabs>
        <w:spacing w:line="225" w:lineRule="auto" w:before="10" w:after="0"/>
        <w:ind w:left="1677" w:right="1918" w:hanging="242"/>
        <w:jc w:val="left"/>
        <w:rPr>
          <w:rFonts w:ascii="Calibri" w:hAnsi="Calibri"/>
          <w:sz w:val="17"/>
        </w:rPr>
      </w:pPr>
      <w:r>
        <w:rPr>
          <w:sz w:val="17"/>
        </w:rPr>
        <w:t>Identificar tipologías de instalaciones y equipos para sonorización de espacios, locales y espectáculos y estudios de grabación, edición y difusión de imagen y</w:t>
      </w:r>
      <w:r>
        <w:rPr>
          <w:spacing w:val="-3"/>
          <w:sz w:val="17"/>
        </w:rPr>
        <w:t> </w:t>
      </w:r>
      <w:r>
        <w:rPr>
          <w:sz w:val="17"/>
        </w:rPr>
        <w:t>sonido.</w:t>
      </w:r>
    </w:p>
    <w:p>
      <w:pPr>
        <w:pStyle w:val="ListParagraph"/>
        <w:numPr>
          <w:ilvl w:val="0"/>
          <w:numId w:val="45"/>
        </w:numPr>
        <w:tabs>
          <w:tab w:pos="1678" w:val="left" w:leader="none"/>
        </w:tabs>
        <w:spacing w:line="202" w:lineRule="exact" w:before="3" w:after="0"/>
        <w:ind w:left="1677" w:right="0" w:hanging="242"/>
        <w:jc w:val="left"/>
        <w:rPr>
          <w:rFonts w:ascii="Calibri" w:hAnsi="Calibri"/>
          <w:sz w:val="17"/>
        </w:rPr>
      </w:pPr>
      <w:r>
        <w:rPr>
          <w:sz w:val="17"/>
        </w:rPr>
        <w:t>Configurar las</w:t>
      </w:r>
      <w:r>
        <w:rPr>
          <w:spacing w:val="1"/>
          <w:sz w:val="17"/>
        </w:rPr>
        <w:t> </w:t>
      </w:r>
      <w:r>
        <w:rPr>
          <w:sz w:val="17"/>
        </w:rPr>
        <w:t>instalaciones.</w:t>
      </w:r>
    </w:p>
    <w:p>
      <w:pPr>
        <w:pStyle w:val="ListParagraph"/>
        <w:numPr>
          <w:ilvl w:val="0"/>
          <w:numId w:val="45"/>
        </w:numPr>
        <w:tabs>
          <w:tab w:pos="1678" w:val="left" w:leader="none"/>
        </w:tabs>
        <w:spacing w:line="197" w:lineRule="exact" w:before="0" w:after="0"/>
        <w:ind w:left="1677" w:right="0" w:hanging="242"/>
        <w:jc w:val="left"/>
        <w:rPr>
          <w:rFonts w:ascii="Calibri" w:hAnsi="Calibri"/>
          <w:sz w:val="17"/>
        </w:rPr>
      </w:pPr>
      <w:r>
        <w:rPr>
          <w:sz w:val="17"/>
        </w:rPr>
        <w:t>Seleccionar los equipos y elementos que componen una instalación.</w:t>
      </w:r>
    </w:p>
    <w:p>
      <w:pPr>
        <w:pStyle w:val="ListParagraph"/>
        <w:numPr>
          <w:ilvl w:val="0"/>
          <w:numId w:val="45"/>
        </w:numPr>
        <w:tabs>
          <w:tab w:pos="1677" w:val="left" w:leader="none"/>
        </w:tabs>
        <w:spacing w:line="197" w:lineRule="exact" w:before="0" w:after="0"/>
        <w:ind w:left="1676" w:right="0" w:hanging="242"/>
        <w:jc w:val="left"/>
        <w:rPr>
          <w:rFonts w:ascii="Calibri" w:hAnsi="Calibri"/>
          <w:sz w:val="17"/>
        </w:rPr>
      </w:pPr>
      <w:r>
        <w:rPr>
          <w:sz w:val="17"/>
        </w:rPr>
        <w:t>Configurar equipos e instalaciones de imagen y</w:t>
      </w:r>
      <w:r>
        <w:rPr>
          <w:spacing w:val="-2"/>
          <w:sz w:val="17"/>
        </w:rPr>
        <w:t> </w:t>
      </w:r>
      <w:r>
        <w:rPr>
          <w:sz w:val="17"/>
        </w:rPr>
        <w:t>sonido.</w:t>
      </w:r>
    </w:p>
    <w:p>
      <w:pPr>
        <w:pStyle w:val="ListParagraph"/>
        <w:numPr>
          <w:ilvl w:val="0"/>
          <w:numId w:val="45"/>
        </w:numPr>
        <w:tabs>
          <w:tab w:pos="1677" w:val="left" w:leader="none"/>
        </w:tabs>
        <w:spacing w:line="197" w:lineRule="exact" w:before="0" w:after="0"/>
        <w:ind w:left="1676" w:right="0" w:hanging="242"/>
        <w:jc w:val="left"/>
        <w:rPr>
          <w:rFonts w:ascii="Calibri" w:hAnsi="Calibri"/>
          <w:sz w:val="17"/>
        </w:rPr>
      </w:pPr>
      <w:r>
        <w:rPr>
          <w:sz w:val="17"/>
        </w:rPr>
        <w:t>Montar y verificar instalaciones y equipos fijos y móviles de imagen y</w:t>
      </w:r>
      <w:r>
        <w:rPr>
          <w:spacing w:val="-4"/>
          <w:sz w:val="17"/>
        </w:rPr>
        <w:t> </w:t>
      </w:r>
      <w:r>
        <w:rPr>
          <w:sz w:val="17"/>
        </w:rPr>
        <w:t>sonido.</w:t>
      </w:r>
    </w:p>
    <w:p>
      <w:pPr>
        <w:pStyle w:val="ListParagraph"/>
        <w:numPr>
          <w:ilvl w:val="0"/>
          <w:numId w:val="45"/>
        </w:numPr>
        <w:tabs>
          <w:tab w:pos="1677" w:val="left" w:leader="none"/>
        </w:tabs>
        <w:spacing w:line="197" w:lineRule="exact" w:before="0" w:after="0"/>
        <w:ind w:left="1676" w:right="0" w:hanging="242"/>
        <w:jc w:val="left"/>
        <w:rPr>
          <w:rFonts w:ascii="Calibri" w:hAnsi="Calibri"/>
          <w:sz w:val="17"/>
        </w:rPr>
      </w:pPr>
      <w:r>
        <w:rPr>
          <w:sz w:val="17"/>
        </w:rPr>
        <w:t>Desarrollar procedimientos de comprobación y medida.</w:t>
      </w:r>
    </w:p>
    <w:p>
      <w:pPr>
        <w:pStyle w:val="ListParagraph"/>
        <w:numPr>
          <w:ilvl w:val="0"/>
          <w:numId w:val="45"/>
        </w:numPr>
        <w:tabs>
          <w:tab w:pos="1677" w:val="left" w:leader="none"/>
        </w:tabs>
        <w:spacing w:line="197" w:lineRule="exact" w:before="0" w:after="0"/>
        <w:ind w:left="1676" w:right="0" w:hanging="242"/>
        <w:jc w:val="left"/>
        <w:rPr>
          <w:rFonts w:ascii="Calibri" w:hAnsi="Calibri"/>
          <w:sz w:val="17"/>
        </w:rPr>
      </w:pPr>
      <w:r>
        <w:rPr>
          <w:sz w:val="17"/>
        </w:rPr>
        <w:t>Manejar equipos de medida y</w:t>
      </w:r>
      <w:r>
        <w:rPr>
          <w:spacing w:val="-3"/>
          <w:sz w:val="17"/>
        </w:rPr>
        <w:t> </w:t>
      </w:r>
      <w:r>
        <w:rPr>
          <w:sz w:val="17"/>
        </w:rPr>
        <w:t>comprobación.</w:t>
      </w:r>
    </w:p>
    <w:p>
      <w:pPr>
        <w:pStyle w:val="ListParagraph"/>
        <w:numPr>
          <w:ilvl w:val="0"/>
          <w:numId w:val="45"/>
        </w:numPr>
        <w:tabs>
          <w:tab w:pos="1677" w:val="left" w:leader="none"/>
        </w:tabs>
        <w:spacing w:line="197" w:lineRule="exact" w:before="0" w:after="0"/>
        <w:ind w:left="1676" w:right="0" w:hanging="242"/>
        <w:jc w:val="left"/>
        <w:rPr>
          <w:rFonts w:ascii="Calibri" w:hAnsi="Calibri"/>
          <w:sz w:val="17"/>
        </w:rPr>
      </w:pPr>
      <w:r>
        <w:rPr>
          <w:sz w:val="17"/>
        </w:rPr>
        <w:t>Desarrollar procedimientos de configuración y puesta en</w:t>
      </w:r>
      <w:r>
        <w:rPr>
          <w:spacing w:val="-3"/>
          <w:sz w:val="17"/>
        </w:rPr>
        <w:t> </w:t>
      </w:r>
      <w:r>
        <w:rPr>
          <w:sz w:val="17"/>
        </w:rPr>
        <w:t>marcha.</w:t>
      </w:r>
    </w:p>
    <w:p>
      <w:pPr>
        <w:pStyle w:val="ListParagraph"/>
        <w:numPr>
          <w:ilvl w:val="0"/>
          <w:numId w:val="45"/>
        </w:numPr>
        <w:tabs>
          <w:tab w:pos="1677" w:val="left" w:leader="none"/>
        </w:tabs>
        <w:spacing w:line="202" w:lineRule="exact" w:before="0" w:after="0"/>
        <w:ind w:left="1676" w:right="0" w:hanging="242"/>
        <w:jc w:val="left"/>
        <w:rPr>
          <w:rFonts w:ascii="Calibri" w:hAnsi="Calibri"/>
          <w:sz w:val="17"/>
        </w:rPr>
      </w:pPr>
      <w:r>
        <w:rPr/>
        <w:pict>
          <v:shape style="position:absolute;margin-left:558.841797pt;margin-top:43.305271pt;width:10.95pt;height:84.3pt;mso-position-horizontal-relative:page;mso-position-vertical-relative:paragraph;z-index:198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Desarrollar hipótesis de disfunción y localización de averías en las</w:t>
      </w:r>
      <w:r>
        <w:rPr>
          <w:spacing w:val="1"/>
          <w:sz w:val="17"/>
        </w:rPr>
        <w:t> </w:t>
      </w:r>
      <w:r>
        <w:rPr>
          <w:sz w:val="17"/>
        </w:rPr>
        <w:t>instalaciones.</w:t>
      </w:r>
    </w:p>
    <w:p>
      <w:pPr>
        <w:spacing w:after="0" w:line="202" w:lineRule="exact"/>
        <w:jc w:val="left"/>
        <w:rPr>
          <w:rFonts w:ascii="Calibri" w:hAnsi="Calibri"/>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19"/>
        </w:rPr>
      </w:pPr>
    </w:p>
    <w:p>
      <w:pPr>
        <w:pStyle w:val="Heading3"/>
        <w:spacing w:line="195" w:lineRule="exact" w:before="103"/>
        <w:ind w:left="3436" w:right="0"/>
        <w:jc w:val="left"/>
      </w:pPr>
      <w:r>
        <w:rPr/>
        <w:t>Módulo profesional: Redes Telemáticas.</w:t>
      </w:r>
    </w:p>
    <w:p>
      <w:pPr>
        <w:spacing w:line="195" w:lineRule="exact" w:before="0"/>
        <w:ind w:left="298" w:right="780" w:firstLine="0"/>
        <w:jc w:val="center"/>
        <w:rPr>
          <w:b/>
          <w:sz w:val="17"/>
        </w:rPr>
      </w:pPr>
      <w:r>
        <w:rPr>
          <w:b/>
          <w:sz w:val="17"/>
        </w:rPr>
        <w:t>Código: 0555.</w:t>
      </w:r>
    </w:p>
    <w:p>
      <w:pPr>
        <w:spacing w:before="0"/>
        <w:ind w:left="3698" w:right="4181" w:firstLine="0"/>
        <w:jc w:val="center"/>
        <w:rPr>
          <w:b/>
          <w:sz w:val="17"/>
        </w:rPr>
      </w:pPr>
      <w:r>
        <w:rPr>
          <w:b/>
          <w:sz w:val="17"/>
        </w:rPr>
        <w:t>Equivalencia en créditos ECTS 9 Duración: 126 horas</w:t>
      </w:r>
    </w:p>
    <w:p>
      <w:pPr>
        <w:pStyle w:val="BodyText"/>
        <w:spacing w:before="10"/>
        <w:rPr>
          <w:b/>
          <w:sz w:val="16"/>
        </w:rPr>
      </w:pPr>
    </w:p>
    <w:p>
      <w:pPr>
        <w:pStyle w:val="Heading4"/>
        <w:rPr>
          <w:b w:val="0"/>
          <w:i/>
        </w:rPr>
      </w:pPr>
      <w:r>
        <w:rPr>
          <w:i/>
        </w:rPr>
        <w:t>Resultados de aprendizaje y criterios de evaluación</w:t>
      </w:r>
      <w:r>
        <w:rPr>
          <w:b w:val="0"/>
          <w:i/>
        </w:rPr>
        <w:t>:</w:t>
      </w:r>
    </w:p>
    <w:p>
      <w:pPr>
        <w:pStyle w:val="BodyText"/>
        <w:spacing w:before="8"/>
        <w:rPr>
          <w:i/>
          <w:sz w:val="16"/>
        </w:rPr>
      </w:pPr>
    </w:p>
    <w:p>
      <w:pPr>
        <w:pStyle w:val="ListParagraph"/>
        <w:numPr>
          <w:ilvl w:val="0"/>
          <w:numId w:val="46"/>
        </w:numPr>
        <w:tabs>
          <w:tab w:pos="1676" w:val="left" w:leader="none"/>
        </w:tabs>
        <w:spacing w:line="240" w:lineRule="auto" w:before="0" w:after="0"/>
        <w:ind w:left="1435" w:right="1918" w:firstLine="0"/>
        <w:jc w:val="left"/>
        <w:rPr>
          <w:sz w:val="17"/>
        </w:rPr>
      </w:pPr>
      <w:r>
        <w:rPr>
          <w:sz w:val="17"/>
        </w:rPr>
        <w:t>Configura </w:t>
      </w:r>
      <w:r>
        <w:rPr>
          <w:i/>
          <w:sz w:val="17"/>
        </w:rPr>
        <w:t>routers, </w:t>
      </w:r>
      <w:r>
        <w:rPr>
          <w:sz w:val="17"/>
        </w:rPr>
        <w:t>analizando su función en las redes de comunicaciones y utilizando instrucciones y comandos específicos.</w:t>
      </w:r>
    </w:p>
    <w:p>
      <w:pPr>
        <w:pStyle w:val="BodyText"/>
        <w:spacing w:line="195" w:lineRule="exact" w:before="1"/>
        <w:ind w:left="1774"/>
      </w:pPr>
      <w:r>
        <w:rPr/>
        <w:t>Criterios de evaluación:</w:t>
      </w:r>
    </w:p>
    <w:p>
      <w:pPr>
        <w:pStyle w:val="ListParagraph"/>
        <w:numPr>
          <w:ilvl w:val="1"/>
          <w:numId w:val="46"/>
        </w:numPr>
        <w:tabs>
          <w:tab w:pos="2343" w:val="left" w:leader="none"/>
        </w:tabs>
        <w:spacing w:line="194" w:lineRule="exact" w:before="0" w:after="0"/>
        <w:ind w:left="2342" w:right="0" w:hanging="308"/>
        <w:jc w:val="left"/>
        <w:rPr>
          <w:sz w:val="17"/>
        </w:rPr>
      </w:pPr>
      <w:r>
        <w:rPr>
          <w:sz w:val="17"/>
        </w:rPr>
        <w:t>Se ha identificado la función de los routers en las redes de</w:t>
      </w:r>
      <w:r>
        <w:rPr>
          <w:spacing w:val="-4"/>
          <w:sz w:val="17"/>
        </w:rPr>
        <w:t> </w:t>
      </w:r>
      <w:r>
        <w:rPr>
          <w:sz w:val="17"/>
        </w:rPr>
        <w:t>datos.</w:t>
      </w:r>
    </w:p>
    <w:p>
      <w:pPr>
        <w:pStyle w:val="ListParagraph"/>
        <w:numPr>
          <w:ilvl w:val="1"/>
          <w:numId w:val="46"/>
        </w:numPr>
        <w:tabs>
          <w:tab w:pos="2343" w:val="left" w:leader="none"/>
        </w:tabs>
        <w:spacing w:line="194" w:lineRule="exact" w:before="0" w:after="0"/>
        <w:ind w:left="2342" w:right="0" w:hanging="308"/>
        <w:jc w:val="left"/>
        <w:rPr>
          <w:sz w:val="17"/>
        </w:rPr>
      </w:pPr>
      <w:r>
        <w:rPr>
          <w:sz w:val="17"/>
        </w:rPr>
        <w:t>Se ha caracterizado el hardware y software del</w:t>
      </w:r>
      <w:r>
        <w:rPr>
          <w:spacing w:val="-6"/>
          <w:sz w:val="17"/>
        </w:rPr>
        <w:t> </w:t>
      </w:r>
      <w:r>
        <w:rPr>
          <w:sz w:val="17"/>
        </w:rPr>
        <w:t>router.</w:t>
      </w:r>
    </w:p>
    <w:p>
      <w:pPr>
        <w:pStyle w:val="ListParagraph"/>
        <w:numPr>
          <w:ilvl w:val="1"/>
          <w:numId w:val="46"/>
        </w:numPr>
        <w:tabs>
          <w:tab w:pos="2343" w:val="left" w:leader="none"/>
        </w:tabs>
        <w:spacing w:line="240" w:lineRule="auto" w:before="0" w:after="0"/>
        <w:ind w:left="2342" w:right="1824" w:hanging="308"/>
        <w:jc w:val="left"/>
        <w:rPr>
          <w:sz w:val="17"/>
        </w:rPr>
      </w:pPr>
      <w:r>
        <w:rPr>
          <w:sz w:val="17"/>
        </w:rPr>
        <w:t>Se han determinado los medios de transmisión más adecuados para cada interfaz del</w:t>
      </w:r>
      <w:r>
        <w:rPr>
          <w:spacing w:val="-2"/>
          <w:sz w:val="17"/>
        </w:rPr>
        <w:t> </w:t>
      </w:r>
      <w:r>
        <w:rPr>
          <w:sz w:val="17"/>
        </w:rPr>
        <w:t>router.</w:t>
      </w:r>
    </w:p>
    <w:p>
      <w:pPr>
        <w:pStyle w:val="ListParagraph"/>
        <w:numPr>
          <w:ilvl w:val="1"/>
          <w:numId w:val="46"/>
        </w:numPr>
        <w:tabs>
          <w:tab w:pos="2343" w:val="left" w:leader="none"/>
        </w:tabs>
        <w:spacing w:line="194" w:lineRule="exact" w:before="0" w:after="0"/>
        <w:ind w:left="2342" w:right="0" w:hanging="308"/>
        <w:jc w:val="left"/>
        <w:rPr>
          <w:sz w:val="17"/>
        </w:rPr>
      </w:pPr>
      <w:r>
        <w:rPr>
          <w:sz w:val="17"/>
        </w:rPr>
        <w:t>Se ha elaborado el protocolo de arranque del</w:t>
      </w:r>
      <w:r>
        <w:rPr>
          <w:spacing w:val="-7"/>
          <w:sz w:val="17"/>
        </w:rPr>
        <w:t> </w:t>
      </w:r>
      <w:r>
        <w:rPr>
          <w:sz w:val="17"/>
        </w:rPr>
        <w:t>router.</w:t>
      </w:r>
    </w:p>
    <w:p>
      <w:pPr>
        <w:pStyle w:val="ListParagraph"/>
        <w:numPr>
          <w:ilvl w:val="1"/>
          <w:numId w:val="46"/>
        </w:numPr>
        <w:tabs>
          <w:tab w:pos="2343" w:val="left" w:leader="none"/>
        </w:tabs>
        <w:spacing w:line="240" w:lineRule="auto" w:before="0" w:after="0"/>
        <w:ind w:left="2342" w:right="1825" w:hanging="308"/>
        <w:jc w:val="left"/>
        <w:rPr>
          <w:sz w:val="17"/>
        </w:rPr>
      </w:pPr>
      <w:r>
        <w:rPr>
          <w:sz w:val="17"/>
        </w:rPr>
        <w:t>Se han utilizado diferentes modos de acceso y comandos básicos para configurar el router.</w:t>
      </w:r>
    </w:p>
    <w:p>
      <w:pPr>
        <w:pStyle w:val="ListParagraph"/>
        <w:numPr>
          <w:ilvl w:val="1"/>
          <w:numId w:val="46"/>
        </w:numPr>
        <w:tabs>
          <w:tab w:pos="2342" w:val="left" w:leader="none"/>
          <w:tab w:pos="2343" w:val="left" w:leader="none"/>
        </w:tabs>
        <w:spacing w:line="192" w:lineRule="exact" w:before="0" w:after="0"/>
        <w:ind w:left="2342" w:right="0" w:hanging="308"/>
        <w:jc w:val="left"/>
        <w:rPr>
          <w:sz w:val="17"/>
        </w:rPr>
      </w:pPr>
      <w:r>
        <w:rPr>
          <w:sz w:val="17"/>
        </w:rPr>
        <w:t>Se han definido los diferentes tipos de protocolos de</w:t>
      </w:r>
      <w:r>
        <w:rPr>
          <w:spacing w:val="-1"/>
          <w:sz w:val="17"/>
        </w:rPr>
        <w:t> </w:t>
      </w:r>
      <w:r>
        <w:rPr>
          <w:sz w:val="17"/>
        </w:rPr>
        <w:t>enrutamiento.</w:t>
      </w:r>
    </w:p>
    <w:p>
      <w:pPr>
        <w:pStyle w:val="ListParagraph"/>
        <w:numPr>
          <w:ilvl w:val="1"/>
          <w:numId w:val="46"/>
        </w:numPr>
        <w:tabs>
          <w:tab w:pos="2343" w:val="left" w:leader="none"/>
        </w:tabs>
        <w:spacing w:line="240" w:lineRule="auto" w:before="0" w:after="0"/>
        <w:ind w:left="2342" w:right="1825" w:hanging="308"/>
        <w:jc w:val="left"/>
        <w:rPr>
          <w:sz w:val="17"/>
        </w:rPr>
      </w:pPr>
      <w:r>
        <w:rPr>
          <w:sz w:val="17"/>
        </w:rPr>
        <w:t>Se ha configurado el router según diferentes tipos de enrutamientos, direccionamiento y</w:t>
      </w:r>
      <w:r>
        <w:rPr>
          <w:spacing w:val="-2"/>
          <w:sz w:val="17"/>
        </w:rPr>
        <w:t> </w:t>
      </w:r>
      <w:r>
        <w:rPr>
          <w:sz w:val="17"/>
        </w:rPr>
        <w:t>protocolos.</w:t>
      </w:r>
    </w:p>
    <w:p>
      <w:pPr>
        <w:pStyle w:val="ListParagraph"/>
        <w:numPr>
          <w:ilvl w:val="1"/>
          <w:numId w:val="46"/>
        </w:numPr>
        <w:tabs>
          <w:tab w:pos="2343" w:val="left" w:leader="none"/>
        </w:tabs>
        <w:spacing w:line="194" w:lineRule="exact" w:before="0" w:after="0"/>
        <w:ind w:left="2342" w:right="0" w:hanging="308"/>
        <w:jc w:val="left"/>
        <w:rPr>
          <w:sz w:val="17"/>
        </w:rPr>
      </w:pPr>
      <w:r>
        <w:rPr>
          <w:sz w:val="17"/>
        </w:rPr>
        <w:t>Se ha verificado la configuración del</w:t>
      </w:r>
      <w:r>
        <w:rPr>
          <w:spacing w:val="-3"/>
          <w:sz w:val="17"/>
        </w:rPr>
        <w:t> </w:t>
      </w:r>
      <w:r>
        <w:rPr>
          <w:sz w:val="17"/>
        </w:rPr>
        <w:t>router.</w:t>
      </w:r>
    </w:p>
    <w:p>
      <w:pPr>
        <w:pStyle w:val="BodyText"/>
        <w:spacing w:before="1"/>
      </w:pPr>
    </w:p>
    <w:p>
      <w:pPr>
        <w:pStyle w:val="ListParagraph"/>
        <w:numPr>
          <w:ilvl w:val="0"/>
          <w:numId w:val="46"/>
        </w:numPr>
        <w:tabs>
          <w:tab w:pos="1643" w:val="left" w:leader="none"/>
        </w:tabs>
        <w:spacing w:line="235" w:lineRule="auto" w:before="0" w:after="0"/>
        <w:ind w:left="1435" w:right="1917" w:firstLine="0"/>
        <w:jc w:val="left"/>
        <w:rPr>
          <w:i/>
          <w:sz w:val="17"/>
        </w:rPr>
      </w:pPr>
      <w:r>
        <w:rPr>
          <w:sz w:val="17"/>
        </w:rPr>
        <w:t>Implementa redes de acceso local virtual (VLAN), justificando su utilización y configurando los </w:t>
      </w:r>
      <w:r>
        <w:rPr>
          <w:i/>
          <w:sz w:val="17"/>
        </w:rPr>
        <w:t>switches.</w:t>
      </w:r>
    </w:p>
    <w:p>
      <w:pPr>
        <w:pStyle w:val="BodyText"/>
        <w:spacing w:line="195" w:lineRule="exact" w:before="2"/>
        <w:ind w:left="1774"/>
      </w:pPr>
      <w:r>
        <w:rPr/>
        <w:t>Criterios de evaluación:</w:t>
      </w:r>
    </w:p>
    <w:p>
      <w:pPr>
        <w:pStyle w:val="ListParagraph"/>
        <w:numPr>
          <w:ilvl w:val="1"/>
          <w:numId w:val="46"/>
        </w:numPr>
        <w:tabs>
          <w:tab w:pos="2343" w:val="left" w:leader="none"/>
        </w:tabs>
        <w:spacing w:line="195" w:lineRule="exact" w:before="0" w:after="0"/>
        <w:ind w:left="2342" w:right="0" w:hanging="308"/>
        <w:jc w:val="left"/>
        <w:rPr>
          <w:sz w:val="17"/>
        </w:rPr>
      </w:pPr>
      <w:r>
        <w:rPr>
          <w:sz w:val="17"/>
        </w:rPr>
        <w:t>Se han caracterizado diversos tipos de</w:t>
      </w:r>
      <w:r>
        <w:rPr>
          <w:spacing w:val="-4"/>
          <w:sz w:val="17"/>
        </w:rPr>
        <w:t> </w:t>
      </w:r>
      <w:r>
        <w:rPr>
          <w:sz w:val="17"/>
        </w:rPr>
        <w:t>VLAN.</w:t>
      </w:r>
    </w:p>
    <w:p>
      <w:pPr>
        <w:pStyle w:val="ListParagraph"/>
        <w:numPr>
          <w:ilvl w:val="1"/>
          <w:numId w:val="46"/>
        </w:numPr>
        <w:tabs>
          <w:tab w:pos="2343" w:val="left" w:leader="none"/>
        </w:tabs>
        <w:spacing w:line="195" w:lineRule="exact" w:before="0" w:after="0"/>
        <w:ind w:left="2342" w:right="0" w:hanging="308"/>
        <w:jc w:val="left"/>
        <w:rPr>
          <w:sz w:val="17"/>
        </w:rPr>
      </w:pPr>
      <w:r>
        <w:rPr>
          <w:sz w:val="17"/>
        </w:rPr>
        <w:t>Se ha definido la función de un switch en una red</w:t>
      </w:r>
      <w:r>
        <w:rPr>
          <w:spacing w:val="-9"/>
          <w:sz w:val="17"/>
        </w:rPr>
        <w:t> </w:t>
      </w:r>
      <w:r>
        <w:rPr>
          <w:sz w:val="17"/>
        </w:rPr>
        <w:t>VLAN.</w:t>
      </w:r>
    </w:p>
    <w:p>
      <w:pPr>
        <w:pStyle w:val="ListParagraph"/>
        <w:numPr>
          <w:ilvl w:val="1"/>
          <w:numId w:val="46"/>
        </w:numPr>
        <w:tabs>
          <w:tab w:pos="2343" w:val="left" w:leader="none"/>
        </w:tabs>
        <w:spacing w:line="195" w:lineRule="exact" w:before="0" w:after="0"/>
        <w:ind w:left="2342" w:right="0" w:hanging="308"/>
        <w:jc w:val="left"/>
        <w:rPr>
          <w:sz w:val="17"/>
        </w:rPr>
      </w:pPr>
      <w:r>
        <w:rPr>
          <w:sz w:val="17"/>
        </w:rPr>
        <w:t>Se han distinguido los elementos software que componen el</w:t>
      </w:r>
      <w:r>
        <w:rPr>
          <w:spacing w:val="-4"/>
          <w:sz w:val="17"/>
        </w:rPr>
        <w:t> </w:t>
      </w:r>
      <w:r>
        <w:rPr>
          <w:sz w:val="17"/>
        </w:rPr>
        <w:t>switch.</w:t>
      </w:r>
    </w:p>
    <w:p>
      <w:pPr>
        <w:pStyle w:val="ListParagraph"/>
        <w:numPr>
          <w:ilvl w:val="1"/>
          <w:numId w:val="46"/>
        </w:numPr>
        <w:tabs>
          <w:tab w:pos="2343" w:val="left" w:leader="none"/>
        </w:tabs>
        <w:spacing w:line="194" w:lineRule="exact" w:before="0" w:after="0"/>
        <w:ind w:left="2342" w:right="0" w:hanging="308"/>
        <w:jc w:val="left"/>
        <w:rPr>
          <w:sz w:val="17"/>
        </w:rPr>
      </w:pPr>
      <w:r>
        <w:rPr>
          <w:sz w:val="17"/>
        </w:rPr>
        <w:t>Se ha realizado una configuración básica de un</w:t>
      </w:r>
      <w:r>
        <w:rPr>
          <w:spacing w:val="1"/>
          <w:sz w:val="17"/>
        </w:rPr>
        <w:t> </w:t>
      </w:r>
      <w:r>
        <w:rPr>
          <w:sz w:val="17"/>
        </w:rPr>
        <w:t>switch.</w:t>
      </w:r>
    </w:p>
    <w:p>
      <w:pPr>
        <w:pStyle w:val="ListParagraph"/>
        <w:numPr>
          <w:ilvl w:val="1"/>
          <w:numId w:val="46"/>
        </w:numPr>
        <w:tabs>
          <w:tab w:pos="2343" w:val="left" w:leader="none"/>
        </w:tabs>
        <w:spacing w:line="194" w:lineRule="exact" w:before="0" w:after="0"/>
        <w:ind w:left="2342" w:right="0" w:hanging="308"/>
        <w:jc w:val="left"/>
        <w:rPr>
          <w:sz w:val="17"/>
        </w:rPr>
      </w:pPr>
      <w:r>
        <w:rPr>
          <w:sz w:val="17"/>
        </w:rPr>
        <w:t>Se ha interpretado la información visual del</w:t>
      </w:r>
      <w:r>
        <w:rPr>
          <w:spacing w:val="-7"/>
          <w:sz w:val="17"/>
        </w:rPr>
        <w:t> </w:t>
      </w:r>
      <w:r>
        <w:rPr>
          <w:sz w:val="17"/>
        </w:rPr>
        <w:t>switch.</w:t>
      </w:r>
    </w:p>
    <w:p>
      <w:pPr>
        <w:pStyle w:val="ListParagraph"/>
        <w:numPr>
          <w:ilvl w:val="1"/>
          <w:numId w:val="46"/>
        </w:numPr>
        <w:tabs>
          <w:tab w:pos="2342" w:val="left" w:leader="none"/>
          <w:tab w:pos="2343" w:val="left" w:leader="none"/>
        </w:tabs>
        <w:spacing w:line="195" w:lineRule="exact" w:before="0" w:after="0"/>
        <w:ind w:left="2342" w:right="0" w:hanging="308"/>
        <w:jc w:val="left"/>
        <w:rPr>
          <w:sz w:val="17"/>
        </w:rPr>
      </w:pPr>
      <w:r>
        <w:rPr>
          <w:sz w:val="17"/>
        </w:rPr>
        <w:t>Se ha configurado la</w:t>
      </w:r>
      <w:r>
        <w:rPr>
          <w:spacing w:val="-2"/>
          <w:sz w:val="17"/>
        </w:rPr>
        <w:t> </w:t>
      </w:r>
      <w:r>
        <w:rPr>
          <w:sz w:val="17"/>
        </w:rPr>
        <w:t>VLAN.</w:t>
      </w:r>
    </w:p>
    <w:p>
      <w:pPr>
        <w:pStyle w:val="ListParagraph"/>
        <w:numPr>
          <w:ilvl w:val="1"/>
          <w:numId w:val="46"/>
        </w:numPr>
        <w:tabs>
          <w:tab w:pos="2343" w:val="left" w:leader="none"/>
        </w:tabs>
        <w:spacing w:line="195" w:lineRule="exact" w:before="0" w:after="0"/>
        <w:ind w:left="2342" w:right="0" w:hanging="308"/>
        <w:jc w:val="left"/>
        <w:rPr>
          <w:sz w:val="17"/>
        </w:rPr>
      </w:pPr>
      <w:r>
        <w:rPr>
          <w:sz w:val="17"/>
        </w:rPr>
        <w:t>Se han conectado varios</w:t>
      </w:r>
      <w:r>
        <w:rPr>
          <w:spacing w:val="-2"/>
          <w:sz w:val="17"/>
        </w:rPr>
        <w:t> </w:t>
      </w:r>
      <w:r>
        <w:rPr>
          <w:sz w:val="17"/>
        </w:rPr>
        <w:t>switches.</w:t>
      </w:r>
    </w:p>
    <w:p>
      <w:pPr>
        <w:pStyle w:val="ListParagraph"/>
        <w:numPr>
          <w:ilvl w:val="1"/>
          <w:numId w:val="46"/>
        </w:numPr>
        <w:tabs>
          <w:tab w:pos="2343" w:val="left" w:leader="none"/>
        </w:tabs>
        <w:spacing w:line="195" w:lineRule="exact" w:before="0" w:after="0"/>
        <w:ind w:left="2342" w:right="0" w:hanging="308"/>
        <w:jc w:val="left"/>
        <w:rPr>
          <w:sz w:val="17"/>
        </w:rPr>
      </w:pPr>
      <w:r>
        <w:rPr>
          <w:sz w:val="17"/>
        </w:rPr>
        <w:t>Se ha verificado el funcionamiento de la</w:t>
      </w:r>
      <w:r>
        <w:rPr>
          <w:spacing w:val="-2"/>
          <w:sz w:val="17"/>
        </w:rPr>
        <w:t> </w:t>
      </w:r>
      <w:r>
        <w:rPr>
          <w:sz w:val="17"/>
        </w:rPr>
        <w:t>red.</w:t>
      </w:r>
    </w:p>
    <w:p>
      <w:pPr>
        <w:pStyle w:val="ListParagraph"/>
        <w:numPr>
          <w:ilvl w:val="1"/>
          <w:numId w:val="46"/>
        </w:numPr>
        <w:tabs>
          <w:tab w:pos="2342" w:val="left" w:leader="none"/>
          <w:tab w:pos="2343" w:val="left" w:leader="none"/>
        </w:tabs>
        <w:spacing w:line="195" w:lineRule="exact" w:before="0" w:after="0"/>
        <w:ind w:left="2342" w:right="0" w:hanging="308"/>
        <w:jc w:val="left"/>
        <w:rPr>
          <w:sz w:val="17"/>
        </w:rPr>
      </w:pPr>
      <w:r>
        <w:rPr>
          <w:sz w:val="17"/>
        </w:rPr>
        <w:t>Se ha realizado la interconexión de varias VLAN´s a través de un</w:t>
      </w:r>
      <w:r>
        <w:rPr>
          <w:spacing w:val="1"/>
          <w:sz w:val="17"/>
        </w:rPr>
        <w:t> </w:t>
      </w:r>
      <w:r>
        <w:rPr>
          <w:sz w:val="17"/>
        </w:rPr>
        <w:t>router.</w:t>
      </w:r>
    </w:p>
    <w:p>
      <w:pPr>
        <w:pStyle w:val="BodyText"/>
        <w:spacing w:before="8"/>
        <w:rPr>
          <w:sz w:val="16"/>
        </w:rPr>
      </w:pPr>
    </w:p>
    <w:p>
      <w:pPr>
        <w:pStyle w:val="ListParagraph"/>
        <w:numPr>
          <w:ilvl w:val="0"/>
          <w:numId w:val="46"/>
        </w:numPr>
        <w:tabs>
          <w:tab w:pos="1670" w:val="left" w:leader="none"/>
        </w:tabs>
        <w:spacing w:line="240" w:lineRule="auto" w:before="0" w:after="0"/>
        <w:ind w:left="1435" w:right="1917" w:firstLine="0"/>
        <w:jc w:val="left"/>
        <w:rPr>
          <w:sz w:val="17"/>
        </w:rPr>
      </w:pPr>
      <w:r>
        <w:rPr>
          <w:sz w:val="17"/>
        </w:rPr>
        <w:t>Implementa el acceso a redes de área amplia (WAN) configurando los dispositivos de conexión.</w:t>
      </w:r>
    </w:p>
    <w:p>
      <w:pPr>
        <w:pStyle w:val="BodyText"/>
        <w:spacing w:line="194" w:lineRule="exact"/>
        <w:ind w:left="1774"/>
      </w:pPr>
      <w:r>
        <w:rPr/>
        <w:t>Criterios de evaluación:</w:t>
      </w:r>
    </w:p>
    <w:p>
      <w:pPr>
        <w:pStyle w:val="ListParagraph"/>
        <w:numPr>
          <w:ilvl w:val="1"/>
          <w:numId w:val="46"/>
        </w:numPr>
        <w:tabs>
          <w:tab w:pos="2343" w:val="left" w:leader="none"/>
        </w:tabs>
        <w:spacing w:line="195" w:lineRule="exact" w:before="0" w:after="0"/>
        <w:ind w:left="2342" w:right="0" w:hanging="308"/>
        <w:jc w:val="left"/>
        <w:rPr>
          <w:sz w:val="17"/>
        </w:rPr>
      </w:pPr>
      <w:r>
        <w:rPr>
          <w:sz w:val="17"/>
        </w:rPr>
        <w:t>Se han definido las características de las redes</w:t>
      </w:r>
      <w:r>
        <w:rPr>
          <w:spacing w:val="-1"/>
          <w:sz w:val="17"/>
        </w:rPr>
        <w:t> </w:t>
      </w:r>
      <w:r>
        <w:rPr>
          <w:sz w:val="17"/>
        </w:rPr>
        <w:t>WAN.</w:t>
      </w:r>
    </w:p>
    <w:p>
      <w:pPr>
        <w:pStyle w:val="ListParagraph"/>
        <w:numPr>
          <w:ilvl w:val="1"/>
          <w:numId w:val="46"/>
        </w:numPr>
        <w:tabs>
          <w:tab w:pos="2343" w:val="left" w:leader="none"/>
        </w:tabs>
        <w:spacing w:line="194" w:lineRule="exact" w:before="0" w:after="0"/>
        <w:ind w:left="2342" w:right="0" w:hanging="308"/>
        <w:jc w:val="left"/>
        <w:rPr>
          <w:sz w:val="17"/>
        </w:rPr>
      </w:pPr>
      <w:r>
        <w:rPr>
          <w:sz w:val="17"/>
        </w:rPr>
        <w:t>Se ha identificado la tecnología de conexión a una red WAN.</w:t>
      </w:r>
    </w:p>
    <w:p>
      <w:pPr>
        <w:pStyle w:val="ListParagraph"/>
        <w:numPr>
          <w:ilvl w:val="1"/>
          <w:numId w:val="46"/>
        </w:numPr>
        <w:tabs>
          <w:tab w:pos="2343" w:val="left" w:leader="none"/>
        </w:tabs>
        <w:spacing w:line="194" w:lineRule="exact" w:before="0" w:after="0"/>
        <w:ind w:left="2342" w:right="0" w:hanging="308"/>
        <w:jc w:val="left"/>
        <w:rPr>
          <w:sz w:val="17"/>
        </w:rPr>
      </w:pPr>
      <w:r>
        <w:rPr>
          <w:sz w:val="17"/>
        </w:rPr>
        <w:t>Se han identificado diferentes tipos de conexiones con la</w:t>
      </w:r>
      <w:r>
        <w:rPr>
          <w:spacing w:val="-8"/>
          <w:sz w:val="17"/>
        </w:rPr>
        <w:t> </w:t>
      </w:r>
      <w:r>
        <w:rPr>
          <w:sz w:val="17"/>
        </w:rPr>
        <w:t>red.</w:t>
      </w:r>
    </w:p>
    <w:p>
      <w:pPr>
        <w:pStyle w:val="ListParagraph"/>
        <w:numPr>
          <w:ilvl w:val="1"/>
          <w:numId w:val="46"/>
        </w:numPr>
        <w:tabs>
          <w:tab w:pos="2343" w:val="left" w:leader="none"/>
        </w:tabs>
        <w:spacing w:line="195" w:lineRule="exact" w:before="0" w:after="0"/>
        <w:ind w:left="2342" w:right="0" w:hanging="308"/>
        <w:jc w:val="left"/>
        <w:rPr>
          <w:sz w:val="17"/>
        </w:rPr>
      </w:pPr>
      <w:r>
        <w:rPr>
          <w:sz w:val="17"/>
        </w:rPr>
        <w:t>Se han configurado accesos a la</w:t>
      </w:r>
      <w:r>
        <w:rPr>
          <w:spacing w:val="-5"/>
          <w:sz w:val="17"/>
        </w:rPr>
        <w:t> </w:t>
      </w:r>
      <w:r>
        <w:rPr>
          <w:sz w:val="17"/>
        </w:rPr>
        <w:t>red.</w:t>
      </w:r>
    </w:p>
    <w:p>
      <w:pPr>
        <w:pStyle w:val="ListParagraph"/>
        <w:numPr>
          <w:ilvl w:val="1"/>
          <w:numId w:val="46"/>
        </w:numPr>
        <w:tabs>
          <w:tab w:pos="2343" w:val="left" w:leader="none"/>
        </w:tabs>
        <w:spacing w:line="195" w:lineRule="exact" w:before="0" w:after="0"/>
        <w:ind w:left="2342" w:right="0" w:hanging="308"/>
        <w:jc w:val="left"/>
        <w:rPr>
          <w:sz w:val="17"/>
        </w:rPr>
      </w:pPr>
      <w:r>
        <w:rPr>
          <w:sz w:val="17"/>
        </w:rPr>
        <w:t>Se ha verificado el acceso a la</w:t>
      </w:r>
      <w:r>
        <w:rPr>
          <w:spacing w:val="-2"/>
          <w:sz w:val="17"/>
        </w:rPr>
        <w:t> </w:t>
      </w:r>
      <w:r>
        <w:rPr>
          <w:sz w:val="17"/>
        </w:rPr>
        <w:t>red.</w:t>
      </w:r>
    </w:p>
    <w:p>
      <w:pPr>
        <w:pStyle w:val="ListParagraph"/>
        <w:numPr>
          <w:ilvl w:val="1"/>
          <w:numId w:val="46"/>
        </w:numPr>
        <w:tabs>
          <w:tab w:pos="2342" w:val="left" w:leader="none"/>
          <w:tab w:pos="2343" w:val="left" w:leader="none"/>
        </w:tabs>
        <w:spacing w:line="195" w:lineRule="exact" w:before="0" w:after="0"/>
        <w:ind w:left="2342" w:right="0" w:hanging="308"/>
        <w:jc w:val="left"/>
        <w:rPr>
          <w:sz w:val="17"/>
        </w:rPr>
      </w:pPr>
      <w:r>
        <w:rPr>
          <w:sz w:val="17"/>
        </w:rPr>
        <w:t>Se han distinguido los protocolos NAT y PAT con sus</w:t>
      </w:r>
      <w:r>
        <w:rPr>
          <w:spacing w:val="-1"/>
          <w:sz w:val="17"/>
        </w:rPr>
        <w:t> </w:t>
      </w:r>
      <w:r>
        <w:rPr>
          <w:sz w:val="17"/>
        </w:rPr>
        <w:t>características.</w:t>
      </w:r>
    </w:p>
    <w:p>
      <w:pPr>
        <w:pStyle w:val="ListParagraph"/>
        <w:numPr>
          <w:ilvl w:val="1"/>
          <w:numId w:val="46"/>
        </w:numPr>
        <w:tabs>
          <w:tab w:pos="2343" w:val="left" w:leader="none"/>
        </w:tabs>
        <w:spacing w:line="195" w:lineRule="exact" w:before="0" w:after="0"/>
        <w:ind w:left="2342" w:right="0" w:hanging="308"/>
        <w:jc w:val="left"/>
        <w:rPr>
          <w:sz w:val="17"/>
        </w:rPr>
      </w:pPr>
      <w:r>
        <w:rPr>
          <w:sz w:val="17"/>
        </w:rPr>
        <w:t>Se han documentado las</w:t>
      </w:r>
      <w:r>
        <w:rPr>
          <w:spacing w:val="2"/>
          <w:sz w:val="17"/>
        </w:rPr>
        <w:t> </w:t>
      </w:r>
      <w:r>
        <w:rPr>
          <w:sz w:val="17"/>
        </w:rPr>
        <w:t>intervenciones.</w:t>
      </w:r>
    </w:p>
    <w:p>
      <w:pPr>
        <w:pStyle w:val="BodyText"/>
        <w:spacing w:before="8"/>
        <w:rPr>
          <w:sz w:val="16"/>
        </w:rPr>
      </w:pPr>
    </w:p>
    <w:p>
      <w:pPr>
        <w:pStyle w:val="ListParagraph"/>
        <w:numPr>
          <w:ilvl w:val="0"/>
          <w:numId w:val="46"/>
        </w:numPr>
        <w:tabs>
          <w:tab w:pos="1639" w:val="left" w:leader="none"/>
        </w:tabs>
        <w:spacing w:line="240" w:lineRule="auto" w:before="1" w:after="0"/>
        <w:ind w:left="1435" w:right="1920" w:firstLine="0"/>
        <w:jc w:val="left"/>
        <w:rPr>
          <w:sz w:val="17"/>
        </w:rPr>
      </w:pPr>
      <w:r>
        <w:rPr>
          <w:sz w:val="17"/>
        </w:rPr>
        <w:t>Verifica la puesta en servicio de redes telemáticas realizando medidas y aplicando criterios de</w:t>
      </w:r>
      <w:r>
        <w:rPr>
          <w:spacing w:val="-2"/>
          <w:sz w:val="17"/>
        </w:rPr>
        <w:t> </w:t>
      </w:r>
      <w:r>
        <w:rPr>
          <w:sz w:val="17"/>
        </w:rPr>
        <w:t>certificación.</w:t>
      </w:r>
    </w:p>
    <w:p>
      <w:pPr>
        <w:pStyle w:val="BodyText"/>
        <w:spacing w:line="194" w:lineRule="exact"/>
        <w:ind w:left="1774"/>
      </w:pPr>
      <w:r>
        <w:rPr/>
        <w:t>Criterios de evaluación:</w:t>
      </w:r>
    </w:p>
    <w:p>
      <w:pPr>
        <w:pStyle w:val="ListParagraph"/>
        <w:numPr>
          <w:ilvl w:val="1"/>
          <w:numId w:val="46"/>
        </w:numPr>
        <w:tabs>
          <w:tab w:pos="2343" w:val="left" w:leader="none"/>
        </w:tabs>
        <w:spacing w:line="195" w:lineRule="exact" w:before="0" w:after="0"/>
        <w:ind w:left="2342" w:right="0" w:hanging="308"/>
        <w:jc w:val="left"/>
        <w:rPr>
          <w:sz w:val="17"/>
        </w:rPr>
      </w:pPr>
      <w:r>
        <w:rPr>
          <w:sz w:val="17"/>
        </w:rPr>
        <w:t>Se ha verificado el funcionamiento de las instalaciones eléctricas</w:t>
      </w:r>
      <w:r>
        <w:rPr>
          <w:spacing w:val="-1"/>
          <w:sz w:val="17"/>
        </w:rPr>
        <w:t> </w:t>
      </w:r>
      <w:r>
        <w:rPr>
          <w:sz w:val="17"/>
        </w:rPr>
        <w:t>asociadas.</w:t>
      </w:r>
    </w:p>
    <w:p>
      <w:pPr>
        <w:pStyle w:val="ListParagraph"/>
        <w:numPr>
          <w:ilvl w:val="1"/>
          <w:numId w:val="46"/>
        </w:numPr>
        <w:tabs>
          <w:tab w:pos="2343" w:val="left" w:leader="none"/>
        </w:tabs>
        <w:spacing w:line="195" w:lineRule="exact" w:before="0" w:after="0"/>
        <w:ind w:left="2342" w:right="0" w:hanging="308"/>
        <w:jc w:val="left"/>
        <w:rPr>
          <w:sz w:val="17"/>
        </w:rPr>
      </w:pPr>
      <w:r>
        <w:rPr>
          <w:sz w:val="17"/>
        </w:rPr>
        <w:t>Se han interconectado las redes jerárquicas cableadas e</w:t>
      </w:r>
      <w:r>
        <w:rPr>
          <w:spacing w:val="1"/>
          <w:sz w:val="17"/>
        </w:rPr>
        <w:t> </w:t>
      </w:r>
      <w:r>
        <w:rPr>
          <w:sz w:val="17"/>
        </w:rPr>
        <w:t>inalámbricas.</w:t>
      </w:r>
    </w:p>
    <w:p>
      <w:pPr>
        <w:pStyle w:val="ListParagraph"/>
        <w:numPr>
          <w:ilvl w:val="1"/>
          <w:numId w:val="46"/>
        </w:numPr>
        <w:tabs>
          <w:tab w:pos="2343" w:val="left" w:leader="none"/>
        </w:tabs>
        <w:spacing w:line="194" w:lineRule="exact" w:before="0" w:after="0"/>
        <w:ind w:left="2342" w:right="0" w:hanging="308"/>
        <w:jc w:val="left"/>
        <w:rPr>
          <w:sz w:val="17"/>
        </w:rPr>
      </w:pPr>
      <w:r>
        <w:rPr>
          <w:sz w:val="17"/>
        </w:rPr>
        <w:t>Se han integrado los equipos y</w:t>
      </w:r>
      <w:r>
        <w:rPr>
          <w:spacing w:val="-4"/>
          <w:sz w:val="17"/>
        </w:rPr>
        <w:t> </w:t>
      </w:r>
      <w:r>
        <w:rPr>
          <w:sz w:val="17"/>
        </w:rPr>
        <w:t>periféricos.</w:t>
      </w:r>
    </w:p>
    <w:p>
      <w:pPr>
        <w:pStyle w:val="ListParagraph"/>
        <w:numPr>
          <w:ilvl w:val="1"/>
          <w:numId w:val="46"/>
        </w:numPr>
        <w:tabs>
          <w:tab w:pos="2343" w:val="left" w:leader="none"/>
        </w:tabs>
        <w:spacing w:line="194" w:lineRule="exact" w:before="0" w:after="0"/>
        <w:ind w:left="2342" w:right="0" w:hanging="308"/>
        <w:jc w:val="left"/>
        <w:rPr>
          <w:sz w:val="17"/>
        </w:rPr>
      </w:pPr>
      <w:r>
        <w:rPr>
          <w:sz w:val="17"/>
        </w:rPr>
        <w:t>Se ha verificado la conectividad con redes</w:t>
      </w:r>
      <w:r>
        <w:rPr>
          <w:spacing w:val="-4"/>
          <w:sz w:val="17"/>
        </w:rPr>
        <w:t> </w:t>
      </w:r>
      <w:r>
        <w:rPr>
          <w:sz w:val="17"/>
        </w:rPr>
        <w:t>exteriores.</w:t>
      </w:r>
    </w:p>
    <w:p>
      <w:pPr>
        <w:pStyle w:val="ListParagraph"/>
        <w:numPr>
          <w:ilvl w:val="1"/>
          <w:numId w:val="46"/>
        </w:numPr>
        <w:tabs>
          <w:tab w:pos="2343" w:val="left" w:leader="none"/>
        </w:tabs>
        <w:spacing w:line="195" w:lineRule="exact" w:before="0" w:after="0"/>
        <w:ind w:left="2342" w:right="0" w:hanging="308"/>
        <w:jc w:val="left"/>
        <w:rPr>
          <w:sz w:val="17"/>
        </w:rPr>
      </w:pPr>
      <w:r>
        <w:rPr>
          <w:sz w:val="17"/>
        </w:rPr>
        <w:t>Se ha configurado el protocolo</w:t>
      </w:r>
      <w:r>
        <w:rPr>
          <w:spacing w:val="-2"/>
          <w:sz w:val="17"/>
        </w:rPr>
        <w:t> </w:t>
      </w:r>
      <w:r>
        <w:rPr>
          <w:sz w:val="17"/>
        </w:rPr>
        <w:t>SNMP.</w:t>
      </w:r>
    </w:p>
    <w:p>
      <w:pPr>
        <w:pStyle w:val="ListParagraph"/>
        <w:numPr>
          <w:ilvl w:val="1"/>
          <w:numId w:val="46"/>
        </w:numPr>
        <w:tabs>
          <w:tab w:pos="2342" w:val="left" w:leader="none"/>
          <w:tab w:pos="2343" w:val="left" w:leader="none"/>
        </w:tabs>
        <w:spacing w:line="195" w:lineRule="exact" w:before="0" w:after="0"/>
        <w:ind w:left="2342" w:right="0" w:hanging="308"/>
        <w:jc w:val="left"/>
        <w:rPr>
          <w:sz w:val="17"/>
        </w:rPr>
      </w:pPr>
      <w:r>
        <w:rPr>
          <w:sz w:val="17"/>
        </w:rPr>
        <w:t>Se han realizado operaciones de puesta en</w:t>
      </w:r>
      <w:r>
        <w:rPr>
          <w:spacing w:val="-3"/>
          <w:sz w:val="17"/>
        </w:rPr>
        <w:t> </w:t>
      </w:r>
      <w:r>
        <w:rPr>
          <w:sz w:val="17"/>
        </w:rPr>
        <w:t>servicio.</w:t>
      </w:r>
    </w:p>
    <w:p>
      <w:pPr>
        <w:pStyle w:val="ListParagraph"/>
        <w:numPr>
          <w:ilvl w:val="1"/>
          <w:numId w:val="46"/>
        </w:numPr>
        <w:tabs>
          <w:tab w:pos="2343" w:val="left" w:leader="none"/>
        </w:tabs>
        <w:spacing w:line="195" w:lineRule="exact" w:before="0" w:after="0"/>
        <w:ind w:left="2342" w:right="0" w:hanging="308"/>
        <w:jc w:val="left"/>
        <w:rPr>
          <w:sz w:val="17"/>
        </w:rPr>
      </w:pPr>
      <w:r>
        <w:rPr>
          <w:sz w:val="17"/>
        </w:rPr>
        <w:t>Se ha aplicado el protocolo de puesta en</w:t>
      </w:r>
      <w:r>
        <w:rPr>
          <w:spacing w:val="-1"/>
          <w:sz w:val="17"/>
        </w:rPr>
        <w:t> </w:t>
      </w:r>
      <w:r>
        <w:rPr>
          <w:sz w:val="17"/>
        </w:rPr>
        <w:t>servicio.</w:t>
      </w:r>
    </w:p>
    <w:p>
      <w:pPr>
        <w:pStyle w:val="BodyText"/>
        <w:spacing w:before="8"/>
        <w:rPr>
          <w:sz w:val="16"/>
        </w:rPr>
      </w:pPr>
    </w:p>
    <w:p>
      <w:pPr>
        <w:pStyle w:val="ListParagraph"/>
        <w:numPr>
          <w:ilvl w:val="0"/>
          <w:numId w:val="46"/>
        </w:numPr>
        <w:tabs>
          <w:tab w:pos="1686" w:val="left" w:leader="none"/>
        </w:tabs>
        <w:spacing w:line="240" w:lineRule="auto" w:before="0" w:after="0"/>
        <w:ind w:left="1435" w:right="1912" w:firstLine="0"/>
        <w:jc w:val="left"/>
        <w:rPr>
          <w:sz w:val="17"/>
        </w:rPr>
      </w:pPr>
      <w:r>
        <w:rPr/>
        <w:pict>
          <v:shape style="position:absolute;margin-left:558.841797pt;margin-top:13.341037pt;width:10.95pt;height:84.3pt;mso-position-horizontal-relative:page;mso-position-vertical-relative:paragraph;z-index:200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Aplica técnicas de seguridad de la red, identificando las amenazas más comunes y configurando los recursos del sistema para su</w:t>
      </w:r>
      <w:r>
        <w:rPr>
          <w:spacing w:val="-4"/>
          <w:sz w:val="17"/>
        </w:rPr>
        <w:t> </w:t>
      </w:r>
      <w:r>
        <w:rPr>
          <w:sz w:val="17"/>
        </w:rPr>
        <w:t>protección.</w:t>
      </w:r>
    </w:p>
    <w:p>
      <w:pPr>
        <w:pStyle w:val="BodyText"/>
        <w:spacing w:line="194" w:lineRule="exact"/>
        <w:ind w:left="1774"/>
      </w:pPr>
      <w:r>
        <w:rPr/>
        <w:t>Criterios de evaluación:</w:t>
      </w:r>
    </w:p>
    <w:p>
      <w:pPr>
        <w:spacing w:after="0" w:line="194" w:lineRule="exact"/>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1"/>
          <w:numId w:val="46"/>
        </w:numPr>
        <w:tabs>
          <w:tab w:pos="2343" w:val="left" w:leader="none"/>
        </w:tabs>
        <w:spacing w:line="195" w:lineRule="exact" w:before="98" w:after="0"/>
        <w:ind w:left="2342" w:right="0" w:hanging="308"/>
        <w:jc w:val="left"/>
        <w:rPr>
          <w:sz w:val="17"/>
        </w:rPr>
      </w:pPr>
      <w:r>
        <w:rPr>
          <w:sz w:val="17"/>
        </w:rPr>
        <w:t>Se han identificado las amenazas de seguridad en</w:t>
      </w:r>
      <w:r>
        <w:rPr>
          <w:spacing w:val="-2"/>
          <w:sz w:val="17"/>
        </w:rPr>
        <w:t> </w:t>
      </w:r>
      <w:r>
        <w:rPr>
          <w:sz w:val="17"/>
        </w:rPr>
        <w:t>redes.</w:t>
      </w:r>
    </w:p>
    <w:p>
      <w:pPr>
        <w:pStyle w:val="ListParagraph"/>
        <w:numPr>
          <w:ilvl w:val="1"/>
          <w:numId w:val="46"/>
        </w:numPr>
        <w:tabs>
          <w:tab w:pos="2343" w:val="left" w:leader="none"/>
        </w:tabs>
        <w:spacing w:line="195" w:lineRule="exact" w:before="0" w:after="0"/>
        <w:ind w:left="2342" w:right="0" w:hanging="308"/>
        <w:jc w:val="left"/>
        <w:rPr>
          <w:sz w:val="17"/>
        </w:rPr>
      </w:pPr>
      <w:r>
        <w:rPr>
          <w:sz w:val="17"/>
        </w:rPr>
        <w:t>Se han reconocido los métodos para proteger las</w:t>
      </w:r>
      <w:r>
        <w:rPr>
          <w:spacing w:val="-1"/>
          <w:sz w:val="17"/>
        </w:rPr>
        <w:t> </w:t>
      </w:r>
      <w:r>
        <w:rPr>
          <w:sz w:val="17"/>
        </w:rPr>
        <w:t>redes.</w:t>
      </w:r>
    </w:p>
    <w:p>
      <w:pPr>
        <w:pStyle w:val="ListParagraph"/>
        <w:numPr>
          <w:ilvl w:val="1"/>
          <w:numId w:val="46"/>
        </w:numPr>
        <w:tabs>
          <w:tab w:pos="2343" w:val="left" w:leader="none"/>
        </w:tabs>
        <w:spacing w:line="195" w:lineRule="exact" w:before="0" w:after="0"/>
        <w:ind w:left="2342" w:right="0" w:hanging="308"/>
        <w:jc w:val="left"/>
        <w:rPr>
          <w:sz w:val="17"/>
        </w:rPr>
      </w:pPr>
      <w:r>
        <w:rPr>
          <w:sz w:val="17"/>
        </w:rPr>
        <w:t>Se ha configurado la seguridad básica del router.</w:t>
      </w:r>
    </w:p>
    <w:p>
      <w:pPr>
        <w:pStyle w:val="ListParagraph"/>
        <w:numPr>
          <w:ilvl w:val="1"/>
          <w:numId w:val="46"/>
        </w:numPr>
        <w:tabs>
          <w:tab w:pos="2343" w:val="left" w:leader="none"/>
        </w:tabs>
        <w:spacing w:line="195" w:lineRule="exact" w:before="0" w:after="0"/>
        <w:ind w:left="2342" w:right="0" w:hanging="308"/>
        <w:jc w:val="left"/>
        <w:rPr>
          <w:sz w:val="17"/>
        </w:rPr>
      </w:pPr>
      <w:r>
        <w:rPr>
          <w:sz w:val="17"/>
        </w:rPr>
        <w:t>Se han configurado las listas de control de acceso (ACL) en la</w:t>
      </w:r>
      <w:r>
        <w:rPr>
          <w:spacing w:val="-2"/>
          <w:sz w:val="17"/>
        </w:rPr>
        <w:t> </w:t>
      </w:r>
      <w:r>
        <w:rPr>
          <w:sz w:val="17"/>
        </w:rPr>
        <w:t>red.</w:t>
      </w:r>
    </w:p>
    <w:p>
      <w:pPr>
        <w:pStyle w:val="ListParagraph"/>
        <w:numPr>
          <w:ilvl w:val="1"/>
          <w:numId w:val="46"/>
        </w:numPr>
        <w:tabs>
          <w:tab w:pos="2343" w:val="left" w:leader="none"/>
        </w:tabs>
        <w:spacing w:line="195" w:lineRule="exact" w:before="0" w:after="0"/>
        <w:ind w:left="2342" w:right="0" w:hanging="308"/>
        <w:jc w:val="left"/>
        <w:rPr>
          <w:sz w:val="17"/>
        </w:rPr>
      </w:pPr>
      <w:r>
        <w:rPr>
          <w:sz w:val="17"/>
        </w:rPr>
        <w:t>Se han aplicado listas ACL a los interfaces del</w:t>
      </w:r>
      <w:r>
        <w:rPr>
          <w:spacing w:val="1"/>
          <w:sz w:val="17"/>
        </w:rPr>
        <w:t> </w:t>
      </w:r>
      <w:r>
        <w:rPr>
          <w:sz w:val="17"/>
        </w:rPr>
        <w:t>router.</w:t>
      </w:r>
    </w:p>
    <w:p>
      <w:pPr>
        <w:pStyle w:val="ListParagraph"/>
        <w:numPr>
          <w:ilvl w:val="1"/>
          <w:numId w:val="46"/>
        </w:numPr>
        <w:tabs>
          <w:tab w:pos="2341" w:val="left" w:leader="none"/>
          <w:tab w:pos="2343" w:val="left" w:leader="none"/>
        </w:tabs>
        <w:spacing w:line="194" w:lineRule="exact" w:before="0" w:after="0"/>
        <w:ind w:left="2342" w:right="0" w:hanging="308"/>
        <w:jc w:val="left"/>
        <w:rPr>
          <w:sz w:val="17"/>
        </w:rPr>
      </w:pPr>
      <w:r>
        <w:rPr>
          <w:sz w:val="17"/>
        </w:rPr>
        <w:t>Se han aplicado los protocolos de seguridad en Internet</w:t>
      </w:r>
      <w:r>
        <w:rPr>
          <w:spacing w:val="-6"/>
          <w:sz w:val="17"/>
        </w:rPr>
        <w:t> </w:t>
      </w:r>
      <w:r>
        <w:rPr>
          <w:sz w:val="17"/>
        </w:rPr>
        <w:t>(IPsec).</w:t>
      </w:r>
    </w:p>
    <w:p>
      <w:pPr>
        <w:pStyle w:val="ListParagraph"/>
        <w:numPr>
          <w:ilvl w:val="1"/>
          <w:numId w:val="46"/>
        </w:numPr>
        <w:tabs>
          <w:tab w:pos="2343" w:val="left" w:leader="none"/>
        </w:tabs>
        <w:spacing w:line="240" w:lineRule="auto" w:before="0" w:after="0"/>
        <w:ind w:left="2342" w:right="1824" w:hanging="308"/>
        <w:jc w:val="left"/>
        <w:rPr>
          <w:sz w:val="17"/>
        </w:rPr>
      </w:pPr>
      <w:r>
        <w:rPr>
          <w:sz w:val="17"/>
        </w:rPr>
        <w:t>Se han configurado protocolos y dispositivos de autenticación en redes privadas virtuales</w:t>
      </w:r>
      <w:r>
        <w:rPr>
          <w:spacing w:val="-1"/>
          <w:sz w:val="17"/>
        </w:rPr>
        <w:t> </w:t>
      </w:r>
      <w:r>
        <w:rPr>
          <w:sz w:val="17"/>
        </w:rPr>
        <w:t>(VPN).</w:t>
      </w:r>
    </w:p>
    <w:p>
      <w:pPr>
        <w:pStyle w:val="ListParagraph"/>
        <w:numPr>
          <w:ilvl w:val="1"/>
          <w:numId w:val="46"/>
        </w:numPr>
        <w:tabs>
          <w:tab w:pos="2343" w:val="left" w:leader="none"/>
        </w:tabs>
        <w:spacing w:line="194" w:lineRule="exact" w:before="0" w:after="0"/>
        <w:ind w:left="2342" w:right="0" w:hanging="308"/>
        <w:jc w:val="left"/>
        <w:rPr>
          <w:sz w:val="17"/>
        </w:rPr>
      </w:pPr>
      <w:r>
        <w:rPr>
          <w:sz w:val="17"/>
        </w:rPr>
        <w:t>Se han configurado dispositivos como pasarela de acceso a la red interna (DMZ).</w:t>
      </w:r>
    </w:p>
    <w:p>
      <w:pPr>
        <w:pStyle w:val="ListParagraph"/>
        <w:numPr>
          <w:ilvl w:val="1"/>
          <w:numId w:val="46"/>
        </w:numPr>
        <w:tabs>
          <w:tab w:pos="2342" w:val="left" w:leader="none"/>
          <w:tab w:pos="2343" w:val="left" w:leader="none"/>
        </w:tabs>
        <w:spacing w:line="195" w:lineRule="exact" w:before="0" w:after="0"/>
        <w:ind w:left="2342" w:right="0" w:hanging="308"/>
        <w:jc w:val="left"/>
        <w:rPr>
          <w:sz w:val="17"/>
        </w:rPr>
      </w:pPr>
      <w:r>
        <w:rPr>
          <w:sz w:val="17"/>
        </w:rPr>
        <w:t>Se han documentado las</w:t>
      </w:r>
      <w:r>
        <w:rPr>
          <w:spacing w:val="2"/>
          <w:sz w:val="17"/>
        </w:rPr>
        <w:t> </w:t>
      </w:r>
      <w:r>
        <w:rPr>
          <w:sz w:val="17"/>
        </w:rPr>
        <w:t>intervenciones.</w:t>
      </w:r>
    </w:p>
    <w:p>
      <w:pPr>
        <w:pStyle w:val="BodyText"/>
        <w:spacing w:before="7"/>
        <w:rPr>
          <w:sz w:val="16"/>
        </w:rPr>
      </w:pPr>
    </w:p>
    <w:p>
      <w:pPr>
        <w:pStyle w:val="ListParagraph"/>
        <w:numPr>
          <w:ilvl w:val="0"/>
          <w:numId w:val="46"/>
        </w:numPr>
        <w:tabs>
          <w:tab w:pos="1692" w:val="left" w:leader="none"/>
        </w:tabs>
        <w:spacing w:line="240" w:lineRule="auto" w:before="0" w:after="0"/>
        <w:ind w:left="1435" w:right="1914" w:firstLine="0"/>
        <w:jc w:val="left"/>
        <w:rPr>
          <w:sz w:val="17"/>
        </w:rPr>
      </w:pPr>
      <w:r>
        <w:rPr>
          <w:sz w:val="17"/>
        </w:rPr>
        <w:t>Mantiene redes telemáticas, aplicando procedimientos de medida o monitorización y relacionando las disfunciones o averías con sus causas.</w:t>
      </w:r>
    </w:p>
    <w:p>
      <w:pPr>
        <w:pStyle w:val="BodyText"/>
        <w:spacing w:line="194" w:lineRule="exact"/>
        <w:ind w:left="1774"/>
      </w:pPr>
      <w:r>
        <w:rPr/>
        <w:t>Criterios de evaluación:</w:t>
      </w:r>
    </w:p>
    <w:p>
      <w:pPr>
        <w:pStyle w:val="ListParagraph"/>
        <w:numPr>
          <w:ilvl w:val="1"/>
          <w:numId w:val="46"/>
        </w:numPr>
        <w:tabs>
          <w:tab w:pos="2343" w:val="left" w:leader="none"/>
        </w:tabs>
        <w:spacing w:line="195" w:lineRule="exact" w:before="0" w:after="0"/>
        <w:ind w:left="2342" w:right="0" w:hanging="308"/>
        <w:jc w:val="left"/>
        <w:rPr>
          <w:sz w:val="17"/>
        </w:rPr>
      </w:pPr>
      <w:r>
        <w:rPr>
          <w:sz w:val="17"/>
        </w:rPr>
        <w:t>Se han relacionado las averías con las tipologías y características de las</w:t>
      </w:r>
      <w:r>
        <w:rPr>
          <w:spacing w:val="-2"/>
          <w:sz w:val="17"/>
        </w:rPr>
        <w:t> </w:t>
      </w:r>
      <w:r>
        <w:rPr>
          <w:sz w:val="17"/>
        </w:rPr>
        <w:t>redes.</w:t>
      </w:r>
    </w:p>
    <w:p>
      <w:pPr>
        <w:pStyle w:val="ListParagraph"/>
        <w:numPr>
          <w:ilvl w:val="1"/>
          <w:numId w:val="46"/>
        </w:numPr>
        <w:tabs>
          <w:tab w:pos="2343" w:val="left" w:leader="none"/>
        </w:tabs>
        <w:spacing w:line="195" w:lineRule="exact" w:before="0" w:after="0"/>
        <w:ind w:left="2342" w:right="0" w:hanging="308"/>
        <w:jc w:val="left"/>
        <w:rPr>
          <w:sz w:val="17"/>
        </w:rPr>
      </w:pPr>
      <w:r>
        <w:rPr>
          <w:sz w:val="17"/>
        </w:rPr>
        <w:t>Se ha aplicado el plan de mantenimiento preventivo.</w:t>
      </w:r>
    </w:p>
    <w:p>
      <w:pPr>
        <w:pStyle w:val="ListParagraph"/>
        <w:numPr>
          <w:ilvl w:val="1"/>
          <w:numId w:val="46"/>
        </w:numPr>
        <w:tabs>
          <w:tab w:pos="2343" w:val="left" w:leader="none"/>
        </w:tabs>
        <w:spacing w:line="194" w:lineRule="exact" w:before="0" w:after="0"/>
        <w:ind w:left="2342" w:right="0" w:hanging="308"/>
        <w:jc w:val="left"/>
        <w:rPr>
          <w:sz w:val="17"/>
        </w:rPr>
      </w:pPr>
      <w:r>
        <w:rPr>
          <w:sz w:val="17"/>
        </w:rPr>
        <w:t>Se han identificado síntomas de</w:t>
      </w:r>
      <w:r>
        <w:rPr>
          <w:spacing w:val="-3"/>
          <w:sz w:val="17"/>
        </w:rPr>
        <w:t> </w:t>
      </w:r>
      <w:r>
        <w:rPr>
          <w:sz w:val="17"/>
        </w:rPr>
        <w:t>averías.</w:t>
      </w:r>
    </w:p>
    <w:p>
      <w:pPr>
        <w:pStyle w:val="ListParagraph"/>
        <w:numPr>
          <w:ilvl w:val="1"/>
          <w:numId w:val="46"/>
        </w:numPr>
        <w:tabs>
          <w:tab w:pos="2343" w:val="left" w:leader="none"/>
        </w:tabs>
        <w:spacing w:line="194" w:lineRule="exact" w:before="0" w:after="0"/>
        <w:ind w:left="2342" w:right="0" w:hanging="308"/>
        <w:jc w:val="left"/>
        <w:rPr>
          <w:sz w:val="17"/>
        </w:rPr>
      </w:pPr>
      <w:r>
        <w:rPr>
          <w:sz w:val="17"/>
        </w:rPr>
        <w:t>Se han monitorizado las redes</w:t>
      </w:r>
      <w:r>
        <w:rPr>
          <w:spacing w:val="-2"/>
          <w:sz w:val="17"/>
        </w:rPr>
        <w:t> </w:t>
      </w:r>
      <w:r>
        <w:rPr>
          <w:sz w:val="17"/>
        </w:rPr>
        <w:t>telemáticas.</w:t>
      </w:r>
    </w:p>
    <w:p>
      <w:pPr>
        <w:pStyle w:val="ListParagraph"/>
        <w:numPr>
          <w:ilvl w:val="1"/>
          <w:numId w:val="46"/>
        </w:numPr>
        <w:tabs>
          <w:tab w:pos="2343" w:val="left" w:leader="none"/>
        </w:tabs>
        <w:spacing w:line="195" w:lineRule="exact" w:before="0" w:after="0"/>
        <w:ind w:left="2342" w:right="0" w:hanging="308"/>
        <w:jc w:val="left"/>
        <w:rPr>
          <w:sz w:val="17"/>
        </w:rPr>
      </w:pPr>
      <w:r>
        <w:rPr>
          <w:sz w:val="17"/>
        </w:rPr>
        <w:t>Se ha localizado el subsistema, equipo o elemento responsable de la</w:t>
      </w:r>
      <w:r>
        <w:rPr>
          <w:spacing w:val="-9"/>
          <w:sz w:val="17"/>
        </w:rPr>
        <w:t> </w:t>
      </w:r>
      <w:r>
        <w:rPr>
          <w:sz w:val="17"/>
        </w:rPr>
        <w:t>disfunción.</w:t>
      </w:r>
    </w:p>
    <w:p>
      <w:pPr>
        <w:pStyle w:val="ListParagraph"/>
        <w:numPr>
          <w:ilvl w:val="1"/>
          <w:numId w:val="46"/>
        </w:numPr>
        <w:tabs>
          <w:tab w:pos="2342" w:val="left" w:leader="none"/>
          <w:tab w:pos="2343" w:val="left" w:leader="none"/>
        </w:tabs>
        <w:spacing w:line="195" w:lineRule="exact" w:before="0" w:after="0"/>
        <w:ind w:left="2342" w:right="0" w:hanging="308"/>
        <w:jc w:val="left"/>
        <w:rPr>
          <w:sz w:val="17"/>
        </w:rPr>
      </w:pPr>
      <w:r>
        <w:rPr>
          <w:sz w:val="17"/>
        </w:rPr>
        <w:t>Se ha restituido el funcionamiento siguiendo el protocolo de puesta en</w:t>
      </w:r>
      <w:r>
        <w:rPr>
          <w:spacing w:val="-4"/>
          <w:sz w:val="17"/>
        </w:rPr>
        <w:t> </w:t>
      </w:r>
      <w:r>
        <w:rPr>
          <w:sz w:val="17"/>
        </w:rPr>
        <w:t>servicio.</w:t>
      </w:r>
    </w:p>
    <w:p>
      <w:pPr>
        <w:pStyle w:val="ListParagraph"/>
        <w:numPr>
          <w:ilvl w:val="1"/>
          <w:numId w:val="46"/>
        </w:numPr>
        <w:tabs>
          <w:tab w:pos="2343" w:val="left" w:leader="none"/>
        </w:tabs>
        <w:spacing w:line="195" w:lineRule="exact" w:before="0" w:after="0"/>
        <w:ind w:left="2342" w:right="0" w:hanging="308"/>
        <w:jc w:val="left"/>
        <w:rPr>
          <w:sz w:val="17"/>
        </w:rPr>
      </w:pPr>
      <w:r>
        <w:rPr>
          <w:sz w:val="17"/>
        </w:rPr>
        <w:t>Se han actualizado los históricos de averías y el programa de mantenimiento.</w:t>
      </w:r>
    </w:p>
    <w:p>
      <w:pPr>
        <w:pStyle w:val="BodyText"/>
        <w:rPr>
          <w:sz w:val="18"/>
        </w:rPr>
      </w:pPr>
    </w:p>
    <w:p>
      <w:pPr>
        <w:pStyle w:val="BodyText"/>
        <w:rPr>
          <w:sz w:val="18"/>
        </w:rPr>
      </w:pPr>
    </w:p>
    <w:p>
      <w:pPr>
        <w:pStyle w:val="BodyText"/>
        <w:spacing w:before="7"/>
        <w:rPr>
          <w:sz w:val="14"/>
        </w:rPr>
      </w:pPr>
    </w:p>
    <w:p>
      <w:pPr>
        <w:pStyle w:val="Heading4"/>
        <w:rPr>
          <w:i/>
        </w:rPr>
      </w:pPr>
      <w:r>
        <w:rPr>
          <w:i/>
        </w:rPr>
        <w:t>Contenidos:</w:t>
      </w:r>
    </w:p>
    <w:p>
      <w:pPr>
        <w:pStyle w:val="BodyText"/>
        <w:spacing w:before="7"/>
        <w:rPr>
          <w:b/>
          <w:i/>
        </w:rPr>
      </w:pPr>
    </w:p>
    <w:p>
      <w:pPr>
        <w:pStyle w:val="BodyText"/>
        <w:ind w:left="1435"/>
      </w:pPr>
      <w:r>
        <w:rPr/>
        <w:t>Configuración de routers:</w:t>
      </w:r>
    </w:p>
    <w:p>
      <w:pPr>
        <w:pStyle w:val="ListParagraph"/>
        <w:numPr>
          <w:ilvl w:val="0"/>
          <w:numId w:val="47"/>
        </w:numPr>
        <w:tabs>
          <w:tab w:pos="2051" w:val="left" w:leader="none"/>
          <w:tab w:pos="2052" w:val="left" w:leader="none"/>
        </w:tabs>
        <w:spacing w:line="195" w:lineRule="exact" w:before="48" w:after="0"/>
        <w:ind w:left="2050" w:right="0" w:hanging="307"/>
        <w:jc w:val="left"/>
        <w:rPr>
          <w:sz w:val="17"/>
        </w:rPr>
      </w:pPr>
      <w:r>
        <w:rPr>
          <w:sz w:val="17"/>
        </w:rPr>
        <w:t>Función de un </w:t>
      </w:r>
      <w:r>
        <w:rPr>
          <w:i/>
          <w:sz w:val="17"/>
        </w:rPr>
        <w:t>router </w:t>
      </w:r>
      <w:r>
        <w:rPr>
          <w:sz w:val="17"/>
        </w:rPr>
        <w:t>en una red de</w:t>
      </w:r>
      <w:r>
        <w:rPr>
          <w:spacing w:val="-2"/>
          <w:sz w:val="17"/>
        </w:rPr>
        <w:t> </w:t>
      </w:r>
      <w:r>
        <w:rPr>
          <w:sz w:val="17"/>
        </w:rPr>
        <w:t>datos.</w:t>
      </w:r>
    </w:p>
    <w:p>
      <w:pPr>
        <w:pStyle w:val="ListParagraph"/>
        <w:numPr>
          <w:ilvl w:val="0"/>
          <w:numId w:val="47"/>
        </w:numPr>
        <w:tabs>
          <w:tab w:pos="2051" w:val="left" w:leader="none"/>
          <w:tab w:pos="2052" w:val="left" w:leader="none"/>
        </w:tabs>
        <w:spacing w:line="195" w:lineRule="exact" w:before="0" w:after="0"/>
        <w:ind w:left="2050" w:right="0" w:hanging="307"/>
        <w:jc w:val="left"/>
        <w:rPr>
          <w:sz w:val="17"/>
        </w:rPr>
      </w:pPr>
      <w:r>
        <w:rPr>
          <w:sz w:val="17"/>
        </w:rPr>
        <w:t>Elementos hardware y software que componen un</w:t>
      </w:r>
      <w:r>
        <w:rPr>
          <w:spacing w:val="-4"/>
          <w:sz w:val="17"/>
        </w:rPr>
        <w:t> </w:t>
      </w:r>
      <w:r>
        <w:rPr>
          <w:i/>
          <w:sz w:val="17"/>
        </w:rPr>
        <w:t>router</w:t>
      </w:r>
      <w:r>
        <w:rPr>
          <w:sz w:val="17"/>
        </w:rPr>
        <w:t>.</w:t>
      </w:r>
    </w:p>
    <w:p>
      <w:pPr>
        <w:pStyle w:val="ListParagraph"/>
        <w:numPr>
          <w:ilvl w:val="0"/>
          <w:numId w:val="47"/>
        </w:numPr>
        <w:tabs>
          <w:tab w:pos="2051" w:val="left" w:leader="none"/>
          <w:tab w:pos="2052" w:val="left" w:leader="none"/>
        </w:tabs>
        <w:spacing w:line="195" w:lineRule="exact" w:before="0" w:after="0"/>
        <w:ind w:left="2050" w:right="0" w:hanging="307"/>
        <w:jc w:val="left"/>
        <w:rPr>
          <w:sz w:val="17"/>
        </w:rPr>
      </w:pPr>
      <w:r>
        <w:rPr>
          <w:sz w:val="17"/>
        </w:rPr>
        <w:t>Medios de transmisión utilizados en las interfaces de un </w:t>
      </w:r>
      <w:r>
        <w:rPr>
          <w:i/>
          <w:sz w:val="17"/>
        </w:rPr>
        <w:t>router</w:t>
      </w:r>
      <w:r>
        <w:rPr>
          <w:sz w:val="17"/>
        </w:rPr>
        <w:t>.</w:t>
      </w:r>
      <w:r>
        <w:rPr>
          <w:spacing w:val="-3"/>
          <w:sz w:val="17"/>
        </w:rPr>
        <w:t> Normativa.</w:t>
      </w:r>
    </w:p>
    <w:p>
      <w:pPr>
        <w:pStyle w:val="ListParagraph"/>
        <w:numPr>
          <w:ilvl w:val="0"/>
          <w:numId w:val="47"/>
        </w:numPr>
        <w:tabs>
          <w:tab w:pos="2050" w:val="left" w:leader="none"/>
          <w:tab w:pos="2051" w:val="left" w:leader="none"/>
        </w:tabs>
        <w:spacing w:line="240" w:lineRule="auto" w:before="0" w:after="0"/>
        <w:ind w:left="2050" w:right="2096" w:hanging="307"/>
        <w:jc w:val="left"/>
        <w:rPr>
          <w:sz w:val="17"/>
        </w:rPr>
      </w:pPr>
      <w:r>
        <w:rPr>
          <w:spacing w:val="-3"/>
          <w:sz w:val="17"/>
        </w:rPr>
        <w:t>Protocolo </w:t>
      </w:r>
      <w:r>
        <w:rPr>
          <w:sz w:val="17"/>
        </w:rPr>
        <w:t>de </w:t>
      </w:r>
      <w:r>
        <w:rPr>
          <w:spacing w:val="-3"/>
          <w:sz w:val="17"/>
        </w:rPr>
        <w:t>arranque </w:t>
      </w:r>
      <w:r>
        <w:rPr>
          <w:sz w:val="17"/>
        </w:rPr>
        <w:t>del </w:t>
      </w:r>
      <w:r>
        <w:rPr>
          <w:spacing w:val="-3"/>
          <w:sz w:val="17"/>
        </w:rPr>
        <w:t>router. Modificación </w:t>
      </w:r>
      <w:r>
        <w:rPr>
          <w:sz w:val="17"/>
        </w:rPr>
        <w:t>de la </w:t>
      </w:r>
      <w:r>
        <w:rPr>
          <w:spacing w:val="-3"/>
          <w:sz w:val="17"/>
        </w:rPr>
        <w:t>secuencia </w:t>
      </w:r>
      <w:r>
        <w:rPr>
          <w:sz w:val="17"/>
        </w:rPr>
        <w:t>de </w:t>
      </w:r>
      <w:r>
        <w:rPr>
          <w:spacing w:val="-3"/>
          <w:sz w:val="17"/>
        </w:rPr>
        <w:t>arranque. Información visual </w:t>
      </w:r>
      <w:r>
        <w:rPr>
          <w:sz w:val="17"/>
        </w:rPr>
        <w:t>en </w:t>
      </w:r>
      <w:r>
        <w:rPr>
          <w:spacing w:val="-3"/>
          <w:sz w:val="17"/>
        </w:rPr>
        <w:t>routers. Leds </w:t>
      </w:r>
      <w:r>
        <w:rPr>
          <w:sz w:val="17"/>
        </w:rPr>
        <w:t>en el</w:t>
      </w:r>
      <w:r>
        <w:rPr>
          <w:spacing w:val="-24"/>
          <w:sz w:val="17"/>
        </w:rPr>
        <w:t> </w:t>
      </w:r>
      <w:r>
        <w:rPr>
          <w:spacing w:val="-3"/>
          <w:sz w:val="17"/>
        </w:rPr>
        <w:t>router.</w:t>
      </w:r>
    </w:p>
    <w:p>
      <w:pPr>
        <w:pStyle w:val="ListParagraph"/>
        <w:numPr>
          <w:ilvl w:val="0"/>
          <w:numId w:val="47"/>
        </w:numPr>
        <w:tabs>
          <w:tab w:pos="2050" w:val="left" w:leader="none"/>
          <w:tab w:pos="2051" w:val="left" w:leader="none"/>
        </w:tabs>
        <w:spacing w:line="240" w:lineRule="auto" w:before="0" w:after="0"/>
        <w:ind w:left="2050" w:right="2024" w:hanging="307"/>
        <w:jc w:val="left"/>
        <w:rPr>
          <w:sz w:val="17"/>
        </w:rPr>
      </w:pPr>
      <w:r>
        <w:rPr>
          <w:spacing w:val="-3"/>
          <w:sz w:val="17"/>
        </w:rPr>
        <w:t>Modos </w:t>
      </w:r>
      <w:r>
        <w:rPr>
          <w:sz w:val="17"/>
        </w:rPr>
        <w:t>de </w:t>
      </w:r>
      <w:r>
        <w:rPr>
          <w:spacing w:val="-3"/>
          <w:sz w:val="17"/>
        </w:rPr>
        <w:t>acceso </w:t>
      </w:r>
      <w:r>
        <w:rPr>
          <w:sz w:val="17"/>
        </w:rPr>
        <w:t>al </w:t>
      </w:r>
      <w:r>
        <w:rPr>
          <w:spacing w:val="-3"/>
          <w:sz w:val="17"/>
        </w:rPr>
        <w:t>router. Modo </w:t>
      </w:r>
      <w:r>
        <w:rPr>
          <w:sz w:val="17"/>
        </w:rPr>
        <w:t>web. Acceso por </w:t>
      </w:r>
      <w:r>
        <w:rPr>
          <w:spacing w:val="-3"/>
          <w:sz w:val="17"/>
        </w:rPr>
        <w:t>consola.. Modo usuario normal, </w:t>
      </w:r>
      <w:r>
        <w:rPr>
          <w:sz w:val="17"/>
        </w:rPr>
        <w:t>modo </w:t>
      </w:r>
      <w:r>
        <w:rPr>
          <w:spacing w:val="-3"/>
          <w:sz w:val="17"/>
        </w:rPr>
        <w:t>usuario privilegiado, </w:t>
      </w:r>
      <w:r>
        <w:rPr>
          <w:sz w:val="17"/>
        </w:rPr>
        <w:t>modo </w:t>
      </w:r>
      <w:r>
        <w:rPr>
          <w:spacing w:val="-3"/>
          <w:sz w:val="17"/>
        </w:rPr>
        <w:t>configuración global. </w:t>
      </w:r>
      <w:r>
        <w:rPr>
          <w:sz w:val="17"/>
        </w:rPr>
        <w:t>Otros</w:t>
      </w:r>
      <w:r>
        <w:rPr>
          <w:spacing w:val="-16"/>
          <w:sz w:val="17"/>
        </w:rPr>
        <w:t> </w:t>
      </w:r>
      <w:r>
        <w:rPr>
          <w:spacing w:val="-3"/>
          <w:sz w:val="17"/>
        </w:rPr>
        <w:t>accesos.</w:t>
      </w:r>
    </w:p>
    <w:p>
      <w:pPr>
        <w:pStyle w:val="ListParagraph"/>
        <w:numPr>
          <w:ilvl w:val="0"/>
          <w:numId w:val="47"/>
        </w:numPr>
        <w:tabs>
          <w:tab w:pos="2050" w:val="left" w:leader="none"/>
          <w:tab w:pos="2051" w:val="left" w:leader="none"/>
        </w:tabs>
        <w:spacing w:line="193" w:lineRule="exact" w:before="0" w:after="0"/>
        <w:ind w:left="2051" w:right="0" w:hanging="308"/>
        <w:jc w:val="left"/>
        <w:rPr>
          <w:sz w:val="17"/>
        </w:rPr>
      </w:pPr>
      <w:r>
        <w:rPr>
          <w:sz w:val="17"/>
        </w:rPr>
        <w:t>Configuración básica de un router. Nombre del </w:t>
      </w:r>
      <w:r>
        <w:rPr>
          <w:spacing w:val="-3"/>
          <w:sz w:val="17"/>
        </w:rPr>
        <w:t>router. Mensaje </w:t>
      </w:r>
      <w:r>
        <w:rPr>
          <w:sz w:val="17"/>
        </w:rPr>
        <w:t>de</w:t>
      </w:r>
      <w:r>
        <w:rPr>
          <w:spacing w:val="-20"/>
          <w:sz w:val="17"/>
        </w:rPr>
        <w:t> </w:t>
      </w:r>
      <w:r>
        <w:rPr>
          <w:spacing w:val="-4"/>
          <w:sz w:val="17"/>
        </w:rPr>
        <w:t>bienvenida.</w:t>
      </w:r>
    </w:p>
    <w:p>
      <w:pPr>
        <w:pStyle w:val="BodyText"/>
        <w:ind w:left="2050" w:right="1924"/>
      </w:pPr>
      <w:r>
        <w:rPr>
          <w:spacing w:val="-3"/>
        </w:rPr>
        <w:t>Contraseña </w:t>
      </w:r>
      <w:r>
        <w:rPr/>
        <w:t>modo </w:t>
      </w:r>
      <w:r>
        <w:rPr>
          <w:spacing w:val="-3"/>
        </w:rPr>
        <w:t>privilegiado. </w:t>
      </w:r>
      <w:r>
        <w:rPr/>
        <w:t>Acceso y </w:t>
      </w:r>
      <w:r>
        <w:rPr>
          <w:spacing w:val="-3"/>
        </w:rPr>
        <w:t>contraseña </w:t>
      </w:r>
      <w:r>
        <w:rPr/>
        <w:t>por </w:t>
      </w:r>
      <w:r>
        <w:rPr>
          <w:spacing w:val="-3"/>
        </w:rPr>
        <w:t>consola. Acceso </w:t>
      </w:r>
      <w:r>
        <w:rPr/>
        <w:t>y </w:t>
      </w:r>
      <w:r>
        <w:rPr>
          <w:spacing w:val="-3"/>
        </w:rPr>
        <w:t>contraseña por terminales </w:t>
      </w:r>
      <w:r>
        <w:rPr>
          <w:spacing w:val="-4"/>
        </w:rPr>
        <w:t>vty. </w:t>
      </w:r>
      <w:r>
        <w:rPr/>
        <w:t>Acceso por </w:t>
      </w:r>
      <w:r>
        <w:rPr>
          <w:spacing w:val="-3"/>
        </w:rPr>
        <w:t>el puerto auxiliar. Configuración </w:t>
      </w:r>
      <w:r>
        <w:rPr/>
        <w:t>de las </w:t>
      </w:r>
      <w:r>
        <w:rPr>
          <w:spacing w:val="-3"/>
        </w:rPr>
        <w:t>interfaces.</w:t>
      </w:r>
    </w:p>
    <w:p>
      <w:pPr>
        <w:pStyle w:val="ListParagraph"/>
        <w:numPr>
          <w:ilvl w:val="0"/>
          <w:numId w:val="47"/>
        </w:numPr>
        <w:tabs>
          <w:tab w:pos="2050" w:val="left" w:leader="none"/>
          <w:tab w:pos="2051" w:val="left" w:leader="none"/>
        </w:tabs>
        <w:spacing w:line="240" w:lineRule="auto" w:before="0" w:after="0"/>
        <w:ind w:left="2050" w:right="1940" w:hanging="307"/>
        <w:jc w:val="left"/>
        <w:rPr>
          <w:sz w:val="17"/>
        </w:rPr>
      </w:pPr>
      <w:r>
        <w:rPr>
          <w:sz w:val="17"/>
        </w:rPr>
        <w:t>Servidor de nombres de dominio (DNS). Configuración del enrutamiento estático. </w:t>
      </w:r>
      <w:r>
        <w:rPr>
          <w:spacing w:val="-3"/>
          <w:sz w:val="17"/>
        </w:rPr>
        <w:t>Rutas </w:t>
      </w:r>
      <w:r>
        <w:rPr>
          <w:sz w:val="17"/>
        </w:rPr>
        <w:t>por </w:t>
      </w:r>
      <w:r>
        <w:rPr>
          <w:spacing w:val="-3"/>
          <w:sz w:val="17"/>
        </w:rPr>
        <w:t>defecto. Resumen </w:t>
      </w:r>
      <w:r>
        <w:rPr>
          <w:sz w:val="17"/>
        </w:rPr>
        <w:t>de </w:t>
      </w:r>
      <w:r>
        <w:rPr>
          <w:spacing w:val="-3"/>
          <w:sz w:val="17"/>
        </w:rPr>
        <w:t>rutas. </w:t>
      </w:r>
      <w:r>
        <w:rPr>
          <w:sz w:val="17"/>
        </w:rPr>
        <w:t>DHCP, funcionamiento y</w:t>
      </w:r>
      <w:r>
        <w:rPr>
          <w:spacing w:val="-16"/>
          <w:sz w:val="17"/>
        </w:rPr>
        <w:t> </w:t>
      </w:r>
      <w:r>
        <w:rPr>
          <w:sz w:val="17"/>
        </w:rPr>
        <w:t>configuración.</w:t>
      </w:r>
    </w:p>
    <w:p>
      <w:pPr>
        <w:pStyle w:val="ListParagraph"/>
        <w:numPr>
          <w:ilvl w:val="0"/>
          <w:numId w:val="47"/>
        </w:numPr>
        <w:tabs>
          <w:tab w:pos="2050" w:val="left" w:leader="none"/>
          <w:tab w:pos="2051" w:val="left" w:leader="none"/>
        </w:tabs>
        <w:spacing w:line="194" w:lineRule="exact" w:before="0" w:after="0"/>
        <w:ind w:left="2050" w:right="0" w:hanging="308"/>
        <w:jc w:val="left"/>
        <w:rPr>
          <w:sz w:val="17"/>
        </w:rPr>
      </w:pPr>
      <w:r>
        <w:rPr>
          <w:sz w:val="17"/>
        </w:rPr>
        <w:t>Configuración avanzada. Protocolos de enrutamiento. Tipología.</w:t>
      </w:r>
      <w:r>
        <w:rPr>
          <w:spacing w:val="3"/>
          <w:sz w:val="17"/>
        </w:rPr>
        <w:t> </w:t>
      </w:r>
      <w:r>
        <w:rPr>
          <w:sz w:val="17"/>
        </w:rPr>
        <w:t>Características.</w:t>
      </w:r>
    </w:p>
    <w:p>
      <w:pPr>
        <w:pStyle w:val="BodyText"/>
        <w:spacing w:line="237" w:lineRule="auto"/>
        <w:ind w:left="2050" w:right="1924"/>
      </w:pPr>
      <w:r>
        <w:rPr/>
        <w:t>Protocolos de enrutamiento por vector distancia. (RIP, entre otros). RIP versión 1. RIP versión 2. Características. Diferencias. Comandos de configuración. Detección y resolución de fallos.</w:t>
      </w:r>
    </w:p>
    <w:p>
      <w:pPr>
        <w:pStyle w:val="ListParagraph"/>
        <w:numPr>
          <w:ilvl w:val="0"/>
          <w:numId w:val="47"/>
        </w:numPr>
        <w:tabs>
          <w:tab w:pos="2050" w:val="left" w:leader="none"/>
          <w:tab w:pos="2051" w:val="left" w:leader="none"/>
        </w:tabs>
        <w:spacing w:line="195" w:lineRule="exact" w:before="0" w:after="0"/>
        <w:ind w:left="2050" w:right="0" w:hanging="308"/>
        <w:jc w:val="left"/>
        <w:rPr>
          <w:sz w:val="17"/>
        </w:rPr>
      </w:pPr>
      <w:r>
        <w:rPr>
          <w:sz w:val="17"/>
        </w:rPr>
        <w:t>Protocolos de enrutamiento por estado de enlace. (OSPF, entre otros).</w:t>
      </w:r>
      <w:r>
        <w:rPr>
          <w:spacing w:val="-7"/>
          <w:sz w:val="17"/>
        </w:rPr>
        <w:t> </w:t>
      </w:r>
      <w:r>
        <w:rPr>
          <w:sz w:val="17"/>
        </w:rPr>
        <w:t>Características.</w:t>
      </w:r>
    </w:p>
    <w:p>
      <w:pPr>
        <w:pStyle w:val="BodyText"/>
        <w:spacing w:line="195" w:lineRule="exact"/>
        <w:ind w:left="2050"/>
      </w:pPr>
      <w:r>
        <w:rPr/>
        <w:t>Comandos de configuración.</w:t>
      </w:r>
    </w:p>
    <w:p>
      <w:pPr>
        <w:pStyle w:val="ListParagraph"/>
        <w:numPr>
          <w:ilvl w:val="0"/>
          <w:numId w:val="47"/>
        </w:numPr>
        <w:tabs>
          <w:tab w:pos="2050" w:val="left" w:leader="none"/>
          <w:tab w:pos="2051" w:val="left" w:leader="none"/>
        </w:tabs>
        <w:spacing w:line="195" w:lineRule="exact" w:before="0" w:after="0"/>
        <w:ind w:left="2050" w:right="0" w:hanging="308"/>
        <w:jc w:val="left"/>
        <w:rPr>
          <w:sz w:val="17"/>
        </w:rPr>
      </w:pPr>
      <w:r>
        <w:rPr>
          <w:sz w:val="17"/>
        </w:rPr>
        <w:t>Enrutamiento entre Dominios sin Clases</w:t>
      </w:r>
      <w:r>
        <w:rPr>
          <w:spacing w:val="-4"/>
          <w:sz w:val="17"/>
        </w:rPr>
        <w:t> </w:t>
      </w:r>
      <w:r>
        <w:rPr>
          <w:sz w:val="17"/>
        </w:rPr>
        <w:t>(CIDR)</w:t>
      </w:r>
    </w:p>
    <w:p>
      <w:pPr>
        <w:pStyle w:val="ListParagraph"/>
        <w:numPr>
          <w:ilvl w:val="0"/>
          <w:numId w:val="47"/>
        </w:numPr>
        <w:tabs>
          <w:tab w:pos="2050" w:val="left" w:leader="none"/>
          <w:tab w:pos="2051" w:val="left" w:leader="none"/>
        </w:tabs>
        <w:spacing w:line="194" w:lineRule="exact" w:before="0" w:after="0"/>
        <w:ind w:left="2050" w:right="0" w:hanging="308"/>
        <w:jc w:val="left"/>
        <w:rPr>
          <w:sz w:val="17"/>
        </w:rPr>
      </w:pPr>
      <w:r>
        <w:rPr>
          <w:sz w:val="17"/>
        </w:rPr>
        <w:t>Direccionamiento. Máscara de Subred de Longitud Variable</w:t>
      </w:r>
      <w:r>
        <w:rPr>
          <w:spacing w:val="-2"/>
          <w:sz w:val="17"/>
        </w:rPr>
        <w:t> </w:t>
      </w:r>
      <w:r>
        <w:rPr>
          <w:sz w:val="17"/>
        </w:rPr>
        <w:t>(VSLM)</w:t>
      </w:r>
    </w:p>
    <w:p>
      <w:pPr>
        <w:pStyle w:val="ListParagraph"/>
        <w:numPr>
          <w:ilvl w:val="0"/>
          <w:numId w:val="47"/>
        </w:numPr>
        <w:tabs>
          <w:tab w:pos="2050" w:val="left" w:leader="none"/>
          <w:tab w:pos="2051" w:val="left" w:leader="none"/>
        </w:tabs>
        <w:spacing w:line="194" w:lineRule="exact" w:before="0" w:after="0"/>
        <w:ind w:left="2050" w:right="0" w:hanging="308"/>
        <w:jc w:val="left"/>
        <w:rPr>
          <w:sz w:val="17"/>
        </w:rPr>
      </w:pPr>
      <w:r>
        <w:rPr>
          <w:sz w:val="17"/>
        </w:rPr>
        <w:t>Comandos de prueba y verificación de router. (ping, traceroute, Telnet, entre</w:t>
      </w:r>
      <w:r>
        <w:rPr>
          <w:spacing w:val="-5"/>
          <w:sz w:val="17"/>
        </w:rPr>
        <w:t> </w:t>
      </w:r>
      <w:r>
        <w:rPr>
          <w:sz w:val="17"/>
        </w:rPr>
        <w:t>otros).</w:t>
      </w:r>
    </w:p>
    <w:p>
      <w:pPr>
        <w:pStyle w:val="BodyText"/>
        <w:spacing w:line="195" w:lineRule="exact"/>
        <w:ind w:left="2050"/>
      </w:pPr>
      <w:r>
        <w:rPr/>
        <w:t>Detección y resolución de fallos. Comandos de depuración en el router. Debug.</w:t>
      </w:r>
    </w:p>
    <w:p>
      <w:pPr>
        <w:pStyle w:val="BodyText"/>
        <w:spacing w:before="5"/>
      </w:pPr>
    </w:p>
    <w:p>
      <w:pPr>
        <w:pStyle w:val="BodyText"/>
        <w:spacing w:before="1"/>
        <w:ind w:left="1434"/>
      </w:pPr>
      <w:r>
        <w:rPr/>
        <w:t>Implementación de redes de acceso local virtual:</w:t>
      </w:r>
    </w:p>
    <w:p>
      <w:pPr>
        <w:pStyle w:val="ListParagraph"/>
        <w:numPr>
          <w:ilvl w:val="0"/>
          <w:numId w:val="47"/>
        </w:numPr>
        <w:tabs>
          <w:tab w:pos="2050" w:val="left" w:leader="none"/>
          <w:tab w:pos="2051" w:val="left" w:leader="none"/>
        </w:tabs>
        <w:spacing w:line="240" w:lineRule="auto" w:before="50" w:after="0"/>
        <w:ind w:left="2050" w:right="2587" w:hanging="308"/>
        <w:jc w:val="left"/>
        <w:rPr>
          <w:sz w:val="17"/>
        </w:rPr>
      </w:pPr>
      <w:r>
        <w:rPr>
          <w:sz w:val="17"/>
        </w:rPr>
        <w:t>Redes de datos de acceso local virtual (VLAN). </w:t>
      </w:r>
      <w:r>
        <w:rPr>
          <w:spacing w:val="-3"/>
          <w:sz w:val="17"/>
        </w:rPr>
        <w:t>Definición. Tipos. </w:t>
      </w:r>
      <w:r>
        <w:rPr>
          <w:sz w:val="17"/>
        </w:rPr>
        <w:t>Equipamiento hardware.</w:t>
      </w:r>
      <w:r>
        <w:rPr>
          <w:spacing w:val="-2"/>
          <w:sz w:val="17"/>
        </w:rPr>
        <w:t> </w:t>
      </w:r>
      <w:r>
        <w:rPr>
          <w:sz w:val="17"/>
        </w:rPr>
        <w:t>Switch.</w:t>
      </w:r>
    </w:p>
    <w:p>
      <w:pPr>
        <w:pStyle w:val="ListParagraph"/>
        <w:numPr>
          <w:ilvl w:val="0"/>
          <w:numId w:val="47"/>
        </w:numPr>
        <w:tabs>
          <w:tab w:pos="2050" w:val="left" w:leader="none"/>
          <w:tab w:pos="2051" w:val="left" w:leader="none"/>
        </w:tabs>
        <w:spacing w:line="237" w:lineRule="auto" w:before="0" w:after="0"/>
        <w:ind w:left="2050" w:right="1923" w:hanging="308"/>
        <w:jc w:val="left"/>
        <w:rPr>
          <w:sz w:val="17"/>
        </w:rPr>
      </w:pPr>
      <w:r>
        <w:rPr>
          <w:sz w:val="17"/>
        </w:rPr>
        <w:t>Elementos lógicos que componen un switch. IOS. </w:t>
      </w:r>
      <w:r>
        <w:rPr>
          <w:spacing w:val="-3"/>
          <w:sz w:val="17"/>
        </w:rPr>
        <w:t>Archivos </w:t>
      </w:r>
      <w:r>
        <w:rPr>
          <w:sz w:val="17"/>
        </w:rPr>
        <w:t>de </w:t>
      </w:r>
      <w:r>
        <w:rPr>
          <w:spacing w:val="-3"/>
          <w:sz w:val="17"/>
        </w:rPr>
        <w:t>configuración. Archivos </w:t>
      </w:r>
      <w:r>
        <w:rPr>
          <w:sz w:val="17"/>
        </w:rPr>
        <w:t>de </w:t>
      </w:r>
      <w:r>
        <w:rPr>
          <w:spacing w:val="-3"/>
          <w:sz w:val="17"/>
        </w:rPr>
        <w:t>VLANs</w:t>
      </w:r>
    </w:p>
    <w:p>
      <w:pPr>
        <w:pStyle w:val="ListParagraph"/>
        <w:numPr>
          <w:ilvl w:val="0"/>
          <w:numId w:val="47"/>
        </w:numPr>
        <w:tabs>
          <w:tab w:pos="2050" w:val="left" w:leader="none"/>
          <w:tab w:pos="2051" w:val="left" w:leader="none"/>
        </w:tabs>
        <w:spacing w:line="195" w:lineRule="exact" w:before="0" w:after="0"/>
        <w:ind w:left="2050" w:right="0" w:hanging="308"/>
        <w:jc w:val="left"/>
        <w:rPr>
          <w:sz w:val="17"/>
        </w:rPr>
      </w:pPr>
      <w:r>
        <w:rPr>
          <w:sz w:val="17"/>
        </w:rPr>
        <w:t>Elementos visuales de información del switch. Leds en el</w:t>
      </w:r>
      <w:r>
        <w:rPr>
          <w:spacing w:val="-1"/>
          <w:sz w:val="17"/>
        </w:rPr>
        <w:t> </w:t>
      </w:r>
      <w:r>
        <w:rPr>
          <w:sz w:val="17"/>
        </w:rPr>
        <w:t>switch.</w:t>
      </w:r>
    </w:p>
    <w:p>
      <w:pPr>
        <w:pStyle w:val="ListParagraph"/>
        <w:numPr>
          <w:ilvl w:val="0"/>
          <w:numId w:val="47"/>
        </w:numPr>
        <w:tabs>
          <w:tab w:pos="2051" w:val="left" w:leader="none"/>
        </w:tabs>
        <w:spacing w:line="240" w:lineRule="auto" w:before="0" w:after="0"/>
        <w:ind w:left="2050" w:right="1977" w:hanging="308"/>
        <w:jc w:val="both"/>
        <w:rPr>
          <w:sz w:val="17"/>
        </w:rPr>
      </w:pPr>
      <w:r>
        <w:rPr/>
        <w:pict>
          <v:shape style="position:absolute;margin-left:558.841797pt;margin-top:17.098696pt;width:10.95pt;height:84.3pt;mso-position-horizontal-relative:page;mso-position-vertical-relative:paragraph;z-index:203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pacing w:val="-3"/>
          <w:sz w:val="17"/>
        </w:rPr>
        <w:t>Configuración básica </w:t>
      </w:r>
      <w:r>
        <w:rPr>
          <w:sz w:val="17"/>
        </w:rPr>
        <w:t>de un </w:t>
      </w:r>
      <w:r>
        <w:rPr>
          <w:spacing w:val="-3"/>
          <w:sz w:val="17"/>
        </w:rPr>
        <w:t>switch. Modos </w:t>
      </w:r>
      <w:r>
        <w:rPr>
          <w:sz w:val="17"/>
        </w:rPr>
        <w:t>de </w:t>
      </w:r>
      <w:r>
        <w:rPr>
          <w:spacing w:val="-3"/>
          <w:sz w:val="17"/>
        </w:rPr>
        <w:t>funcionamiento </w:t>
      </w:r>
      <w:r>
        <w:rPr>
          <w:sz w:val="17"/>
        </w:rPr>
        <w:t>del </w:t>
      </w:r>
      <w:r>
        <w:rPr>
          <w:spacing w:val="-3"/>
          <w:sz w:val="17"/>
        </w:rPr>
        <w:t>switch. Almacenamiento </w:t>
      </w:r>
      <w:r>
        <w:rPr>
          <w:sz w:val="17"/>
        </w:rPr>
        <w:t>y </w:t>
      </w:r>
      <w:r>
        <w:rPr>
          <w:spacing w:val="-3"/>
          <w:sz w:val="17"/>
        </w:rPr>
        <w:t>envío. Método </w:t>
      </w:r>
      <w:r>
        <w:rPr>
          <w:sz w:val="17"/>
        </w:rPr>
        <w:t>de </w:t>
      </w:r>
      <w:r>
        <w:rPr>
          <w:spacing w:val="-3"/>
          <w:sz w:val="17"/>
        </w:rPr>
        <w:t>corte. Tipos </w:t>
      </w:r>
      <w:r>
        <w:rPr>
          <w:sz w:val="17"/>
        </w:rPr>
        <w:t>de </w:t>
      </w:r>
      <w:r>
        <w:rPr>
          <w:spacing w:val="-3"/>
          <w:sz w:val="17"/>
        </w:rPr>
        <w:t>conmutación. Simétrica. Asimétrica. Modos </w:t>
      </w:r>
      <w:r>
        <w:rPr>
          <w:sz w:val="17"/>
        </w:rPr>
        <w:t>de </w:t>
      </w:r>
      <w:r>
        <w:rPr>
          <w:spacing w:val="-3"/>
          <w:sz w:val="17"/>
        </w:rPr>
        <w:t>acceso </w:t>
      </w:r>
      <w:r>
        <w:rPr>
          <w:sz w:val="17"/>
        </w:rPr>
        <w:t>al</w:t>
      </w:r>
      <w:r>
        <w:rPr>
          <w:spacing w:val="-6"/>
          <w:sz w:val="17"/>
        </w:rPr>
        <w:t> </w:t>
      </w:r>
      <w:r>
        <w:rPr>
          <w:spacing w:val="-3"/>
          <w:sz w:val="17"/>
        </w:rPr>
        <w:t>switch.</w:t>
      </w:r>
    </w:p>
    <w:p>
      <w:pPr>
        <w:pStyle w:val="ListParagraph"/>
        <w:numPr>
          <w:ilvl w:val="0"/>
          <w:numId w:val="47"/>
        </w:numPr>
        <w:tabs>
          <w:tab w:pos="2050" w:val="left" w:leader="none"/>
          <w:tab w:pos="2051" w:val="left" w:leader="none"/>
        </w:tabs>
        <w:spacing w:line="192" w:lineRule="exact" w:before="0" w:after="0"/>
        <w:ind w:left="2050" w:right="0" w:hanging="308"/>
        <w:jc w:val="left"/>
        <w:rPr>
          <w:sz w:val="17"/>
        </w:rPr>
      </w:pPr>
      <w:r>
        <w:rPr>
          <w:sz w:val="17"/>
        </w:rPr>
        <w:t>Verificación de la</w:t>
      </w:r>
      <w:r>
        <w:rPr>
          <w:spacing w:val="-3"/>
          <w:sz w:val="17"/>
        </w:rPr>
        <w:t> </w:t>
      </w:r>
      <w:r>
        <w:rPr>
          <w:sz w:val="17"/>
        </w:rPr>
        <w:t>configuración.</w:t>
      </w:r>
    </w:p>
    <w:p>
      <w:pPr>
        <w:spacing w:after="0" w:line="192" w:lineRule="exact"/>
        <w:jc w:val="left"/>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0"/>
          <w:numId w:val="47"/>
        </w:numPr>
        <w:tabs>
          <w:tab w:pos="2050" w:val="left" w:leader="none"/>
          <w:tab w:pos="2052" w:val="left" w:leader="none"/>
        </w:tabs>
        <w:spacing w:line="195" w:lineRule="exact" w:before="98" w:after="0"/>
        <w:ind w:left="2051" w:right="0" w:hanging="308"/>
        <w:jc w:val="left"/>
        <w:rPr>
          <w:sz w:val="17"/>
        </w:rPr>
      </w:pPr>
      <w:r>
        <w:rPr>
          <w:sz w:val="17"/>
        </w:rPr>
        <w:t>Tabla de direcciones MAC. </w:t>
      </w:r>
      <w:r>
        <w:rPr>
          <w:spacing w:val="-3"/>
          <w:sz w:val="17"/>
        </w:rPr>
        <w:t>Administración básica </w:t>
      </w:r>
      <w:r>
        <w:rPr>
          <w:sz w:val="17"/>
        </w:rPr>
        <w:t>de un</w:t>
      </w:r>
      <w:r>
        <w:rPr>
          <w:spacing w:val="-15"/>
          <w:sz w:val="17"/>
        </w:rPr>
        <w:t> </w:t>
      </w:r>
      <w:r>
        <w:rPr>
          <w:spacing w:val="-3"/>
          <w:sz w:val="17"/>
        </w:rPr>
        <w:t>switch</w:t>
      </w:r>
    </w:p>
    <w:p>
      <w:pPr>
        <w:pStyle w:val="ListParagraph"/>
        <w:numPr>
          <w:ilvl w:val="0"/>
          <w:numId w:val="47"/>
        </w:numPr>
        <w:tabs>
          <w:tab w:pos="2050" w:val="left" w:leader="none"/>
          <w:tab w:pos="2052" w:val="left" w:leader="none"/>
        </w:tabs>
        <w:spacing w:line="195" w:lineRule="exact" w:before="0" w:after="0"/>
        <w:ind w:left="2051" w:right="0" w:hanging="308"/>
        <w:jc w:val="left"/>
        <w:rPr>
          <w:sz w:val="17"/>
        </w:rPr>
      </w:pPr>
      <w:r>
        <w:rPr>
          <w:sz w:val="17"/>
        </w:rPr>
        <w:t>Interconexión de switches. Enlaces troncales VLAN. </w:t>
      </w:r>
      <w:r>
        <w:rPr>
          <w:spacing w:val="-3"/>
          <w:sz w:val="17"/>
        </w:rPr>
        <w:t>Protocolo Spaning</w:t>
      </w:r>
      <w:r>
        <w:rPr>
          <w:spacing w:val="-6"/>
          <w:sz w:val="17"/>
        </w:rPr>
        <w:t> </w:t>
      </w:r>
      <w:r>
        <w:rPr>
          <w:spacing w:val="-3"/>
          <w:sz w:val="17"/>
        </w:rPr>
        <w:t>tree.</w:t>
      </w:r>
    </w:p>
    <w:p>
      <w:pPr>
        <w:pStyle w:val="BodyText"/>
        <w:spacing w:line="195" w:lineRule="exact"/>
        <w:ind w:left="2050"/>
      </w:pPr>
      <w:r>
        <w:rPr/>
        <w:t>Configuración. Verificación. Administración.</w:t>
      </w:r>
    </w:p>
    <w:p>
      <w:pPr>
        <w:pStyle w:val="ListParagraph"/>
        <w:numPr>
          <w:ilvl w:val="0"/>
          <w:numId w:val="47"/>
        </w:numPr>
        <w:tabs>
          <w:tab w:pos="2050" w:val="left" w:leader="none"/>
          <w:tab w:pos="2052" w:val="left" w:leader="none"/>
        </w:tabs>
        <w:spacing w:line="195" w:lineRule="exact" w:before="0" w:after="0"/>
        <w:ind w:left="2051" w:right="0" w:hanging="308"/>
        <w:jc w:val="left"/>
        <w:rPr>
          <w:sz w:val="17"/>
        </w:rPr>
      </w:pPr>
      <w:r>
        <w:rPr>
          <w:sz w:val="17"/>
        </w:rPr>
        <w:t>Interconexión de VLANs. Router de</w:t>
      </w:r>
      <w:r>
        <w:rPr>
          <w:spacing w:val="-1"/>
          <w:sz w:val="17"/>
        </w:rPr>
        <w:t> </w:t>
      </w:r>
      <w:r>
        <w:rPr>
          <w:sz w:val="17"/>
        </w:rPr>
        <w:t>interconexión.</w:t>
      </w:r>
    </w:p>
    <w:p>
      <w:pPr>
        <w:pStyle w:val="BodyText"/>
        <w:spacing w:before="7"/>
      </w:pPr>
    </w:p>
    <w:p>
      <w:pPr>
        <w:pStyle w:val="BodyText"/>
        <w:ind w:left="1435"/>
      </w:pPr>
      <w:r>
        <w:rPr/>
        <w:t>Implementación de redes WAN:</w:t>
      </w:r>
    </w:p>
    <w:p>
      <w:pPr>
        <w:pStyle w:val="ListParagraph"/>
        <w:numPr>
          <w:ilvl w:val="0"/>
          <w:numId w:val="47"/>
        </w:numPr>
        <w:tabs>
          <w:tab w:pos="2050" w:val="left" w:leader="none"/>
          <w:tab w:pos="2052" w:val="left" w:leader="none"/>
        </w:tabs>
        <w:spacing w:line="237" w:lineRule="auto" w:before="52" w:after="0"/>
        <w:ind w:left="2050" w:right="2310" w:hanging="307"/>
        <w:jc w:val="left"/>
        <w:rPr>
          <w:sz w:val="17"/>
        </w:rPr>
      </w:pPr>
      <w:r>
        <w:rPr>
          <w:sz w:val="17"/>
        </w:rPr>
        <w:t>Capa física de WAN. DCE, DTE., Punto de demarcación. CSU/DSU. Módem. X25, ATM.</w:t>
      </w:r>
    </w:p>
    <w:p>
      <w:pPr>
        <w:pStyle w:val="ListParagraph"/>
        <w:numPr>
          <w:ilvl w:val="0"/>
          <w:numId w:val="47"/>
        </w:numPr>
        <w:tabs>
          <w:tab w:pos="2050" w:val="left" w:leader="none"/>
          <w:tab w:pos="2052" w:val="left" w:leader="none"/>
        </w:tabs>
        <w:spacing w:line="195" w:lineRule="exact" w:before="0" w:after="0"/>
        <w:ind w:left="2051" w:right="0" w:hanging="308"/>
        <w:jc w:val="left"/>
        <w:rPr>
          <w:sz w:val="17"/>
        </w:rPr>
      </w:pPr>
      <w:r>
        <w:rPr>
          <w:sz w:val="17"/>
        </w:rPr>
        <w:t>Protocolos de enlace de datos. HDLC, ATM, PPP, Frame</w:t>
      </w:r>
      <w:r>
        <w:rPr>
          <w:spacing w:val="-3"/>
          <w:sz w:val="17"/>
        </w:rPr>
        <w:t> </w:t>
      </w:r>
      <w:r>
        <w:rPr>
          <w:sz w:val="17"/>
        </w:rPr>
        <w:t>Relay.</w:t>
      </w:r>
    </w:p>
    <w:p>
      <w:pPr>
        <w:pStyle w:val="ListParagraph"/>
        <w:numPr>
          <w:ilvl w:val="0"/>
          <w:numId w:val="47"/>
        </w:numPr>
        <w:tabs>
          <w:tab w:pos="2050" w:val="left" w:leader="none"/>
          <w:tab w:pos="2052" w:val="left" w:leader="none"/>
        </w:tabs>
        <w:spacing w:line="195" w:lineRule="exact" w:before="0" w:after="0"/>
        <w:ind w:left="2051" w:right="0" w:hanging="308"/>
        <w:jc w:val="left"/>
        <w:rPr>
          <w:sz w:val="17"/>
        </w:rPr>
      </w:pPr>
      <w:r>
        <w:rPr>
          <w:sz w:val="17"/>
        </w:rPr>
        <w:t>Enlaces dedicados: E1, E3, RDSI,</w:t>
      </w:r>
      <w:r>
        <w:rPr>
          <w:spacing w:val="1"/>
          <w:sz w:val="17"/>
        </w:rPr>
        <w:t> </w:t>
      </w:r>
      <w:r>
        <w:rPr>
          <w:sz w:val="17"/>
        </w:rPr>
        <w:t>RTB</w:t>
      </w:r>
    </w:p>
    <w:p>
      <w:pPr>
        <w:pStyle w:val="ListParagraph"/>
        <w:numPr>
          <w:ilvl w:val="0"/>
          <w:numId w:val="47"/>
        </w:numPr>
        <w:tabs>
          <w:tab w:pos="2050" w:val="left" w:leader="none"/>
          <w:tab w:pos="2052" w:val="left" w:leader="none"/>
        </w:tabs>
        <w:spacing w:line="240" w:lineRule="auto" w:before="0" w:after="0"/>
        <w:ind w:left="2050" w:right="2207" w:hanging="307"/>
        <w:jc w:val="left"/>
        <w:rPr>
          <w:sz w:val="17"/>
        </w:rPr>
      </w:pPr>
      <w:r>
        <w:rPr>
          <w:sz w:val="17"/>
        </w:rPr>
        <w:t>Conexión a Internet: DSL (DSLAM), WIMAX, LMDS, Vía satélite, UMTS (3G). Cable módem, Inalámbricos. Metro</w:t>
      </w:r>
      <w:r>
        <w:rPr>
          <w:spacing w:val="-4"/>
          <w:sz w:val="17"/>
        </w:rPr>
        <w:t> </w:t>
      </w:r>
      <w:r>
        <w:rPr>
          <w:sz w:val="17"/>
        </w:rPr>
        <w:t>Ethernet.</w:t>
      </w:r>
    </w:p>
    <w:p>
      <w:pPr>
        <w:pStyle w:val="ListParagraph"/>
        <w:numPr>
          <w:ilvl w:val="0"/>
          <w:numId w:val="47"/>
        </w:numPr>
        <w:tabs>
          <w:tab w:pos="2050" w:val="left" w:leader="none"/>
          <w:tab w:pos="2052" w:val="left" w:leader="none"/>
        </w:tabs>
        <w:spacing w:line="192" w:lineRule="exact" w:before="0" w:after="0"/>
        <w:ind w:left="2051" w:right="0" w:hanging="308"/>
        <w:jc w:val="left"/>
        <w:rPr>
          <w:sz w:val="17"/>
        </w:rPr>
      </w:pPr>
      <w:r>
        <w:rPr>
          <w:sz w:val="17"/>
        </w:rPr>
        <w:t>Protocolo punto a punto (PPP). Arquitectura de capas. Física, LCP,</w:t>
      </w:r>
      <w:r>
        <w:rPr>
          <w:spacing w:val="-1"/>
          <w:sz w:val="17"/>
        </w:rPr>
        <w:t> </w:t>
      </w:r>
      <w:r>
        <w:rPr>
          <w:sz w:val="17"/>
        </w:rPr>
        <w:t>NCP</w:t>
      </w:r>
    </w:p>
    <w:p>
      <w:pPr>
        <w:pStyle w:val="ListParagraph"/>
        <w:numPr>
          <w:ilvl w:val="0"/>
          <w:numId w:val="47"/>
        </w:numPr>
        <w:tabs>
          <w:tab w:pos="2050" w:val="left" w:leader="none"/>
          <w:tab w:pos="2052" w:val="left" w:leader="none"/>
        </w:tabs>
        <w:spacing w:line="240" w:lineRule="auto" w:before="0" w:after="0"/>
        <w:ind w:left="2050" w:right="2100" w:hanging="307"/>
        <w:jc w:val="left"/>
        <w:rPr>
          <w:sz w:val="17"/>
        </w:rPr>
      </w:pPr>
      <w:r>
        <w:rPr>
          <w:sz w:val="17"/>
        </w:rPr>
        <w:t>Protocolos de autenticación en PPP. PAP, CHAP. Configuración de PPP y resolución de</w:t>
      </w:r>
      <w:r>
        <w:rPr>
          <w:spacing w:val="-1"/>
          <w:sz w:val="17"/>
        </w:rPr>
        <w:t> </w:t>
      </w:r>
      <w:r>
        <w:rPr>
          <w:sz w:val="17"/>
        </w:rPr>
        <w:t>problemas.</w:t>
      </w:r>
    </w:p>
    <w:p>
      <w:pPr>
        <w:pStyle w:val="ListParagraph"/>
        <w:numPr>
          <w:ilvl w:val="0"/>
          <w:numId w:val="47"/>
        </w:numPr>
        <w:tabs>
          <w:tab w:pos="2050" w:val="left" w:leader="none"/>
          <w:tab w:pos="2052" w:val="left" w:leader="none"/>
        </w:tabs>
        <w:spacing w:line="194" w:lineRule="exact" w:before="0" w:after="0"/>
        <w:ind w:left="2051" w:right="0" w:hanging="308"/>
        <w:jc w:val="left"/>
        <w:rPr>
          <w:sz w:val="17"/>
        </w:rPr>
      </w:pPr>
      <w:r>
        <w:rPr>
          <w:sz w:val="17"/>
        </w:rPr>
        <w:t>Frame Relay, tecnología e historia. Circuitos Virtuales: VC,</w:t>
      </w:r>
      <w:r>
        <w:rPr>
          <w:spacing w:val="1"/>
          <w:sz w:val="17"/>
        </w:rPr>
        <w:t> </w:t>
      </w:r>
      <w:r>
        <w:rPr>
          <w:sz w:val="17"/>
        </w:rPr>
        <w:t>DLCI</w:t>
      </w:r>
    </w:p>
    <w:p>
      <w:pPr>
        <w:pStyle w:val="ListParagraph"/>
        <w:numPr>
          <w:ilvl w:val="0"/>
          <w:numId w:val="47"/>
        </w:numPr>
        <w:tabs>
          <w:tab w:pos="2050" w:val="left" w:leader="none"/>
          <w:tab w:pos="2052" w:val="left" w:leader="none"/>
        </w:tabs>
        <w:spacing w:line="195" w:lineRule="exact" w:before="0" w:after="0"/>
        <w:ind w:left="2051" w:right="0" w:hanging="308"/>
        <w:jc w:val="left"/>
        <w:rPr>
          <w:sz w:val="17"/>
        </w:rPr>
      </w:pPr>
      <w:r>
        <w:rPr>
          <w:sz w:val="17"/>
        </w:rPr>
        <w:t>Topologías Frame Relay. Configuración FR: LMI, ARP inverso, Mapas</w:t>
      </w:r>
      <w:r>
        <w:rPr>
          <w:spacing w:val="-3"/>
          <w:sz w:val="17"/>
        </w:rPr>
        <w:t> </w:t>
      </w:r>
      <w:r>
        <w:rPr>
          <w:sz w:val="17"/>
        </w:rPr>
        <w:t>estáticos.</w:t>
      </w:r>
    </w:p>
    <w:p>
      <w:pPr>
        <w:pStyle w:val="BodyText"/>
        <w:spacing w:line="194" w:lineRule="exact"/>
        <w:ind w:left="2050"/>
      </w:pPr>
      <w:r>
        <w:rPr/>
        <w:t>Horizonte dividido. Subinterfaces.</w:t>
      </w:r>
    </w:p>
    <w:p>
      <w:pPr>
        <w:pStyle w:val="ListParagraph"/>
        <w:numPr>
          <w:ilvl w:val="0"/>
          <w:numId w:val="47"/>
        </w:numPr>
        <w:tabs>
          <w:tab w:pos="2050" w:val="left" w:leader="none"/>
          <w:tab w:pos="2052" w:val="left" w:leader="none"/>
        </w:tabs>
        <w:spacing w:line="240" w:lineRule="auto" w:before="0" w:after="0"/>
        <w:ind w:left="2050" w:right="2597" w:hanging="307"/>
        <w:jc w:val="left"/>
        <w:rPr>
          <w:sz w:val="17"/>
        </w:rPr>
      </w:pPr>
      <w:r>
        <w:rPr>
          <w:sz w:val="17"/>
        </w:rPr>
        <w:t>DHCP, funcionamiento. Asignación Manual, Estática, Dinámica, Diferencia con BOOTP. Configuración DHCP: Servidor,</w:t>
      </w:r>
      <w:r>
        <w:rPr>
          <w:spacing w:val="-1"/>
          <w:sz w:val="17"/>
        </w:rPr>
        <w:t> </w:t>
      </w:r>
      <w:r>
        <w:rPr>
          <w:sz w:val="17"/>
        </w:rPr>
        <w:t>Cliente</w:t>
      </w:r>
    </w:p>
    <w:p>
      <w:pPr>
        <w:pStyle w:val="ListParagraph"/>
        <w:numPr>
          <w:ilvl w:val="0"/>
          <w:numId w:val="47"/>
        </w:numPr>
        <w:tabs>
          <w:tab w:pos="2050" w:val="left" w:leader="none"/>
          <w:tab w:pos="2052" w:val="left" w:leader="none"/>
        </w:tabs>
        <w:spacing w:line="194" w:lineRule="exact" w:before="0" w:after="0"/>
        <w:ind w:left="2051" w:right="0" w:hanging="308"/>
        <w:jc w:val="left"/>
        <w:rPr>
          <w:sz w:val="17"/>
        </w:rPr>
      </w:pPr>
      <w:r>
        <w:rPr>
          <w:sz w:val="17"/>
        </w:rPr>
        <w:t>Direccionamiento público y privado: NAT, PAT. Configuración de NAT.</w:t>
      </w:r>
      <w:r>
        <w:rPr>
          <w:spacing w:val="-1"/>
          <w:sz w:val="17"/>
        </w:rPr>
        <w:t> </w:t>
      </w:r>
      <w:r>
        <w:rPr>
          <w:sz w:val="17"/>
        </w:rPr>
        <w:t>Estática.</w:t>
      </w:r>
    </w:p>
    <w:p>
      <w:pPr>
        <w:pStyle w:val="BodyText"/>
        <w:spacing w:line="195" w:lineRule="exact"/>
        <w:ind w:left="2051"/>
      </w:pPr>
      <w:r>
        <w:rPr/>
        <w:t>Dinámica. Redireccionamiento de puertos.</w:t>
      </w:r>
    </w:p>
    <w:p>
      <w:pPr>
        <w:pStyle w:val="ListParagraph"/>
        <w:numPr>
          <w:ilvl w:val="0"/>
          <w:numId w:val="47"/>
        </w:numPr>
        <w:tabs>
          <w:tab w:pos="2051" w:val="left" w:leader="none"/>
          <w:tab w:pos="2052" w:val="left" w:leader="none"/>
        </w:tabs>
        <w:spacing w:line="195" w:lineRule="exact" w:before="0" w:after="0"/>
        <w:ind w:left="2051" w:right="0" w:hanging="308"/>
        <w:jc w:val="left"/>
        <w:rPr>
          <w:sz w:val="17"/>
        </w:rPr>
      </w:pPr>
      <w:r>
        <w:rPr>
          <w:sz w:val="17"/>
        </w:rPr>
        <w:t>Verificación de conexiones WAN. Control de velocidad de acceso.</w:t>
      </w:r>
    </w:p>
    <w:p>
      <w:pPr>
        <w:pStyle w:val="ListParagraph"/>
        <w:numPr>
          <w:ilvl w:val="0"/>
          <w:numId w:val="47"/>
        </w:numPr>
        <w:tabs>
          <w:tab w:pos="2051" w:val="left" w:leader="none"/>
          <w:tab w:pos="2052" w:val="left" w:leader="none"/>
        </w:tabs>
        <w:spacing w:line="195" w:lineRule="exact" w:before="0" w:after="0"/>
        <w:ind w:left="2051" w:right="0" w:hanging="308"/>
        <w:jc w:val="left"/>
        <w:rPr>
          <w:sz w:val="17"/>
        </w:rPr>
      </w:pPr>
      <w:r>
        <w:rPr>
          <w:sz w:val="17"/>
        </w:rPr>
        <w:t>Documentación de las</w:t>
      </w:r>
      <w:r>
        <w:rPr>
          <w:spacing w:val="1"/>
          <w:sz w:val="17"/>
        </w:rPr>
        <w:t> </w:t>
      </w:r>
      <w:r>
        <w:rPr>
          <w:sz w:val="17"/>
        </w:rPr>
        <w:t>intervenciones.</w:t>
      </w:r>
    </w:p>
    <w:p>
      <w:pPr>
        <w:pStyle w:val="BodyText"/>
        <w:spacing w:before="2"/>
      </w:pPr>
    </w:p>
    <w:p>
      <w:pPr>
        <w:pStyle w:val="BodyText"/>
        <w:spacing w:before="1"/>
        <w:ind w:left="1435"/>
      </w:pPr>
      <w:r>
        <w:rPr/>
        <w:t>Puesta en servicio de redes telemáticas:</w:t>
      </w:r>
    </w:p>
    <w:p>
      <w:pPr>
        <w:pStyle w:val="ListParagraph"/>
        <w:numPr>
          <w:ilvl w:val="0"/>
          <w:numId w:val="47"/>
        </w:numPr>
        <w:tabs>
          <w:tab w:pos="2051" w:val="left" w:leader="none"/>
          <w:tab w:pos="2052" w:val="left" w:leader="none"/>
        </w:tabs>
        <w:spacing w:line="195" w:lineRule="exact" w:before="50" w:after="0"/>
        <w:ind w:left="2051" w:right="0" w:hanging="308"/>
        <w:jc w:val="left"/>
        <w:rPr>
          <w:sz w:val="17"/>
        </w:rPr>
      </w:pPr>
      <w:r>
        <w:rPr>
          <w:sz w:val="17"/>
        </w:rPr>
        <w:t>Instalaciones eléctricas asociadas. Circuitos eléctricos. Elementos de</w:t>
      </w:r>
      <w:r>
        <w:rPr>
          <w:spacing w:val="-2"/>
          <w:sz w:val="17"/>
        </w:rPr>
        <w:t> </w:t>
      </w:r>
      <w:r>
        <w:rPr>
          <w:sz w:val="17"/>
        </w:rPr>
        <w:t>protección.</w:t>
      </w:r>
    </w:p>
    <w:p>
      <w:pPr>
        <w:pStyle w:val="BodyText"/>
        <w:spacing w:line="195" w:lineRule="exact"/>
        <w:ind w:left="2051"/>
      </w:pPr>
      <w:r>
        <w:rPr/>
        <w:t>Sistemas de alimentación ininterrumpida.</w:t>
      </w:r>
    </w:p>
    <w:p>
      <w:pPr>
        <w:pStyle w:val="ListParagraph"/>
        <w:numPr>
          <w:ilvl w:val="0"/>
          <w:numId w:val="47"/>
        </w:numPr>
        <w:tabs>
          <w:tab w:pos="2051" w:val="left" w:leader="none"/>
          <w:tab w:pos="2052" w:val="left" w:leader="none"/>
        </w:tabs>
        <w:spacing w:line="240" w:lineRule="auto" w:before="0" w:after="0"/>
        <w:ind w:left="2051" w:right="2242" w:hanging="308"/>
        <w:jc w:val="left"/>
        <w:rPr>
          <w:sz w:val="17"/>
        </w:rPr>
      </w:pPr>
      <w:r>
        <w:rPr>
          <w:sz w:val="17"/>
        </w:rPr>
        <w:t>Elementos de interconexión.. Técnicas de verificación de conectividad de Switches, routers, Hubs,</w:t>
      </w:r>
      <w:r>
        <w:rPr>
          <w:spacing w:val="-3"/>
          <w:sz w:val="17"/>
        </w:rPr>
        <w:t> </w:t>
      </w:r>
      <w:r>
        <w:rPr>
          <w:sz w:val="17"/>
        </w:rPr>
        <w:t>Bridges</w:t>
      </w:r>
    </w:p>
    <w:p>
      <w:pPr>
        <w:pStyle w:val="ListParagraph"/>
        <w:numPr>
          <w:ilvl w:val="0"/>
          <w:numId w:val="47"/>
        </w:numPr>
        <w:tabs>
          <w:tab w:pos="2051" w:val="left" w:leader="none"/>
          <w:tab w:pos="2052" w:val="left" w:leader="none"/>
        </w:tabs>
        <w:spacing w:line="237" w:lineRule="auto" w:before="0" w:after="0"/>
        <w:ind w:left="2051" w:right="1950" w:hanging="308"/>
        <w:jc w:val="left"/>
        <w:rPr>
          <w:sz w:val="17"/>
        </w:rPr>
      </w:pPr>
      <w:r>
        <w:rPr>
          <w:sz w:val="17"/>
        </w:rPr>
        <w:t>Arquitectura y modelos de redes. jerárquicas. Conectividad agregada, diámetro de la red y redundancia. Red convergente. Características y tipología. Servicios. Dispositivos para datos, voz y</w:t>
      </w:r>
      <w:r>
        <w:rPr>
          <w:spacing w:val="-3"/>
          <w:sz w:val="17"/>
        </w:rPr>
        <w:t> </w:t>
      </w:r>
      <w:r>
        <w:rPr>
          <w:sz w:val="17"/>
        </w:rPr>
        <w:t>video.</w:t>
      </w:r>
    </w:p>
    <w:p>
      <w:pPr>
        <w:pStyle w:val="ListParagraph"/>
        <w:numPr>
          <w:ilvl w:val="0"/>
          <w:numId w:val="47"/>
        </w:numPr>
        <w:tabs>
          <w:tab w:pos="2051" w:val="left" w:leader="none"/>
          <w:tab w:pos="2052" w:val="left" w:leader="none"/>
        </w:tabs>
        <w:spacing w:line="195" w:lineRule="exact" w:before="1" w:after="0"/>
        <w:ind w:left="2051" w:right="0" w:hanging="308"/>
        <w:jc w:val="left"/>
        <w:rPr>
          <w:sz w:val="17"/>
        </w:rPr>
      </w:pPr>
      <w:r>
        <w:rPr>
          <w:sz w:val="17"/>
        </w:rPr>
        <w:t>Certificación de redes. Equipos. Procedimientos. Parámetros. Documentación.</w:t>
      </w:r>
    </w:p>
    <w:p>
      <w:pPr>
        <w:pStyle w:val="ListParagraph"/>
        <w:numPr>
          <w:ilvl w:val="0"/>
          <w:numId w:val="47"/>
        </w:numPr>
        <w:tabs>
          <w:tab w:pos="2051" w:val="left" w:leader="none"/>
          <w:tab w:pos="2052" w:val="left" w:leader="none"/>
        </w:tabs>
        <w:spacing w:line="240" w:lineRule="auto" w:before="0" w:after="0"/>
        <w:ind w:left="2051" w:right="2129" w:hanging="308"/>
        <w:jc w:val="left"/>
        <w:rPr>
          <w:sz w:val="17"/>
        </w:rPr>
      </w:pPr>
      <w:r>
        <w:rPr>
          <w:sz w:val="17"/>
        </w:rPr>
        <w:t>Integración de equipos informáticos y periféricos. Equipos de impresión. Sistemas de almacenamiento en red.</w:t>
      </w:r>
      <w:r>
        <w:rPr>
          <w:spacing w:val="-2"/>
          <w:sz w:val="17"/>
        </w:rPr>
        <w:t> </w:t>
      </w:r>
      <w:r>
        <w:rPr>
          <w:sz w:val="17"/>
        </w:rPr>
        <w:t>Otros.</w:t>
      </w:r>
    </w:p>
    <w:p>
      <w:pPr>
        <w:pStyle w:val="ListParagraph"/>
        <w:numPr>
          <w:ilvl w:val="0"/>
          <w:numId w:val="47"/>
        </w:numPr>
        <w:tabs>
          <w:tab w:pos="2052" w:val="left" w:leader="none"/>
        </w:tabs>
        <w:spacing w:line="240" w:lineRule="auto" w:before="0" w:after="0"/>
        <w:ind w:left="2051" w:right="2164" w:hanging="308"/>
        <w:jc w:val="both"/>
        <w:rPr>
          <w:sz w:val="17"/>
        </w:rPr>
      </w:pPr>
      <w:r>
        <w:rPr>
          <w:sz w:val="17"/>
        </w:rPr>
        <w:t>Procedimientos de instalación y configuración de equipos y software en entornos de redes WLANs y WANs. </w:t>
      </w:r>
      <w:r>
        <w:rPr>
          <w:spacing w:val="-3"/>
          <w:sz w:val="17"/>
        </w:rPr>
        <w:t>Direccionamientos. Configuración </w:t>
      </w:r>
      <w:r>
        <w:rPr>
          <w:sz w:val="17"/>
        </w:rPr>
        <w:t>de </w:t>
      </w:r>
      <w:r>
        <w:rPr>
          <w:spacing w:val="-3"/>
          <w:sz w:val="17"/>
        </w:rPr>
        <w:t>elementos </w:t>
      </w:r>
      <w:r>
        <w:rPr>
          <w:sz w:val="17"/>
        </w:rPr>
        <w:t>de </w:t>
      </w:r>
      <w:r>
        <w:rPr>
          <w:spacing w:val="-3"/>
          <w:sz w:val="17"/>
        </w:rPr>
        <w:t>conexión </w:t>
      </w:r>
      <w:r>
        <w:rPr>
          <w:sz w:val="17"/>
        </w:rPr>
        <w:t>a red. </w:t>
      </w:r>
      <w:r>
        <w:rPr>
          <w:spacing w:val="-3"/>
          <w:sz w:val="17"/>
        </w:rPr>
        <w:t>Resolución </w:t>
      </w:r>
      <w:r>
        <w:rPr>
          <w:sz w:val="17"/>
        </w:rPr>
        <w:t>de</w:t>
      </w:r>
      <w:r>
        <w:rPr>
          <w:spacing w:val="-12"/>
          <w:sz w:val="17"/>
        </w:rPr>
        <w:t> </w:t>
      </w:r>
      <w:r>
        <w:rPr>
          <w:spacing w:val="-3"/>
          <w:sz w:val="17"/>
        </w:rPr>
        <w:t>conflictos.</w:t>
      </w:r>
    </w:p>
    <w:p>
      <w:pPr>
        <w:pStyle w:val="ListParagraph"/>
        <w:numPr>
          <w:ilvl w:val="0"/>
          <w:numId w:val="47"/>
        </w:numPr>
        <w:tabs>
          <w:tab w:pos="2051" w:val="left" w:leader="none"/>
          <w:tab w:pos="2052" w:val="left" w:leader="none"/>
        </w:tabs>
        <w:spacing w:line="194" w:lineRule="exact" w:before="0" w:after="0"/>
        <w:ind w:left="2051" w:right="0" w:hanging="308"/>
        <w:jc w:val="left"/>
        <w:rPr>
          <w:sz w:val="17"/>
        </w:rPr>
      </w:pPr>
      <w:r>
        <w:rPr>
          <w:sz w:val="17"/>
        </w:rPr>
        <w:t>Administración de la red con</w:t>
      </w:r>
      <w:r>
        <w:rPr>
          <w:spacing w:val="-2"/>
          <w:sz w:val="17"/>
        </w:rPr>
        <w:t> </w:t>
      </w:r>
      <w:r>
        <w:rPr>
          <w:sz w:val="17"/>
        </w:rPr>
        <w:t>SNMP.</w:t>
      </w:r>
    </w:p>
    <w:p>
      <w:pPr>
        <w:pStyle w:val="ListParagraph"/>
        <w:numPr>
          <w:ilvl w:val="0"/>
          <w:numId w:val="47"/>
        </w:numPr>
        <w:tabs>
          <w:tab w:pos="2051" w:val="left" w:leader="none"/>
          <w:tab w:pos="2052" w:val="left" w:leader="none"/>
        </w:tabs>
        <w:spacing w:line="237" w:lineRule="auto" w:before="0" w:after="0"/>
        <w:ind w:left="2051" w:right="2254" w:hanging="308"/>
        <w:jc w:val="left"/>
        <w:rPr>
          <w:sz w:val="17"/>
        </w:rPr>
      </w:pPr>
      <w:r>
        <w:rPr>
          <w:sz w:val="17"/>
        </w:rPr>
        <w:t>Técnicas de comprobación de conexión con redes exteriores, cableadas e inalámbricas. Herramientas software de verificación. Parámetros: velocidad, tráfico, niveles de señal.</w:t>
      </w:r>
      <w:r>
        <w:rPr>
          <w:spacing w:val="-3"/>
          <w:sz w:val="17"/>
        </w:rPr>
        <w:t> </w:t>
      </w:r>
      <w:r>
        <w:rPr>
          <w:sz w:val="17"/>
        </w:rPr>
        <w:t>Otros.</w:t>
      </w:r>
    </w:p>
    <w:p>
      <w:pPr>
        <w:pStyle w:val="ListParagraph"/>
        <w:numPr>
          <w:ilvl w:val="0"/>
          <w:numId w:val="47"/>
        </w:numPr>
        <w:tabs>
          <w:tab w:pos="2051" w:val="left" w:leader="none"/>
          <w:tab w:pos="2052" w:val="left" w:leader="none"/>
        </w:tabs>
        <w:spacing w:line="240" w:lineRule="auto" w:before="0" w:after="0"/>
        <w:ind w:left="2051" w:right="2011" w:hanging="308"/>
        <w:jc w:val="left"/>
        <w:rPr>
          <w:sz w:val="17"/>
        </w:rPr>
      </w:pPr>
      <w:r>
        <w:rPr>
          <w:sz w:val="17"/>
        </w:rPr>
        <w:t>Puesta en servicio de redes telemáticas. Parámetros. Herramientas de configuración y pruebas de funcionamiento Secuenciación de las fases del montaje. Ubicación de los equipos y elementos.</w:t>
      </w:r>
    </w:p>
    <w:p>
      <w:pPr>
        <w:pStyle w:val="ListParagraph"/>
        <w:numPr>
          <w:ilvl w:val="0"/>
          <w:numId w:val="47"/>
        </w:numPr>
        <w:tabs>
          <w:tab w:pos="2051" w:val="left" w:leader="none"/>
          <w:tab w:pos="2052" w:val="left" w:leader="none"/>
        </w:tabs>
        <w:spacing w:line="237" w:lineRule="auto" w:before="0" w:after="0"/>
        <w:ind w:left="2051" w:right="2053" w:hanging="308"/>
        <w:jc w:val="left"/>
        <w:rPr>
          <w:sz w:val="17"/>
        </w:rPr>
      </w:pPr>
      <w:r>
        <w:rPr>
          <w:sz w:val="17"/>
        </w:rPr>
        <w:t>Puntos de inspección y parámetros a controlar. Elaboración de la documentación de puesta en servicio. Fichas y registros. Simbología normalizada en las instalaciones de redes de datos.</w:t>
      </w:r>
    </w:p>
    <w:p>
      <w:pPr>
        <w:pStyle w:val="BodyText"/>
        <w:spacing w:before="7"/>
      </w:pPr>
    </w:p>
    <w:p>
      <w:pPr>
        <w:pStyle w:val="BodyText"/>
        <w:ind w:left="1435"/>
      </w:pPr>
      <w:r>
        <w:rPr/>
        <w:t>Aplicación de técnicas de seguridad en la red:</w:t>
      </w:r>
    </w:p>
    <w:p>
      <w:pPr>
        <w:pStyle w:val="ListParagraph"/>
        <w:numPr>
          <w:ilvl w:val="0"/>
          <w:numId w:val="47"/>
        </w:numPr>
        <w:tabs>
          <w:tab w:pos="2051" w:val="left" w:leader="none"/>
          <w:tab w:pos="2052" w:val="left" w:leader="none"/>
        </w:tabs>
        <w:spacing w:line="195" w:lineRule="exact" w:before="50" w:after="0"/>
        <w:ind w:left="2051" w:right="0" w:hanging="308"/>
        <w:jc w:val="left"/>
        <w:rPr>
          <w:sz w:val="17"/>
        </w:rPr>
      </w:pPr>
      <w:r>
        <w:rPr>
          <w:sz w:val="17"/>
        </w:rPr>
        <w:t>Seguridad en la red. Términos,</w:t>
      </w:r>
      <w:r>
        <w:rPr>
          <w:spacing w:val="-5"/>
          <w:sz w:val="17"/>
        </w:rPr>
        <w:t> </w:t>
      </w:r>
      <w:r>
        <w:rPr>
          <w:sz w:val="17"/>
        </w:rPr>
        <w:t>Delitos.</w:t>
      </w:r>
    </w:p>
    <w:p>
      <w:pPr>
        <w:pStyle w:val="ListParagraph"/>
        <w:numPr>
          <w:ilvl w:val="0"/>
          <w:numId w:val="47"/>
        </w:numPr>
        <w:tabs>
          <w:tab w:pos="2051" w:val="left" w:leader="none"/>
          <w:tab w:pos="2052" w:val="left" w:leader="none"/>
        </w:tabs>
        <w:spacing w:line="195" w:lineRule="exact" w:before="0" w:after="0"/>
        <w:ind w:left="2051" w:right="0" w:hanging="308"/>
        <w:jc w:val="left"/>
        <w:rPr>
          <w:sz w:val="17"/>
        </w:rPr>
      </w:pPr>
      <w:r>
        <w:rPr>
          <w:sz w:val="17"/>
        </w:rPr>
        <w:t>Normativa ISO/IEC</w:t>
      </w:r>
      <w:r>
        <w:rPr>
          <w:spacing w:val="-2"/>
          <w:sz w:val="17"/>
        </w:rPr>
        <w:t> </w:t>
      </w:r>
      <w:r>
        <w:rPr>
          <w:sz w:val="17"/>
        </w:rPr>
        <w:t>27002.</w:t>
      </w:r>
    </w:p>
    <w:p>
      <w:pPr>
        <w:pStyle w:val="ListParagraph"/>
        <w:numPr>
          <w:ilvl w:val="0"/>
          <w:numId w:val="47"/>
        </w:numPr>
        <w:tabs>
          <w:tab w:pos="2051" w:val="left" w:leader="none"/>
          <w:tab w:pos="2052" w:val="left" w:leader="none"/>
        </w:tabs>
        <w:spacing w:line="240" w:lineRule="auto" w:before="0" w:after="0"/>
        <w:ind w:left="2051" w:right="2288" w:hanging="308"/>
        <w:jc w:val="left"/>
        <w:rPr>
          <w:sz w:val="17"/>
        </w:rPr>
      </w:pPr>
      <w:r>
        <w:rPr>
          <w:sz w:val="17"/>
        </w:rPr>
        <w:t>Métodos de protección de redes. Identificación de vulnerabilidades. Debilidades de TCP/IP, SO y</w:t>
      </w:r>
      <w:r>
        <w:rPr>
          <w:spacing w:val="1"/>
          <w:sz w:val="17"/>
        </w:rPr>
        <w:t> </w:t>
      </w:r>
      <w:r>
        <w:rPr>
          <w:sz w:val="17"/>
        </w:rPr>
        <w:t>equipos.</w:t>
      </w:r>
    </w:p>
    <w:p>
      <w:pPr>
        <w:pStyle w:val="ListParagraph"/>
        <w:numPr>
          <w:ilvl w:val="0"/>
          <w:numId w:val="47"/>
        </w:numPr>
        <w:tabs>
          <w:tab w:pos="2051" w:val="left" w:leader="none"/>
          <w:tab w:pos="2052" w:val="left" w:leader="none"/>
        </w:tabs>
        <w:spacing w:line="240" w:lineRule="auto" w:before="0" w:after="0"/>
        <w:ind w:left="2051" w:right="2186" w:hanging="308"/>
        <w:jc w:val="left"/>
        <w:rPr>
          <w:sz w:val="17"/>
        </w:rPr>
      </w:pPr>
      <w:r>
        <w:rPr>
          <w:sz w:val="17"/>
        </w:rPr>
        <w:t>Amenazas a la seguridad. Tipos de ataques a redes: Reconocimiento, acceso, DoS, DdoS.</w:t>
      </w:r>
      <w:r>
        <w:rPr>
          <w:spacing w:val="-1"/>
          <w:sz w:val="17"/>
        </w:rPr>
        <w:t> </w:t>
      </w:r>
      <w:r>
        <w:rPr>
          <w:sz w:val="17"/>
        </w:rPr>
        <w:t>Otros.</w:t>
      </w:r>
    </w:p>
    <w:p>
      <w:pPr>
        <w:pStyle w:val="ListParagraph"/>
        <w:numPr>
          <w:ilvl w:val="0"/>
          <w:numId w:val="47"/>
        </w:numPr>
        <w:tabs>
          <w:tab w:pos="2051" w:val="left" w:leader="none"/>
          <w:tab w:pos="2052" w:val="left" w:leader="none"/>
        </w:tabs>
        <w:spacing w:line="194" w:lineRule="exact" w:before="0" w:after="0"/>
        <w:ind w:left="2051" w:right="0" w:hanging="308"/>
        <w:jc w:val="left"/>
        <w:rPr>
          <w:sz w:val="17"/>
        </w:rPr>
      </w:pPr>
      <w:r>
        <w:rPr/>
        <w:pict>
          <v:shape style="position:absolute;margin-left:558.841797pt;margin-top:4.341784pt;width:10.95pt;height:84.3pt;mso-position-horizontal-relative:page;mso-position-vertical-relative:paragraph;z-index:205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Administración de la seguridad en los routers. Encriptación de</w:t>
      </w:r>
      <w:r>
        <w:rPr>
          <w:spacing w:val="-1"/>
          <w:sz w:val="17"/>
        </w:rPr>
        <w:t> </w:t>
      </w:r>
      <w:r>
        <w:rPr>
          <w:sz w:val="17"/>
        </w:rPr>
        <w:t>contraseñas.</w:t>
      </w:r>
    </w:p>
    <w:p>
      <w:pPr>
        <w:pStyle w:val="BodyText"/>
        <w:spacing w:line="195" w:lineRule="exact"/>
        <w:ind w:left="2051"/>
      </w:pPr>
      <w:r>
        <w:rPr/>
        <w:t>Restricciones de acceso. Conexiones SSH.</w:t>
      </w:r>
    </w:p>
    <w:p>
      <w:pPr>
        <w:spacing w:after="0" w:line="195" w:lineRule="exact"/>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0"/>
          <w:numId w:val="47"/>
        </w:numPr>
        <w:tabs>
          <w:tab w:pos="2050" w:val="left" w:leader="none"/>
          <w:tab w:pos="2052" w:val="left" w:leader="none"/>
        </w:tabs>
        <w:spacing w:line="195" w:lineRule="exact" w:before="98" w:after="0"/>
        <w:ind w:left="2051" w:right="0" w:hanging="308"/>
        <w:jc w:val="left"/>
        <w:rPr>
          <w:sz w:val="17"/>
        </w:rPr>
      </w:pPr>
      <w:r>
        <w:rPr>
          <w:sz w:val="17"/>
        </w:rPr>
        <w:t>Anulación de servicios e</w:t>
      </w:r>
      <w:r>
        <w:rPr>
          <w:spacing w:val="-1"/>
          <w:sz w:val="17"/>
        </w:rPr>
        <w:t> </w:t>
      </w:r>
      <w:r>
        <w:rPr>
          <w:sz w:val="17"/>
        </w:rPr>
        <w:t>interfaces.</w:t>
      </w:r>
    </w:p>
    <w:p>
      <w:pPr>
        <w:pStyle w:val="ListParagraph"/>
        <w:numPr>
          <w:ilvl w:val="0"/>
          <w:numId w:val="47"/>
        </w:numPr>
        <w:tabs>
          <w:tab w:pos="2050" w:val="left" w:leader="none"/>
          <w:tab w:pos="2052" w:val="left" w:leader="none"/>
        </w:tabs>
        <w:spacing w:line="240" w:lineRule="auto" w:before="0" w:after="0"/>
        <w:ind w:left="2050" w:right="2474" w:hanging="307"/>
        <w:jc w:val="left"/>
        <w:rPr>
          <w:sz w:val="17"/>
        </w:rPr>
      </w:pPr>
      <w:r>
        <w:rPr>
          <w:sz w:val="17"/>
        </w:rPr>
        <w:t>Listas de Control de Acceso ACL. Características. Tipos: Estándar, extendidas, nombradas, complejas. Configuración de los distintos tipos de ACL. Verificación. Detección y resolución de problemas. Extendidas y</w:t>
      </w:r>
      <w:r>
        <w:rPr>
          <w:spacing w:val="-2"/>
          <w:sz w:val="17"/>
        </w:rPr>
        <w:t> </w:t>
      </w:r>
      <w:r>
        <w:rPr>
          <w:sz w:val="17"/>
        </w:rPr>
        <w:t>complejas.</w:t>
      </w:r>
    </w:p>
    <w:p>
      <w:pPr>
        <w:pStyle w:val="ListParagraph"/>
        <w:numPr>
          <w:ilvl w:val="0"/>
          <w:numId w:val="47"/>
        </w:numPr>
        <w:tabs>
          <w:tab w:pos="2050" w:val="left" w:leader="none"/>
          <w:tab w:pos="2052" w:val="left" w:leader="none"/>
        </w:tabs>
        <w:spacing w:line="237" w:lineRule="auto" w:before="0" w:after="0"/>
        <w:ind w:left="2050" w:right="2383" w:hanging="307"/>
        <w:jc w:val="left"/>
        <w:rPr>
          <w:sz w:val="17"/>
        </w:rPr>
      </w:pPr>
      <w:r>
        <w:rPr>
          <w:sz w:val="17"/>
        </w:rPr>
        <w:t>Protocolo IPsec. Características. Autentificación datos de origen, (Authentication header AH). Seguridad encapsulando las transferencias, (Encapsulating Security Payload, ESP).</w:t>
      </w:r>
      <w:r>
        <w:rPr>
          <w:spacing w:val="-1"/>
          <w:sz w:val="17"/>
        </w:rPr>
        <w:t> </w:t>
      </w:r>
      <w:r>
        <w:rPr>
          <w:sz w:val="17"/>
        </w:rPr>
        <w:t>Implementación</w:t>
      </w:r>
    </w:p>
    <w:p>
      <w:pPr>
        <w:pStyle w:val="ListParagraph"/>
        <w:numPr>
          <w:ilvl w:val="0"/>
          <w:numId w:val="47"/>
        </w:numPr>
        <w:tabs>
          <w:tab w:pos="2050" w:val="left" w:leader="none"/>
          <w:tab w:pos="2052" w:val="left" w:leader="none"/>
        </w:tabs>
        <w:spacing w:line="195" w:lineRule="exact" w:before="0" w:after="0"/>
        <w:ind w:left="2051" w:right="0" w:hanging="308"/>
        <w:jc w:val="left"/>
        <w:rPr>
          <w:sz w:val="17"/>
        </w:rPr>
      </w:pPr>
      <w:r>
        <w:rPr>
          <w:sz w:val="17"/>
        </w:rPr>
        <w:t>Seguridad en redes VPN. Características. Dispositivos de autenticación</w:t>
      </w:r>
      <w:r>
        <w:rPr>
          <w:spacing w:val="-5"/>
          <w:sz w:val="17"/>
        </w:rPr>
        <w:t> </w:t>
      </w:r>
      <w:r>
        <w:rPr>
          <w:sz w:val="17"/>
        </w:rPr>
        <w:t>Tipos.</w:t>
      </w:r>
    </w:p>
    <w:p>
      <w:pPr>
        <w:pStyle w:val="BodyText"/>
        <w:spacing w:line="195" w:lineRule="exact"/>
        <w:ind w:left="2050"/>
      </w:pPr>
      <w:r>
        <w:rPr/>
        <w:t>Componentes. Configuración. Tunneling de VPN. Integridad de los datos.</w:t>
      </w:r>
    </w:p>
    <w:p>
      <w:pPr>
        <w:pStyle w:val="ListParagraph"/>
        <w:numPr>
          <w:ilvl w:val="0"/>
          <w:numId w:val="47"/>
        </w:numPr>
        <w:tabs>
          <w:tab w:pos="2050" w:val="left" w:leader="none"/>
          <w:tab w:pos="2052" w:val="left" w:leader="none"/>
        </w:tabs>
        <w:spacing w:line="237" w:lineRule="auto" w:before="2" w:after="0"/>
        <w:ind w:left="2051" w:right="1946" w:hanging="308"/>
        <w:jc w:val="left"/>
        <w:rPr>
          <w:sz w:val="17"/>
        </w:rPr>
      </w:pPr>
      <w:r>
        <w:rPr>
          <w:sz w:val="17"/>
        </w:rPr>
        <w:t>Plan integral de protección perimetral de las redes. Equipos y características de los sistemas de detección de intrusiones. Acceso remoto. Seguridad perimetral: Elementos básicos de la seguridad perimetral. Zonas desmilitarizadas</w:t>
      </w:r>
      <w:r>
        <w:rPr>
          <w:spacing w:val="-2"/>
          <w:sz w:val="17"/>
        </w:rPr>
        <w:t> </w:t>
      </w:r>
      <w:r>
        <w:rPr>
          <w:sz w:val="17"/>
        </w:rPr>
        <w:t>(DMZ).</w:t>
      </w:r>
    </w:p>
    <w:p>
      <w:pPr>
        <w:pStyle w:val="ListParagraph"/>
        <w:numPr>
          <w:ilvl w:val="0"/>
          <w:numId w:val="47"/>
        </w:numPr>
        <w:tabs>
          <w:tab w:pos="2051" w:val="left" w:leader="none"/>
          <w:tab w:pos="2052" w:val="left" w:leader="none"/>
        </w:tabs>
        <w:spacing w:line="195" w:lineRule="exact" w:before="0" w:after="0"/>
        <w:ind w:left="2051" w:right="0" w:hanging="308"/>
        <w:jc w:val="left"/>
        <w:rPr>
          <w:sz w:val="17"/>
        </w:rPr>
      </w:pPr>
      <w:r>
        <w:rPr>
          <w:sz w:val="17"/>
        </w:rPr>
        <w:t>Firewall. Filtrado de</w:t>
      </w:r>
      <w:r>
        <w:rPr>
          <w:spacing w:val="-2"/>
          <w:sz w:val="17"/>
        </w:rPr>
        <w:t> </w:t>
      </w:r>
      <w:r>
        <w:rPr>
          <w:sz w:val="17"/>
        </w:rPr>
        <w:t>tráfico.</w:t>
      </w:r>
    </w:p>
    <w:p>
      <w:pPr>
        <w:pStyle w:val="ListParagraph"/>
        <w:numPr>
          <w:ilvl w:val="0"/>
          <w:numId w:val="47"/>
        </w:numPr>
        <w:tabs>
          <w:tab w:pos="2051" w:val="left" w:leader="none"/>
          <w:tab w:pos="2052" w:val="left" w:leader="none"/>
        </w:tabs>
        <w:spacing w:line="195" w:lineRule="exact" w:before="0" w:after="0"/>
        <w:ind w:left="2051" w:right="0" w:hanging="308"/>
        <w:jc w:val="left"/>
        <w:rPr>
          <w:sz w:val="17"/>
        </w:rPr>
      </w:pPr>
      <w:r>
        <w:rPr>
          <w:sz w:val="17"/>
        </w:rPr>
        <w:t>Documentación de las intervenciones</w:t>
      </w:r>
      <w:r>
        <w:rPr>
          <w:spacing w:val="1"/>
          <w:sz w:val="17"/>
        </w:rPr>
        <w:t> </w:t>
      </w:r>
      <w:r>
        <w:rPr>
          <w:sz w:val="17"/>
        </w:rPr>
        <w:t>realizadas.</w:t>
      </w:r>
    </w:p>
    <w:p>
      <w:pPr>
        <w:pStyle w:val="BodyText"/>
        <w:spacing w:before="7"/>
      </w:pPr>
    </w:p>
    <w:p>
      <w:pPr>
        <w:pStyle w:val="BodyText"/>
        <w:ind w:left="1435"/>
      </w:pPr>
      <w:r>
        <w:rPr/>
        <w:t>Mantenimiento de redes telemáticas:</w:t>
      </w:r>
    </w:p>
    <w:p>
      <w:pPr>
        <w:pStyle w:val="ListParagraph"/>
        <w:numPr>
          <w:ilvl w:val="0"/>
          <w:numId w:val="47"/>
        </w:numPr>
        <w:tabs>
          <w:tab w:pos="2052" w:val="left" w:leader="none"/>
        </w:tabs>
        <w:spacing w:line="237" w:lineRule="auto" w:before="52" w:after="0"/>
        <w:ind w:left="2051" w:right="2204" w:hanging="308"/>
        <w:jc w:val="both"/>
        <w:rPr>
          <w:sz w:val="17"/>
        </w:rPr>
      </w:pPr>
      <w:r>
        <w:rPr>
          <w:sz w:val="17"/>
        </w:rPr>
        <w:t>Fallos en redes de datos. Tipos; direccionamientos, enrutamientos, ralentización del tráfico de datos. Otros. Características. Averías en elementos electrónicos. Averías software.</w:t>
      </w:r>
    </w:p>
    <w:p>
      <w:pPr>
        <w:pStyle w:val="ListParagraph"/>
        <w:numPr>
          <w:ilvl w:val="0"/>
          <w:numId w:val="47"/>
        </w:numPr>
        <w:tabs>
          <w:tab w:pos="2051" w:val="left" w:leader="none"/>
          <w:tab w:pos="2052" w:val="left" w:leader="none"/>
        </w:tabs>
        <w:spacing w:line="240" w:lineRule="auto" w:before="1" w:after="0"/>
        <w:ind w:left="2051" w:right="2387" w:hanging="308"/>
        <w:jc w:val="left"/>
        <w:rPr>
          <w:sz w:val="17"/>
        </w:rPr>
      </w:pPr>
      <w:r>
        <w:rPr>
          <w:sz w:val="17"/>
        </w:rPr>
        <w:t>Elementos y puntos de control y verificación. Acciones de mantenimiento en cada punto de control. Verificación de la seguridad. Comprobación de</w:t>
      </w:r>
      <w:r>
        <w:rPr>
          <w:spacing w:val="-6"/>
          <w:sz w:val="17"/>
        </w:rPr>
        <w:t> </w:t>
      </w:r>
      <w:r>
        <w:rPr>
          <w:sz w:val="17"/>
        </w:rPr>
        <w:t>dispositivos.</w:t>
      </w:r>
    </w:p>
    <w:p>
      <w:pPr>
        <w:pStyle w:val="ListParagraph"/>
        <w:numPr>
          <w:ilvl w:val="0"/>
          <w:numId w:val="47"/>
        </w:numPr>
        <w:tabs>
          <w:tab w:pos="2051" w:val="left" w:leader="none"/>
          <w:tab w:pos="2052" w:val="left" w:leader="none"/>
        </w:tabs>
        <w:spacing w:line="240" w:lineRule="auto" w:before="0" w:after="0"/>
        <w:ind w:left="2051" w:right="2223" w:hanging="308"/>
        <w:jc w:val="left"/>
        <w:rPr>
          <w:sz w:val="17"/>
        </w:rPr>
      </w:pPr>
      <w:r>
        <w:rPr>
          <w:sz w:val="17"/>
        </w:rPr>
        <w:t>Herramientas de monitorización: Características. Monitorización de servicios, host y red. Aplicaciones de captura de tramas,</w:t>
      </w:r>
      <w:r>
        <w:rPr>
          <w:spacing w:val="-3"/>
          <w:sz w:val="17"/>
        </w:rPr>
        <w:t> </w:t>
      </w:r>
      <w:r>
        <w:rPr>
          <w:sz w:val="17"/>
        </w:rPr>
        <w:t>(Sniffers).</w:t>
      </w:r>
    </w:p>
    <w:p>
      <w:pPr>
        <w:pStyle w:val="ListParagraph"/>
        <w:numPr>
          <w:ilvl w:val="0"/>
          <w:numId w:val="47"/>
        </w:numPr>
        <w:tabs>
          <w:tab w:pos="2051" w:val="left" w:leader="none"/>
          <w:tab w:pos="2052" w:val="left" w:leader="none"/>
        </w:tabs>
        <w:spacing w:line="237" w:lineRule="auto" w:before="0" w:after="0"/>
        <w:ind w:left="2051" w:right="2320" w:hanging="308"/>
        <w:jc w:val="left"/>
        <w:rPr>
          <w:sz w:val="17"/>
        </w:rPr>
      </w:pPr>
      <w:r>
        <w:rPr>
          <w:sz w:val="17"/>
        </w:rPr>
        <w:t>Analizadores de red. Macrosistemas de monitorización complejos. Sistemas de monitorización basados en </w:t>
      </w:r>
      <w:r>
        <w:rPr>
          <w:spacing w:val="-3"/>
          <w:sz w:val="17"/>
        </w:rPr>
        <w:t>SW </w:t>
      </w:r>
      <w:r>
        <w:rPr>
          <w:sz w:val="17"/>
        </w:rPr>
        <w:t>Libre: Nagios. Administración de la red con</w:t>
      </w:r>
      <w:r>
        <w:rPr>
          <w:spacing w:val="7"/>
          <w:sz w:val="17"/>
        </w:rPr>
        <w:t> </w:t>
      </w:r>
      <w:r>
        <w:rPr>
          <w:sz w:val="17"/>
        </w:rPr>
        <w:t>SNMP.</w:t>
      </w:r>
    </w:p>
    <w:p>
      <w:pPr>
        <w:pStyle w:val="ListParagraph"/>
        <w:numPr>
          <w:ilvl w:val="0"/>
          <w:numId w:val="47"/>
        </w:numPr>
        <w:tabs>
          <w:tab w:pos="2051" w:val="left" w:leader="none"/>
          <w:tab w:pos="2052" w:val="left" w:leader="none"/>
        </w:tabs>
        <w:spacing w:line="195" w:lineRule="exact" w:before="0" w:after="0"/>
        <w:ind w:left="2051" w:right="0" w:hanging="308"/>
        <w:jc w:val="left"/>
        <w:rPr>
          <w:sz w:val="17"/>
        </w:rPr>
      </w:pPr>
      <w:r>
        <w:rPr>
          <w:sz w:val="17"/>
        </w:rPr>
        <w:t>Protocolos IPv4, IPv6, entre otros. Importancia y características. Unicast</w:t>
      </w:r>
      <w:r>
        <w:rPr>
          <w:spacing w:val="-7"/>
          <w:sz w:val="17"/>
        </w:rPr>
        <w:t> </w:t>
      </w:r>
      <w:r>
        <w:rPr>
          <w:sz w:val="17"/>
        </w:rPr>
        <w:t>IPv6.</w:t>
      </w:r>
    </w:p>
    <w:p>
      <w:pPr>
        <w:pStyle w:val="BodyText"/>
        <w:spacing w:line="195" w:lineRule="exact"/>
        <w:ind w:left="2051"/>
      </w:pPr>
      <w:r>
        <w:rPr/>
        <w:t>Transición del IPv4 al IPv6.</w:t>
      </w:r>
    </w:p>
    <w:p>
      <w:pPr>
        <w:pStyle w:val="ListParagraph"/>
        <w:numPr>
          <w:ilvl w:val="0"/>
          <w:numId w:val="47"/>
        </w:numPr>
        <w:tabs>
          <w:tab w:pos="2051" w:val="left" w:leader="none"/>
          <w:tab w:pos="2052" w:val="left" w:leader="none"/>
        </w:tabs>
        <w:spacing w:line="195" w:lineRule="exact" w:before="0" w:after="0"/>
        <w:ind w:left="2051" w:right="0" w:hanging="308"/>
        <w:jc w:val="left"/>
        <w:rPr>
          <w:sz w:val="17"/>
        </w:rPr>
      </w:pPr>
      <w:r>
        <w:rPr>
          <w:sz w:val="17"/>
        </w:rPr>
        <w:t>Enrutamiento con IPv4, IPV6, RIPng, entre otros.</w:t>
      </w:r>
      <w:r>
        <w:rPr>
          <w:spacing w:val="2"/>
          <w:sz w:val="17"/>
        </w:rPr>
        <w:t> </w:t>
      </w:r>
      <w:r>
        <w:rPr>
          <w:sz w:val="17"/>
        </w:rPr>
        <w:t>Configuraciones.</w:t>
      </w:r>
    </w:p>
    <w:p>
      <w:pPr>
        <w:pStyle w:val="ListParagraph"/>
        <w:numPr>
          <w:ilvl w:val="0"/>
          <w:numId w:val="47"/>
        </w:numPr>
        <w:tabs>
          <w:tab w:pos="2051" w:val="left" w:leader="none"/>
          <w:tab w:pos="2052" w:val="left" w:leader="none"/>
        </w:tabs>
        <w:spacing w:line="237" w:lineRule="auto" w:before="1" w:after="0"/>
        <w:ind w:left="2051" w:right="2167" w:hanging="308"/>
        <w:jc w:val="left"/>
        <w:rPr>
          <w:sz w:val="17"/>
        </w:rPr>
      </w:pPr>
      <w:r>
        <w:rPr>
          <w:sz w:val="17"/>
        </w:rPr>
        <w:t>Detección de averías hardware y software. Procedimientos. Análisis de los nodos de red, equipos de interconexionado, terminales de usuario, entre otros. Sustitución y configuración de elementos defectuosos. Actualización de elementos hardware y software. Comprobación y puesta en servicios de la red</w:t>
      </w:r>
      <w:r>
        <w:rPr>
          <w:spacing w:val="-2"/>
          <w:sz w:val="17"/>
        </w:rPr>
        <w:t> </w:t>
      </w:r>
      <w:r>
        <w:rPr>
          <w:sz w:val="17"/>
        </w:rPr>
        <w:t>telemáticas.</w:t>
      </w:r>
    </w:p>
    <w:p>
      <w:pPr>
        <w:pStyle w:val="ListParagraph"/>
        <w:numPr>
          <w:ilvl w:val="0"/>
          <w:numId w:val="47"/>
        </w:numPr>
        <w:tabs>
          <w:tab w:pos="2051" w:val="left" w:leader="none"/>
          <w:tab w:pos="2052" w:val="left" w:leader="none"/>
        </w:tabs>
        <w:spacing w:line="240" w:lineRule="auto" w:before="2" w:after="0"/>
        <w:ind w:left="2051" w:right="0" w:hanging="308"/>
        <w:jc w:val="left"/>
        <w:rPr>
          <w:sz w:val="17"/>
        </w:rPr>
      </w:pPr>
      <w:r>
        <w:rPr>
          <w:sz w:val="17"/>
        </w:rPr>
        <w:t>Documentación de las intervenciones. Histórico de</w:t>
      </w:r>
      <w:r>
        <w:rPr>
          <w:spacing w:val="-2"/>
          <w:sz w:val="17"/>
        </w:rPr>
        <w:t> </w:t>
      </w:r>
      <w:r>
        <w:rPr>
          <w:sz w:val="17"/>
        </w:rPr>
        <w:t>averías.</w:t>
      </w:r>
    </w:p>
    <w:p>
      <w:pPr>
        <w:pStyle w:val="BodyText"/>
        <w:rPr>
          <w:sz w:val="18"/>
        </w:rPr>
      </w:pPr>
    </w:p>
    <w:p>
      <w:pPr>
        <w:pStyle w:val="BodyText"/>
        <w:spacing w:before="1"/>
        <w:rPr>
          <w:sz w:val="20"/>
        </w:rPr>
      </w:pPr>
    </w:p>
    <w:p>
      <w:pPr>
        <w:pStyle w:val="Heading4"/>
        <w:rPr>
          <w:i/>
        </w:rPr>
      </w:pPr>
      <w:r>
        <w:rPr>
          <w:i/>
        </w:rPr>
        <w:t>Orientaciones pedagógicas.</w:t>
      </w:r>
    </w:p>
    <w:p>
      <w:pPr>
        <w:pStyle w:val="BodyText"/>
        <w:rPr>
          <w:b/>
          <w:i/>
        </w:rPr>
      </w:pPr>
    </w:p>
    <w:p>
      <w:pPr>
        <w:pStyle w:val="BodyText"/>
        <w:spacing w:line="237" w:lineRule="auto" w:before="1"/>
        <w:ind w:left="1435" w:right="1914" w:firstLine="307"/>
        <w:jc w:val="both"/>
      </w:pPr>
      <w:r>
        <w:rPr/>
        <w:t>Este módulo profesional contiene la formación necesaria para desempeñar las  funciones  de diseño de redes telemáticas, configuración de equipos electrónicos e informáticos en red  con acceso a Internet, montaje, configuración, puesta en servicio y mantenimiento de redes y sistemas telemáticos, asegurando el acceso, la seguridad y el control de datos en las comunicaciones.</w:t>
      </w:r>
    </w:p>
    <w:p>
      <w:pPr>
        <w:pStyle w:val="BodyText"/>
        <w:spacing w:before="3"/>
        <w:ind w:left="1741"/>
      </w:pPr>
      <w:r>
        <w:rPr/>
        <w:t>La definición de estas funciones, incluye aspectos como:</w:t>
      </w:r>
    </w:p>
    <w:p>
      <w:pPr>
        <w:pStyle w:val="ListParagraph"/>
        <w:numPr>
          <w:ilvl w:val="1"/>
          <w:numId w:val="47"/>
        </w:numPr>
        <w:tabs>
          <w:tab w:pos="2041" w:val="left" w:leader="none"/>
        </w:tabs>
        <w:spacing w:line="202" w:lineRule="exact" w:before="1" w:after="0"/>
        <w:ind w:left="2260" w:right="0" w:hanging="341"/>
        <w:jc w:val="left"/>
        <w:rPr>
          <w:sz w:val="17"/>
        </w:rPr>
      </w:pPr>
      <w:r>
        <w:rPr>
          <w:sz w:val="17"/>
        </w:rPr>
        <w:t>Aplicar normativa de redes</w:t>
      </w:r>
      <w:r>
        <w:rPr>
          <w:spacing w:val="-3"/>
          <w:sz w:val="17"/>
        </w:rPr>
        <w:t> </w:t>
      </w:r>
      <w:r>
        <w:rPr>
          <w:sz w:val="17"/>
        </w:rPr>
        <w:t>telemáticas.</w:t>
      </w:r>
    </w:p>
    <w:p>
      <w:pPr>
        <w:pStyle w:val="ListParagraph"/>
        <w:numPr>
          <w:ilvl w:val="1"/>
          <w:numId w:val="47"/>
        </w:numPr>
        <w:tabs>
          <w:tab w:pos="2041" w:val="left" w:leader="none"/>
        </w:tabs>
        <w:spacing w:line="197" w:lineRule="exact" w:before="0" w:after="0"/>
        <w:ind w:left="2260" w:right="0" w:hanging="341"/>
        <w:jc w:val="left"/>
        <w:rPr>
          <w:sz w:val="17"/>
        </w:rPr>
      </w:pPr>
      <w:r>
        <w:rPr>
          <w:sz w:val="17"/>
        </w:rPr>
        <w:t>Identificar y seleccionar los equipos y elementos de instalaciones de redes telemáticas.</w:t>
      </w:r>
    </w:p>
    <w:p>
      <w:pPr>
        <w:pStyle w:val="ListParagraph"/>
        <w:numPr>
          <w:ilvl w:val="1"/>
          <w:numId w:val="47"/>
        </w:numPr>
        <w:tabs>
          <w:tab w:pos="2041" w:val="left" w:leader="none"/>
        </w:tabs>
        <w:spacing w:line="225" w:lineRule="auto" w:before="5" w:after="0"/>
        <w:ind w:left="2260" w:right="1919" w:hanging="341"/>
        <w:jc w:val="left"/>
        <w:rPr>
          <w:sz w:val="17"/>
        </w:rPr>
      </w:pPr>
      <w:r>
        <w:rPr>
          <w:sz w:val="17"/>
        </w:rPr>
        <w:t>Elaborar memorias técnicas y manuales para el montaje, la puesta en servicio y el mantenimiento de instalaciones de redes Telemáticas (VLAN, WLAN y</w:t>
      </w:r>
      <w:r>
        <w:rPr>
          <w:spacing w:val="-5"/>
          <w:sz w:val="17"/>
        </w:rPr>
        <w:t> </w:t>
      </w:r>
      <w:r>
        <w:rPr>
          <w:sz w:val="17"/>
        </w:rPr>
        <w:t>WAN)</w:t>
      </w:r>
    </w:p>
    <w:p>
      <w:pPr>
        <w:pStyle w:val="ListParagraph"/>
        <w:numPr>
          <w:ilvl w:val="1"/>
          <w:numId w:val="47"/>
        </w:numPr>
        <w:tabs>
          <w:tab w:pos="2041" w:val="left" w:leader="none"/>
        </w:tabs>
        <w:spacing w:line="202" w:lineRule="exact" w:before="3" w:after="0"/>
        <w:ind w:left="2040" w:right="0" w:hanging="121"/>
        <w:jc w:val="left"/>
        <w:rPr>
          <w:sz w:val="17"/>
        </w:rPr>
      </w:pPr>
      <w:r>
        <w:rPr>
          <w:sz w:val="17"/>
        </w:rPr>
        <w:t>Planificar y realizar pruebas de funcionamiento y puesta en servicio de</w:t>
      </w:r>
      <w:r>
        <w:rPr>
          <w:spacing w:val="-3"/>
          <w:sz w:val="17"/>
        </w:rPr>
        <w:t> </w:t>
      </w:r>
      <w:r>
        <w:rPr>
          <w:sz w:val="17"/>
        </w:rPr>
        <w:t>redes.</w:t>
      </w:r>
    </w:p>
    <w:p>
      <w:pPr>
        <w:pStyle w:val="ListParagraph"/>
        <w:numPr>
          <w:ilvl w:val="1"/>
          <w:numId w:val="47"/>
        </w:numPr>
        <w:tabs>
          <w:tab w:pos="2041" w:val="left" w:leader="none"/>
        </w:tabs>
        <w:spacing w:line="197" w:lineRule="exact" w:before="0" w:after="0"/>
        <w:ind w:left="2040" w:right="0" w:hanging="121"/>
        <w:jc w:val="left"/>
        <w:rPr>
          <w:sz w:val="17"/>
        </w:rPr>
      </w:pPr>
      <w:r>
        <w:rPr>
          <w:sz w:val="17"/>
        </w:rPr>
        <w:t>Implementación de redes</w:t>
      </w:r>
      <w:r>
        <w:rPr>
          <w:spacing w:val="-1"/>
          <w:sz w:val="17"/>
        </w:rPr>
        <w:t> </w:t>
      </w:r>
      <w:r>
        <w:rPr>
          <w:sz w:val="17"/>
        </w:rPr>
        <w:t>telemáticas.</w:t>
      </w:r>
    </w:p>
    <w:p>
      <w:pPr>
        <w:pStyle w:val="ListParagraph"/>
        <w:numPr>
          <w:ilvl w:val="1"/>
          <w:numId w:val="47"/>
        </w:numPr>
        <w:tabs>
          <w:tab w:pos="2041" w:val="left" w:leader="none"/>
        </w:tabs>
        <w:spacing w:line="197" w:lineRule="exact" w:before="0" w:after="0"/>
        <w:ind w:left="2040" w:right="0" w:hanging="121"/>
        <w:jc w:val="left"/>
        <w:rPr>
          <w:sz w:val="17"/>
        </w:rPr>
      </w:pPr>
      <w:r>
        <w:rPr>
          <w:sz w:val="17"/>
        </w:rPr>
        <w:t>Configurar y la gestionar redes de</w:t>
      </w:r>
      <w:r>
        <w:rPr>
          <w:spacing w:val="1"/>
          <w:sz w:val="17"/>
        </w:rPr>
        <w:t> </w:t>
      </w:r>
      <w:r>
        <w:rPr>
          <w:sz w:val="17"/>
        </w:rPr>
        <w:t>datos.</w:t>
      </w:r>
    </w:p>
    <w:p>
      <w:pPr>
        <w:pStyle w:val="ListParagraph"/>
        <w:numPr>
          <w:ilvl w:val="1"/>
          <w:numId w:val="47"/>
        </w:numPr>
        <w:tabs>
          <w:tab w:pos="2041" w:val="left" w:leader="none"/>
        </w:tabs>
        <w:spacing w:line="197" w:lineRule="exact" w:before="0" w:after="0"/>
        <w:ind w:left="2040" w:right="0" w:hanging="121"/>
        <w:jc w:val="left"/>
        <w:rPr>
          <w:sz w:val="17"/>
        </w:rPr>
      </w:pPr>
      <w:r>
        <w:rPr>
          <w:sz w:val="17"/>
        </w:rPr>
        <w:t>Sustituir y actualizar los elementos hardware y software de las redes</w:t>
      </w:r>
      <w:r>
        <w:rPr>
          <w:spacing w:val="-3"/>
          <w:sz w:val="17"/>
        </w:rPr>
        <w:t> </w:t>
      </w:r>
      <w:r>
        <w:rPr>
          <w:sz w:val="17"/>
        </w:rPr>
        <w:t>telemáticas.</w:t>
      </w:r>
    </w:p>
    <w:p>
      <w:pPr>
        <w:pStyle w:val="ListParagraph"/>
        <w:numPr>
          <w:ilvl w:val="1"/>
          <w:numId w:val="47"/>
        </w:numPr>
        <w:tabs>
          <w:tab w:pos="2041" w:val="left" w:leader="none"/>
        </w:tabs>
        <w:spacing w:line="225" w:lineRule="auto" w:before="5" w:after="0"/>
        <w:ind w:left="2260" w:right="1916" w:hanging="341"/>
        <w:jc w:val="left"/>
        <w:rPr>
          <w:sz w:val="17"/>
        </w:rPr>
      </w:pPr>
      <w:r>
        <w:rPr>
          <w:sz w:val="17"/>
        </w:rPr>
        <w:t>Realizar controles de calidad en la implementación y mantenimiento de sistemas telemáticos.</w:t>
      </w:r>
    </w:p>
    <w:p>
      <w:pPr>
        <w:pStyle w:val="BodyText"/>
        <w:spacing w:before="1"/>
      </w:pPr>
    </w:p>
    <w:p>
      <w:pPr>
        <w:pStyle w:val="BodyText"/>
        <w:spacing w:line="195" w:lineRule="exact"/>
        <w:ind w:left="1743"/>
      </w:pPr>
      <w:r>
        <w:rPr/>
        <w:t>Las actividades profesionales asociadas a esta función se aplican en:</w:t>
      </w:r>
    </w:p>
    <w:p>
      <w:pPr>
        <w:pStyle w:val="ListParagraph"/>
        <w:numPr>
          <w:ilvl w:val="0"/>
          <w:numId w:val="48"/>
        </w:numPr>
        <w:tabs>
          <w:tab w:pos="2040" w:val="left" w:leader="none"/>
          <w:tab w:pos="2041" w:val="left" w:leader="none"/>
        </w:tabs>
        <w:spacing w:line="202" w:lineRule="exact" w:before="0" w:after="0"/>
        <w:ind w:left="2050" w:right="0" w:hanging="307"/>
        <w:jc w:val="left"/>
        <w:rPr>
          <w:sz w:val="17"/>
        </w:rPr>
      </w:pPr>
      <w:r>
        <w:rPr>
          <w:sz w:val="17"/>
        </w:rPr>
        <w:t>Definición de las características de la instalación y ubicación de los</w:t>
      </w:r>
      <w:r>
        <w:rPr>
          <w:spacing w:val="-2"/>
          <w:sz w:val="17"/>
        </w:rPr>
        <w:t> </w:t>
      </w:r>
      <w:r>
        <w:rPr>
          <w:sz w:val="17"/>
        </w:rPr>
        <w:t>equipos.</w:t>
      </w:r>
    </w:p>
    <w:p>
      <w:pPr>
        <w:pStyle w:val="ListParagraph"/>
        <w:numPr>
          <w:ilvl w:val="0"/>
          <w:numId w:val="48"/>
        </w:numPr>
        <w:tabs>
          <w:tab w:pos="2040" w:val="left" w:leader="none"/>
          <w:tab w:pos="2041" w:val="left" w:leader="none"/>
        </w:tabs>
        <w:spacing w:line="225" w:lineRule="auto" w:before="4" w:after="0"/>
        <w:ind w:left="2050" w:right="1921" w:hanging="307"/>
        <w:jc w:val="left"/>
        <w:rPr>
          <w:sz w:val="17"/>
        </w:rPr>
      </w:pPr>
      <w:r>
        <w:rPr/>
        <w:pict>
          <v:shape style="position:absolute;margin-left:558.841797pt;margin-top:16.116125pt;width:10.95pt;height:84.3pt;mso-position-horizontal-relative:page;mso-position-vertical-relative:paragraph;z-index:208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Determinación de los recursos necesarios, seleccionando y dimensionando los equipos y elementos que las</w:t>
      </w:r>
      <w:r>
        <w:rPr>
          <w:spacing w:val="-4"/>
          <w:sz w:val="17"/>
        </w:rPr>
        <w:t> </w:t>
      </w:r>
      <w:r>
        <w:rPr>
          <w:sz w:val="17"/>
        </w:rPr>
        <w:t>componen.</w:t>
      </w:r>
    </w:p>
    <w:p>
      <w:pPr>
        <w:pStyle w:val="ListParagraph"/>
        <w:numPr>
          <w:ilvl w:val="0"/>
          <w:numId w:val="48"/>
        </w:numPr>
        <w:tabs>
          <w:tab w:pos="2040" w:val="left" w:leader="none"/>
          <w:tab w:pos="2041" w:val="left" w:leader="none"/>
        </w:tabs>
        <w:spacing w:line="225" w:lineRule="auto" w:before="13" w:after="0"/>
        <w:ind w:left="2050" w:right="1917" w:hanging="307"/>
        <w:jc w:val="left"/>
        <w:rPr>
          <w:sz w:val="17"/>
        </w:rPr>
      </w:pPr>
      <w:r>
        <w:rPr>
          <w:sz w:val="17"/>
        </w:rPr>
        <w:t>Desarrollo, coordinación y supervisión de las intervenciones de implementación y mantenimiento de las instalaciones y</w:t>
      </w:r>
      <w:r>
        <w:rPr>
          <w:spacing w:val="-1"/>
          <w:sz w:val="17"/>
        </w:rPr>
        <w:t> </w:t>
      </w:r>
      <w:r>
        <w:rPr>
          <w:sz w:val="17"/>
        </w:rPr>
        <w:t>equipos.</w:t>
      </w:r>
    </w:p>
    <w:p>
      <w:pPr>
        <w:spacing w:after="0" w:line="225" w:lineRule="auto"/>
        <w:jc w:val="left"/>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ListParagraph"/>
        <w:numPr>
          <w:ilvl w:val="0"/>
          <w:numId w:val="48"/>
        </w:numPr>
        <w:tabs>
          <w:tab w:pos="2040" w:val="left" w:leader="none"/>
          <w:tab w:pos="2041" w:val="left" w:leader="none"/>
        </w:tabs>
        <w:spacing w:line="225" w:lineRule="auto" w:before="105" w:after="0"/>
        <w:ind w:left="2050" w:right="1919" w:hanging="307"/>
        <w:jc w:val="left"/>
        <w:rPr>
          <w:sz w:val="17"/>
        </w:rPr>
      </w:pPr>
      <w:r>
        <w:rPr>
          <w:sz w:val="17"/>
        </w:rPr>
        <w:t>Replanteo de la instalación y configuración para garantizar la viabilidad del montaje, resolviendo los problemas de su competencia e informando de otras</w:t>
      </w:r>
      <w:r>
        <w:rPr>
          <w:spacing w:val="-7"/>
          <w:sz w:val="17"/>
        </w:rPr>
        <w:t> </w:t>
      </w:r>
      <w:r>
        <w:rPr>
          <w:sz w:val="17"/>
        </w:rPr>
        <w:t>contingencias.</w:t>
      </w:r>
    </w:p>
    <w:p>
      <w:pPr>
        <w:pStyle w:val="ListParagraph"/>
        <w:numPr>
          <w:ilvl w:val="0"/>
          <w:numId w:val="48"/>
        </w:numPr>
        <w:tabs>
          <w:tab w:pos="2040" w:val="left" w:leader="none"/>
          <w:tab w:pos="2041" w:val="left" w:leader="none"/>
        </w:tabs>
        <w:spacing w:line="225" w:lineRule="auto" w:before="13" w:after="0"/>
        <w:ind w:left="2050" w:right="1917" w:hanging="308"/>
        <w:jc w:val="left"/>
        <w:rPr>
          <w:sz w:val="17"/>
        </w:rPr>
      </w:pPr>
      <w:r>
        <w:rPr>
          <w:sz w:val="17"/>
        </w:rPr>
        <w:t>Gestión del mantenimiento de instalaciones y sistemas, planificando las operaciones de comprobación, ajuste o sustitución de sus elementos y reprogramación de los</w:t>
      </w:r>
      <w:r>
        <w:rPr>
          <w:spacing w:val="-4"/>
          <w:sz w:val="17"/>
        </w:rPr>
        <w:t> </w:t>
      </w:r>
      <w:r>
        <w:rPr>
          <w:sz w:val="17"/>
        </w:rPr>
        <w:t>equipos.</w:t>
      </w:r>
    </w:p>
    <w:p>
      <w:pPr>
        <w:pStyle w:val="ListParagraph"/>
        <w:numPr>
          <w:ilvl w:val="0"/>
          <w:numId w:val="48"/>
        </w:numPr>
        <w:tabs>
          <w:tab w:pos="2040" w:val="left" w:leader="none"/>
          <w:tab w:pos="2041" w:val="left" w:leader="none"/>
        </w:tabs>
        <w:spacing w:line="225" w:lineRule="auto" w:before="14" w:after="0"/>
        <w:ind w:left="2050" w:right="1917" w:hanging="308"/>
        <w:jc w:val="left"/>
        <w:rPr>
          <w:sz w:val="17"/>
        </w:rPr>
      </w:pPr>
      <w:r>
        <w:rPr>
          <w:sz w:val="17"/>
        </w:rPr>
        <w:t>Elaboración de especificaciones de montaje, protocolo de pruebas, manual de instrucciones de servicio y</w:t>
      </w:r>
      <w:r>
        <w:rPr>
          <w:spacing w:val="-1"/>
          <w:sz w:val="17"/>
        </w:rPr>
        <w:t> </w:t>
      </w:r>
      <w:r>
        <w:rPr>
          <w:sz w:val="17"/>
        </w:rPr>
        <w:t>mantenimiento.</w:t>
      </w:r>
    </w:p>
    <w:p>
      <w:pPr>
        <w:pStyle w:val="BodyText"/>
      </w:pPr>
    </w:p>
    <w:p>
      <w:pPr>
        <w:pStyle w:val="BodyText"/>
        <w:spacing w:before="1"/>
        <w:ind w:left="1435" w:right="1924"/>
      </w:pPr>
      <w:r>
        <w:rPr/>
        <w:t>La formación del módulo contribuye a alcanzar los objetivos generales b), d), e), f), g), h), i), j), k), l), m), n), ñ) y o) del ciclo formativo y las competencias b), d), e), f), g), h), j), k) y l) del título.</w:t>
      </w:r>
    </w:p>
    <w:p>
      <w:pPr>
        <w:pStyle w:val="BodyText"/>
        <w:ind w:left="1435" w:right="1924" w:firstLine="307"/>
      </w:pPr>
      <w:r>
        <w:rPr/>
        <w:t>Las líneas de actuación en el proceso de enseñanza-aprendizaje que permiten alcanzar los objetivos del módulo versarán sobre:</w:t>
      </w:r>
    </w:p>
    <w:p>
      <w:pPr>
        <w:pStyle w:val="ListParagraph"/>
        <w:numPr>
          <w:ilvl w:val="0"/>
          <w:numId w:val="48"/>
        </w:numPr>
        <w:tabs>
          <w:tab w:pos="2040" w:val="left" w:leader="none"/>
          <w:tab w:pos="2041" w:val="left" w:leader="none"/>
        </w:tabs>
        <w:spacing w:line="202" w:lineRule="exact" w:before="0" w:after="0"/>
        <w:ind w:left="2040" w:right="0" w:hanging="298"/>
        <w:jc w:val="left"/>
        <w:rPr>
          <w:sz w:val="17"/>
        </w:rPr>
      </w:pPr>
      <w:r>
        <w:rPr>
          <w:sz w:val="17"/>
        </w:rPr>
        <w:t>Identificar topologías de instalaciones de redes telemáticas (VLAN, WLAN y</w:t>
      </w:r>
      <w:r>
        <w:rPr>
          <w:spacing w:val="-5"/>
          <w:sz w:val="17"/>
        </w:rPr>
        <w:t> </w:t>
      </w:r>
      <w:r>
        <w:rPr>
          <w:sz w:val="17"/>
        </w:rPr>
        <w:t>WAN).</w:t>
      </w:r>
    </w:p>
    <w:p>
      <w:pPr>
        <w:pStyle w:val="ListParagraph"/>
        <w:numPr>
          <w:ilvl w:val="0"/>
          <w:numId w:val="48"/>
        </w:numPr>
        <w:tabs>
          <w:tab w:pos="2040" w:val="left" w:leader="none"/>
          <w:tab w:pos="2041" w:val="left" w:leader="none"/>
        </w:tabs>
        <w:spacing w:line="197" w:lineRule="exact" w:before="0" w:after="0"/>
        <w:ind w:left="2040" w:right="0" w:hanging="298"/>
        <w:jc w:val="left"/>
        <w:rPr>
          <w:sz w:val="17"/>
        </w:rPr>
      </w:pPr>
      <w:r>
        <w:rPr>
          <w:sz w:val="17"/>
        </w:rPr>
        <w:t>Seleccionar equipos y elementos de conexionado y acceso a las redes de</w:t>
      </w:r>
      <w:r>
        <w:rPr>
          <w:spacing w:val="-5"/>
          <w:sz w:val="17"/>
        </w:rPr>
        <w:t> </w:t>
      </w:r>
      <w:r>
        <w:rPr>
          <w:sz w:val="17"/>
        </w:rPr>
        <w:t>datos.</w:t>
      </w:r>
    </w:p>
    <w:p>
      <w:pPr>
        <w:pStyle w:val="ListParagraph"/>
        <w:numPr>
          <w:ilvl w:val="0"/>
          <w:numId w:val="48"/>
        </w:numPr>
        <w:tabs>
          <w:tab w:pos="2040" w:val="left" w:leader="none"/>
          <w:tab w:pos="2041" w:val="left" w:leader="none"/>
        </w:tabs>
        <w:spacing w:line="197" w:lineRule="exact" w:before="0" w:after="0"/>
        <w:ind w:left="2040" w:right="0" w:hanging="298"/>
        <w:jc w:val="left"/>
        <w:rPr>
          <w:sz w:val="17"/>
        </w:rPr>
      </w:pPr>
      <w:r>
        <w:rPr>
          <w:sz w:val="17"/>
        </w:rPr>
        <w:t>Instalar y verificar las instalaciones</w:t>
      </w:r>
      <w:r>
        <w:rPr>
          <w:spacing w:val="-1"/>
          <w:sz w:val="17"/>
        </w:rPr>
        <w:t> </w:t>
      </w:r>
      <w:r>
        <w:rPr>
          <w:sz w:val="17"/>
        </w:rPr>
        <w:t>tipo.</w:t>
      </w:r>
    </w:p>
    <w:p>
      <w:pPr>
        <w:pStyle w:val="ListParagraph"/>
        <w:numPr>
          <w:ilvl w:val="0"/>
          <w:numId w:val="48"/>
        </w:numPr>
        <w:tabs>
          <w:tab w:pos="2040" w:val="left" w:leader="none"/>
          <w:tab w:pos="2041" w:val="left" w:leader="none"/>
        </w:tabs>
        <w:spacing w:line="197" w:lineRule="exact" w:before="0" w:after="0"/>
        <w:ind w:left="2040" w:right="0" w:hanging="298"/>
        <w:jc w:val="left"/>
        <w:rPr>
          <w:sz w:val="17"/>
        </w:rPr>
      </w:pPr>
      <w:r>
        <w:rPr>
          <w:sz w:val="17"/>
        </w:rPr>
        <w:t>Aplicar procedimientos de configuración, programación y puesta en</w:t>
      </w:r>
      <w:r>
        <w:rPr>
          <w:spacing w:val="1"/>
          <w:sz w:val="17"/>
        </w:rPr>
        <w:t> </w:t>
      </w:r>
      <w:r>
        <w:rPr>
          <w:sz w:val="17"/>
        </w:rPr>
        <w:t>marcha.</w:t>
      </w:r>
    </w:p>
    <w:p>
      <w:pPr>
        <w:pStyle w:val="ListParagraph"/>
        <w:numPr>
          <w:ilvl w:val="0"/>
          <w:numId w:val="48"/>
        </w:numPr>
        <w:tabs>
          <w:tab w:pos="2040" w:val="left" w:leader="none"/>
          <w:tab w:pos="2041" w:val="left" w:leader="none"/>
        </w:tabs>
        <w:spacing w:line="225" w:lineRule="auto" w:before="2" w:after="0"/>
        <w:ind w:left="2050" w:right="1919" w:hanging="308"/>
        <w:jc w:val="left"/>
        <w:rPr>
          <w:sz w:val="17"/>
        </w:rPr>
      </w:pPr>
      <w:r>
        <w:rPr>
          <w:sz w:val="17"/>
        </w:rPr>
        <w:t>Desarrollar hipótesis de disfunción en las instalaciones y la elaborar procedimientos para la localización de</w:t>
      </w:r>
      <w:r>
        <w:rPr>
          <w:spacing w:val="-4"/>
          <w:sz w:val="17"/>
        </w:rPr>
        <w:t> </w:t>
      </w:r>
      <w:r>
        <w:rPr>
          <w:sz w:val="17"/>
        </w:rPr>
        <w:t>averías.</w:t>
      </w:r>
    </w:p>
    <w:p>
      <w:pPr>
        <w:pStyle w:val="ListParagraph"/>
        <w:numPr>
          <w:ilvl w:val="0"/>
          <w:numId w:val="48"/>
        </w:numPr>
        <w:tabs>
          <w:tab w:pos="2040" w:val="left" w:leader="none"/>
          <w:tab w:pos="2041" w:val="left" w:leader="none"/>
        </w:tabs>
        <w:spacing w:line="202" w:lineRule="exact" w:before="3" w:after="0"/>
        <w:ind w:left="2040" w:right="0" w:hanging="298"/>
        <w:jc w:val="left"/>
        <w:rPr>
          <w:sz w:val="17"/>
        </w:rPr>
      </w:pPr>
      <w:r>
        <w:rPr>
          <w:sz w:val="17"/>
        </w:rPr>
        <w:t>Identificar elementos, equipos y desarrollo de procesos de</w:t>
      </w:r>
      <w:r>
        <w:rPr>
          <w:spacing w:val="-5"/>
          <w:sz w:val="17"/>
        </w:rPr>
        <w:t> </w:t>
      </w:r>
      <w:r>
        <w:rPr>
          <w:sz w:val="17"/>
        </w:rPr>
        <w:t>montaje.</w:t>
      </w:r>
    </w:p>
    <w:p>
      <w:pPr>
        <w:pStyle w:val="ListParagraph"/>
        <w:numPr>
          <w:ilvl w:val="0"/>
          <w:numId w:val="48"/>
        </w:numPr>
        <w:tabs>
          <w:tab w:pos="2040" w:val="left" w:leader="none"/>
          <w:tab w:pos="2041" w:val="left" w:leader="none"/>
        </w:tabs>
        <w:spacing w:line="197" w:lineRule="exact" w:before="0" w:after="0"/>
        <w:ind w:left="2040" w:right="0" w:hanging="298"/>
        <w:jc w:val="left"/>
        <w:rPr>
          <w:sz w:val="17"/>
        </w:rPr>
      </w:pPr>
      <w:r>
        <w:rPr>
          <w:sz w:val="17"/>
        </w:rPr>
        <w:t>Planificar el montaje y conexionado sistemas</w:t>
      </w:r>
      <w:r>
        <w:rPr>
          <w:spacing w:val="-5"/>
          <w:sz w:val="17"/>
        </w:rPr>
        <w:t> </w:t>
      </w:r>
      <w:r>
        <w:rPr>
          <w:sz w:val="17"/>
        </w:rPr>
        <w:t>telemáticos.</w:t>
      </w:r>
    </w:p>
    <w:p>
      <w:pPr>
        <w:pStyle w:val="ListParagraph"/>
        <w:numPr>
          <w:ilvl w:val="0"/>
          <w:numId w:val="48"/>
        </w:numPr>
        <w:tabs>
          <w:tab w:pos="2040" w:val="left" w:leader="none"/>
          <w:tab w:pos="2041" w:val="left" w:leader="none"/>
        </w:tabs>
        <w:spacing w:line="197" w:lineRule="exact" w:before="0" w:after="0"/>
        <w:ind w:left="2040" w:right="0" w:hanging="298"/>
        <w:jc w:val="left"/>
        <w:rPr>
          <w:sz w:val="17"/>
        </w:rPr>
      </w:pPr>
      <w:r>
        <w:rPr>
          <w:sz w:val="17"/>
        </w:rPr>
        <w:t>Aplicar planes de</w:t>
      </w:r>
      <w:r>
        <w:rPr>
          <w:spacing w:val="-2"/>
          <w:sz w:val="17"/>
        </w:rPr>
        <w:t> </w:t>
      </w:r>
      <w:r>
        <w:rPr>
          <w:sz w:val="17"/>
        </w:rPr>
        <w:t>mantenimiento.</w:t>
      </w:r>
    </w:p>
    <w:p>
      <w:pPr>
        <w:pStyle w:val="ListParagraph"/>
        <w:numPr>
          <w:ilvl w:val="0"/>
          <w:numId w:val="48"/>
        </w:numPr>
        <w:tabs>
          <w:tab w:pos="2040" w:val="left" w:leader="none"/>
          <w:tab w:pos="2041" w:val="left" w:leader="none"/>
        </w:tabs>
        <w:spacing w:line="202" w:lineRule="exact" w:before="0" w:after="0"/>
        <w:ind w:left="2040" w:right="0" w:hanging="298"/>
        <w:jc w:val="left"/>
        <w:rPr>
          <w:sz w:val="17"/>
        </w:rPr>
      </w:pPr>
      <w:r>
        <w:rPr>
          <w:sz w:val="17"/>
        </w:rPr>
        <w:t>Diagnosticar averías, reparación y configuración de los elementos</w:t>
      </w:r>
      <w:r>
        <w:rPr>
          <w:spacing w:val="-3"/>
          <w:sz w:val="17"/>
        </w:rPr>
        <w:t> </w:t>
      </w:r>
      <w:r>
        <w:rPr>
          <w:sz w:val="17"/>
        </w:rPr>
        <w:t>averiados.</w:t>
      </w:r>
    </w:p>
    <w:p>
      <w:pPr>
        <w:pStyle w:val="BodyText"/>
        <w:rPr>
          <w:sz w:val="20"/>
        </w:rPr>
      </w:pPr>
    </w:p>
    <w:p>
      <w:pPr>
        <w:pStyle w:val="Heading3"/>
        <w:spacing w:line="194" w:lineRule="exact" w:before="146"/>
        <w:ind w:left="297"/>
      </w:pPr>
      <w:r>
        <w:rPr/>
        <w:t>Módulo profesional: Sistemas de radiocomunicaciones.</w:t>
      </w:r>
    </w:p>
    <w:p>
      <w:pPr>
        <w:spacing w:before="0"/>
        <w:ind w:left="3716" w:right="4011" w:firstLine="816"/>
        <w:jc w:val="left"/>
        <w:rPr>
          <w:b/>
          <w:sz w:val="17"/>
        </w:rPr>
      </w:pPr>
      <w:r>
        <w:rPr>
          <w:b/>
          <w:sz w:val="17"/>
        </w:rPr>
        <w:t>Código: 0556 Equivalencia en créditos ECTS: 9</w:t>
      </w:r>
    </w:p>
    <w:p>
      <w:pPr>
        <w:spacing w:line="194" w:lineRule="exact" w:before="0"/>
        <w:ind w:left="295" w:right="780" w:firstLine="0"/>
        <w:jc w:val="center"/>
        <w:rPr>
          <w:b/>
          <w:sz w:val="17"/>
        </w:rPr>
      </w:pPr>
      <w:r>
        <w:rPr>
          <w:b/>
          <w:sz w:val="17"/>
        </w:rPr>
        <w:t>Duración: 126 horas</w:t>
      </w:r>
    </w:p>
    <w:p>
      <w:pPr>
        <w:pStyle w:val="BodyText"/>
        <w:spacing w:before="9"/>
        <w:rPr>
          <w:b/>
          <w:sz w:val="16"/>
        </w:rPr>
      </w:pPr>
    </w:p>
    <w:p>
      <w:pPr>
        <w:pStyle w:val="Heading4"/>
        <w:ind w:left="1434"/>
        <w:rPr>
          <w:b w:val="0"/>
          <w:i/>
        </w:rPr>
      </w:pPr>
      <w:r>
        <w:rPr>
          <w:i/>
        </w:rPr>
        <w:t>Resultados de aprendizaje y criterios de evaluación</w:t>
      </w:r>
      <w:r>
        <w:rPr>
          <w:b w:val="0"/>
          <w:i/>
        </w:rPr>
        <w:t>:</w:t>
      </w:r>
    </w:p>
    <w:p>
      <w:pPr>
        <w:pStyle w:val="BodyText"/>
        <w:spacing w:before="10"/>
        <w:rPr>
          <w:i/>
          <w:sz w:val="16"/>
        </w:rPr>
      </w:pPr>
    </w:p>
    <w:p>
      <w:pPr>
        <w:pStyle w:val="ListParagraph"/>
        <w:numPr>
          <w:ilvl w:val="0"/>
          <w:numId w:val="49"/>
        </w:numPr>
        <w:tabs>
          <w:tab w:pos="1638" w:val="left" w:leader="none"/>
        </w:tabs>
        <w:spacing w:line="240" w:lineRule="auto" w:before="0" w:after="0"/>
        <w:ind w:left="1434" w:right="1917" w:firstLine="0"/>
        <w:jc w:val="left"/>
        <w:rPr>
          <w:sz w:val="17"/>
        </w:rPr>
      </w:pPr>
      <w:r>
        <w:rPr>
          <w:sz w:val="17"/>
        </w:rPr>
        <w:t>Caracteriza sistemas de transmisión para radio y televisión identificando sus aplicaciones y analizando su</w:t>
      </w:r>
      <w:r>
        <w:rPr>
          <w:spacing w:val="-3"/>
          <w:sz w:val="17"/>
        </w:rPr>
        <w:t> </w:t>
      </w:r>
      <w:r>
        <w:rPr>
          <w:sz w:val="17"/>
        </w:rPr>
        <w:t>funcionamiento.</w:t>
      </w:r>
    </w:p>
    <w:p>
      <w:pPr>
        <w:pStyle w:val="BodyText"/>
        <w:spacing w:before="10"/>
        <w:rPr>
          <w:sz w:val="16"/>
        </w:rPr>
      </w:pPr>
    </w:p>
    <w:p>
      <w:pPr>
        <w:pStyle w:val="BodyText"/>
        <w:spacing w:line="195" w:lineRule="exact"/>
        <w:ind w:left="1434"/>
      </w:pPr>
      <w:r>
        <w:rPr/>
        <w:t>Criterios de evaluación:</w:t>
      </w:r>
    </w:p>
    <w:p>
      <w:pPr>
        <w:pStyle w:val="ListParagraph"/>
        <w:numPr>
          <w:ilvl w:val="1"/>
          <w:numId w:val="49"/>
        </w:numPr>
        <w:tabs>
          <w:tab w:pos="2381" w:val="left" w:leader="none"/>
        </w:tabs>
        <w:spacing w:line="237" w:lineRule="auto" w:before="1" w:after="0"/>
        <w:ind w:left="2380" w:right="1915" w:hanging="340"/>
        <w:jc w:val="left"/>
        <w:rPr>
          <w:sz w:val="17"/>
        </w:rPr>
      </w:pPr>
      <w:r>
        <w:rPr>
          <w:sz w:val="17"/>
        </w:rPr>
        <w:t>Se han relacionado los distintos sistemas de emisión y transmisión para radio y televisión (RTV) con los servicios y aplicaciones</w:t>
      </w:r>
      <w:r>
        <w:rPr>
          <w:spacing w:val="2"/>
          <w:sz w:val="17"/>
        </w:rPr>
        <w:t> </w:t>
      </w:r>
      <w:r>
        <w:rPr>
          <w:sz w:val="17"/>
        </w:rPr>
        <w:t>prestadas.</w:t>
      </w:r>
    </w:p>
    <w:p>
      <w:pPr>
        <w:pStyle w:val="ListParagraph"/>
        <w:numPr>
          <w:ilvl w:val="1"/>
          <w:numId w:val="49"/>
        </w:numPr>
        <w:tabs>
          <w:tab w:pos="2381" w:val="left" w:leader="none"/>
        </w:tabs>
        <w:spacing w:line="240" w:lineRule="auto" w:before="0" w:after="0"/>
        <w:ind w:left="2380" w:right="1917" w:hanging="341"/>
        <w:jc w:val="left"/>
        <w:rPr>
          <w:sz w:val="17"/>
        </w:rPr>
      </w:pPr>
      <w:r>
        <w:rPr>
          <w:sz w:val="17"/>
        </w:rPr>
        <w:t>Se ha identificado la estructura de los sistemas de transmisión de señales de las instalaciones fijas y de las unidades móviles.</w:t>
      </w:r>
    </w:p>
    <w:p>
      <w:pPr>
        <w:pStyle w:val="ListParagraph"/>
        <w:numPr>
          <w:ilvl w:val="1"/>
          <w:numId w:val="49"/>
        </w:numPr>
        <w:tabs>
          <w:tab w:pos="2381" w:val="left" w:leader="none"/>
        </w:tabs>
        <w:spacing w:line="240" w:lineRule="auto" w:before="0" w:after="0"/>
        <w:ind w:left="2380" w:right="1918" w:hanging="341"/>
        <w:jc w:val="left"/>
        <w:rPr>
          <w:sz w:val="17"/>
        </w:rPr>
      </w:pPr>
      <w:r>
        <w:rPr>
          <w:sz w:val="17"/>
        </w:rPr>
        <w:t>Se han relacionado las partes y elementos de la instalación con los símbolos que aparecen en los esquemas y planos.</w:t>
      </w:r>
    </w:p>
    <w:p>
      <w:pPr>
        <w:pStyle w:val="ListParagraph"/>
        <w:numPr>
          <w:ilvl w:val="1"/>
          <w:numId w:val="49"/>
        </w:numPr>
        <w:tabs>
          <w:tab w:pos="2381" w:val="left" w:leader="none"/>
        </w:tabs>
        <w:spacing w:line="237" w:lineRule="auto" w:before="0" w:after="0"/>
        <w:ind w:left="2380" w:right="1919" w:hanging="341"/>
        <w:jc w:val="left"/>
        <w:rPr>
          <w:sz w:val="17"/>
        </w:rPr>
      </w:pPr>
      <w:r>
        <w:rPr>
          <w:sz w:val="17"/>
        </w:rPr>
        <w:t>Se han establecido las relaciones de funcionamiento entre los diferentes sistemas  y elementos de las instalaciones.</w:t>
      </w:r>
    </w:p>
    <w:p>
      <w:pPr>
        <w:pStyle w:val="ListParagraph"/>
        <w:numPr>
          <w:ilvl w:val="1"/>
          <w:numId w:val="49"/>
        </w:numPr>
        <w:tabs>
          <w:tab w:pos="2381" w:val="left" w:leader="none"/>
        </w:tabs>
        <w:spacing w:line="240" w:lineRule="auto" w:before="0" w:after="0"/>
        <w:ind w:left="2380" w:right="1918" w:hanging="341"/>
        <w:jc w:val="left"/>
        <w:rPr>
          <w:sz w:val="17"/>
        </w:rPr>
      </w:pPr>
      <w:r>
        <w:rPr>
          <w:sz w:val="17"/>
        </w:rPr>
        <w:t>Se han caracterizado las técnicas de los bloques o subconjuntos que forman un sistema emisor de</w:t>
      </w:r>
      <w:r>
        <w:rPr>
          <w:spacing w:val="-2"/>
          <w:sz w:val="17"/>
        </w:rPr>
        <w:t> </w:t>
      </w:r>
      <w:r>
        <w:rPr>
          <w:sz w:val="17"/>
        </w:rPr>
        <w:t>RTV.</w:t>
      </w:r>
    </w:p>
    <w:p>
      <w:pPr>
        <w:pStyle w:val="ListParagraph"/>
        <w:numPr>
          <w:ilvl w:val="1"/>
          <w:numId w:val="49"/>
        </w:numPr>
        <w:tabs>
          <w:tab w:pos="2380" w:val="left" w:leader="none"/>
          <w:tab w:pos="2381" w:val="left" w:leader="none"/>
        </w:tabs>
        <w:spacing w:line="240" w:lineRule="auto" w:before="0" w:after="0"/>
        <w:ind w:left="2380" w:right="1915" w:hanging="341"/>
        <w:jc w:val="left"/>
        <w:rPr>
          <w:sz w:val="17"/>
        </w:rPr>
      </w:pPr>
      <w:r>
        <w:rPr>
          <w:sz w:val="17"/>
        </w:rPr>
        <w:t>Se han comprobado las características técnicas de los equipos de emisión y transmisión para radio y</w:t>
      </w:r>
      <w:r>
        <w:rPr>
          <w:spacing w:val="-3"/>
          <w:sz w:val="17"/>
        </w:rPr>
        <w:t> </w:t>
      </w:r>
      <w:r>
        <w:rPr>
          <w:sz w:val="17"/>
        </w:rPr>
        <w:t>televisión.</w:t>
      </w:r>
    </w:p>
    <w:p>
      <w:pPr>
        <w:pStyle w:val="ListParagraph"/>
        <w:numPr>
          <w:ilvl w:val="1"/>
          <w:numId w:val="49"/>
        </w:numPr>
        <w:tabs>
          <w:tab w:pos="2381" w:val="left" w:leader="none"/>
        </w:tabs>
        <w:spacing w:line="193" w:lineRule="exact" w:before="0" w:after="0"/>
        <w:ind w:left="2380" w:right="0" w:hanging="341"/>
        <w:jc w:val="left"/>
        <w:rPr>
          <w:sz w:val="17"/>
        </w:rPr>
      </w:pPr>
      <w:r>
        <w:rPr>
          <w:sz w:val="17"/>
        </w:rPr>
        <w:t>Se han definido los parámetros que aseguran la calidad del</w:t>
      </w:r>
      <w:r>
        <w:rPr>
          <w:spacing w:val="-3"/>
          <w:sz w:val="17"/>
        </w:rPr>
        <w:t> </w:t>
      </w:r>
      <w:r>
        <w:rPr>
          <w:sz w:val="17"/>
        </w:rPr>
        <w:t>servicio.</w:t>
      </w:r>
    </w:p>
    <w:p>
      <w:pPr>
        <w:pStyle w:val="ListParagraph"/>
        <w:numPr>
          <w:ilvl w:val="1"/>
          <w:numId w:val="49"/>
        </w:numPr>
        <w:tabs>
          <w:tab w:pos="2381" w:val="left" w:leader="none"/>
        </w:tabs>
        <w:spacing w:line="240" w:lineRule="auto" w:before="0" w:after="0"/>
        <w:ind w:left="2380" w:right="1919" w:hanging="341"/>
        <w:jc w:val="left"/>
        <w:rPr>
          <w:sz w:val="17"/>
        </w:rPr>
      </w:pPr>
      <w:r>
        <w:rPr>
          <w:sz w:val="17"/>
        </w:rPr>
        <w:t>Se ha identificado la normativa que afecta a la instalación (REBT, normativas de telecomunicaciones y ordenanzas municipales, entre</w:t>
      </w:r>
      <w:r>
        <w:rPr>
          <w:spacing w:val="3"/>
          <w:sz w:val="17"/>
        </w:rPr>
        <w:t> </w:t>
      </w:r>
      <w:r>
        <w:rPr>
          <w:sz w:val="17"/>
        </w:rPr>
        <w:t>otras).</w:t>
      </w:r>
    </w:p>
    <w:p>
      <w:pPr>
        <w:pStyle w:val="BodyText"/>
        <w:spacing w:before="6"/>
        <w:rPr>
          <w:sz w:val="16"/>
        </w:rPr>
      </w:pPr>
    </w:p>
    <w:p>
      <w:pPr>
        <w:pStyle w:val="ListParagraph"/>
        <w:numPr>
          <w:ilvl w:val="0"/>
          <w:numId w:val="49"/>
        </w:numPr>
        <w:tabs>
          <w:tab w:pos="1644" w:val="left" w:leader="none"/>
        </w:tabs>
        <w:spacing w:line="240" w:lineRule="auto" w:before="0" w:after="0"/>
        <w:ind w:left="1434" w:right="1917" w:firstLine="0"/>
        <w:jc w:val="left"/>
        <w:rPr>
          <w:sz w:val="17"/>
        </w:rPr>
      </w:pPr>
      <w:r>
        <w:rPr>
          <w:sz w:val="17"/>
        </w:rPr>
        <w:t>Configura instalaciones fijas y unidades móviles para la transmisión de señales de radio y televisión definiendo su estructura y seleccionando los elementos que las componen.</w:t>
      </w:r>
    </w:p>
    <w:p>
      <w:pPr>
        <w:pStyle w:val="BodyText"/>
        <w:spacing w:before="8"/>
        <w:rPr>
          <w:sz w:val="16"/>
        </w:rPr>
      </w:pPr>
    </w:p>
    <w:p>
      <w:pPr>
        <w:pStyle w:val="BodyText"/>
        <w:ind w:left="1434"/>
      </w:pPr>
      <w:r>
        <w:rPr/>
        <w:t>Criterios de evaluación:</w:t>
      </w:r>
    </w:p>
    <w:p>
      <w:pPr>
        <w:pStyle w:val="BodyText"/>
        <w:spacing w:before="10"/>
        <w:rPr>
          <w:sz w:val="16"/>
        </w:rPr>
      </w:pPr>
    </w:p>
    <w:p>
      <w:pPr>
        <w:pStyle w:val="ListParagraph"/>
        <w:numPr>
          <w:ilvl w:val="1"/>
          <w:numId w:val="49"/>
        </w:numPr>
        <w:tabs>
          <w:tab w:pos="2381" w:val="left" w:leader="none"/>
        </w:tabs>
        <w:spacing w:line="240" w:lineRule="auto" w:before="0" w:after="0"/>
        <w:ind w:left="2380" w:right="1918" w:hanging="341"/>
        <w:jc w:val="left"/>
        <w:rPr>
          <w:sz w:val="17"/>
        </w:rPr>
      </w:pPr>
      <w:r>
        <w:rPr>
          <w:sz w:val="17"/>
        </w:rPr>
        <w:t>Se han realizado cálculos y emulaciones de la cobertura de un sistema de transmisión.</w:t>
      </w:r>
    </w:p>
    <w:p>
      <w:pPr>
        <w:pStyle w:val="ListParagraph"/>
        <w:numPr>
          <w:ilvl w:val="1"/>
          <w:numId w:val="49"/>
        </w:numPr>
        <w:tabs>
          <w:tab w:pos="2381" w:val="left" w:leader="none"/>
        </w:tabs>
        <w:spacing w:line="237" w:lineRule="auto" w:before="1" w:after="0"/>
        <w:ind w:left="2380" w:right="1918" w:hanging="341"/>
        <w:jc w:val="left"/>
        <w:rPr>
          <w:sz w:val="17"/>
        </w:rPr>
      </w:pPr>
      <w:r>
        <w:rPr/>
        <w:pict>
          <v:shape style="position:absolute;margin-left:558.841797pt;margin-top:11.810194pt;width:10.95pt;height:84.3pt;mso-position-horizontal-relative:page;mso-position-vertical-relative:paragraph;z-index:210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Se han determinado los emplazamientos de los emisores, las zonas de cobertura y la estructura de la red de</w:t>
      </w:r>
      <w:r>
        <w:rPr>
          <w:spacing w:val="-1"/>
          <w:sz w:val="17"/>
        </w:rPr>
        <w:t> </w:t>
      </w:r>
      <w:r>
        <w:rPr>
          <w:sz w:val="17"/>
        </w:rPr>
        <w:t>radiofrecuencia.</w:t>
      </w:r>
    </w:p>
    <w:p>
      <w:pPr>
        <w:spacing w:after="0" w:line="237" w:lineRule="auto"/>
        <w:jc w:val="left"/>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1"/>
          <w:numId w:val="49"/>
        </w:numPr>
        <w:tabs>
          <w:tab w:pos="2382" w:val="left" w:leader="none"/>
        </w:tabs>
        <w:spacing w:line="240" w:lineRule="auto" w:before="98" w:after="0"/>
        <w:ind w:left="2381" w:right="1914" w:hanging="341"/>
        <w:jc w:val="left"/>
        <w:rPr>
          <w:sz w:val="17"/>
        </w:rPr>
      </w:pPr>
      <w:r>
        <w:rPr>
          <w:sz w:val="17"/>
        </w:rPr>
        <w:t>Se han calculado los parámetros de la instalación (altura efectiva del sistema radiante, potencia del transmisor, ganancia de las antenas, entre</w:t>
      </w:r>
      <w:r>
        <w:rPr>
          <w:spacing w:val="-6"/>
          <w:sz w:val="17"/>
        </w:rPr>
        <w:t> </w:t>
      </w:r>
      <w:r>
        <w:rPr>
          <w:sz w:val="17"/>
        </w:rPr>
        <w:t>otros).</w:t>
      </w:r>
    </w:p>
    <w:p>
      <w:pPr>
        <w:pStyle w:val="ListParagraph"/>
        <w:numPr>
          <w:ilvl w:val="1"/>
          <w:numId w:val="49"/>
        </w:numPr>
        <w:tabs>
          <w:tab w:pos="2382" w:val="left" w:leader="none"/>
        </w:tabs>
        <w:spacing w:line="240" w:lineRule="auto" w:before="0" w:after="0"/>
        <w:ind w:left="2381" w:right="1912" w:hanging="341"/>
        <w:jc w:val="both"/>
        <w:rPr>
          <w:sz w:val="17"/>
        </w:rPr>
      </w:pPr>
      <w:r>
        <w:rPr>
          <w:sz w:val="17"/>
        </w:rPr>
        <w:t>Se ha seleccionado el equipamiento técnico de los emisores, reemisores y radioenlaces (moduladores, demoduladores, procesadores y amplificadores, entre otros).</w:t>
      </w:r>
    </w:p>
    <w:p>
      <w:pPr>
        <w:pStyle w:val="ListParagraph"/>
        <w:numPr>
          <w:ilvl w:val="1"/>
          <w:numId w:val="49"/>
        </w:numPr>
        <w:tabs>
          <w:tab w:pos="2382" w:val="left" w:leader="none"/>
        </w:tabs>
        <w:spacing w:line="237" w:lineRule="auto" w:before="0" w:after="0"/>
        <w:ind w:left="2381" w:right="1917" w:hanging="341"/>
        <w:jc w:val="left"/>
        <w:rPr>
          <w:sz w:val="17"/>
        </w:rPr>
      </w:pPr>
      <w:r>
        <w:rPr>
          <w:sz w:val="17"/>
        </w:rPr>
        <w:t>Se ha determinado la composición y equipamiento de antenas, sistemas radiantes y sus accesorios (filtros, acopladores, multiplexores y combinadores, entre</w:t>
      </w:r>
      <w:r>
        <w:rPr>
          <w:spacing w:val="-8"/>
          <w:sz w:val="17"/>
        </w:rPr>
        <w:t> </w:t>
      </w:r>
      <w:r>
        <w:rPr>
          <w:sz w:val="17"/>
        </w:rPr>
        <w:t>otros).</w:t>
      </w:r>
    </w:p>
    <w:p>
      <w:pPr>
        <w:pStyle w:val="ListParagraph"/>
        <w:numPr>
          <w:ilvl w:val="1"/>
          <w:numId w:val="49"/>
        </w:numPr>
        <w:tabs>
          <w:tab w:pos="2380" w:val="left" w:leader="none"/>
          <w:tab w:pos="2382" w:val="left" w:leader="none"/>
        </w:tabs>
        <w:spacing w:line="195" w:lineRule="exact" w:before="0" w:after="0"/>
        <w:ind w:left="2381" w:right="0" w:hanging="341"/>
        <w:jc w:val="left"/>
        <w:rPr>
          <w:sz w:val="17"/>
        </w:rPr>
      </w:pPr>
      <w:r>
        <w:rPr>
          <w:sz w:val="17"/>
        </w:rPr>
        <w:t>Se han dimensionado los mástiles, soportes y</w:t>
      </w:r>
      <w:r>
        <w:rPr>
          <w:spacing w:val="2"/>
          <w:sz w:val="17"/>
        </w:rPr>
        <w:t> </w:t>
      </w:r>
      <w:r>
        <w:rPr>
          <w:sz w:val="17"/>
        </w:rPr>
        <w:t>torretas.</w:t>
      </w:r>
    </w:p>
    <w:p>
      <w:pPr>
        <w:pStyle w:val="ListParagraph"/>
        <w:numPr>
          <w:ilvl w:val="1"/>
          <w:numId w:val="49"/>
        </w:numPr>
        <w:tabs>
          <w:tab w:pos="2382" w:val="left" w:leader="none"/>
        </w:tabs>
        <w:spacing w:line="240" w:lineRule="auto" w:before="0" w:after="0"/>
        <w:ind w:left="2381" w:right="1920" w:hanging="341"/>
        <w:jc w:val="left"/>
        <w:rPr>
          <w:sz w:val="17"/>
        </w:rPr>
      </w:pPr>
      <w:r>
        <w:rPr>
          <w:sz w:val="17"/>
        </w:rPr>
        <w:t>Se han seleccionado los equipos de alimentación y protección de la instalación (sistemas de alimentación, tomas de tierra, grupos electrógenos, entre</w:t>
      </w:r>
      <w:r>
        <w:rPr>
          <w:spacing w:val="-6"/>
          <w:sz w:val="17"/>
        </w:rPr>
        <w:t> </w:t>
      </w:r>
      <w:r>
        <w:rPr>
          <w:sz w:val="17"/>
        </w:rPr>
        <w:t>otros).</w:t>
      </w:r>
    </w:p>
    <w:p>
      <w:pPr>
        <w:pStyle w:val="ListParagraph"/>
        <w:numPr>
          <w:ilvl w:val="1"/>
          <w:numId w:val="49"/>
        </w:numPr>
        <w:tabs>
          <w:tab w:pos="2382" w:val="left" w:leader="none"/>
        </w:tabs>
        <w:spacing w:line="194" w:lineRule="exact" w:before="0" w:after="0"/>
        <w:ind w:left="2381" w:right="0" w:hanging="341"/>
        <w:jc w:val="left"/>
        <w:rPr>
          <w:sz w:val="17"/>
        </w:rPr>
      </w:pPr>
      <w:r>
        <w:rPr>
          <w:sz w:val="17"/>
        </w:rPr>
        <w:t>Se han elaborado esquemas de la</w:t>
      </w:r>
      <w:r>
        <w:rPr>
          <w:spacing w:val="2"/>
          <w:sz w:val="17"/>
        </w:rPr>
        <w:t> </w:t>
      </w:r>
      <w:r>
        <w:rPr>
          <w:sz w:val="17"/>
        </w:rPr>
        <w:t>instalación.</w:t>
      </w:r>
    </w:p>
    <w:p>
      <w:pPr>
        <w:pStyle w:val="BodyText"/>
        <w:spacing w:before="7"/>
        <w:rPr>
          <w:sz w:val="16"/>
        </w:rPr>
      </w:pPr>
    </w:p>
    <w:p>
      <w:pPr>
        <w:pStyle w:val="ListParagraph"/>
        <w:numPr>
          <w:ilvl w:val="0"/>
          <w:numId w:val="49"/>
        </w:numPr>
        <w:tabs>
          <w:tab w:pos="1639" w:val="left" w:leader="none"/>
        </w:tabs>
        <w:spacing w:line="240" w:lineRule="auto" w:before="0" w:after="0"/>
        <w:ind w:left="1435" w:right="1914" w:firstLine="0"/>
        <w:jc w:val="left"/>
        <w:rPr>
          <w:sz w:val="17"/>
        </w:rPr>
      </w:pPr>
      <w:r>
        <w:rPr>
          <w:sz w:val="17"/>
        </w:rPr>
        <w:t>Instala sistemas para la transmisión de señales de radio y televisión interpretando planos y esquemas y aplicando técnicas específicas de</w:t>
      </w:r>
      <w:r>
        <w:rPr>
          <w:spacing w:val="-3"/>
          <w:sz w:val="17"/>
        </w:rPr>
        <w:t> </w:t>
      </w:r>
      <w:r>
        <w:rPr>
          <w:sz w:val="17"/>
        </w:rPr>
        <w:t>montaje.</w:t>
      </w:r>
    </w:p>
    <w:p>
      <w:pPr>
        <w:pStyle w:val="BodyText"/>
        <w:spacing w:before="10"/>
        <w:rPr>
          <w:sz w:val="16"/>
        </w:rPr>
      </w:pPr>
    </w:p>
    <w:p>
      <w:pPr>
        <w:pStyle w:val="BodyText"/>
        <w:spacing w:line="195" w:lineRule="exact"/>
        <w:ind w:left="1435"/>
      </w:pPr>
      <w:r>
        <w:rPr/>
        <w:t>Criterios de evaluación:</w:t>
      </w:r>
    </w:p>
    <w:p>
      <w:pPr>
        <w:pStyle w:val="ListParagraph"/>
        <w:numPr>
          <w:ilvl w:val="1"/>
          <w:numId w:val="49"/>
        </w:numPr>
        <w:tabs>
          <w:tab w:pos="2382" w:val="left" w:leader="none"/>
        </w:tabs>
        <w:spacing w:line="237" w:lineRule="auto" w:before="1" w:after="0"/>
        <w:ind w:left="2381" w:right="1917" w:hanging="341"/>
        <w:jc w:val="left"/>
        <w:rPr>
          <w:sz w:val="17"/>
        </w:rPr>
      </w:pPr>
      <w:r>
        <w:rPr>
          <w:sz w:val="17"/>
        </w:rPr>
        <w:t>Se ha aplicado la secuencia de montaje de los elementos que componen el sistema.</w:t>
      </w:r>
    </w:p>
    <w:p>
      <w:pPr>
        <w:pStyle w:val="ListParagraph"/>
        <w:numPr>
          <w:ilvl w:val="1"/>
          <w:numId w:val="49"/>
        </w:numPr>
        <w:tabs>
          <w:tab w:pos="2382" w:val="left" w:leader="none"/>
        </w:tabs>
        <w:spacing w:line="240" w:lineRule="auto" w:before="0" w:after="0"/>
        <w:ind w:left="2381" w:right="1915" w:hanging="341"/>
        <w:jc w:val="left"/>
        <w:rPr>
          <w:sz w:val="17"/>
        </w:rPr>
      </w:pPr>
      <w:r>
        <w:rPr>
          <w:sz w:val="17"/>
        </w:rPr>
        <w:t>Se han relacionado los símbolos de los planos y esquemas con los elementos a montar y sus lugares de</w:t>
      </w:r>
      <w:r>
        <w:rPr>
          <w:spacing w:val="-2"/>
          <w:sz w:val="17"/>
        </w:rPr>
        <w:t> </w:t>
      </w:r>
      <w:r>
        <w:rPr>
          <w:sz w:val="17"/>
        </w:rPr>
        <w:t>ubicación.</w:t>
      </w:r>
    </w:p>
    <w:p>
      <w:pPr>
        <w:pStyle w:val="ListParagraph"/>
        <w:numPr>
          <w:ilvl w:val="1"/>
          <w:numId w:val="49"/>
        </w:numPr>
        <w:tabs>
          <w:tab w:pos="2382" w:val="left" w:leader="none"/>
        </w:tabs>
        <w:spacing w:line="194" w:lineRule="exact" w:before="0" w:after="0"/>
        <w:ind w:left="2381" w:right="0" w:hanging="341"/>
        <w:jc w:val="left"/>
        <w:rPr>
          <w:sz w:val="17"/>
        </w:rPr>
      </w:pPr>
      <w:r>
        <w:rPr>
          <w:sz w:val="17"/>
        </w:rPr>
        <w:t>Se han instalado las antenas y sistemas</w:t>
      </w:r>
      <w:r>
        <w:rPr>
          <w:spacing w:val="-2"/>
          <w:sz w:val="17"/>
        </w:rPr>
        <w:t> </w:t>
      </w:r>
      <w:r>
        <w:rPr>
          <w:sz w:val="17"/>
        </w:rPr>
        <w:t>radiantes.</w:t>
      </w:r>
    </w:p>
    <w:p>
      <w:pPr>
        <w:pStyle w:val="ListParagraph"/>
        <w:numPr>
          <w:ilvl w:val="1"/>
          <w:numId w:val="49"/>
        </w:numPr>
        <w:tabs>
          <w:tab w:pos="2382" w:val="left" w:leader="none"/>
        </w:tabs>
        <w:spacing w:line="195" w:lineRule="exact" w:before="0" w:after="0"/>
        <w:ind w:left="2381" w:right="0" w:hanging="341"/>
        <w:jc w:val="left"/>
        <w:rPr>
          <w:sz w:val="17"/>
        </w:rPr>
      </w:pPr>
      <w:r>
        <w:rPr>
          <w:sz w:val="17"/>
        </w:rPr>
        <w:t>Se han instalado los conductores y las líneas de transmisión.</w:t>
      </w:r>
    </w:p>
    <w:p>
      <w:pPr>
        <w:pStyle w:val="ListParagraph"/>
        <w:numPr>
          <w:ilvl w:val="1"/>
          <w:numId w:val="49"/>
        </w:numPr>
        <w:tabs>
          <w:tab w:pos="2382" w:val="left" w:leader="none"/>
        </w:tabs>
        <w:spacing w:line="194" w:lineRule="exact" w:before="0" w:after="0"/>
        <w:ind w:left="2381" w:right="0" w:hanging="341"/>
        <w:jc w:val="left"/>
        <w:rPr>
          <w:sz w:val="17"/>
        </w:rPr>
      </w:pPr>
      <w:r>
        <w:rPr>
          <w:sz w:val="17"/>
        </w:rPr>
        <w:t>Se han montado los racks y los soportes de los</w:t>
      </w:r>
      <w:r>
        <w:rPr>
          <w:spacing w:val="-4"/>
          <w:sz w:val="17"/>
        </w:rPr>
        <w:t> </w:t>
      </w:r>
      <w:r>
        <w:rPr>
          <w:sz w:val="17"/>
        </w:rPr>
        <w:t>equipos.</w:t>
      </w:r>
    </w:p>
    <w:p>
      <w:pPr>
        <w:pStyle w:val="ListParagraph"/>
        <w:numPr>
          <w:ilvl w:val="1"/>
          <w:numId w:val="49"/>
        </w:numPr>
        <w:tabs>
          <w:tab w:pos="2380" w:val="left" w:leader="none"/>
          <w:tab w:pos="2382" w:val="left" w:leader="none"/>
        </w:tabs>
        <w:spacing w:line="194" w:lineRule="exact" w:before="0" w:after="0"/>
        <w:ind w:left="2381" w:right="0" w:hanging="341"/>
        <w:jc w:val="left"/>
        <w:rPr>
          <w:sz w:val="17"/>
        </w:rPr>
      </w:pPr>
      <w:r>
        <w:rPr>
          <w:sz w:val="17"/>
        </w:rPr>
        <w:t>Se han instalado las protecciones del</w:t>
      </w:r>
      <w:r>
        <w:rPr>
          <w:spacing w:val="1"/>
          <w:sz w:val="17"/>
        </w:rPr>
        <w:t> </w:t>
      </w:r>
      <w:r>
        <w:rPr>
          <w:sz w:val="17"/>
        </w:rPr>
        <w:t>equipamiento.</w:t>
      </w:r>
    </w:p>
    <w:p>
      <w:pPr>
        <w:pStyle w:val="ListParagraph"/>
        <w:numPr>
          <w:ilvl w:val="1"/>
          <w:numId w:val="49"/>
        </w:numPr>
        <w:tabs>
          <w:tab w:pos="2382" w:val="left" w:leader="none"/>
        </w:tabs>
        <w:spacing w:line="240" w:lineRule="auto" w:before="0" w:after="0"/>
        <w:ind w:left="2381" w:right="1920" w:hanging="341"/>
        <w:jc w:val="left"/>
        <w:rPr>
          <w:sz w:val="17"/>
        </w:rPr>
      </w:pPr>
      <w:r>
        <w:rPr>
          <w:sz w:val="17"/>
        </w:rPr>
        <w:t>Se han conectado los equipos de emisión y transmisión del sistema según la documentación técnica.</w:t>
      </w:r>
    </w:p>
    <w:p>
      <w:pPr>
        <w:pStyle w:val="ListParagraph"/>
        <w:numPr>
          <w:ilvl w:val="1"/>
          <w:numId w:val="49"/>
        </w:numPr>
        <w:tabs>
          <w:tab w:pos="2382" w:val="left" w:leader="none"/>
        </w:tabs>
        <w:spacing w:line="240" w:lineRule="auto" w:before="0" w:after="0"/>
        <w:ind w:left="2381" w:right="1917" w:hanging="341"/>
        <w:jc w:val="left"/>
        <w:rPr>
          <w:sz w:val="17"/>
        </w:rPr>
      </w:pPr>
      <w:r>
        <w:rPr>
          <w:sz w:val="17"/>
        </w:rPr>
        <w:t>Se han conexionado los equipos de transmisión con la red troncal de comunicaciones.</w:t>
      </w:r>
    </w:p>
    <w:p>
      <w:pPr>
        <w:pStyle w:val="ListParagraph"/>
        <w:numPr>
          <w:ilvl w:val="1"/>
          <w:numId w:val="49"/>
        </w:numPr>
        <w:tabs>
          <w:tab w:pos="2381" w:val="left" w:leader="none"/>
          <w:tab w:pos="2382" w:val="left" w:leader="none"/>
        </w:tabs>
        <w:spacing w:line="237" w:lineRule="auto" w:before="0" w:after="0"/>
        <w:ind w:left="2381" w:right="1915" w:hanging="341"/>
        <w:jc w:val="left"/>
        <w:rPr>
          <w:sz w:val="17"/>
        </w:rPr>
      </w:pPr>
      <w:r>
        <w:rPr>
          <w:sz w:val="17"/>
        </w:rPr>
        <w:t>Se han documentado los replanteos y modificaciones realizadas respecto de la documentación original.</w:t>
      </w:r>
    </w:p>
    <w:p>
      <w:pPr>
        <w:pStyle w:val="BodyText"/>
        <w:spacing w:before="9"/>
        <w:rPr>
          <w:sz w:val="16"/>
        </w:rPr>
      </w:pPr>
    </w:p>
    <w:p>
      <w:pPr>
        <w:pStyle w:val="ListParagraph"/>
        <w:numPr>
          <w:ilvl w:val="0"/>
          <w:numId w:val="49"/>
        </w:numPr>
        <w:tabs>
          <w:tab w:pos="1641" w:val="left" w:leader="none"/>
        </w:tabs>
        <w:spacing w:line="240" w:lineRule="auto" w:before="0" w:after="0"/>
        <w:ind w:left="1435" w:right="1918" w:firstLine="0"/>
        <w:jc w:val="left"/>
        <w:rPr>
          <w:sz w:val="17"/>
        </w:rPr>
      </w:pPr>
      <w:r>
        <w:rPr>
          <w:sz w:val="17"/>
        </w:rPr>
        <w:t>Verifica el funcionamiento de los sistemas de emisión y transmisión realizando medidas de los parámetros significativos y configurando los</w:t>
      </w:r>
      <w:r>
        <w:rPr>
          <w:spacing w:val="-4"/>
          <w:sz w:val="17"/>
        </w:rPr>
        <w:t> </w:t>
      </w:r>
      <w:r>
        <w:rPr>
          <w:sz w:val="17"/>
        </w:rPr>
        <w:t>equipos.</w:t>
      </w:r>
    </w:p>
    <w:p>
      <w:pPr>
        <w:pStyle w:val="BodyText"/>
        <w:spacing w:before="8"/>
        <w:rPr>
          <w:sz w:val="16"/>
        </w:rPr>
      </w:pPr>
    </w:p>
    <w:p>
      <w:pPr>
        <w:pStyle w:val="BodyText"/>
        <w:spacing w:line="195" w:lineRule="exact"/>
        <w:ind w:left="1435"/>
      </w:pPr>
      <w:r>
        <w:rPr/>
        <w:t>Criterios de evaluación:</w:t>
      </w:r>
    </w:p>
    <w:p>
      <w:pPr>
        <w:pStyle w:val="ListParagraph"/>
        <w:numPr>
          <w:ilvl w:val="1"/>
          <w:numId w:val="49"/>
        </w:numPr>
        <w:tabs>
          <w:tab w:pos="2382" w:val="left" w:leader="none"/>
        </w:tabs>
        <w:spacing w:line="195" w:lineRule="exact" w:before="0" w:after="0"/>
        <w:ind w:left="2381" w:right="0" w:hanging="341"/>
        <w:jc w:val="left"/>
        <w:rPr>
          <w:sz w:val="17"/>
        </w:rPr>
      </w:pPr>
      <w:r>
        <w:rPr>
          <w:sz w:val="17"/>
        </w:rPr>
        <w:t>Se ha aplicado el protocolo de puesta en servicio de la</w:t>
      </w:r>
      <w:r>
        <w:rPr>
          <w:spacing w:val="-2"/>
          <w:sz w:val="17"/>
        </w:rPr>
        <w:t> </w:t>
      </w:r>
      <w:r>
        <w:rPr>
          <w:sz w:val="17"/>
        </w:rPr>
        <w:t>instalación.</w:t>
      </w:r>
    </w:p>
    <w:p>
      <w:pPr>
        <w:pStyle w:val="ListParagraph"/>
        <w:numPr>
          <w:ilvl w:val="1"/>
          <w:numId w:val="49"/>
        </w:numPr>
        <w:tabs>
          <w:tab w:pos="2382" w:val="left" w:leader="none"/>
        </w:tabs>
        <w:spacing w:line="195" w:lineRule="exact" w:before="0" w:after="0"/>
        <w:ind w:left="2381" w:right="0" w:hanging="341"/>
        <w:jc w:val="left"/>
        <w:rPr>
          <w:sz w:val="17"/>
        </w:rPr>
      </w:pPr>
      <w:r>
        <w:rPr>
          <w:sz w:val="17"/>
        </w:rPr>
        <w:t>Se han configurado los equipos de forma local y</w:t>
      </w:r>
      <w:r>
        <w:rPr>
          <w:spacing w:val="-7"/>
          <w:sz w:val="17"/>
        </w:rPr>
        <w:t> </w:t>
      </w:r>
      <w:r>
        <w:rPr>
          <w:sz w:val="17"/>
        </w:rPr>
        <w:t>remota.</w:t>
      </w:r>
    </w:p>
    <w:p>
      <w:pPr>
        <w:pStyle w:val="ListParagraph"/>
        <w:numPr>
          <w:ilvl w:val="1"/>
          <w:numId w:val="49"/>
        </w:numPr>
        <w:tabs>
          <w:tab w:pos="2381" w:val="left" w:leader="none"/>
        </w:tabs>
        <w:spacing w:line="240" w:lineRule="auto" w:before="0" w:after="0"/>
        <w:ind w:left="2381" w:right="1917" w:hanging="341"/>
        <w:jc w:val="both"/>
        <w:rPr>
          <w:sz w:val="17"/>
        </w:rPr>
      </w:pPr>
      <w:r>
        <w:rPr>
          <w:sz w:val="17"/>
        </w:rPr>
        <w:t>Se ha configurado el hardware y software de los equipos de emisión y transmisión siguiendo la documentación técnica (modo de funcionamiento, potencia y frecuencia de trabajo, entre</w:t>
      </w:r>
      <w:r>
        <w:rPr>
          <w:spacing w:val="1"/>
          <w:sz w:val="17"/>
        </w:rPr>
        <w:t> </w:t>
      </w:r>
      <w:r>
        <w:rPr>
          <w:sz w:val="17"/>
        </w:rPr>
        <w:t>otros).</w:t>
      </w:r>
    </w:p>
    <w:p>
      <w:pPr>
        <w:pStyle w:val="ListParagraph"/>
        <w:numPr>
          <w:ilvl w:val="1"/>
          <w:numId w:val="49"/>
        </w:numPr>
        <w:tabs>
          <w:tab w:pos="2382" w:val="left" w:leader="none"/>
        </w:tabs>
        <w:spacing w:line="240" w:lineRule="auto" w:before="0" w:after="0"/>
        <w:ind w:left="2381" w:right="1917" w:hanging="341"/>
        <w:jc w:val="left"/>
        <w:rPr>
          <w:sz w:val="17"/>
        </w:rPr>
      </w:pPr>
      <w:r>
        <w:rPr>
          <w:sz w:val="17"/>
        </w:rPr>
        <w:t>Se han realizado las pruebas y medidas de funcionalidad de los equipos siguiendo procedimientos determinados por los</w:t>
      </w:r>
      <w:r>
        <w:rPr>
          <w:spacing w:val="2"/>
          <w:sz w:val="17"/>
        </w:rPr>
        <w:t> </w:t>
      </w:r>
      <w:r>
        <w:rPr>
          <w:sz w:val="17"/>
        </w:rPr>
        <w:t>fabricantes.</w:t>
      </w:r>
    </w:p>
    <w:p>
      <w:pPr>
        <w:pStyle w:val="ListParagraph"/>
        <w:numPr>
          <w:ilvl w:val="1"/>
          <w:numId w:val="49"/>
        </w:numPr>
        <w:tabs>
          <w:tab w:pos="2382" w:val="left" w:leader="none"/>
        </w:tabs>
        <w:spacing w:line="240" w:lineRule="auto" w:before="0" w:after="0"/>
        <w:ind w:left="2381" w:right="1917" w:hanging="341"/>
        <w:jc w:val="both"/>
        <w:rPr>
          <w:sz w:val="17"/>
        </w:rPr>
      </w:pPr>
      <w:r>
        <w:rPr>
          <w:sz w:val="17"/>
        </w:rPr>
        <w:t>Se han medido los parámetros de calidad del sistema (potencias directa y  reflejada. ROE. Distorsiones. Intermodulaciones. Medidas de ecos.  Relaciones S/N, C/N y BER, entre otras).</w:t>
      </w:r>
    </w:p>
    <w:p>
      <w:pPr>
        <w:pStyle w:val="ListParagraph"/>
        <w:numPr>
          <w:ilvl w:val="1"/>
          <w:numId w:val="49"/>
        </w:numPr>
        <w:tabs>
          <w:tab w:pos="2427" w:val="left" w:leader="none"/>
          <w:tab w:pos="2429" w:val="left" w:leader="none"/>
        </w:tabs>
        <w:spacing w:line="237" w:lineRule="auto" w:before="0" w:after="0"/>
        <w:ind w:left="2381" w:right="1915" w:hanging="341"/>
        <w:jc w:val="left"/>
        <w:rPr>
          <w:sz w:val="17"/>
        </w:rPr>
      </w:pPr>
      <w:r>
        <w:rPr/>
        <w:tab/>
      </w:r>
      <w:r>
        <w:rPr>
          <w:sz w:val="17"/>
        </w:rPr>
        <w:t>Se ha verificado el funcionamiento de los equipos de conmutación automática y  los sistemas</w:t>
      </w:r>
      <w:r>
        <w:rPr>
          <w:spacing w:val="-1"/>
          <w:sz w:val="17"/>
        </w:rPr>
        <w:t> </w:t>
      </w:r>
      <w:r>
        <w:rPr>
          <w:sz w:val="17"/>
        </w:rPr>
        <w:t>redundantes.</w:t>
      </w:r>
    </w:p>
    <w:p>
      <w:pPr>
        <w:pStyle w:val="ListParagraph"/>
        <w:numPr>
          <w:ilvl w:val="1"/>
          <w:numId w:val="49"/>
        </w:numPr>
        <w:tabs>
          <w:tab w:pos="2382" w:val="left" w:leader="none"/>
        </w:tabs>
        <w:spacing w:line="240" w:lineRule="auto" w:before="0" w:after="0"/>
        <w:ind w:left="2381" w:right="1917" w:hanging="341"/>
        <w:jc w:val="left"/>
        <w:rPr>
          <w:sz w:val="17"/>
        </w:rPr>
      </w:pPr>
      <w:r>
        <w:rPr>
          <w:sz w:val="17"/>
        </w:rPr>
        <w:t>Se han realizado medidas en el sistema de alimentación (sistemas fotovoltaicos y SAI entre</w:t>
      </w:r>
      <w:r>
        <w:rPr>
          <w:spacing w:val="1"/>
          <w:sz w:val="17"/>
        </w:rPr>
        <w:t> </w:t>
      </w:r>
      <w:r>
        <w:rPr>
          <w:sz w:val="17"/>
        </w:rPr>
        <w:t>otros).</w:t>
      </w:r>
    </w:p>
    <w:p>
      <w:pPr>
        <w:pStyle w:val="ListParagraph"/>
        <w:numPr>
          <w:ilvl w:val="1"/>
          <w:numId w:val="49"/>
        </w:numPr>
        <w:tabs>
          <w:tab w:pos="2382" w:val="left" w:leader="none"/>
        </w:tabs>
        <w:spacing w:line="240" w:lineRule="auto" w:before="0" w:after="0"/>
        <w:ind w:left="2381" w:right="1918" w:hanging="341"/>
        <w:jc w:val="left"/>
        <w:rPr>
          <w:sz w:val="17"/>
        </w:rPr>
      </w:pPr>
      <w:r>
        <w:rPr>
          <w:sz w:val="17"/>
        </w:rPr>
        <w:t>Se han contrastado los parámetros medidos con los característicos de la instalación.</w:t>
      </w:r>
    </w:p>
    <w:p>
      <w:pPr>
        <w:pStyle w:val="BodyText"/>
        <w:spacing w:before="1"/>
        <w:rPr>
          <w:sz w:val="16"/>
        </w:rPr>
      </w:pPr>
    </w:p>
    <w:p>
      <w:pPr>
        <w:pStyle w:val="ListParagraph"/>
        <w:numPr>
          <w:ilvl w:val="0"/>
          <w:numId w:val="49"/>
        </w:numPr>
        <w:tabs>
          <w:tab w:pos="1626" w:val="left" w:leader="none"/>
        </w:tabs>
        <w:spacing w:line="240" w:lineRule="auto" w:before="0" w:after="0"/>
        <w:ind w:left="1435" w:right="1918" w:firstLine="0"/>
        <w:jc w:val="left"/>
        <w:rPr>
          <w:sz w:val="17"/>
        </w:rPr>
      </w:pPr>
      <w:r>
        <w:rPr>
          <w:sz w:val="17"/>
        </w:rPr>
        <w:t>Mantiene sistemas para la transmisión y emisión de señales de radio y televisión, efectuando medidas y corrigiendo averías o</w:t>
      </w:r>
      <w:r>
        <w:rPr>
          <w:spacing w:val="-2"/>
          <w:sz w:val="17"/>
        </w:rPr>
        <w:t> </w:t>
      </w:r>
      <w:r>
        <w:rPr>
          <w:sz w:val="17"/>
        </w:rPr>
        <w:t>disfunciones.</w:t>
      </w:r>
    </w:p>
    <w:p>
      <w:pPr>
        <w:pStyle w:val="BodyText"/>
        <w:spacing w:before="10"/>
        <w:rPr>
          <w:sz w:val="16"/>
        </w:rPr>
      </w:pPr>
    </w:p>
    <w:p>
      <w:pPr>
        <w:pStyle w:val="BodyText"/>
        <w:spacing w:line="195" w:lineRule="exact"/>
        <w:ind w:left="1435"/>
      </w:pPr>
      <w:r>
        <w:rPr/>
        <w:t>Criterios de evaluación:</w:t>
      </w:r>
    </w:p>
    <w:p>
      <w:pPr>
        <w:pStyle w:val="ListParagraph"/>
        <w:numPr>
          <w:ilvl w:val="1"/>
          <w:numId w:val="49"/>
        </w:numPr>
        <w:tabs>
          <w:tab w:pos="2381" w:val="left" w:leader="none"/>
        </w:tabs>
        <w:spacing w:line="194" w:lineRule="exact" w:before="0" w:after="0"/>
        <w:ind w:left="2380" w:right="0" w:hanging="340"/>
        <w:jc w:val="left"/>
        <w:rPr>
          <w:sz w:val="17"/>
        </w:rPr>
      </w:pPr>
      <w:r>
        <w:rPr>
          <w:sz w:val="17"/>
        </w:rPr>
        <w:t>Se ha programado el mantenimiento del</w:t>
      </w:r>
      <w:r>
        <w:rPr>
          <w:spacing w:val="-4"/>
          <w:sz w:val="17"/>
        </w:rPr>
        <w:t> </w:t>
      </w:r>
      <w:r>
        <w:rPr>
          <w:sz w:val="17"/>
        </w:rPr>
        <w:t>sistema.</w:t>
      </w:r>
    </w:p>
    <w:p>
      <w:pPr>
        <w:pStyle w:val="ListParagraph"/>
        <w:numPr>
          <w:ilvl w:val="1"/>
          <w:numId w:val="49"/>
        </w:numPr>
        <w:tabs>
          <w:tab w:pos="2381" w:val="left" w:leader="none"/>
        </w:tabs>
        <w:spacing w:line="240" w:lineRule="auto" w:before="0" w:after="0"/>
        <w:ind w:left="2380" w:right="1916" w:hanging="340"/>
        <w:jc w:val="left"/>
        <w:rPr>
          <w:sz w:val="17"/>
        </w:rPr>
      </w:pPr>
      <w:r>
        <w:rPr/>
        <w:pict>
          <v:shape style="position:absolute;margin-left:558.841797pt;margin-top:13.323794pt;width:10.95pt;height:84.3pt;mso-position-horizontal-relative:page;mso-position-vertical-relative:paragraph;z-index:212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Se han examinado las tipologías y características de las averías de los sistemas  de emisión y transmisión (desadaptaciones de impedancia, derivas de</w:t>
      </w:r>
      <w:r>
        <w:rPr>
          <w:spacing w:val="-22"/>
          <w:sz w:val="17"/>
        </w:rPr>
        <w:t> </w:t>
      </w:r>
      <w:r>
        <w:rPr>
          <w:sz w:val="17"/>
        </w:rPr>
        <w:t>frecuencia,</w:t>
      </w:r>
    </w:p>
    <w:p>
      <w:pPr>
        <w:spacing w:after="0" w:line="240" w:lineRule="auto"/>
        <w:jc w:val="left"/>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8"/>
        <w:ind w:left="2381" w:right="2371"/>
      </w:pPr>
      <w:r>
        <w:rPr/>
        <w:t>distorsiones, averías en líneas de transmisión y etapas amplificadoras, entre  otras).</w:t>
      </w:r>
    </w:p>
    <w:p>
      <w:pPr>
        <w:pStyle w:val="ListParagraph"/>
        <w:numPr>
          <w:ilvl w:val="1"/>
          <w:numId w:val="49"/>
        </w:numPr>
        <w:tabs>
          <w:tab w:pos="2382" w:val="left" w:leader="none"/>
        </w:tabs>
        <w:spacing w:line="240" w:lineRule="auto" w:before="0" w:after="0"/>
        <w:ind w:left="2381" w:right="1915" w:hanging="341"/>
        <w:jc w:val="left"/>
        <w:rPr>
          <w:sz w:val="17"/>
        </w:rPr>
      </w:pPr>
      <w:r>
        <w:rPr>
          <w:sz w:val="17"/>
        </w:rPr>
        <w:t>Se han definido los puntos de revisión y los controles a realizar en el plan de mantenimiento</w:t>
      </w:r>
      <w:r>
        <w:rPr>
          <w:spacing w:val="-2"/>
          <w:sz w:val="17"/>
        </w:rPr>
        <w:t> </w:t>
      </w:r>
      <w:r>
        <w:rPr>
          <w:sz w:val="17"/>
        </w:rPr>
        <w:t>preventivo.</w:t>
      </w:r>
    </w:p>
    <w:p>
      <w:pPr>
        <w:pStyle w:val="ListParagraph"/>
        <w:numPr>
          <w:ilvl w:val="1"/>
          <w:numId w:val="49"/>
        </w:numPr>
        <w:tabs>
          <w:tab w:pos="2382" w:val="left" w:leader="none"/>
        </w:tabs>
        <w:spacing w:line="194" w:lineRule="exact" w:before="0" w:after="0"/>
        <w:ind w:left="2381" w:right="0" w:hanging="341"/>
        <w:jc w:val="left"/>
        <w:rPr>
          <w:sz w:val="17"/>
        </w:rPr>
      </w:pPr>
      <w:r>
        <w:rPr>
          <w:sz w:val="17"/>
        </w:rPr>
        <w:t>Se han aplicado técnicas de medida, diagnóstico y localización de</w:t>
      </w:r>
      <w:r>
        <w:rPr>
          <w:spacing w:val="-2"/>
          <w:sz w:val="17"/>
        </w:rPr>
        <w:t> </w:t>
      </w:r>
      <w:r>
        <w:rPr>
          <w:sz w:val="17"/>
        </w:rPr>
        <w:t>averías.</w:t>
      </w:r>
    </w:p>
    <w:p>
      <w:pPr>
        <w:pStyle w:val="ListParagraph"/>
        <w:numPr>
          <w:ilvl w:val="1"/>
          <w:numId w:val="49"/>
        </w:numPr>
        <w:tabs>
          <w:tab w:pos="2382" w:val="left" w:leader="none"/>
        </w:tabs>
        <w:spacing w:line="194" w:lineRule="exact" w:before="0" w:after="0"/>
        <w:ind w:left="2381" w:right="0" w:hanging="341"/>
        <w:jc w:val="left"/>
        <w:rPr>
          <w:sz w:val="17"/>
        </w:rPr>
      </w:pPr>
      <w:r>
        <w:rPr>
          <w:sz w:val="17"/>
        </w:rPr>
        <w:t>Se han identificado los síntomas de la</w:t>
      </w:r>
      <w:r>
        <w:rPr>
          <w:spacing w:val="-2"/>
          <w:sz w:val="17"/>
        </w:rPr>
        <w:t> </w:t>
      </w:r>
      <w:r>
        <w:rPr>
          <w:sz w:val="17"/>
        </w:rPr>
        <w:t>avería.</w:t>
      </w:r>
    </w:p>
    <w:p>
      <w:pPr>
        <w:pStyle w:val="ListParagraph"/>
        <w:numPr>
          <w:ilvl w:val="1"/>
          <w:numId w:val="49"/>
        </w:numPr>
        <w:tabs>
          <w:tab w:pos="2381" w:val="left" w:leader="none"/>
          <w:tab w:pos="2382" w:val="left" w:leader="none"/>
        </w:tabs>
        <w:spacing w:line="194" w:lineRule="exact" w:before="0" w:after="0"/>
        <w:ind w:left="2381" w:right="0" w:hanging="341"/>
        <w:jc w:val="left"/>
        <w:rPr>
          <w:sz w:val="17"/>
        </w:rPr>
      </w:pPr>
      <w:r>
        <w:rPr>
          <w:sz w:val="17"/>
        </w:rPr>
        <w:t>Se ha diagnosticado la causa de la</w:t>
      </w:r>
      <w:r>
        <w:rPr>
          <w:spacing w:val="-4"/>
          <w:sz w:val="17"/>
        </w:rPr>
        <w:t> </w:t>
      </w:r>
      <w:r>
        <w:rPr>
          <w:sz w:val="17"/>
        </w:rPr>
        <w:t>avería.</w:t>
      </w:r>
    </w:p>
    <w:p>
      <w:pPr>
        <w:pStyle w:val="ListParagraph"/>
        <w:numPr>
          <w:ilvl w:val="1"/>
          <w:numId w:val="49"/>
        </w:numPr>
        <w:tabs>
          <w:tab w:pos="2382" w:val="left" w:leader="none"/>
        </w:tabs>
        <w:spacing w:line="195" w:lineRule="exact" w:before="0" w:after="0"/>
        <w:ind w:left="2381" w:right="0" w:hanging="341"/>
        <w:jc w:val="left"/>
        <w:rPr>
          <w:sz w:val="17"/>
        </w:rPr>
      </w:pPr>
      <w:r>
        <w:rPr>
          <w:sz w:val="17"/>
        </w:rPr>
        <w:t>Se ha sustituido el equipo o elemento causante de la</w:t>
      </w:r>
      <w:r>
        <w:rPr>
          <w:spacing w:val="-1"/>
          <w:sz w:val="17"/>
        </w:rPr>
        <w:t> </w:t>
      </w:r>
      <w:r>
        <w:rPr>
          <w:sz w:val="17"/>
        </w:rPr>
        <w:t>avería.</w:t>
      </w:r>
    </w:p>
    <w:p>
      <w:pPr>
        <w:pStyle w:val="ListParagraph"/>
        <w:numPr>
          <w:ilvl w:val="1"/>
          <w:numId w:val="49"/>
        </w:numPr>
        <w:tabs>
          <w:tab w:pos="2382" w:val="left" w:leader="none"/>
        </w:tabs>
        <w:spacing w:line="195" w:lineRule="exact" w:before="0" w:after="0"/>
        <w:ind w:left="2381" w:right="0" w:hanging="341"/>
        <w:jc w:val="left"/>
        <w:rPr>
          <w:sz w:val="17"/>
        </w:rPr>
      </w:pPr>
      <w:r>
        <w:rPr>
          <w:sz w:val="17"/>
        </w:rPr>
        <w:t>Se ha restituido el funcionamiento siguiendo el protocolo de puesta en</w:t>
      </w:r>
      <w:r>
        <w:rPr>
          <w:spacing w:val="-4"/>
          <w:sz w:val="17"/>
        </w:rPr>
        <w:t> </w:t>
      </w:r>
      <w:r>
        <w:rPr>
          <w:sz w:val="17"/>
        </w:rPr>
        <w:t>servicio.</w:t>
      </w:r>
    </w:p>
    <w:p>
      <w:pPr>
        <w:pStyle w:val="ListParagraph"/>
        <w:numPr>
          <w:ilvl w:val="1"/>
          <w:numId w:val="49"/>
        </w:numPr>
        <w:tabs>
          <w:tab w:pos="2381" w:val="left" w:leader="none"/>
          <w:tab w:pos="2382" w:val="left" w:leader="none"/>
        </w:tabs>
        <w:spacing w:line="240" w:lineRule="auto" w:before="0" w:after="0"/>
        <w:ind w:left="2381" w:right="1915" w:hanging="341"/>
        <w:jc w:val="left"/>
        <w:rPr>
          <w:sz w:val="17"/>
        </w:rPr>
      </w:pPr>
      <w:r>
        <w:rPr>
          <w:sz w:val="17"/>
        </w:rPr>
        <w:t>Se han actualizado los históricos de averías y el programa del mantenimiento preventivo.</w:t>
      </w:r>
    </w:p>
    <w:p>
      <w:pPr>
        <w:pStyle w:val="BodyText"/>
        <w:spacing w:before="6"/>
        <w:rPr>
          <w:sz w:val="16"/>
        </w:rPr>
      </w:pPr>
    </w:p>
    <w:p>
      <w:pPr>
        <w:pStyle w:val="ListParagraph"/>
        <w:numPr>
          <w:ilvl w:val="0"/>
          <w:numId w:val="49"/>
        </w:numPr>
        <w:tabs>
          <w:tab w:pos="1696" w:val="left" w:leader="none"/>
        </w:tabs>
        <w:spacing w:line="240" w:lineRule="auto" w:before="0" w:after="0"/>
        <w:ind w:left="1435" w:right="1920" w:firstLine="0"/>
        <w:jc w:val="left"/>
        <w:rPr>
          <w:sz w:val="17"/>
        </w:rPr>
      </w:pPr>
      <w:r>
        <w:rPr>
          <w:sz w:val="17"/>
        </w:rPr>
        <w:t>Cumple las normas de prevención de riesgos laborales y de protección ambiental, identificando los riesgos asociados, las medidas y equipos para</w:t>
      </w:r>
      <w:r>
        <w:rPr>
          <w:spacing w:val="-2"/>
          <w:sz w:val="17"/>
        </w:rPr>
        <w:t> </w:t>
      </w:r>
      <w:r>
        <w:rPr>
          <w:sz w:val="17"/>
        </w:rPr>
        <w:t>prevenirlos.</w:t>
      </w:r>
    </w:p>
    <w:p>
      <w:pPr>
        <w:pStyle w:val="BodyText"/>
        <w:spacing w:before="10"/>
        <w:rPr>
          <w:sz w:val="16"/>
        </w:rPr>
      </w:pPr>
    </w:p>
    <w:p>
      <w:pPr>
        <w:pStyle w:val="BodyText"/>
        <w:spacing w:line="195" w:lineRule="exact"/>
        <w:ind w:left="1435"/>
      </w:pPr>
      <w:r>
        <w:rPr/>
        <w:t>Criterios de evaluación:</w:t>
      </w:r>
    </w:p>
    <w:p>
      <w:pPr>
        <w:pStyle w:val="ListParagraph"/>
        <w:numPr>
          <w:ilvl w:val="1"/>
          <w:numId w:val="49"/>
        </w:numPr>
        <w:tabs>
          <w:tab w:pos="2382" w:val="left" w:leader="none"/>
        </w:tabs>
        <w:spacing w:line="237" w:lineRule="auto" w:before="2" w:after="0"/>
        <w:ind w:left="2381" w:right="1917" w:hanging="341"/>
        <w:jc w:val="left"/>
        <w:rPr>
          <w:sz w:val="17"/>
        </w:rPr>
      </w:pPr>
      <w:r>
        <w:rPr>
          <w:sz w:val="17"/>
        </w:rPr>
        <w:t>Se han identificado los riesgos y el nivel de peligrosidad que suponen la manipulación de los materiales, herramientas, útiles y máquinas.</w:t>
      </w:r>
    </w:p>
    <w:p>
      <w:pPr>
        <w:pStyle w:val="ListParagraph"/>
        <w:numPr>
          <w:ilvl w:val="1"/>
          <w:numId w:val="49"/>
        </w:numPr>
        <w:tabs>
          <w:tab w:pos="2381" w:val="left" w:leader="none"/>
        </w:tabs>
        <w:spacing w:line="195" w:lineRule="exact" w:before="0" w:after="0"/>
        <w:ind w:left="2380" w:right="0" w:hanging="340"/>
        <w:jc w:val="left"/>
        <w:rPr>
          <w:sz w:val="17"/>
        </w:rPr>
      </w:pPr>
      <w:r>
        <w:rPr>
          <w:sz w:val="17"/>
        </w:rPr>
        <w:t>Se han operado las máquinas respetando las normas de</w:t>
      </w:r>
      <w:r>
        <w:rPr>
          <w:spacing w:val="-2"/>
          <w:sz w:val="17"/>
        </w:rPr>
        <w:t> </w:t>
      </w:r>
      <w:r>
        <w:rPr>
          <w:sz w:val="17"/>
        </w:rPr>
        <w:t>seguridad.</w:t>
      </w:r>
    </w:p>
    <w:p>
      <w:pPr>
        <w:pStyle w:val="ListParagraph"/>
        <w:numPr>
          <w:ilvl w:val="1"/>
          <w:numId w:val="49"/>
        </w:numPr>
        <w:tabs>
          <w:tab w:pos="2381" w:val="left" w:leader="none"/>
        </w:tabs>
        <w:spacing w:line="240" w:lineRule="auto" w:before="0" w:after="0"/>
        <w:ind w:left="2380" w:right="1918" w:hanging="340"/>
        <w:jc w:val="left"/>
        <w:rPr>
          <w:sz w:val="17"/>
        </w:rPr>
      </w:pPr>
      <w:r>
        <w:rPr>
          <w:sz w:val="17"/>
        </w:rPr>
        <w:t>Se han identificado las causas más frecuentes de accidentes en la manipulación  de materiales y herramientas, entre</w:t>
      </w:r>
      <w:r>
        <w:rPr>
          <w:spacing w:val="-2"/>
          <w:sz w:val="17"/>
        </w:rPr>
        <w:t> </w:t>
      </w:r>
      <w:r>
        <w:rPr>
          <w:sz w:val="17"/>
        </w:rPr>
        <w:t>otros.</w:t>
      </w:r>
    </w:p>
    <w:p>
      <w:pPr>
        <w:pStyle w:val="ListParagraph"/>
        <w:numPr>
          <w:ilvl w:val="1"/>
          <w:numId w:val="49"/>
        </w:numPr>
        <w:tabs>
          <w:tab w:pos="2381" w:val="left" w:leader="none"/>
        </w:tabs>
        <w:spacing w:line="237" w:lineRule="auto" w:before="0" w:after="0"/>
        <w:ind w:left="2381" w:right="1915" w:hanging="341"/>
        <w:jc w:val="both"/>
        <w:rPr>
          <w:sz w:val="17"/>
        </w:rPr>
      </w:pPr>
      <w:r>
        <w:rPr>
          <w:sz w:val="17"/>
        </w:rPr>
        <w:t>Se han descrito los elementos de seguridad (protecciones, alarmas y paros de emergencia, entre otros) de las máquinas y los equipos de protección individual (calzado, protección ocular, indumentaria, entre otros) que se deben emplear en  las distintas operaciones de montaje y</w:t>
      </w:r>
      <w:r>
        <w:rPr>
          <w:spacing w:val="-5"/>
          <w:sz w:val="17"/>
        </w:rPr>
        <w:t> </w:t>
      </w:r>
      <w:r>
        <w:rPr>
          <w:sz w:val="17"/>
        </w:rPr>
        <w:t>mantenimiento.</w:t>
      </w:r>
    </w:p>
    <w:p>
      <w:pPr>
        <w:pStyle w:val="ListParagraph"/>
        <w:numPr>
          <w:ilvl w:val="1"/>
          <w:numId w:val="49"/>
        </w:numPr>
        <w:tabs>
          <w:tab w:pos="2382" w:val="left" w:leader="none"/>
        </w:tabs>
        <w:spacing w:line="240" w:lineRule="auto" w:before="2" w:after="0"/>
        <w:ind w:left="2381" w:right="1920" w:hanging="341"/>
        <w:jc w:val="left"/>
        <w:rPr>
          <w:sz w:val="17"/>
        </w:rPr>
      </w:pPr>
      <w:r>
        <w:rPr>
          <w:sz w:val="17"/>
        </w:rPr>
        <w:t>Se ha relacionado la manipulación de materiales, herramientas y máquinas con las medidas de seguridad y protección personal</w:t>
      </w:r>
      <w:r>
        <w:rPr>
          <w:spacing w:val="-3"/>
          <w:sz w:val="17"/>
        </w:rPr>
        <w:t> </w:t>
      </w:r>
      <w:r>
        <w:rPr>
          <w:sz w:val="17"/>
        </w:rPr>
        <w:t>requeridas.</w:t>
      </w:r>
    </w:p>
    <w:p>
      <w:pPr>
        <w:pStyle w:val="ListParagraph"/>
        <w:numPr>
          <w:ilvl w:val="1"/>
          <w:numId w:val="49"/>
        </w:numPr>
        <w:tabs>
          <w:tab w:pos="2381" w:val="left" w:leader="none"/>
        </w:tabs>
        <w:spacing w:line="237" w:lineRule="auto" w:before="1" w:after="0"/>
        <w:ind w:left="2381" w:right="1914" w:hanging="341"/>
        <w:jc w:val="both"/>
        <w:rPr>
          <w:sz w:val="17"/>
        </w:rPr>
      </w:pPr>
      <w:r>
        <w:rPr>
          <w:sz w:val="17"/>
        </w:rPr>
        <w:t>Se han determinado las medidas de seguridad y de protección personal que se deben adoptar en la preparación y ejecución de las operaciones de montaje y mantenimiento de los sistemas de</w:t>
      </w:r>
      <w:r>
        <w:rPr>
          <w:spacing w:val="-2"/>
          <w:sz w:val="17"/>
        </w:rPr>
        <w:t> </w:t>
      </w:r>
      <w:r>
        <w:rPr>
          <w:sz w:val="17"/>
        </w:rPr>
        <w:t>radiocomunicaciones.</w:t>
      </w:r>
    </w:p>
    <w:p>
      <w:pPr>
        <w:pStyle w:val="ListParagraph"/>
        <w:numPr>
          <w:ilvl w:val="1"/>
          <w:numId w:val="49"/>
        </w:numPr>
        <w:tabs>
          <w:tab w:pos="2381" w:val="left" w:leader="none"/>
        </w:tabs>
        <w:spacing w:line="195" w:lineRule="exact" w:before="0" w:after="0"/>
        <w:ind w:left="2380" w:right="0" w:hanging="340"/>
        <w:jc w:val="left"/>
        <w:rPr>
          <w:sz w:val="17"/>
        </w:rPr>
      </w:pPr>
      <w:r>
        <w:rPr>
          <w:sz w:val="17"/>
        </w:rPr>
        <w:t>Se han identificado las posibles fuentes de contaminación del entorno</w:t>
      </w:r>
      <w:r>
        <w:rPr>
          <w:spacing w:val="-1"/>
          <w:sz w:val="17"/>
        </w:rPr>
        <w:t> </w:t>
      </w:r>
      <w:r>
        <w:rPr>
          <w:sz w:val="17"/>
        </w:rPr>
        <w:t>ambiental.</w:t>
      </w:r>
    </w:p>
    <w:p>
      <w:pPr>
        <w:pStyle w:val="ListParagraph"/>
        <w:numPr>
          <w:ilvl w:val="1"/>
          <w:numId w:val="49"/>
        </w:numPr>
        <w:tabs>
          <w:tab w:pos="2381" w:val="left" w:leader="none"/>
        </w:tabs>
        <w:spacing w:line="195" w:lineRule="exact" w:before="0" w:after="0"/>
        <w:ind w:left="2380" w:right="0" w:hanging="340"/>
        <w:jc w:val="left"/>
        <w:rPr>
          <w:sz w:val="17"/>
        </w:rPr>
      </w:pPr>
      <w:r>
        <w:rPr>
          <w:sz w:val="17"/>
        </w:rPr>
        <w:t>Se han clasificado los residuos generados para su retirada</w:t>
      </w:r>
      <w:r>
        <w:rPr>
          <w:spacing w:val="-3"/>
          <w:sz w:val="17"/>
        </w:rPr>
        <w:t> </w:t>
      </w:r>
      <w:r>
        <w:rPr>
          <w:sz w:val="17"/>
        </w:rPr>
        <w:t>selectiva.</w:t>
      </w:r>
    </w:p>
    <w:p>
      <w:pPr>
        <w:pStyle w:val="ListParagraph"/>
        <w:numPr>
          <w:ilvl w:val="1"/>
          <w:numId w:val="49"/>
        </w:numPr>
        <w:tabs>
          <w:tab w:pos="2380" w:val="left" w:leader="none"/>
          <w:tab w:pos="2381" w:val="left" w:leader="none"/>
        </w:tabs>
        <w:spacing w:line="240" w:lineRule="auto" w:before="0" w:after="0"/>
        <w:ind w:left="2380" w:right="1919" w:hanging="340"/>
        <w:jc w:val="left"/>
        <w:rPr>
          <w:sz w:val="17"/>
        </w:rPr>
      </w:pPr>
      <w:r>
        <w:rPr>
          <w:sz w:val="17"/>
        </w:rPr>
        <w:t>Se ha valorado el orden y la limpieza de instalaciones y equipos como primer  factor de prevención de</w:t>
      </w:r>
      <w:r>
        <w:rPr>
          <w:spacing w:val="-2"/>
          <w:sz w:val="17"/>
        </w:rPr>
        <w:t> </w:t>
      </w:r>
      <w:r>
        <w:rPr>
          <w:sz w:val="17"/>
        </w:rPr>
        <w:t>riesgos.</w:t>
      </w:r>
    </w:p>
    <w:p>
      <w:pPr>
        <w:pStyle w:val="BodyText"/>
        <w:rPr>
          <w:sz w:val="18"/>
        </w:rPr>
      </w:pPr>
    </w:p>
    <w:p>
      <w:pPr>
        <w:pStyle w:val="BodyText"/>
        <w:spacing w:before="7"/>
        <w:rPr>
          <w:sz w:val="15"/>
        </w:rPr>
      </w:pPr>
    </w:p>
    <w:p>
      <w:pPr>
        <w:pStyle w:val="Heading4"/>
        <w:ind w:left="1434"/>
        <w:rPr>
          <w:i/>
        </w:rPr>
      </w:pPr>
      <w:r>
        <w:rPr>
          <w:i/>
        </w:rPr>
        <w:t>Contenidos:</w:t>
      </w:r>
    </w:p>
    <w:p>
      <w:pPr>
        <w:pStyle w:val="BodyText"/>
        <w:spacing w:before="9"/>
        <w:rPr>
          <w:b/>
          <w:i/>
          <w:sz w:val="25"/>
        </w:rPr>
      </w:pPr>
    </w:p>
    <w:p>
      <w:pPr>
        <w:pStyle w:val="BodyText"/>
        <w:spacing w:line="195" w:lineRule="exact"/>
        <w:ind w:left="1434"/>
      </w:pPr>
      <w:r>
        <w:rPr/>
        <w:t>Caracterización de sistemas de transmisión para radio y televisión:</w:t>
      </w:r>
    </w:p>
    <w:p>
      <w:pPr>
        <w:pStyle w:val="BodyText"/>
        <w:spacing w:line="237" w:lineRule="auto" w:before="1"/>
        <w:ind w:left="2050" w:right="1924" w:hanging="308"/>
      </w:pPr>
      <w:r>
        <w:rPr/>
        <w:t>Modos de transmisión. Transmisión simplex, semiduplex y duplex. Transmisión punto a punto y punto a multipunto.</w:t>
      </w:r>
    </w:p>
    <w:p>
      <w:pPr>
        <w:pStyle w:val="BodyText"/>
        <w:ind w:left="1742" w:right="4645"/>
      </w:pPr>
      <w:r>
        <w:rPr/>
        <w:t>Modulaciones analógicas. AM y FM. DBL, BLU y BLV. Modulaciones digitales. ASK, PSK, FSK, QAM y QPSK. Transmisión con portadora múltiple COFDM. Transmisión con espectro ensanchado.</w:t>
      </w:r>
    </w:p>
    <w:p>
      <w:pPr>
        <w:pStyle w:val="BodyText"/>
        <w:spacing w:line="237" w:lineRule="auto"/>
        <w:ind w:left="1742" w:right="1924"/>
      </w:pPr>
      <w:r>
        <w:rPr/>
        <w:t>Bandas y servicios de radiodifusión. Cuadro nacional de asignación de frecuencias. Sistemas de radio analógicos. Transmisión estereofónica.</w:t>
      </w:r>
    </w:p>
    <w:p>
      <w:pPr>
        <w:pStyle w:val="BodyText"/>
        <w:ind w:left="1742" w:right="4515"/>
      </w:pPr>
      <w:r>
        <w:rPr/>
        <w:t>Sistemas de radio digital. DAB, IBOC, DRM y DRM+. Sistemas de televisión. PAL y DVB.</w:t>
      </w:r>
    </w:p>
    <w:p>
      <w:pPr>
        <w:pStyle w:val="BodyText"/>
        <w:ind w:left="2050" w:right="1924" w:hanging="308"/>
      </w:pPr>
      <w:r>
        <w:rPr/>
        <w:t>Redes de comunicación por radiofrecuencia. Red de difusión. SFN y MFN. Problemas de sincronización. Redes de grupo cerrado (trunking).</w:t>
      </w:r>
    </w:p>
    <w:p>
      <w:pPr>
        <w:pStyle w:val="BodyText"/>
        <w:spacing w:line="237" w:lineRule="auto"/>
        <w:ind w:left="2050" w:right="1924" w:hanging="308"/>
      </w:pPr>
      <w:r>
        <w:rPr/>
        <w:t>Emisores, receptores, reemisores y radioenlaces analógicos y digitales. Diagrama de bloques. Tipos, características y aplicaciones.</w:t>
      </w:r>
    </w:p>
    <w:p>
      <w:pPr>
        <w:pStyle w:val="BodyText"/>
        <w:ind w:left="2050" w:right="1924" w:hanging="308"/>
      </w:pPr>
      <w:r>
        <w:rPr/>
        <w:t>Líneas de transmisión para radiofrecuencia. Tipos, características y aplicaciones. Cables y conectores normalizados.</w:t>
      </w:r>
    </w:p>
    <w:p>
      <w:pPr>
        <w:pStyle w:val="BodyText"/>
        <w:spacing w:line="194" w:lineRule="exact"/>
        <w:ind w:left="1742"/>
      </w:pPr>
      <w:r>
        <w:rPr/>
        <w:t>Multiplexores, combinadores y distribuidores de RF.</w:t>
      </w:r>
    </w:p>
    <w:p>
      <w:pPr>
        <w:pStyle w:val="BodyText"/>
        <w:spacing w:line="237" w:lineRule="auto"/>
        <w:ind w:left="1742" w:right="2651"/>
      </w:pPr>
      <w:r>
        <w:rPr/>
        <w:pict>
          <v:shape style="position:absolute;margin-left:558.841797pt;margin-top:17.81102pt;width:10.95pt;height:84.3pt;mso-position-horizontal-relative:page;mso-position-vertical-relative:paragraph;z-index:215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t>Sistemas de conmutación automática. Tipos, características y aplicaciones. Interfaces de conexión y elementos auxiliares.</w:t>
      </w:r>
    </w:p>
    <w:p>
      <w:pPr>
        <w:pStyle w:val="BodyText"/>
        <w:spacing w:line="195" w:lineRule="exact"/>
        <w:ind w:left="1742"/>
      </w:pPr>
      <w:r>
        <w:rPr/>
        <w:t>Antenas y sistemas radiantes. Tipos, características y aplicaciones.</w:t>
      </w:r>
    </w:p>
    <w:p>
      <w:pPr>
        <w:spacing w:after="0" w:line="195" w:lineRule="exact"/>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8"/>
        <w:ind w:left="2051" w:right="1917" w:hanging="308"/>
        <w:jc w:val="both"/>
      </w:pPr>
      <w:r>
        <w:rPr/>
        <w:t>Parámetros en sistemas de radiofrecuencia. Potencias directa y reflejada, relaciones s/n y c/n, ROE, BER, MER y PIRE, entre otras.</w:t>
      </w:r>
    </w:p>
    <w:p>
      <w:pPr>
        <w:pStyle w:val="BodyText"/>
        <w:ind w:left="2051" w:right="1924" w:hanging="308"/>
      </w:pPr>
      <w:r>
        <w:rPr/>
        <w:t>Reglamentación y estándares. Normativa de los sistemas de transmisión de radio y televisión. Reglamento electrotécnico de baja tensión. Ley General de las Telecomunicaciones. Plan técnico nacional de telecomunicaciones.</w:t>
      </w:r>
    </w:p>
    <w:p>
      <w:pPr>
        <w:pStyle w:val="BodyText"/>
        <w:spacing w:before="6"/>
        <w:rPr>
          <w:sz w:val="16"/>
        </w:rPr>
      </w:pPr>
    </w:p>
    <w:p>
      <w:pPr>
        <w:pStyle w:val="BodyText"/>
        <w:spacing w:line="195" w:lineRule="exact"/>
        <w:ind w:left="1435"/>
      </w:pPr>
      <w:r>
        <w:rPr/>
        <w:t>Configuración de instalaciones fijas y unidades</w:t>
      </w:r>
      <w:r>
        <w:rPr>
          <w:spacing w:val="-3"/>
        </w:rPr>
        <w:t> </w:t>
      </w:r>
      <w:r>
        <w:rPr/>
        <w:t>móviles:</w:t>
      </w:r>
    </w:p>
    <w:p>
      <w:pPr>
        <w:pStyle w:val="BodyText"/>
        <w:ind w:left="2051" w:right="1918" w:hanging="308"/>
        <w:jc w:val="both"/>
      </w:pPr>
      <w:r>
        <w:rPr/>
        <w:t>Configuración de redes de radiofrecuencia. Análisis orográfico. Determinación de zonas de cobertura. Estructura de la red. Análisis del tráfico. Elección del número y tipo de enlaces. Planificación de frecuencias y</w:t>
      </w:r>
      <w:r>
        <w:rPr>
          <w:spacing w:val="-3"/>
        </w:rPr>
        <w:t> </w:t>
      </w:r>
      <w:r>
        <w:rPr/>
        <w:t>canales.</w:t>
      </w:r>
    </w:p>
    <w:p>
      <w:pPr>
        <w:pStyle w:val="BodyText"/>
        <w:spacing w:line="237" w:lineRule="auto"/>
        <w:ind w:left="2051" w:right="1916" w:hanging="308"/>
        <w:jc w:val="both"/>
      </w:pPr>
      <w:r>
        <w:rPr/>
        <w:t>Diseño de sistemas emisores de radio. Condicionantes legales y técnicos. (PRA, orografía del terreno, accesibilidad, suministro eléctrico y señal mínima en la zona de cobertura). Elección del emplazamiento. Cálculos de la altura efectiva de la antena y potencia del transmisor.</w:t>
      </w:r>
    </w:p>
    <w:p>
      <w:pPr>
        <w:pStyle w:val="BodyText"/>
        <w:spacing w:line="237" w:lineRule="auto" w:before="4"/>
        <w:ind w:left="2051" w:right="1916" w:hanging="308"/>
        <w:jc w:val="both"/>
      </w:pPr>
      <w:r>
        <w:rPr/>
        <w:t>Diseño de sistemas emisores y reemisores de televisión. Condicionantes técnicos (señal recibida en el emplazamiento, orografía del terreno, accesibilidad, suministro eléctrico y señal mínima en la zona de cobertura). Elección del emplazamiento y estructura de las antenas. Cálculos: ganancia de antena receptora en el reemisor y de potencia del transmisor.</w:t>
      </w:r>
    </w:p>
    <w:p>
      <w:pPr>
        <w:pStyle w:val="BodyText"/>
        <w:spacing w:before="3"/>
        <w:ind w:left="2051" w:right="1918" w:hanging="308"/>
        <w:jc w:val="both"/>
      </w:pPr>
      <w:r>
        <w:rPr/>
        <w:t>Diseño de radioenlaces. Condicionantes técnicos (señal recibida en el emplazamiento, orografía del terreno, accesibilidad y suministro eléctrico). Elección del emplazamiento, frecuencia y potencia del radioenlace.</w:t>
      </w:r>
    </w:p>
    <w:p>
      <w:pPr>
        <w:pStyle w:val="BodyText"/>
        <w:spacing w:line="193" w:lineRule="exact"/>
        <w:ind w:left="1743"/>
      </w:pPr>
      <w:r>
        <w:rPr/>
        <w:t>Software de emulación de coberturas y planificación de redes de RF.</w:t>
      </w:r>
    </w:p>
    <w:p>
      <w:pPr>
        <w:pStyle w:val="BodyText"/>
        <w:ind w:left="2051" w:right="1914" w:hanging="308"/>
        <w:jc w:val="both"/>
      </w:pPr>
      <w:r>
        <w:rPr/>
        <w:t>Equipos de radioenlaces. Equipos de emisores, reemisores y repetidores: Moduladores y transmoduladores. Procesadores de canal. Amplificadores. Filtros y multiplexores. Alimentadores. Accesorios.</w:t>
      </w:r>
    </w:p>
    <w:p>
      <w:pPr>
        <w:pStyle w:val="BodyText"/>
        <w:ind w:left="2051" w:right="1924" w:hanging="308"/>
      </w:pPr>
      <w:r>
        <w:rPr/>
        <w:t>Antenas. Configuración de sistemas radiantes. Parámetros de selección. Cálculo de momento flector en mástiles.</w:t>
      </w:r>
    </w:p>
    <w:p>
      <w:pPr>
        <w:pStyle w:val="BodyText"/>
        <w:spacing w:line="193" w:lineRule="exact"/>
        <w:ind w:left="1743"/>
      </w:pPr>
      <w:r>
        <w:rPr/>
        <w:t>Elección del equipamiento. Bases de datos y fabricantes.</w:t>
      </w:r>
    </w:p>
    <w:p>
      <w:pPr>
        <w:pStyle w:val="BodyText"/>
        <w:ind w:left="2051" w:right="1915" w:hanging="308"/>
        <w:jc w:val="both"/>
      </w:pPr>
      <w:r>
        <w:rPr/>
        <w:t>Estructura de un centro emisor de radiofrecuencia. Equipamiento técnico principal y de reserva. Sistemas de telecontrol. Sistemas de alimentación. Instalaciones eléctricas, protecciones y circuitos asociados. Generadores autónomos. Sistemas de alimentación ininterrumpida. Sistemas fotovoltaicos.</w:t>
      </w:r>
    </w:p>
    <w:p>
      <w:pPr>
        <w:pStyle w:val="BodyText"/>
        <w:spacing w:line="237" w:lineRule="auto"/>
        <w:ind w:left="2051" w:right="1917" w:hanging="308"/>
        <w:jc w:val="both"/>
      </w:pPr>
      <w:r>
        <w:rPr/>
        <w:t>Protección electrostática. Acondicionamiento ambiental. Toma de tierra, pararrayos, apantallamiento e interferencias. Refrigeración de equipos y aire acondicionado.</w:t>
      </w:r>
    </w:p>
    <w:p>
      <w:pPr>
        <w:pStyle w:val="BodyText"/>
        <w:ind w:left="2051" w:right="1915" w:hanging="308"/>
        <w:jc w:val="both"/>
      </w:pPr>
      <w:r>
        <w:rPr/>
        <w:t>Unidades móviles de radiocomunicaciones. Emisores, reemisores y radioenlaces móviles. Radioenlaces vía satélite, UMTS e IP. Unidades DSNG. Estructura y equipamiento técnico.</w:t>
      </w:r>
    </w:p>
    <w:p>
      <w:pPr>
        <w:pStyle w:val="BodyText"/>
        <w:ind w:left="2051" w:right="1924" w:hanging="308"/>
      </w:pPr>
      <w:r>
        <w:rPr/>
        <w:t>Proyecto técnico. Memoria. Lista de conexiones. Lista de materiales. Documentación administrativa necesaria para la realización de la instalación.</w:t>
      </w:r>
    </w:p>
    <w:p>
      <w:pPr>
        <w:pStyle w:val="BodyText"/>
        <w:spacing w:before="1"/>
        <w:rPr>
          <w:sz w:val="16"/>
        </w:rPr>
      </w:pPr>
    </w:p>
    <w:p>
      <w:pPr>
        <w:pStyle w:val="BodyText"/>
        <w:spacing w:line="195" w:lineRule="exact"/>
        <w:ind w:left="1435"/>
      </w:pPr>
      <w:r>
        <w:rPr/>
        <w:t>Instalación de sistemas de transmisión de señales de radio y televisión:</w:t>
      </w:r>
    </w:p>
    <w:p>
      <w:pPr>
        <w:pStyle w:val="BodyText"/>
        <w:ind w:left="2051" w:right="1919" w:hanging="308"/>
        <w:jc w:val="both"/>
      </w:pPr>
      <w:r>
        <w:rPr/>
        <w:t>Técnicas específicas de montaje. Herramientas y útiles para el montaje. Herramientas específicas.</w:t>
      </w:r>
    </w:p>
    <w:p>
      <w:pPr>
        <w:pStyle w:val="BodyText"/>
        <w:spacing w:line="194" w:lineRule="exact"/>
        <w:ind w:left="1743"/>
      </w:pPr>
      <w:r>
        <w:rPr/>
        <w:t>Instalación de los mástiles y fijación de las antenas. Alineación y orientación de antenas.</w:t>
      </w:r>
    </w:p>
    <w:p>
      <w:pPr>
        <w:pStyle w:val="BodyText"/>
        <w:spacing w:line="237" w:lineRule="auto" w:before="2"/>
        <w:ind w:left="2051" w:right="1914" w:hanging="308"/>
        <w:jc w:val="both"/>
      </w:pPr>
      <w:r>
        <w:rPr/>
        <w:t>Líneas de transmisión. Conectores. Cables y etiquetado. Conexionado físico. Soldadura y engastado.</w:t>
      </w:r>
    </w:p>
    <w:p>
      <w:pPr>
        <w:pStyle w:val="BodyText"/>
        <w:spacing w:line="195" w:lineRule="exact"/>
        <w:ind w:left="1743"/>
      </w:pPr>
      <w:r>
        <w:rPr/>
        <w:t>Montaje de soportes y elementos de sujeción.</w:t>
      </w:r>
    </w:p>
    <w:p>
      <w:pPr>
        <w:pStyle w:val="BodyText"/>
        <w:ind w:left="2051" w:right="1918" w:hanging="308"/>
        <w:jc w:val="both"/>
      </w:pPr>
      <w:r>
        <w:rPr/>
        <w:t>Instalaciones eléctricas, protecciones y circuitos asociados Conexionado de sistemas de alimentación. Generadores autónomos. Sistemas de alimentación ininterrumpida. Sistemas fotovoltaicos.</w:t>
      </w:r>
    </w:p>
    <w:p>
      <w:pPr>
        <w:pStyle w:val="BodyText"/>
        <w:spacing w:line="237" w:lineRule="auto"/>
        <w:ind w:left="2051" w:right="1914" w:hanging="308"/>
        <w:jc w:val="both"/>
      </w:pPr>
      <w:r>
        <w:rPr/>
        <w:t>Conexión de los equipos de emisión y transmisión. Red troncal. Instrumentos de medida y medios técnicos auxiliares.</w:t>
      </w:r>
    </w:p>
    <w:p>
      <w:pPr>
        <w:pStyle w:val="BodyText"/>
        <w:spacing w:line="195" w:lineRule="exact"/>
        <w:ind w:left="1743"/>
      </w:pPr>
      <w:r>
        <w:rPr/>
        <w:t>Programas de control y supervisión del montaje. Documentación del montaje.</w:t>
      </w:r>
    </w:p>
    <w:p>
      <w:pPr>
        <w:pStyle w:val="BodyText"/>
        <w:spacing w:before="10"/>
        <w:rPr>
          <w:sz w:val="16"/>
        </w:rPr>
      </w:pPr>
    </w:p>
    <w:p>
      <w:pPr>
        <w:pStyle w:val="BodyText"/>
        <w:ind w:left="1743" w:right="3483" w:hanging="308"/>
      </w:pPr>
      <w:r>
        <w:rPr/>
        <w:t>Verificación del funcionamiento de sistemas de emisión y transmisión: Protocolos de puesta en servicio.</w:t>
      </w:r>
    </w:p>
    <w:p>
      <w:pPr>
        <w:pStyle w:val="BodyText"/>
        <w:spacing w:line="192" w:lineRule="exact"/>
        <w:ind w:left="1743"/>
      </w:pPr>
      <w:r>
        <w:rPr/>
        <w:t>Software de instalación y</w:t>
      </w:r>
      <w:r>
        <w:rPr>
          <w:spacing w:val="-4"/>
        </w:rPr>
        <w:t> </w:t>
      </w:r>
      <w:r>
        <w:rPr/>
        <w:t>utilidades.</w:t>
      </w:r>
    </w:p>
    <w:p>
      <w:pPr>
        <w:pStyle w:val="BodyText"/>
        <w:ind w:left="1743" w:right="4245"/>
      </w:pPr>
      <w:r>
        <w:rPr/>
        <w:pict>
          <v:shape style="position:absolute;margin-left:558.841797pt;margin-top:3.566378pt;width:10.95pt;height:84.3pt;mso-position-horizontal-relative:page;mso-position-vertical-relative:paragraph;z-index:217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t>Equipos de telecontrol. Software de control y acceso remoto. Manuales de equipos y</w:t>
      </w:r>
      <w:r>
        <w:rPr>
          <w:spacing w:val="-2"/>
        </w:rPr>
        <w:t> </w:t>
      </w:r>
      <w:r>
        <w:rPr/>
        <w:t>fabricantes.</w:t>
      </w:r>
    </w:p>
    <w:p>
      <w:pPr>
        <w:spacing w:after="0"/>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line="195" w:lineRule="exact" w:before="98"/>
        <w:ind w:left="1743"/>
      </w:pPr>
      <w:r>
        <w:rPr/>
        <w:t>Protocolos de seguridad de los equipos.</w:t>
      </w:r>
    </w:p>
    <w:p>
      <w:pPr>
        <w:pStyle w:val="BodyText"/>
        <w:spacing w:line="195" w:lineRule="exact"/>
        <w:ind w:left="1743"/>
      </w:pPr>
      <w:r>
        <w:rPr/>
        <w:t>Equipos de medida de sistemas de transmisión por radiofrecuencia. Vatímetro direccional.</w:t>
      </w:r>
    </w:p>
    <w:p>
      <w:pPr>
        <w:pStyle w:val="BodyText"/>
        <w:spacing w:line="195" w:lineRule="exact"/>
        <w:ind w:left="1586" w:right="3810"/>
        <w:jc w:val="center"/>
      </w:pPr>
      <w:r>
        <w:rPr/>
        <w:t>Analizador de comunicaciones. Analizador de espectros.</w:t>
      </w:r>
    </w:p>
    <w:p>
      <w:pPr>
        <w:pStyle w:val="BodyText"/>
        <w:spacing w:line="195" w:lineRule="exact"/>
        <w:ind w:left="1742"/>
      </w:pPr>
      <w:r>
        <w:rPr/>
        <w:t>Medidas y comprobaciones: procedimientos y técnicas de medida.</w:t>
      </w:r>
    </w:p>
    <w:p>
      <w:pPr>
        <w:pStyle w:val="BodyText"/>
        <w:spacing w:line="237" w:lineRule="auto" w:before="1"/>
        <w:ind w:left="2050" w:right="1917" w:hanging="308"/>
        <w:jc w:val="both"/>
      </w:pPr>
      <w:r>
        <w:rPr/>
        <w:t>Medidas y parámetros de calidad. Respuesta en frecuencia. Ancho de banda. Potencias directa y reflejada. ROE. Distorsiones. Intermodulaciones. Medidas de ecos.  Relaciones S/N, C/N y SINAD. BER. MER. Medidas de constelación.</w:t>
      </w:r>
    </w:p>
    <w:p>
      <w:pPr>
        <w:pStyle w:val="BodyText"/>
        <w:spacing w:before="1"/>
        <w:ind w:left="1743" w:right="2651"/>
      </w:pPr>
      <w:r>
        <w:rPr/>
        <w:t>Medidas del sistema de alimentación. Medidas de tierra y aislamiento. Configuración de equipos de conmutación automática. Direccionamiento. Cargas. Procedimientos de conexión y desconexión de sistema.</w:t>
      </w:r>
    </w:p>
    <w:p>
      <w:pPr>
        <w:pStyle w:val="BodyText"/>
        <w:spacing w:line="237" w:lineRule="auto"/>
        <w:ind w:left="2050" w:right="1924" w:hanging="308"/>
      </w:pPr>
      <w:r>
        <w:rPr/>
        <w:t>Procedimiento de puesta en servicio de la instalación. Medidas y verificaciones reglamentarias.</w:t>
      </w:r>
    </w:p>
    <w:p>
      <w:pPr>
        <w:pStyle w:val="BodyText"/>
        <w:spacing w:before="10"/>
        <w:rPr>
          <w:sz w:val="16"/>
        </w:rPr>
      </w:pPr>
    </w:p>
    <w:p>
      <w:pPr>
        <w:pStyle w:val="BodyText"/>
        <w:spacing w:line="195" w:lineRule="exact"/>
        <w:ind w:left="1435"/>
      </w:pPr>
      <w:r>
        <w:rPr/>
        <w:t>Mantenimiento de sistemas de transmisión:</w:t>
      </w:r>
    </w:p>
    <w:p>
      <w:pPr>
        <w:pStyle w:val="BodyText"/>
        <w:ind w:left="2050" w:right="1917" w:hanging="308"/>
        <w:jc w:val="both"/>
      </w:pPr>
      <w:r>
        <w:rPr/>
        <w:t>Clasificación de las averías según el sistema. Alimentación. Modulación. Amplificación. Problemática de los cables y conectores. Soldadura y crimpado. Roturas y empalmes de fibra</w:t>
      </w:r>
      <w:r>
        <w:rPr>
          <w:spacing w:val="-3"/>
        </w:rPr>
        <w:t> </w:t>
      </w:r>
      <w:r>
        <w:rPr/>
        <w:t>óptica.</w:t>
      </w:r>
    </w:p>
    <w:p>
      <w:pPr>
        <w:pStyle w:val="BodyText"/>
        <w:ind w:left="1743" w:right="2371"/>
      </w:pPr>
      <w:r>
        <w:rPr/>
        <w:t>Herramientas e instrumentación aplicada al mantenimiento. Medidas de parámetros. Averías típicas en los sistemas de radiocomunicaciones.</w:t>
      </w:r>
    </w:p>
    <w:p>
      <w:pPr>
        <w:pStyle w:val="BodyText"/>
        <w:ind w:left="2050" w:right="1924" w:hanging="308"/>
      </w:pPr>
      <w:r>
        <w:rPr/>
        <w:t>Mantenimiento preventivo. Operaciones programadas. Criterios y puntos de revisión (Potencia, ROE, VER y MER, entre otros).</w:t>
      </w:r>
    </w:p>
    <w:p>
      <w:pPr>
        <w:pStyle w:val="BodyText"/>
        <w:ind w:left="1743" w:right="3483"/>
      </w:pPr>
      <w:r>
        <w:rPr/>
        <w:t>Inspección y evaluación del sistema. Sistemas de telemedidas. Procedimientos de actuación y soporte remoto.</w:t>
      </w:r>
    </w:p>
    <w:p>
      <w:pPr>
        <w:pStyle w:val="BodyText"/>
        <w:spacing w:line="192" w:lineRule="exact"/>
        <w:ind w:left="1743"/>
      </w:pPr>
      <w:r>
        <w:rPr/>
        <w:t>Software de control y acceso remoto. Sistemas de recepción y gestión de avisos/alarmas.</w:t>
      </w:r>
    </w:p>
    <w:p>
      <w:pPr>
        <w:pStyle w:val="BodyText"/>
        <w:ind w:left="2050" w:right="1915" w:hanging="308"/>
        <w:jc w:val="both"/>
      </w:pPr>
      <w:r>
        <w:rPr/>
        <w:t>Mantenimiento correctivo. Técnicas de diagnóstico y localización de averías. Software de diagnóstico. Sustitución de elementos de las instalaciones. Compatibilidad de equipos y elementos.</w:t>
      </w:r>
    </w:p>
    <w:p>
      <w:pPr>
        <w:pStyle w:val="BodyText"/>
        <w:spacing w:line="194" w:lineRule="exact"/>
        <w:ind w:left="1743"/>
      </w:pPr>
      <w:r>
        <w:rPr/>
        <w:t>Ajustes y puesta a punto.</w:t>
      </w:r>
    </w:p>
    <w:p>
      <w:pPr>
        <w:pStyle w:val="BodyText"/>
        <w:spacing w:line="194" w:lineRule="exact"/>
        <w:ind w:left="1743"/>
      </w:pPr>
      <w:r>
        <w:rPr/>
        <w:t>Parada y puesta en servicio de los equipos.</w:t>
      </w:r>
    </w:p>
    <w:p>
      <w:pPr>
        <w:pStyle w:val="BodyText"/>
        <w:spacing w:line="194" w:lineRule="exact"/>
        <w:ind w:left="1743"/>
      </w:pPr>
      <w:r>
        <w:rPr/>
        <w:t>Documentación en el mantenimiento de los sistemas de radiocomunicaciones.</w:t>
      </w:r>
    </w:p>
    <w:p>
      <w:pPr>
        <w:pStyle w:val="BodyText"/>
        <w:ind w:left="1743" w:right="1924"/>
      </w:pPr>
      <w:r>
        <w:rPr/>
        <w:t>Manual de servicio y mantenimiento de la instalación. Bases de datos de averías típicas. Históricos de averías. Partes de intervención.</w:t>
      </w:r>
    </w:p>
    <w:p>
      <w:pPr>
        <w:pStyle w:val="BodyText"/>
        <w:spacing w:before="3"/>
        <w:rPr>
          <w:sz w:val="16"/>
        </w:rPr>
      </w:pPr>
    </w:p>
    <w:p>
      <w:pPr>
        <w:pStyle w:val="BodyText"/>
        <w:spacing w:line="194" w:lineRule="exact" w:before="1"/>
        <w:ind w:left="1435"/>
      </w:pPr>
      <w:r>
        <w:rPr/>
        <w:t>Prevención de riesgos laborales y protección medioambiental:</w:t>
      </w:r>
    </w:p>
    <w:p>
      <w:pPr>
        <w:pStyle w:val="BodyText"/>
        <w:tabs>
          <w:tab w:pos="4535" w:val="left" w:leader="none"/>
          <w:tab w:pos="7224" w:val="left" w:leader="none"/>
        </w:tabs>
        <w:ind w:left="2051" w:right="1924" w:hanging="308"/>
      </w:pPr>
      <w:r>
        <w:rPr/>
        <w:t>Normativa    de   </w:t>
      </w:r>
      <w:r>
        <w:rPr>
          <w:spacing w:val="17"/>
        </w:rPr>
        <w:t> </w:t>
      </w:r>
      <w:r>
        <w:rPr/>
        <w:t>prevención   </w:t>
      </w:r>
      <w:r>
        <w:rPr>
          <w:spacing w:val="8"/>
        </w:rPr>
        <w:t> </w:t>
      </w:r>
      <w:r>
        <w:rPr/>
        <w:t>de</w:t>
        <w:tab/>
        <w:t>riesgos    laborales   </w:t>
      </w:r>
      <w:r>
        <w:rPr>
          <w:spacing w:val="20"/>
        </w:rPr>
        <w:t> </w:t>
      </w:r>
      <w:r>
        <w:rPr/>
        <w:t>relativa   </w:t>
      </w:r>
      <w:r>
        <w:rPr>
          <w:spacing w:val="8"/>
        </w:rPr>
        <w:t> </w:t>
      </w:r>
      <w:r>
        <w:rPr/>
        <w:t>a</w:t>
        <w:tab/>
        <w:t>los sistemas </w:t>
      </w:r>
      <w:r>
        <w:rPr>
          <w:spacing w:val="-7"/>
        </w:rPr>
        <w:t>de </w:t>
      </w:r>
      <w:r>
        <w:rPr/>
        <w:t>radiocomunicaciones.</w:t>
      </w:r>
    </w:p>
    <w:p>
      <w:pPr>
        <w:pStyle w:val="BodyText"/>
        <w:ind w:left="1743" w:right="6296"/>
      </w:pPr>
      <w:r>
        <w:rPr/>
        <w:t>Factores y situaciones de riesgo. Medios y equipos de protección. Prevención y protección colectiva.</w:t>
      </w:r>
    </w:p>
    <w:p>
      <w:pPr>
        <w:pStyle w:val="BodyText"/>
        <w:spacing w:line="237" w:lineRule="auto"/>
        <w:ind w:left="1743" w:right="4645"/>
      </w:pPr>
      <w:r>
        <w:rPr/>
        <w:t>Normativa reguladora en gestión de residuos. Clasificación y almacenamiento de residuos. Tratamiento y recogida de residuos.</w:t>
      </w:r>
    </w:p>
    <w:p>
      <w:pPr>
        <w:pStyle w:val="BodyText"/>
        <w:rPr>
          <w:sz w:val="18"/>
        </w:rPr>
      </w:pPr>
    </w:p>
    <w:p>
      <w:pPr>
        <w:pStyle w:val="BodyText"/>
        <w:spacing w:before="2"/>
        <w:rPr>
          <w:sz w:val="20"/>
        </w:rPr>
      </w:pPr>
    </w:p>
    <w:p>
      <w:pPr>
        <w:pStyle w:val="Heading4"/>
        <w:rPr>
          <w:i/>
        </w:rPr>
      </w:pPr>
      <w:r>
        <w:rPr>
          <w:i/>
        </w:rPr>
        <w:t>Orientaciones pedagógicas.</w:t>
      </w:r>
    </w:p>
    <w:p>
      <w:pPr>
        <w:pStyle w:val="BodyText"/>
        <w:spacing w:before="8"/>
        <w:rPr>
          <w:b/>
          <w:i/>
          <w:sz w:val="16"/>
        </w:rPr>
      </w:pPr>
    </w:p>
    <w:p>
      <w:pPr>
        <w:pStyle w:val="BodyText"/>
        <w:ind w:left="1435" w:right="1924"/>
      </w:pPr>
      <w:r>
        <w:rPr/>
        <w:t>Este módulo profesional capacita para desempeñar las funciones de análisis, desarrollo, supervisión, montaje y mantenimiento de sistemas de transmisión para radio y televisión.</w:t>
      </w:r>
    </w:p>
    <w:p>
      <w:pPr>
        <w:pStyle w:val="BodyText"/>
        <w:spacing w:before="10"/>
        <w:rPr>
          <w:sz w:val="16"/>
        </w:rPr>
      </w:pPr>
    </w:p>
    <w:p>
      <w:pPr>
        <w:pStyle w:val="BodyText"/>
        <w:ind w:left="1435"/>
      </w:pPr>
      <w:r>
        <w:rPr/>
        <w:t>La definición de estas funciones incluye aspectos como:</w:t>
      </w:r>
    </w:p>
    <w:p>
      <w:pPr>
        <w:pStyle w:val="BodyText"/>
        <w:spacing w:before="11"/>
        <w:rPr>
          <w:sz w:val="16"/>
        </w:rPr>
      </w:pPr>
    </w:p>
    <w:p>
      <w:pPr>
        <w:pStyle w:val="ListParagraph"/>
        <w:numPr>
          <w:ilvl w:val="0"/>
          <w:numId w:val="50"/>
        </w:numPr>
        <w:tabs>
          <w:tab w:pos="2052" w:val="left" w:leader="none"/>
        </w:tabs>
        <w:spacing w:line="207" w:lineRule="exact" w:before="0" w:after="0"/>
        <w:ind w:left="2051" w:right="0" w:hanging="206"/>
        <w:jc w:val="left"/>
        <w:rPr>
          <w:sz w:val="17"/>
        </w:rPr>
      </w:pPr>
      <w:r>
        <w:rPr>
          <w:sz w:val="17"/>
        </w:rPr>
        <w:t>Aplicar la normativa de sistemas de</w:t>
      </w:r>
      <w:r>
        <w:rPr>
          <w:spacing w:val="-4"/>
          <w:sz w:val="17"/>
        </w:rPr>
        <w:t> </w:t>
      </w:r>
      <w:r>
        <w:rPr>
          <w:sz w:val="17"/>
        </w:rPr>
        <w:t>radiocomunicaciones.</w:t>
      </w:r>
    </w:p>
    <w:p>
      <w:pPr>
        <w:pStyle w:val="ListParagraph"/>
        <w:numPr>
          <w:ilvl w:val="0"/>
          <w:numId w:val="50"/>
        </w:numPr>
        <w:tabs>
          <w:tab w:pos="2052" w:val="left" w:leader="none"/>
        </w:tabs>
        <w:spacing w:line="205" w:lineRule="exact" w:before="0" w:after="0"/>
        <w:ind w:left="2051" w:right="0" w:hanging="205"/>
        <w:jc w:val="left"/>
        <w:rPr>
          <w:sz w:val="17"/>
        </w:rPr>
      </w:pPr>
      <w:r>
        <w:rPr>
          <w:sz w:val="17"/>
        </w:rPr>
        <w:t>Configurar instalaciones, en los límites establecidos por la reglamentación</w:t>
      </w:r>
      <w:r>
        <w:rPr>
          <w:spacing w:val="2"/>
          <w:sz w:val="17"/>
        </w:rPr>
        <w:t> </w:t>
      </w:r>
      <w:r>
        <w:rPr>
          <w:sz w:val="17"/>
        </w:rPr>
        <w:t>vigente.</w:t>
      </w:r>
    </w:p>
    <w:p>
      <w:pPr>
        <w:pStyle w:val="ListParagraph"/>
        <w:numPr>
          <w:ilvl w:val="0"/>
          <w:numId w:val="50"/>
        </w:numPr>
        <w:tabs>
          <w:tab w:pos="2052" w:val="left" w:leader="none"/>
        </w:tabs>
        <w:spacing w:line="206" w:lineRule="exact" w:before="0" w:after="0"/>
        <w:ind w:left="2051" w:right="0" w:hanging="205"/>
        <w:jc w:val="left"/>
        <w:rPr>
          <w:sz w:val="17"/>
        </w:rPr>
      </w:pPr>
      <w:r>
        <w:rPr>
          <w:sz w:val="17"/>
        </w:rPr>
        <w:t>Identificar y seleccionar equipos y elementos de la</w:t>
      </w:r>
      <w:r>
        <w:rPr>
          <w:spacing w:val="-5"/>
          <w:sz w:val="17"/>
        </w:rPr>
        <w:t> </w:t>
      </w:r>
      <w:r>
        <w:rPr>
          <w:sz w:val="17"/>
        </w:rPr>
        <w:t>instalación.</w:t>
      </w:r>
    </w:p>
    <w:p>
      <w:pPr>
        <w:pStyle w:val="ListParagraph"/>
        <w:numPr>
          <w:ilvl w:val="0"/>
          <w:numId w:val="50"/>
        </w:numPr>
        <w:tabs>
          <w:tab w:pos="2052" w:val="left" w:leader="none"/>
        </w:tabs>
        <w:spacing w:line="235" w:lineRule="auto" w:before="3" w:after="0"/>
        <w:ind w:left="2051" w:right="1915" w:hanging="205"/>
        <w:jc w:val="left"/>
        <w:rPr>
          <w:sz w:val="17"/>
        </w:rPr>
      </w:pPr>
      <w:r>
        <w:rPr>
          <w:sz w:val="17"/>
        </w:rPr>
        <w:t>Planificar y elaborar memorias técnicas, planes de montaje, puesta en servicio y mantenimiento.</w:t>
      </w:r>
    </w:p>
    <w:p>
      <w:pPr>
        <w:pStyle w:val="ListParagraph"/>
        <w:numPr>
          <w:ilvl w:val="0"/>
          <w:numId w:val="50"/>
        </w:numPr>
        <w:tabs>
          <w:tab w:pos="2052" w:val="left" w:leader="none"/>
        </w:tabs>
        <w:spacing w:line="240" w:lineRule="auto" w:before="1" w:after="0"/>
        <w:ind w:left="2051" w:right="1920" w:hanging="205"/>
        <w:jc w:val="left"/>
        <w:rPr>
          <w:sz w:val="17"/>
        </w:rPr>
      </w:pPr>
      <w:r>
        <w:rPr/>
        <w:pict>
          <v:shape style="position:absolute;margin-left:558.841797pt;margin-top:18.227005pt;width:10.95pt;height:84.3pt;mso-position-horizontal-relative:page;mso-position-vertical-relative:paragraph;z-index:220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Montar y mantener instalaciones destinadas a la transmisión y radiodifusión de señales de</w:t>
      </w:r>
      <w:r>
        <w:rPr>
          <w:spacing w:val="-1"/>
          <w:sz w:val="17"/>
        </w:rPr>
        <w:t> </w:t>
      </w:r>
      <w:r>
        <w:rPr>
          <w:sz w:val="17"/>
        </w:rPr>
        <w:t>RTV.</w:t>
      </w:r>
    </w:p>
    <w:p>
      <w:pPr>
        <w:pStyle w:val="ListParagraph"/>
        <w:numPr>
          <w:ilvl w:val="0"/>
          <w:numId w:val="50"/>
        </w:numPr>
        <w:tabs>
          <w:tab w:pos="2052" w:val="left" w:leader="none"/>
        </w:tabs>
        <w:spacing w:line="204" w:lineRule="exact" w:before="0" w:after="0"/>
        <w:ind w:left="2051" w:right="0" w:hanging="205"/>
        <w:jc w:val="left"/>
        <w:rPr>
          <w:sz w:val="17"/>
        </w:rPr>
      </w:pPr>
      <w:r>
        <w:rPr>
          <w:sz w:val="17"/>
        </w:rPr>
        <w:t>Verificar la puesta en servicio de equipos y dispositivos de</w:t>
      </w:r>
      <w:r>
        <w:rPr>
          <w:spacing w:val="-2"/>
          <w:sz w:val="17"/>
        </w:rPr>
        <w:t> </w:t>
      </w:r>
      <w:r>
        <w:rPr>
          <w:sz w:val="17"/>
        </w:rPr>
        <w:t>radiocomunicaciones.</w:t>
      </w:r>
    </w:p>
    <w:p>
      <w:pPr>
        <w:pStyle w:val="ListParagraph"/>
        <w:numPr>
          <w:ilvl w:val="0"/>
          <w:numId w:val="50"/>
        </w:numPr>
        <w:tabs>
          <w:tab w:pos="2052" w:val="left" w:leader="none"/>
        </w:tabs>
        <w:spacing w:line="208" w:lineRule="exact" w:before="0" w:after="0"/>
        <w:ind w:left="2051" w:right="0" w:hanging="205"/>
        <w:jc w:val="left"/>
        <w:rPr>
          <w:sz w:val="17"/>
        </w:rPr>
      </w:pPr>
      <w:r>
        <w:rPr>
          <w:sz w:val="17"/>
        </w:rPr>
        <w:t>Medir para asegurar parámetros de calidad en el funcionamiento del</w:t>
      </w:r>
      <w:r>
        <w:rPr>
          <w:spacing w:val="-1"/>
          <w:sz w:val="17"/>
        </w:rPr>
        <w:t> </w:t>
      </w:r>
      <w:r>
        <w:rPr>
          <w:sz w:val="17"/>
        </w:rPr>
        <w:t>sistema.</w:t>
      </w:r>
    </w:p>
    <w:p>
      <w:pPr>
        <w:spacing w:after="0" w:line="208" w:lineRule="exact"/>
        <w:jc w:val="left"/>
        <w:rPr>
          <w:sz w:val="17"/>
        </w:rPr>
        <w:sectPr>
          <w:footerReference w:type="default" r:id="rId14"/>
          <w:pgSz w:w="11910" w:h="16840"/>
          <w:pgMar w:footer="701" w:header="790"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19"/>
        </w:rPr>
      </w:pPr>
    </w:p>
    <w:p>
      <w:pPr>
        <w:pStyle w:val="ListParagraph"/>
        <w:numPr>
          <w:ilvl w:val="0"/>
          <w:numId w:val="50"/>
        </w:numPr>
        <w:tabs>
          <w:tab w:pos="2051" w:val="left" w:leader="none"/>
        </w:tabs>
        <w:spacing w:line="240" w:lineRule="auto" w:before="99" w:after="0"/>
        <w:ind w:left="2050" w:right="1912" w:hanging="205"/>
        <w:jc w:val="left"/>
        <w:rPr>
          <w:sz w:val="17"/>
        </w:rPr>
      </w:pPr>
      <w:r>
        <w:rPr>
          <w:sz w:val="17"/>
        </w:rPr>
        <w:t>Actualizar y sustituir equipos en instalaciones destinadas a la transmisión y radiodifusión de señales de RTV.</w:t>
      </w:r>
    </w:p>
    <w:p>
      <w:pPr>
        <w:pStyle w:val="BodyText"/>
        <w:spacing w:before="8"/>
        <w:rPr>
          <w:sz w:val="16"/>
        </w:rPr>
      </w:pPr>
    </w:p>
    <w:p>
      <w:pPr>
        <w:pStyle w:val="BodyText"/>
        <w:spacing w:before="1"/>
        <w:ind w:left="1435"/>
      </w:pPr>
      <w:r>
        <w:rPr/>
        <w:t>Las actividades profesionales asociadas a esta función se aplican en:</w:t>
      </w:r>
    </w:p>
    <w:p>
      <w:pPr>
        <w:pStyle w:val="BodyText"/>
        <w:spacing w:before="9"/>
        <w:rPr>
          <w:sz w:val="16"/>
        </w:rPr>
      </w:pPr>
    </w:p>
    <w:p>
      <w:pPr>
        <w:pStyle w:val="ListParagraph"/>
        <w:numPr>
          <w:ilvl w:val="0"/>
          <w:numId w:val="50"/>
        </w:numPr>
        <w:tabs>
          <w:tab w:pos="2051" w:val="left" w:leader="none"/>
        </w:tabs>
        <w:spacing w:line="208" w:lineRule="exact" w:before="0" w:after="0"/>
        <w:ind w:left="2050" w:right="0" w:hanging="205"/>
        <w:jc w:val="left"/>
        <w:rPr>
          <w:sz w:val="17"/>
        </w:rPr>
      </w:pPr>
      <w:r>
        <w:rPr>
          <w:sz w:val="17"/>
        </w:rPr>
        <w:t>Definición de características de la instalación y ubicación de los</w:t>
      </w:r>
      <w:r>
        <w:rPr>
          <w:spacing w:val="-3"/>
          <w:sz w:val="17"/>
        </w:rPr>
        <w:t> </w:t>
      </w:r>
      <w:r>
        <w:rPr>
          <w:sz w:val="17"/>
        </w:rPr>
        <w:t>equipos.</w:t>
      </w:r>
    </w:p>
    <w:p>
      <w:pPr>
        <w:pStyle w:val="ListParagraph"/>
        <w:numPr>
          <w:ilvl w:val="0"/>
          <w:numId w:val="50"/>
        </w:numPr>
        <w:tabs>
          <w:tab w:pos="2051" w:val="left" w:leader="none"/>
        </w:tabs>
        <w:spacing w:line="206" w:lineRule="exact" w:before="0" w:after="0"/>
        <w:ind w:left="2050" w:right="0" w:hanging="205"/>
        <w:jc w:val="left"/>
        <w:rPr>
          <w:sz w:val="17"/>
        </w:rPr>
      </w:pPr>
      <w:r>
        <w:rPr>
          <w:sz w:val="17"/>
        </w:rPr>
        <w:t>Selección y dimensionado de los equipos y elementos.</w:t>
      </w:r>
    </w:p>
    <w:p>
      <w:pPr>
        <w:pStyle w:val="ListParagraph"/>
        <w:numPr>
          <w:ilvl w:val="0"/>
          <w:numId w:val="50"/>
        </w:numPr>
        <w:tabs>
          <w:tab w:pos="2051" w:val="left" w:leader="none"/>
        </w:tabs>
        <w:spacing w:line="237" w:lineRule="auto" w:before="0" w:after="0"/>
        <w:ind w:left="2050" w:right="1917" w:hanging="205"/>
        <w:jc w:val="both"/>
        <w:rPr>
          <w:sz w:val="17"/>
        </w:rPr>
      </w:pPr>
      <w:r>
        <w:rPr>
          <w:sz w:val="17"/>
        </w:rPr>
        <w:t>Desarrollo, coordinación y supervisión de las intervenciones de montaje y/o mantenimiento de las instalaciones y equipos en infraestructuras de radiocomunicaciones fijas y</w:t>
      </w:r>
      <w:r>
        <w:rPr>
          <w:spacing w:val="-1"/>
          <w:sz w:val="17"/>
        </w:rPr>
        <w:t> </w:t>
      </w:r>
      <w:r>
        <w:rPr>
          <w:sz w:val="17"/>
        </w:rPr>
        <w:t>móviles.</w:t>
      </w:r>
    </w:p>
    <w:p>
      <w:pPr>
        <w:pStyle w:val="ListParagraph"/>
        <w:numPr>
          <w:ilvl w:val="0"/>
          <w:numId w:val="50"/>
        </w:numPr>
        <w:tabs>
          <w:tab w:pos="2051" w:val="left" w:leader="none"/>
        </w:tabs>
        <w:spacing w:line="240" w:lineRule="auto" w:before="0" w:after="0"/>
        <w:ind w:left="2050" w:right="1919" w:hanging="205"/>
        <w:jc w:val="left"/>
        <w:rPr>
          <w:sz w:val="17"/>
        </w:rPr>
      </w:pPr>
      <w:r>
        <w:rPr>
          <w:sz w:val="17"/>
        </w:rPr>
        <w:t>Replanteo de la instalación para garantizar la viabilidad del montaje, resolviendo los problemas de su competencia e informando de otras</w:t>
      </w:r>
      <w:r>
        <w:rPr>
          <w:spacing w:val="-5"/>
          <w:sz w:val="17"/>
        </w:rPr>
        <w:t> </w:t>
      </w:r>
      <w:r>
        <w:rPr>
          <w:sz w:val="17"/>
        </w:rPr>
        <w:t>contingencias.</w:t>
      </w:r>
    </w:p>
    <w:p>
      <w:pPr>
        <w:pStyle w:val="ListParagraph"/>
        <w:numPr>
          <w:ilvl w:val="0"/>
          <w:numId w:val="50"/>
        </w:numPr>
        <w:tabs>
          <w:tab w:pos="2052" w:val="left" w:leader="none"/>
        </w:tabs>
        <w:spacing w:line="237" w:lineRule="auto" w:before="0" w:after="0"/>
        <w:ind w:left="2051" w:right="1917" w:hanging="206"/>
        <w:jc w:val="left"/>
        <w:rPr>
          <w:sz w:val="17"/>
        </w:rPr>
      </w:pPr>
      <w:r>
        <w:rPr>
          <w:sz w:val="17"/>
        </w:rPr>
        <w:t>Desarrollo, coordinación y supervisión del montaje de equipos fijos y móviles para la transmisión y radiodifusión de señales de radio y</w:t>
      </w:r>
      <w:r>
        <w:rPr>
          <w:spacing w:val="-2"/>
          <w:sz w:val="17"/>
        </w:rPr>
        <w:t> </w:t>
      </w:r>
      <w:r>
        <w:rPr>
          <w:sz w:val="17"/>
        </w:rPr>
        <w:t>televisión.</w:t>
      </w:r>
    </w:p>
    <w:p>
      <w:pPr>
        <w:pStyle w:val="ListParagraph"/>
        <w:numPr>
          <w:ilvl w:val="0"/>
          <w:numId w:val="50"/>
        </w:numPr>
        <w:tabs>
          <w:tab w:pos="2052" w:val="left" w:leader="none"/>
        </w:tabs>
        <w:spacing w:line="207" w:lineRule="exact" w:before="0" w:after="0"/>
        <w:ind w:left="2051" w:right="0" w:hanging="205"/>
        <w:jc w:val="left"/>
        <w:rPr>
          <w:sz w:val="17"/>
        </w:rPr>
      </w:pPr>
      <w:r>
        <w:rPr>
          <w:sz w:val="17"/>
        </w:rPr>
        <w:t>Mantenimiento y reparación de instalaciones de radiocomunicaciones fijas y</w:t>
      </w:r>
      <w:r>
        <w:rPr>
          <w:spacing w:val="-5"/>
          <w:sz w:val="17"/>
        </w:rPr>
        <w:t> </w:t>
      </w:r>
      <w:r>
        <w:rPr>
          <w:sz w:val="17"/>
        </w:rPr>
        <w:t>móviles.</w:t>
      </w:r>
    </w:p>
    <w:p>
      <w:pPr>
        <w:pStyle w:val="ListParagraph"/>
        <w:numPr>
          <w:ilvl w:val="0"/>
          <w:numId w:val="50"/>
        </w:numPr>
        <w:tabs>
          <w:tab w:pos="2052" w:val="left" w:leader="none"/>
        </w:tabs>
        <w:spacing w:line="207" w:lineRule="exact" w:before="0" w:after="0"/>
        <w:ind w:left="2051" w:right="0" w:hanging="205"/>
        <w:jc w:val="left"/>
        <w:rPr>
          <w:sz w:val="17"/>
        </w:rPr>
      </w:pPr>
      <w:r>
        <w:rPr>
          <w:sz w:val="17"/>
        </w:rPr>
        <w:t>Planificación de la puesta en marcha de la</w:t>
      </w:r>
      <w:r>
        <w:rPr>
          <w:spacing w:val="-4"/>
          <w:sz w:val="17"/>
        </w:rPr>
        <w:t> </w:t>
      </w:r>
      <w:r>
        <w:rPr>
          <w:sz w:val="17"/>
        </w:rPr>
        <w:t>instalación.</w:t>
      </w:r>
    </w:p>
    <w:p>
      <w:pPr>
        <w:pStyle w:val="BodyText"/>
        <w:spacing w:before="190"/>
        <w:ind w:left="1435" w:right="1924"/>
      </w:pPr>
      <w:r>
        <w:rPr/>
        <w:t>La formación del módulo contribuye a alcanzar los objetivos generales b), d), e), f), g), h), i), j), k), l), m), n), ñ) y o) del ciclo formativo y las competencias b), d), e), f), g), h), j), k) y l) del título.</w:t>
      </w:r>
    </w:p>
    <w:p>
      <w:pPr>
        <w:pStyle w:val="BodyText"/>
        <w:spacing w:before="9"/>
        <w:rPr>
          <w:sz w:val="16"/>
        </w:rPr>
      </w:pPr>
    </w:p>
    <w:p>
      <w:pPr>
        <w:pStyle w:val="BodyText"/>
        <w:ind w:left="1435" w:right="1924"/>
      </w:pPr>
      <w:r>
        <w:rPr/>
        <w:t>Las líneas de actuación en el proceso enseñanza-aprendizaje que permiten alcanzar los objetivos del módulo versarán sobre:</w:t>
      </w:r>
    </w:p>
    <w:p>
      <w:pPr>
        <w:pStyle w:val="BodyText"/>
        <w:spacing w:before="9"/>
        <w:rPr>
          <w:sz w:val="16"/>
        </w:rPr>
      </w:pPr>
    </w:p>
    <w:p>
      <w:pPr>
        <w:pStyle w:val="ListParagraph"/>
        <w:numPr>
          <w:ilvl w:val="0"/>
          <w:numId w:val="50"/>
        </w:numPr>
        <w:tabs>
          <w:tab w:pos="2052" w:val="left" w:leader="none"/>
        </w:tabs>
        <w:spacing w:line="240" w:lineRule="auto" w:before="0" w:after="0"/>
        <w:ind w:left="2051" w:right="1919" w:hanging="205"/>
        <w:jc w:val="left"/>
        <w:rPr>
          <w:sz w:val="17"/>
        </w:rPr>
      </w:pPr>
      <w:r>
        <w:rPr>
          <w:sz w:val="17"/>
        </w:rPr>
        <w:t>Identificar tipologías de instalaciones y equipos para la emisión y reemisión de señales de radio y</w:t>
      </w:r>
      <w:r>
        <w:rPr>
          <w:spacing w:val="-3"/>
          <w:sz w:val="17"/>
        </w:rPr>
        <w:t> </w:t>
      </w:r>
      <w:r>
        <w:rPr>
          <w:sz w:val="17"/>
        </w:rPr>
        <w:t>televisión.</w:t>
      </w:r>
    </w:p>
    <w:p>
      <w:pPr>
        <w:pStyle w:val="ListParagraph"/>
        <w:numPr>
          <w:ilvl w:val="0"/>
          <w:numId w:val="50"/>
        </w:numPr>
        <w:tabs>
          <w:tab w:pos="2052" w:val="left" w:leader="none"/>
        </w:tabs>
        <w:spacing w:line="205" w:lineRule="exact" w:before="0" w:after="0"/>
        <w:ind w:left="2051" w:right="0" w:hanging="205"/>
        <w:jc w:val="left"/>
        <w:rPr>
          <w:sz w:val="17"/>
        </w:rPr>
      </w:pPr>
      <w:r>
        <w:rPr>
          <w:sz w:val="17"/>
        </w:rPr>
        <w:t>Configurar las</w:t>
      </w:r>
      <w:r>
        <w:rPr>
          <w:spacing w:val="1"/>
          <w:sz w:val="17"/>
        </w:rPr>
        <w:t> </w:t>
      </w:r>
      <w:r>
        <w:rPr>
          <w:sz w:val="17"/>
        </w:rPr>
        <w:t>instalaciones.</w:t>
      </w:r>
    </w:p>
    <w:p>
      <w:pPr>
        <w:pStyle w:val="ListParagraph"/>
        <w:numPr>
          <w:ilvl w:val="0"/>
          <w:numId w:val="50"/>
        </w:numPr>
        <w:tabs>
          <w:tab w:pos="2052" w:val="left" w:leader="none"/>
        </w:tabs>
        <w:spacing w:line="205" w:lineRule="exact" w:before="0" w:after="0"/>
        <w:ind w:left="2051" w:right="0" w:hanging="205"/>
        <w:jc w:val="left"/>
        <w:rPr>
          <w:sz w:val="17"/>
        </w:rPr>
      </w:pPr>
      <w:r>
        <w:rPr>
          <w:sz w:val="17"/>
        </w:rPr>
        <w:t>Instalar sistemas de</w:t>
      </w:r>
      <w:r>
        <w:rPr>
          <w:spacing w:val="-2"/>
          <w:sz w:val="17"/>
        </w:rPr>
        <w:t> </w:t>
      </w:r>
      <w:r>
        <w:rPr>
          <w:sz w:val="17"/>
        </w:rPr>
        <w:t>radiocomunicaciones.</w:t>
      </w:r>
    </w:p>
    <w:p>
      <w:pPr>
        <w:pStyle w:val="ListParagraph"/>
        <w:numPr>
          <w:ilvl w:val="0"/>
          <w:numId w:val="50"/>
        </w:numPr>
        <w:tabs>
          <w:tab w:pos="2052" w:val="left" w:leader="none"/>
        </w:tabs>
        <w:spacing w:line="206" w:lineRule="exact" w:before="0" w:after="0"/>
        <w:ind w:left="2051" w:right="0" w:hanging="205"/>
        <w:jc w:val="left"/>
        <w:rPr>
          <w:sz w:val="17"/>
        </w:rPr>
      </w:pPr>
      <w:r>
        <w:rPr>
          <w:sz w:val="17"/>
        </w:rPr>
        <w:t>Verificar la puesta en marcha de instalaciones de</w:t>
      </w:r>
      <w:r>
        <w:rPr>
          <w:spacing w:val="-3"/>
          <w:sz w:val="17"/>
        </w:rPr>
        <w:t> </w:t>
      </w:r>
      <w:r>
        <w:rPr>
          <w:sz w:val="17"/>
        </w:rPr>
        <w:t>radiocomunicaciones.</w:t>
      </w:r>
    </w:p>
    <w:p>
      <w:pPr>
        <w:pStyle w:val="ListParagraph"/>
        <w:numPr>
          <w:ilvl w:val="0"/>
          <w:numId w:val="50"/>
        </w:numPr>
        <w:tabs>
          <w:tab w:pos="2052" w:val="left" w:leader="none"/>
        </w:tabs>
        <w:spacing w:line="206" w:lineRule="exact" w:before="0" w:after="0"/>
        <w:ind w:left="2051" w:right="0" w:hanging="205"/>
        <w:jc w:val="left"/>
        <w:rPr>
          <w:sz w:val="17"/>
        </w:rPr>
      </w:pPr>
      <w:r>
        <w:rPr>
          <w:sz w:val="17"/>
        </w:rPr>
        <w:t>Elaborar de planes de</w:t>
      </w:r>
      <w:r>
        <w:rPr>
          <w:spacing w:val="1"/>
          <w:sz w:val="17"/>
        </w:rPr>
        <w:t> </w:t>
      </w:r>
      <w:r>
        <w:rPr>
          <w:sz w:val="17"/>
        </w:rPr>
        <w:t>mantenimiento.</w:t>
      </w:r>
    </w:p>
    <w:p>
      <w:pPr>
        <w:pStyle w:val="ListParagraph"/>
        <w:numPr>
          <w:ilvl w:val="0"/>
          <w:numId w:val="50"/>
        </w:numPr>
        <w:tabs>
          <w:tab w:pos="2052" w:val="left" w:leader="none"/>
        </w:tabs>
        <w:spacing w:line="207" w:lineRule="exact" w:before="0" w:after="0"/>
        <w:ind w:left="2051" w:right="0" w:hanging="205"/>
        <w:jc w:val="left"/>
        <w:rPr>
          <w:sz w:val="17"/>
        </w:rPr>
      </w:pPr>
      <w:r>
        <w:rPr>
          <w:sz w:val="17"/>
        </w:rPr>
        <w:t>Desarrollar de planes básicos de seguridad en las</w:t>
      </w:r>
      <w:r>
        <w:rPr>
          <w:spacing w:val="3"/>
          <w:sz w:val="17"/>
        </w:rPr>
        <w:t> </w:t>
      </w:r>
      <w:r>
        <w:rPr>
          <w:sz w:val="17"/>
        </w:rPr>
        <w:t>operaciones.</w:t>
      </w:r>
    </w:p>
    <w:p>
      <w:pPr>
        <w:pStyle w:val="BodyText"/>
        <w:rPr>
          <w:sz w:val="22"/>
        </w:rPr>
      </w:pPr>
    </w:p>
    <w:p>
      <w:pPr>
        <w:pStyle w:val="Heading3"/>
        <w:spacing w:line="195" w:lineRule="exact" w:before="131"/>
      </w:pPr>
      <w:r>
        <w:rPr/>
        <w:t>Módulo profesional: Sistemas integrados y hogar digital.</w:t>
      </w:r>
    </w:p>
    <w:p>
      <w:pPr>
        <w:spacing w:before="0"/>
        <w:ind w:left="3717" w:right="4011" w:firstLine="816"/>
        <w:jc w:val="left"/>
        <w:rPr>
          <w:b/>
          <w:sz w:val="17"/>
        </w:rPr>
      </w:pPr>
      <w:r>
        <w:rPr>
          <w:b/>
          <w:sz w:val="17"/>
        </w:rPr>
        <w:t>Código: 0557 Equivalencia en créditos ECTS: 7</w:t>
      </w:r>
    </w:p>
    <w:p>
      <w:pPr>
        <w:spacing w:line="194" w:lineRule="exact" w:before="0"/>
        <w:ind w:left="297" w:right="780" w:firstLine="0"/>
        <w:jc w:val="center"/>
        <w:rPr>
          <w:b/>
          <w:sz w:val="17"/>
        </w:rPr>
      </w:pPr>
      <w:r>
        <w:rPr>
          <w:b/>
          <w:sz w:val="17"/>
        </w:rPr>
        <w:t>Duración: 105 horas</w:t>
      </w:r>
    </w:p>
    <w:p>
      <w:pPr>
        <w:pStyle w:val="BodyText"/>
        <w:spacing w:before="10"/>
        <w:rPr>
          <w:b/>
          <w:sz w:val="16"/>
        </w:rPr>
      </w:pPr>
    </w:p>
    <w:p>
      <w:pPr>
        <w:pStyle w:val="Heading4"/>
        <w:rPr>
          <w:b w:val="0"/>
          <w:i/>
        </w:rPr>
      </w:pPr>
      <w:r>
        <w:rPr>
          <w:i/>
        </w:rPr>
        <w:t>Resultados de aprendizaje y criterios de evaluación</w:t>
      </w:r>
      <w:r>
        <w:rPr>
          <w:b w:val="0"/>
          <w:i/>
        </w:rPr>
        <w:t>:</w:t>
      </w:r>
    </w:p>
    <w:p>
      <w:pPr>
        <w:pStyle w:val="BodyText"/>
        <w:spacing w:before="10"/>
        <w:rPr>
          <w:i/>
          <w:sz w:val="16"/>
        </w:rPr>
      </w:pPr>
    </w:p>
    <w:p>
      <w:pPr>
        <w:pStyle w:val="ListParagraph"/>
        <w:numPr>
          <w:ilvl w:val="0"/>
          <w:numId w:val="51"/>
        </w:numPr>
        <w:tabs>
          <w:tab w:pos="1674" w:val="left" w:leader="none"/>
        </w:tabs>
        <w:spacing w:line="240" w:lineRule="auto" w:before="0" w:after="0"/>
        <w:ind w:left="1435" w:right="1917" w:firstLine="0"/>
        <w:jc w:val="left"/>
        <w:rPr>
          <w:sz w:val="17"/>
        </w:rPr>
      </w:pPr>
      <w:r>
        <w:rPr>
          <w:sz w:val="17"/>
        </w:rPr>
        <w:t>Caracteriza las infraestructuras del hogar digital (IHD) examinando los ámbitos que lo componen y distinguiendo los servicios a prestar.</w:t>
      </w:r>
    </w:p>
    <w:p>
      <w:pPr>
        <w:pStyle w:val="BodyText"/>
        <w:spacing w:before="10"/>
        <w:rPr>
          <w:sz w:val="16"/>
        </w:rPr>
      </w:pPr>
    </w:p>
    <w:p>
      <w:pPr>
        <w:pStyle w:val="BodyText"/>
        <w:spacing w:line="195" w:lineRule="exact"/>
        <w:ind w:left="1435"/>
      </w:pPr>
      <w:r>
        <w:rPr/>
        <w:t>Criterios de evaluación:</w:t>
      </w:r>
    </w:p>
    <w:p>
      <w:pPr>
        <w:pStyle w:val="ListParagraph"/>
        <w:numPr>
          <w:ilvl w:val="1"/>
          <w:numId w:val="51"/>
        </w:numPr>
        <w:tabs>
          <w:tab w:pos="2042" w:val="left" w:leader="none"/>
        </w:tabs>
        <w:spacing w:line="237" w:lineRule="auto" w:before="1" w:after="0"/>
        <w:ind w:left="2041" w:right="1914" w:hanging="339"/>
        <w:jc w:val="left"/>
        <w:rPr>
          <w:sz w:val="17"/>
        </w:rPr>
      </w:pPr>
      <w:r>
        <w:rPr>
          <w:sz w:val="17"/>
        </w:rPr>
        <w:t>Se ha determinado el nivel de aplicación digital (ICT, nivel básico o nivel superior) y servicios</w:t>
      </w:r>
      <w:r>
        <w:rPr>
          <w:spacing w:val="1"/>
          <w:sz w:val="17"/>
        </w:rPr>
        <w:t> </w:t>
      </w:r>
      <w:r>
        <w:rPr>
          <w:sz w:val="17"/>
        </w:rPr>
        <w:t>asociados.</w:t>
      </w:r>
    </w:p>
    <w:p>
      <w:pPr>
        <w:pStyle w:val="ListParagraph"/>
        <w:numPr>
          <w:ilvl w:val="1"/>
          <w:numId w:val="51"/>
        </w:numPr>
        <w:tabs>
          <w:tab w:pos="2042" w:val="left" w:leader="none"/>
        </w:tabs>
        <w:spacing w:line="240" w:lineRule="auto" w:before="0" w:after="0"/>
        <w:ind w:left="2041" w:right="1915" w:hanging="339"/>
        <w:jc w:val="left"/>
        <w:rPr>
          <w:sz w:val="17"/>
        </w:rPr>
      </w:pPr>
      <w:r>
        <w:rPr>
          <w:sz w:val="17"/>
        </w:rPr>
        <w:t>Se han definido las estructuras de las redes interiores, (HAN, TGCS, entre otras), conexiones y canalizaciones de</w:t>
      </w:r>
      <w:r>
        <w:rPr>
          <w:spacing w:val="-4"/>
          <w:sz w:val="17"/>
        </w:rPr>
        <w:t> </w:t>
      </w:r>
      <w:r>
        <w:rPr>
          <w:sz w:val="17"/>
        </w:rPr>
        <w:t>ampliación.</w:t>
      </w:r>
    </w:p>
    <w:p>
      <w:pPr>
        <w:pStyle w:val="ListParagraph"/>
        <w:numPr>
          <w:ilvl w:val="1"/>
          <w:numId w:val="51"/>
        </w:numPr>
        <w:tabs>
          <w:tab w:pos="2041" w:val="left" w:leader="none"/>
        </w:tabs>
        <w:spacing w:line="194" w:lineRule="exact" w:before="0" w:after="0"/>
        <w:ind w:left="2040" w:right="0" w:hanging="338"/>
        <w:jc w:val="left"/>
        <w:rPr>
          <w:sz w:val="17"/>
        </w:rPr>
      </w:pPr>
      <w:r>
        <w:rPr>
          <w:sz w:val="17"/>
        </w:rPr>
        <w:t>Se han determinado las características y funcionalidades de los</w:t>
      </w:r>
      <w:r>
        <w:rPr>
          <w:spacing w:val="-2"/>
          <w:sz w:val="17"/>
        </w:rPr>
        <w:t> </w:t>
      </w:r>
      <w:r>
        <w:rPr>
          <w:sz w:val="17"/>
        </w:rPr>
        <w:t>servicios.</w:t>
      </w:r>
    </w:p>
    <w:p>
      <w:pPr>
        <w:pStyle w:val="ListParagraph"/>
        <w:numPr>
          <w:ilvl w:val="1"/>
          <w:numId w:val="51"/>
        </w:numPr>
        <w:tabs>
          <w:tab w:pos="2042" w:val="left" w:leader="none"/>
        </w:tabs>
        <w:spacing w:line="194" w:lineRule="exact" w:before="0" w:after="0"/>
        <w:ind w:left="2041" w:right="0" w:hanging="339"/>
        <w:jc w:val="left"/>
        <w:rPr>
          <w:sz w:val="17"/>
        </w:rPr>
      </w:pPr>
      <w:r>
        <w:rPr>
          <w:sz w:val="17"/>
        </w:rPr>
        <w:t>Se han determinado los buses de interconexión de los dispositivos y</w:t>
      </w:r>
      <w:r>
        <w:rPr>
          <w:spacing w:val="2"/>
          <w:sz w:val="17"/>
        </w:rPr>
        <w:t> </w:t>
      </w:r>
      <w:r>
        <w:rPr>
          <w:sz w:val="17"/>
        </w:rPr>
        <w:t>elementos.</w:t>
      </w:r>
    </w:p>
    <w:p>
      <w:pPr>
        <w:pStyle w:val="ListParagraph"/>
        <w:numPr>
          <w:ilvl w:val="1"/>
          <w:numId w:val="51"/>
        </w:numPr>
        <w:tabs>
          <w:tab w:pos="2042" w:val="left" w:leader="none"/>
        </w:tabs>
        <w:spacing w:line="194" w:lineRule="exact" w:before="0" w:after="0"/>
        <w:ind w:left="2041" w:right="0" w:hanging="339"/>
        <w:jc w:val="left"/>
        <w:rPr>
          <w:sz w:val="17"/>
        </w:rPr>
      </w:pPr>
      <w:r>
        <w:rPr>
          <w:sz w:val="17"/>
        </w:rPr>
        <w:t>Se han definido los medios de acceso remoto a los servicios.</w:t>
      </w:r>
    </w:p>
    <w:p>
      <w:pPr>
        <w:pStyle w:val="ListParagraph"/>
        <w:numPr>
          <w:ilvl w:val="1"/>
          <w:numId w:val="51"/>
        </w:numPr>
        <w:tabs>
          <w:tab w:pos="2040" w:val="left" w:leader="none"/>
          <w:tab w:pos="2041" w:val="left" w:leader="none"/>
        </w:tabs>
        <w:spacing w:line="195" w:lineRule="exact" w:before="0" w:after="0"/>
        <w:ind w:left="2040" w:right="0" w:hanging="338"/>
        <w:jc w:val="left"/>
        <w:rPr>
          <w:sz w:val="17"/>
        </w:rPr>
      </w:pPr>
      <w:r>
        <w:rPr>
          <w:sz w:val="17"/>
        </w:rPr>
        <w:t>Se han seleccionado los interfaces, servidores y</w:t>
      </w:r>
      <w:r>
        <w:rPr>
          <w:spacing w:val="-3"/>
          <w:sz w:val="17"/>
        </w:rPr>
        <w:t> </w:t>
      </w:r>
      <w:r>
        <w:rPr>
          <w:sz w:val="17"/>
        </w:rPr>
        <w:t>pasarelas.</w:t>
      </w:r>
    </w:p>
    <w:p>
      <w:pPr>
        <w:pStyle w:val="ListParagraph"/>
        <w:numPr>
          <w:ilvl w:val="1"/>
          <w:numId w:val="51"/>
        </w:numPr>
        <w:tabs>
          <w:tab w:pos="2042" w:val="left" w:leader="none"/>
        </w:tabs>
        <w:spacing w:line="195" w:lineRule="exact" w:before="0" w:after="0"/>
        <w:ind w:left="2041" w:right="0" w:hanging="339"/>
        <w:jc w:val="left"/>
        <w:rPr>
          <w:sz w:val="17"/>
        </w:rPr>
      </w:pPr>
      <w:r>
        <w:rPr>
          <w:sz w:val="17"/>
        </w:rPr>
        <w:t>Se ha aplicado la normativa</w:t>
      </w:r>
      <w:r>
        <w:rPr>
          <w:spacing w:val="-4"/>
          <w:sz w:val="17"/>
        </w:rPr>
        <w:t> </w:t>
      </w:r>
      <w:r>
        <w:rPr>
          <w:sz w:val="17"/>
        </w:rPr>
        <w:t>vigente.</w:t>
      </w:r>
    </w:p>
    <w:p>
      <w:pPr>
        <w:pStyle w:val="BodyText"/>
        <w:spacing w:before="10"/>
        <w:rPr>
          <w:sz w:val="16"/>
        </w:rPr>
      </w:pPr>
    </w:p>
    <w:p>
      <w:pPr>
        <w:pStyle w:val="ListParagraph"/>
        <w:numPr>
          <w:ilvl w:val="0"/>
          <w:numId w:val="51"/>
        </w:numPr>
        <w:tabs>
          <w:tab w:pos="1678" w:val="left" w:leader="none"/>
        </w:tabs>
        <w:spacing w:line="240" w:lineRule="auto" w:before="0" w:after="0"/>
        <w:ind w:left="1435" w:right="1915" w:firstLine="0"/>
        <w:jc w:val="left"/>
        <w:rPr>
          <w:sz w:val="17"/>
        </w:rPr>
      </w:pPr>
      <w:r>
        <w:rPr>
          <w:sz w:val="17"/>
        </w:rPr>
        <w:t>Integra sistemas multimedia y de comunicaciones en red, gestionando los servicios y controlando el funcionamiento de los dispositivos y</w:t>
      </w:r>
      <w:r>
        <w:rPr>
          <w:spacing w:val="-4"/>
          <w:sz w:val="17"/>
        </w:rPr>
        <w:t> </w:t>
      </w:r>
      <w:r>
        <w:rPr>
          <w:sz w:val="17"/>
        </w:rPr>
        <w:t>equipos.</w:t>
      </w:r>
    </w:p>
    <w:p>
      <w:pPr>
        <w:pStyle w:val="BodyText"/>
        <w:spacing w:before="8"/>
        <w:rPr>
          <w:sz w:val="16"/>
        </w:rPr>
      </w:pPr>
    </w:p>
    <w:p>
      <w:pPr>
        <w:pStyle w:val="BodyText"/>
        <w:spacing w:line="195" w:lineRule="exact"/>
        <w:ind w:left="1435"/>
      </w:pPr>
      <w:r>
        <w:rPr/>
        <w:t>Criterios de evaluación:</w:t>
      </w:r>
    </w:p>
    <w:p>
      <w:pPr>
        <w:pStyle w:val="ListParagraph"/>
        <w:numPr>
          <w:ilvl w:val="1"/>
          <w:numId w:val="51"/>
        </w:numPr>
        <w:tabs>
          <w:tab w:pos="2052" w:val="left" w:leader="none"/>
        </w:tabs>
        <w:spacing w:line="195" w:lineRule="exact" w:before="0" w:after="0"/>
        <w:ind w:left="2051" w:right="0" w:hanging="308"/>
        <w:jc w:val="left"/>
        <w:rPr>
          <w:sz w:val="17"/>
        </w:rPr>
      </w:pPr>
      <w:r>
        <w:rPr/>
        <w:pict>
          <v:shape style="position:absolute;margin-left:558.841797pt;margin-top:5.371303pt;width:10.95pt;height:84.3pt;mso-position-horizontal-relative:page;mso-position-vertical-relative:paragraph;z-index:222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Se han verificado las características del streamer de transporte de audio y</w:t>
      </w:r>
      <w:r>
        <w:rPr>
          <w:spacing w:val="-1"/>
          <w:sz w:val="17"/>
        </w:rPr>
        <w:t> </w:t>
      </w:r>
      <w:r>
        <w:rPr>
          <w:sz w:val="17"/>
        </w:rPr>
        <w:t>vídeo.</w:t>
      </w:r>
    </w:p>
    <w:p>
      <w:pPr>
        <w:pStyle w:val="ListParagraph"/>
        <w:numPr>
          <w:ilvl w:val="1"/>
          <w:numId w:val="51"/>
        </w:numPr>
        <w:tabs>
          <w:tab w:pos="2052" w:val="left" w:leader="none"/>
        </w:tabs>
        <w:spacing w:line="240" w:lineRule="auto" w:before="0" w:after="0"/>
        <w:ind w:left="2051" w:right="1823" w:hanging="308"/>
        <w:jc w:val="left"/>
        <w:rPr>
          <w:sz w:val="17"/>
        </w:rPr>
      </w:pPr>
      <w:r>
        <w:rPr>
          <w:sz w:val="17"/>
        </w:rPr>
        <w:t>Se han identificado los interfaces de distribución de audio por IP, elementos de red, amplificadores, pantallas, entre</w:t>
      </w:r>
      <w:r>
        <w:rPr>
          <w:spacing w:val="-4"/>
          <w:sz w:val="17"/>
        </w:rPr>
        <w:t> </w:t>
      </w:r>
      <w:r>
        <w:rPr>
          <w:sz w:val="17"/>
        </w:rPr>
        <w:t>otros.</w:t>
      </w:r>
    </w:p>
    <w:p>
      <w:pPr>
        <w:spacing w:after="0" w:line="240" w:lineRule="auto"/>
        <w:jc w:val="left"/>
        <w:rPr>
          <w:sz w:val="17"/>
        </w:rPr>
        <w:sectPr>
          <w:footerReference w:type="default" r:id="rId15"/>
          <w:pgSz w:w="11910" w:h="16840"/>
          <w:pgMar w:footer="701" w:header="790" w:top="1360" w:bottom="900" w:left="880" w:right="400"/>
          <w:pgNumType w:start="15811"/>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1"/>
          <w:numId w:val="51"/>
        </w:numPr>
        <w:tabs>
          <w:tab w:pos="2051" w:val="left" w:leader="none"/>
        </w:tabs>
        <w:spacing w:line="195" w:lineRule="exact" w:before="98" w:after="0"/>
        <w:ind w:left="2050" w:right="0" w:hanging="307"/>
        <w:jc w:val="left"/>
        <w:rPr>
          <w:sz w:val="17"/>
        </w:rPr>
      </w:pPr>
      <w:r>
        <w:rPr>
          <w:sz w:val="17"/>
        </w:rPr>
        <w:t>Se han seleccionado los elementos hardware y software para una</w:t>
      </w:r>
      <w:r>
        <w:rPr>
          <w:spacing w:val="-4"/>
          <w:sz w:val="17"/>
        </w:rPr>
        <w:t> </w:t>
      </w:r>
      <w:r>
        <w:rPr>
          <w:sz w:val="17"/>
        </w:rPr>
        <w:t>IPTV.</w:t>
      </w:r>
    </w:p>
    <w:p>
      <w:pPr>
        <w:pStyle w:val="ListParagraph"/>
        <w:numPr>
          <w:ilvl w:val="1"/>
          <w:numId w:val="51"/>
        </w:numPr>
        <w:tabs>
          <w:tab w:pos="2051" w:val="left" w:leader="none"/>
        </w:tabs>
        <w:spacing w:line="195" w:lineRule="exact" w:before="0" w:after="0"/>
        <w:ind w:left="2050" w:right="0" w:hanging="307"/>
        <w:jc w:val="left"/>
        <w:rPr>
          <w:sz w:val="17"/>
        </w:rPr>
      </w:pPr>
      <w:r>
        <w:rPr>
          <w:sz w:val="17"/>
        </w:rPr>
        <w:t>Se han configurado los módulos streamers</w:t>
      </w:r>
      <w:r>
        <w:rPr>
          <w:spacing w:val="-2"/>
          <w:sz w:val="17"/>
        </w:rPr>
        <w:t> </w:t>
      </w:r>
      <w:r>
        <w:rPr>
          <w:sz w:val="17"/>
        </w:rPr>
        <w:t>IP.</w:t>
      </w:r>
    </w:p>
    <w:p>
      <w:pPr>
        <w:pStyle w:val="ListParagraph"/>
        <w:numPr>
          <w:ilvl w:val="1"/>
          <w:numId w:val="51"/>
        </w:numPr>
        <w:tabs>
          <w:tab w:pos="2051" w:val="left" w:leader="none"/>
        </w:tabs>
        <w:spacing w:line="195" w:lineRule="exact" w:before="0" w:after="0"/>
        <w:ind w:left="2050" w:right="0" w:hanging="307"/>
        <w:jc w:val="left"/>
        <w:rPr>
          <w:sz w:val="17"/>
        </w:rPr>
      </w:pPr>
      <w:r>
        <w:rPr>
          <w:sz w:val="17"/>
        </w:rPr>
        <w:t>Se ha realizado el conexionado de los elementos de la instalación IPTV.</w:t>
      </w:r>
    </w:p>
    <w:p>
      <w:pPr>
        <w:pStyle w:val="ListParagraph"/>
        <w:numPr>
          <w:ilvl w:val="1"/>
          <w:numId w:val="51"/>
        </w:numPr>
        <w:tabs>
          <w:tab w:pos="2050" w:val="left" w:leader="none"/>
          <w:tab w:pos="2051" w:val="left" w:leader="none"/>
        </w:tabs>
        <w:spacing w:line="240" w:lineRule="auto" w:before="0" w:after="0"/>
        <w:ind w:left="2050" w:right="1822" w:hanging="307"/>
        <w:jc w:val="left"/>
        <w:rPr>
          <w:sz w:val="17"/>
        </w:rPr>
      </w:pPr>
      <w:r>
        <w:rPr>
          <w:sz w:val="17"/>
        </w:rPr>
        <w:t>Se ha instalado el software para la visualización y escucha de los streamers de vídeo y audio.</w:t>
      </w:r>
    </w:p>
    <w:p>
      <w:pPr>
        <w:pStyle w:val="ListParagraph"/>
        <w:numPr>
          <w:ilvl w:val="1"/>
          <w:numId w:val="51"/>
        </w:numPr>
        <w:tabs>
          <w:tab w:pos="2051" w:val="left" w:leader="none"/>
        </w:tabs>
        <w:spacing w:line="193" w:lineRule="exact" w:before="0" w:after="0"/>
        <w:ind w:left="2050" w:right="0" w:hanging="307"/>
        <w:jc w:val="left"/>
        <w:rPr>
          <w:sz w:val="17"/>
        </w:rPr>
      </w:pPr>
      <w:r>
        <w:rPr>
          <w:sz w:val="17"/>
        </w:rPr>
        <w:t>Se han configurado los dispositivos y sistemas</w:t>
      </w:r>
      <w:r>
        <w:rPr>
          <w:spacing w:val="-5"/>
          <w:sz w:val="17"/>
        </w:rPr>
        <w:t> </w:t>
      </w:r>
      <w:r>
        <w:rPr>
          <w:sz w:val="17"/>
        </w:rPr>
        <w:t>multimedia.</w:t>
      </w:r>
    </w:p>
    <w:p>
      <w:pPr>
        <w:pStyle w:val="ListParagraph"/>
        <w:numPr>
          <w:ilvl w:val="1"/>
          <w:numId w:val="51"/>
        </w:numPr>
        <w:tabs>
          <w:tab w:pos="2051" w:val="left" w:leader="none"/>
        </w:tabs>
        <w:spacing w:line="194" w:lineRule="exact" w:before="0" w:after="0"/>
        <w:ind w:left="2050" w:right="0" w:hanging="307"/>
        <w:jc w:val="left"/>
        <w:rPr>
          <w:sz w:val="17"/>
        </w:rPr>
      </w:pPr>
      <w:r>
        <w:rPr>
          <w:sz w:val="17"/>
        </w:rPr>
        <w:t>Se han configurado los dispositivos y sistemas de</w:t>
      </w:r>
      <w:r>
        <w:rPr>
          <w:spacing w:val="-4"/>
          <w:sz w:val="17"/>
        </w:rPr>
        <w:t> </w:t>
      </w:r>
      <w:r>
        <w:rPr>
          <w:sz w:val="17"/>
        </w:rPr>
        <w:t>comunicaciones.</w:t>
      </w:r>
    </w:p>
    <w:p>
      <w:pPr>
        <w:pStyle w:val="ListParagraph"/>
        <w:numPr>
          <w:ilvl w:val="1"/>
          <w:numId w:val="51"/>
        </w:numPr>
        <w:tabs>
          <w:tab w:pos="2050" w:val="left" w:leader="none"/>
          <w:tab w:pos="2051" w:val="left" w:leader="none"/>
        </w:tabs>
        <w:spacing w:line="195" w:lineRule="exact" w:before="0" w:after="0"/>
        <w:ind w:left="2050" w:right="0" w:hanging="307"/>
        <w:jc w:val="left"/>
        <w:rPr>
          <w:sz w:val="17"/>
        </w:rPr>
      </w:pPr>
      <w:r>
        <w:rPr>
          <w:sz w:val="17"/>
        </w:rPr>
        <w:t>Se ha verificado la funcionalidad de los equipos y</w:t>
      </w:r>
      <w:r>
        <w:rPr>
          <w:spacing w:val="1"/>
          <w:sz w:val="17"/>
        </w:rPr>
        <w:t> </w:t>
      </w:r>
      <w:r>
        <w:rPr>
          <w:sz w:val="17"/>
        </w:rPr>
        <w:t>sistemas.</w:t>
      </w:r>
    </w:p>
    <w:p>
      <w:pPr>
        <w:pStyle w:val="BodyText"/>
        <w:spacing w:before="10"/>
        <w:rPr>
          <w:sz w:val="16"/>
        </w:rPr>
      </w:pPr>
    </w:p>
    <w:p>
      <w:pPr>
        <w:pStyle w:val="ListParagraph"/>
        <w:numPr>
          <w:ilvl w:val="0"/>
          <w:numId w:val="51"/>
        </w:numPr>
        <w:tabs>
          <w:tab w:pos="1624" w:val="left" w:leader="none"/>
        </w:tabs>
        <w:spacing w:line="240" w:lineRule="auto" w:before="0" w:after="0"/>
        <w:ind w:left="1623" w:right="0" w:hanging="188"/>
        <w:jc w:val="left"/>
        <w:rPr>
          <w:sz w:val="17"/>
        </w:rPr>
      </w:pPr>
      <w:r>
        <w:rPr>
          <w:sz w:val="17"/>
        </w:rPr>
        <w:t>Instala sistemas de seguridad, verificando su integración y examinando su</w:t>
      </w:r>
      <w:r>
        <w:rPr>
          <w:spacing w:val="-3"/>
          <w:sz w:val="17"/>
        </w:rPr>
        <w:t> </w:t>
      </w:r>
      <w:r>
        <w:rPr>
          <w:sz w:val="17"/>
        </w:rPr>
        <w:t>funcionalidad.</w:t>
      </w:r>
    </w:p>
    <w:p>
      <w:pPr>
        <w:pStyle w:val="BodyText"/>
        <w:spacing w:before="8"/>
        <w:rPr>
          <w:sz w:val="16"/>
        </w:rPr>
      </w:pPr>
    </w:p>
    <w:p>
      <w:pPr>
        <w:pStyle w:val="BodyText"/>
        <w:spacing w:line="195" w:lineRule="exact"/>
        <w:ind w:left="1435"/>
      </w:pPr>
      <w:r>
        <w:rPr/>
        <w:t>Criterios de evaluación:</w:t>
      </w:r>
    </w:p>
    <w:p>
      <w:pPr>
        <w:pStyle w:val="ListParagraph"/>
        <w:numPr>
          <w:ilvl w:val="1"/>
          <w:numId w:val="51"/>
        </w:numPr>
        <w:tabs>
          <w:tab w:pos="2051" w:val="left" w:leader="none"/>
        </w:tabs>
        <w:spacing w:line="195" w:lineRule="exact" w:before="0" w:after="0"/>
        <w:ind w:left="2050" w:right="0" w:hanging="308"/>
        <w:jc w:val="left"/>
        <w:rPr>
          <w:sz w:val="17"/>
        </w:rPr>
      </w:pPr>
      <w:r>
        <w:rPr>
          <w:sz w:val="17"/>
        </w:rPr>
        <w:t>Se han interconectado los equipos y</w:t>
      </w:r>
      <w:r>
        <w:rPr>
          <w:spacing w:val="3"/>
          <w:sz w:val="17"/>
        </w:rPr>
        <w:t> </w:t>
      </w:r>
      <w:r>
        <w:rPr>
          <w:sz w:val="17"/>
        </w:rPr>
        <w:t>elementos.</w:t>
      </w:r>
    </w:p>
    <w:p>
      <w:pPr>
        <w:pStyle w:val="ListParagraph"/>
        <w:numPr>
          <w:ilvl w:val="1"/>
          <w:numId w:val="51"/>
        </w:numPr>
        <w:tabs>
          <w:tab w:pos="2051" w:val="left" w:leader="none"/>
        </w:tabs>
        <w:spacing w:line="195" w:lineRule="exact" w:before="0" w:after="0"/>
        <w:ind w:left="2050" w:right="0" w:hanging="308"/>
        <w:jc w:val="left"/>
        <w:rPr>
          <w:sz w:val="17"/>
        </w:rPr>
      </w:pPr>
      <w:r>
        <w:rPr>
          <w:sz w:val="17"/>
        </w:rPr>
        <w:t>Se han programado las</w:t>
      </w:r>
      <w:r>
        <w:rPr>
          <w:spacing w:val="-2"/>
          <w:sz w:val="17"/>
        </w:rPr>
        <w:t> </w:t>
      </w:r>
      <w:r>
        <w:rPr>
          <w:sz w:val="17"/>
        </w:rPr>
        <w:t>centralitas.</w:t>
      </w:r>
    </w:p>
    <w:p>
      <w:pPr>
        <w:pStyle w:val="ListParagraph"/>
        <w:numPr>
          <w:ilvl w:val="1"/>
          <w:numId w:val="51"/>
        </w:numPr>
        <w:tabs>
          <w:tab w:pos="2051" w:val="left" w:leader="none"/>
        </w:tabs>
        <w:spacing w:line="195" w:lineRule="exact" w:before="0" w:after="0"/>
        <w:ind w:left="2050" w:right="0" w:hanging="308"/>
        <w:jc w:val="left"/>
        <w:rPr>
          <w:sz w:val="17"/>
        </w:rPr>
      </w:pPr>
      <w:r>
        <w:rPr>
          <w:sz w:val="17"/>
        </w:rPr>
        <w:t>Se han integrado los sistemas de seguridad en redes LAN y</w:t>
      </w:r>
      <w:r>
        <w:rPr>
          <w:spacing w:val="-2"/>
          <w:sz w:val="17"/>
        </w:rPr>
        <w:t> </w:t>
      </w:r>
      <w:r>
        <w:rPr>
          <w:sz w:val="17"/>
        </w:rPr>
        <w:t>WAN.</w:t>
      </w:r>
    </w:p>
    <w:p>
      <w:pPr>
        <w:pStyle w:val="ListParagraph"/>
        <w:numPr>
          <w:ilvl w:val="1"/>
          <w:numId w:val="51"/>
        </w:numPr>
        <w:tabs>
          <w:tab w:pos="2051" w:val="left" w:leader="none"/>
        </w:tabs>
        <w:spacing w:line="195" w:lineRule="exact" w:before="0" w:after="0"/>
        <w:ind w:left="2050" w:right="0" w:hanging="308"/>
        <w:jc w:val="left"/>
        <w:rPr>
          <w:sz w:val="17"/>
        </w:rPr>
      </w:pPr>
      <w:r>
        <w:rPr>
          <w:sz w:val="17"/>
        </w:rPr>
        <w:t>Se ha instalado el software de recepción y decodificación de señales de</w:t>
      </w:r>
      <w:r>
        <w:rPr>
          <w:spacing w:val="-2"/>
          <w:sz w:val="17"/>
        </w:rPr>
        <w:t> </w:t>
      </w:r>
      <w:r>
        <w:rPr>
          <w:sz w:val="17"/>
        </w:rPr>
        <w:t>alarma.</w:t>
      </w:r>
    </w:p>
    <w:p>
      <w:pPr>
        <w:pStyle w:val="ListParagraph"/>
        <w:numPr>
          <w:ilvl w:val="1"/>
          <w:numId w:val="51"/>
        </w:numPr>
        <w:tabs>
          <w:tab w:pos="2051" w:val="left" w:leader="none"/>
        </w:tabs>
        <w:spacing w:line="237" w:lineRule="auto" w:before="2" w:after="0"/>
        <w:ind w:left="2050" w:right="1828" w:hanging="308"/>
        <w:jc w:val="left"/>
        <w:rPr>
          <w:sz w:val="17"/>
        </w:rPr>
      </w:pPr>
      <w:r>
        <w:rPr>
          <w:sz w:val="17"/>
        </w:rPr>
        <w:t>Se han configurado los equipos para transmisiones de señales de alarma por diferentes medios, (vía satélite y TCP/IP, entre</w:t>
      </w:r>
      <w:r>
        <w:rPr>
          <w:spacing w:val="-4"/>
          <w:sz w:val="17"/>
        </w:rPr>
        <w:t> </w:t>
      </w:r>
      <w:r>
        <w:rPr>
          <w:sz w:val="17"/>
        </w:rPr>
        <w:t>otros).</w:t>
      </w:r>
    </w:p>
    <w:p>
      <w:pPr>
        <w:pStyle w:val="ListParagraph"/>
        <w:numPr>
          <w:ilvl w:val="1"/>
          <w:numId w:val="51"/>
        </w:numPr>
        <w:tabs>
          <w:tab w:pos="2050" w:val="left" w:leader="none"/>
          <w:tab w:pos="2051" w:val="left" w:leader="none"/>
        </w:tabs>
        <w:spacing w:line="195" w:lineRule="exact" w:before="0" w:after="0"/>
        <w:ind w:left="2050" w:right="0" w:hanging="308"/>
        <w:jc w:val="left"/>
        <w:rPr>
          <w:sz w:val="17"/>
        </w:rPr>
      </w:pPr>
      <w:r>
        <w:rPr>
          <w:sz w:val="17"/>
        </w:rPr>
        <w:t>Se han integrado señales de posicionamiento y seguimiento en centros de</w:t>
      </w:r>
      <w:r>
        <w:rPr>
          <w:spacing w:val="-6"/>
          <w:sz w:val="17"/>
        </w:rPr>
        <w:t> </w:t>
      </w:r>
      <w:r>
        <w:rPr>
          <w:sz w:val="17"/>
        </w:rPr>
        <w:t>control.</w:t>
      </w:r>
    </w:p>
    <w:p>
      <w:pPr>
        <w:pStyle w:val="ListParagraph"/>
        <w:numPr>
          <w:ilvl w:val="1"/>
          <w:numId w:val="51"/>
        </w:numPr>
        <w:tabs>
          <w:tab w:pos="2051" w:val="left" w:leader="none"/>
        </w:tabs>
        <w:spacing w:line="195" w:lineRule="exact" w:before="0" w:after="0"/>
        <w:ind w:left="2050" w:right="0" w:hanging="308"/>
        <w:jc w:val="left"/>
        <w:rPr>
          <w:sz w:val="17"/>
        </w:rPr>
      </w:pPr>
      <w:r>
        <w:rPr>
          <w:sz w:val="17"/>
        </w:rPr>
        <w:t>Se ha verificado la funcionalidad de los equipos y</w:t>
      </w:r>
      <w:r>
        <w:rPr>
          <w:spacing w:val="1"/>
          <w:sz w:val="17"/>
        </w:rPr>
        <w:t> </w:t>
      </w:r>
      <w:r>
        <w:rPr>
          <w:sz w:val="17"/>
        </w:rPr>
        <w:t>sistemas.</w:t>
      </w:r>
    </w:p>
    <w:p>
      <w:pPr>
        <w:pStyle w:val="ListParagraph"/>
        <w:numPr>
          <w:ilvl w:val="1"/>
          <w:numId w:val="51"/>
        </w:numPr>
        <w:tabs>
          <w:tab w:pos="2051" w:val="left" w:leader="none"/>
        </w:tabs>
        <w:spacing w:line="195" w:lineRule="exact" w:before="0" w:after="0"/>
        <w:ind w:left="2050" w:right="0" w:hanging="308"/>
        <w:jc w:val="left"/>
        <w:rPr>
          <w:sz w:val="17"/>
        </w:rPr>
      </w:pPr>
      <w:r>
        <w:rPr>
          <w:sz w:val="17"/>
        </w:rPr>
        <w:t>Se ha elaborado la documentación</w:t>
      </w:r>
      <w:r>
        <w:rPr>
          <w:spacing w:val="-5"/>
          <w:sz w:val="17"/>
        </w:rPr>
        <w:t> </w:t>
      </w:r>
      <w:r>
        <w:rPr>
          <w:sz w:val="17"/>
        </w:rPr>
        <w:t>técnica.</w:t>
      </w:r>
    </w:p>
    <w:p>
      <w:pPr>
        <w:pStyle w:val="ListParagraph"/>
        <w:numPr>
          <w:ilvl w:val="0"/>
          <w:numId w:val="51"/>
        </w:numPr>
        <w:tabs>
          <w:tab w:pos="1635" w:val="left" w:leader="none"/>
        </w:tabs>
        <w:spacing w:line="240" w:lineRule="auto" w:before="0" w:after="0"/>
        <w:ind w:left="1435" w:right="1920" w:firstLine="0"/>
        <w:jc w:val="left"/>
        <w:rPr>
          <w:sz w:val="17"/>
        </w:rPr>
      </w:pPr>
      <w:r>
        <w:rPr>
          <w:sz w:val="17"/>
        </w:rPr>
        <w:t>Integra sistemas de CCTV, control de accesos y video inteligente, verificando la instalación, interconexión los elementos y gestionando equipos y servidores de</w:t>
      </w:r>
      <w:r>
        <w:rPr>
          <w:spacing w:val="-3"/>
          <w:sz w:val="17"/>
        </w:rPr>
        <w:t> </w:t>
      </w:r>
      <w:r>
        <w:rPr>
          <w:sz w:val="17"/>
        </w:rPr>
        <w:t>comunicaciones.</w:t>
      </w:r>
    </w:p>
    <w:p>
      <w:pPr>
        <w:pStyle w:val="BodyText"/>
        <w:spacing w:before="7"/>
        <w:rPr>
          <w:sz w:val="16"/>
        </w:rPr>
      </w:pPr>
    </w:p>
    <w:p>
      <w:pPr>
        <w:pStyle w:val="BodyText"/>
        <w:spacing w:line="195" w:lineRule="exact"/>
        <w:ind w:left="1435"/>
      </w:pPr>
      <w:r>
        <w:rPr/>
        <w:t>Criterios de evaluación:</w:t>
      </w:r>
    </w:p>
    <w:p>
      <w:pPr>
        <w:pStyle w:val="ListParagraph"/>
        <w:numPr>
          <w:ilvl w:val="1"/>
          <w:numId w:val="51"/>
        </w:numPr>
        <w:tabs>
          <w:tab w:pos="2051" w:val="left" w:leader="none"/>
        </w:tabs>
        <w:spacing w:line="240" w:lineRule="auto" w:before="0" w:after="0"/>
        <w:ind w:left="2050" w:right="1825" w:hanging="308"/>
        <w:jc w:val="left"/>
        <w:rPr>
          <w:sz w:val="17"/>
        </w:rPr>
      </w:pPr>
      <w:r>
        <w:rPr>
          <w:sz w:val="17"/>
        </w:rPr>
        <w:t>Se han identificado las características funcionales de la red local, (velocidad, configuración, topología, entre</w:t>
      </w:r>
      <w:r>
        <w:rPr>
          <w:spacing w:val="-2"/>
          <w:sz w:val="17"/>
        </w:rPr>
        <w:t> </w:t>
      </w:r>
      <w:r>
        <w:rPr>
          <w:sz w:val="17"/>
        </w:rPr>
        <w:t>otras).</w:t>
      </w:r>
    </w:p>
    <w:p>
      <w:pPr>
        <w:pStyle w:val="ListParagraph"/>
        <w:numPr>
          <w:ilvl w:val="1"/>
          <w:numId w:val="51"/>
        </w:numPr>
        <w:tabs>
          <w:tab w:pos="2051" w:val="left" w:leader="none"/>
        </w:tabs>
        <w:spacing w:line="194" w:lineRule="exact" w:before="0" w:after="0"/>
        <w:ind w:left="2050" w:right="0" w:hanging="307"/>
        <w:jc w:val="left"/>
        <w:rPr>
          <w:sz w:val="17"/>
        </w:rPr>
      </w:pPr>
      <w:r>
        <w:rPr>
          <w:sz w:val="17"/>
        </w:rPr>
        <w:t>Se han interconectado los equipos y elementos de captación, identificación y</w:t>
      </w:r>
      <w:r>
        <w:rPr>
          <w:spacing w:val="1"/>
          <w:sz w:val="17"/>
        </w:rPr>
        <w:t> </w:t>
      </w:r>
      <w:r>
        <w:rPr>
          <w:sz w:val="17"/>
        </w:rPr>
        <w:t>control.</w:t>
      </w:r>
    </w:p>
    <w:p>
      <w:pPr>
        <w:pStyle w:val="ListParagraph"/>
        <w:numPr>
          <w:ilvl w:val="1"/>
          <w:numId w:val="51"/>
        </w:numPr>
        <w:tabs>
          <w:tab w:pos="2051" w:val="left" w:leader="none"/>
        </w:tabs>
        <w:spacing w:line="237" w:lineRule="auto" w:before="1" w:after="0"/>
        <w:ind w:left="2051" w:right="1823" w:hanging="308"/>
        <w:jc w:val="left"/>
        <w:rPr>
          <w:sz w:val="17"/>
        </w:rPr>
      </w:pPr>
      <w:r>
        <w:rPr>
          <w:sz w:val="17"/>
        </w:rPr>
        <w:t>Se ha implementado el software de gestión de CCTV, control de accesos y video inteligente.</w:t>
      </w:r>
    </w:p>
    <w:p>
      <w:pPr>
        <w:pStyle w:val="ListParagraph"/>
        <w:numPr>
          <w:ilvl w:val="1"/>
          <w:numId w:val="51"/>
        </w:numPr>
        <w:tabs>
          <w:tab w:pos="2052" w:val="left" w:leader="none"/>
        </w:tabs>
        <w:spacing w:line="240" w:lineRule="auto" w:before="0" w:after="0"/>
        <w:ind w:left="2051" w:right="1823" w:hanging="308"/>
        <w:jc w:val="left"/>
        <w:rPr>
          <w:sz w:val="17"/>
        </w:rPr>
      </w:pPr>
      <w:r>
        <w:rPr>
          <w:sz w:val="17"/>
        </w:rPr>
        <w:t>Se han configurado los medios de almacenamiento digital, (DVR, servidores, NVR, discos de red, entre</w:t>
      </w:r>
      <w:r>
        <w:rPr>
          <w:spacing w:val="-4"/>
          <w:sz w:val="17"/>
        </w:rPr>
        <w:t> </w:t>
      </w:r>
      <w:r>
        <w:rPr>
          <w:sz w:val="17"/>
        </w:rPr>
        <w:t>otros).</w:t>
      </w:r>
    </w:p>
    <w:p>
      <w:pPr>
        <w:pStyle w:val="ListParagraph"/>
        <w:numPr>
          <w:ilvl w:val="1"/>
          <w:numId w:val="51"/>
        </w:numPr>
        <w:tabs>
          <w:tab w:pos="2051" w:val="left" w:leader="none"/>
        </w:tabs>
        <w:spacing w:line="194" w:lineRule="exact" w:before="0" w:after="0"/>
        <w:ind w:left="2051" w:right="0" w:hanging="308"/>
        <w:jc w:val="left"/>
        <w:rPr>
          <w:sz w:val="17"/>
        </w:rPr>
      </w:pPr>
      <w:r>
        <w:rPr>
          <w:sz w:val="17"/>
        </w:rPr>
        <w:t>Se han integrado los servidores y equipos de comunicación en LAN y</w:t>
      </w:r>
      <w:r>
        <w:rPr>
          <w:spacing w:val="-2"/>
          <w:sz w:val="17"/>
        </w:rPr>
        <w:t> </w:t>
      </w:r>
      <w:r>
        <w:rPr>
          <w:sz w:val="17"/>
        </w:rPr>
        <w:t>WAN.</w:t>
      </w:r>
    </w:p>
    <w:p>
      <w:pPr>
        <w:pStyle w:val="ListParagraph"/>
        <w:numPr>
          <w:ilvl w:val="1"/>
          <w:numId w:val="51"/>
        </w:numPr>
        <w:tabs>
          <w:tab w:pos="2050" w:val="left" w:leader="none"/>
          <w:tab w:pos="2051" w:val="left" w:leader="none"/>
        </w:tabs>
        <w:spacing w:line="194" w:lineRule="exact" w:before="0" w:after="0"/>
        <w:ind w:left="2050" w:right="0" w:hanging="307"/>
        <w:jc w:val="left"/>
        <w:rPr>
          <w:sz w:val="17"/>
        </w:rPr>
      </w:pPr>
      <w:r>
        <w:rPr>
          <w:sz w:val="17"/>
        </w:rPr>
        <w:t>Se han configurado los dispositivos móviles de visionado y control</w:t>
      </w:r>
      <w:r>
        <w:rPr>
          <w:spacing w:val="-3"/>
          <w:sz w:val="17"/>
        </w:rPr>
        <w:t> </w:t>
      </w:r>
      <w:r>
        <w:rPr>
          <w:sz w:val="17"/>
        </w:rPr>
        <w:t>remoto.</w:t>
      </w:r>
    </w:p>
    <w:p>
      <w:pPr>
        <w:pStyle w:val="ListParagraph"/>
        <w:numPr>
          <w:ilvl w:val="1"/>
          <w:numId w:val="51"/>
        </w:numPr>
        <w:tabs>
          <w:tab w:pos="2052" w:val="left" w:leader="none"/>
        </w:tabs>
        <w:spacing w:line="194" w:lineRule="exact" w:before="0" w:after="0"/>
        <w:ind w:left="2051" w:right="0" w:hanging="308"/>
        <w:jc w:val="left"/>
        <w:rPr>
          <w:sz w:val="17"/>
        </w:rPr>
      </w:pPr>
      <w:r>
        <w:rPr>
          <w:sz w:val="17"/>
        </w:rPr>
        <w:t>Se ha verificado la funcionalidad de los equipos y</w:t>
      </w:r>
      <w:r>
        <w:rPr>
          <w:spacing w:val="1"/>
          <w:sz w:val="17"/>
        </w:rPr>
        <w:t> </w:t>
      </w:r>
      <w:r>
        <w:rPr>
          <w:sz w:val="17"/>
        </w:rPr>
        <w:t>sistemas.</w:t>
      </w:r>
    </w:p>
    <w:p>
      <w:pPr>
        <w:pStyle w:val="ListParagraph"/>
        <w:numPr>
          <w:ilvl w:val="1"/>
          <w:numId w:val="51"/>
        </w:numPr>
        <w:tabs>
          <w:tab w:pos="2052" w:val="left" w:leader="none"/>
        </w:tabs>
        <w:spacing w:line="195" w:lineRule="exact" w:before="0" w:after="0"/>
        <w:ind w:left="2051" w:right="0" w:hanging="308"/>
        <w:jc w:val="left"/>
        <w:rPr>
          <w:sz w:val="17"/>
        </w:rPr>
      </w:pPr>
      <w:r>
        <w:rPr>
          <w:sz w:val="17"/>
        </w:rPr>
        <w:t>Se ha elaborado la documentación</w:t>
      </w:r>
      <w:r>
        <w:rPr>
          <w:spacing w:val="-5"/>
          <w:sz w:val="17"/>
        </w:rPr>
        <w:t> </w:t>
      </w:r>
      <w:r>
        <w:rPr>
          <w:sz w:val="17"/>
        </w:rPr>
        <w:t>técnica.</w:t>
      </w:r>
    </w:p>
    <w:p>
      <w:pPr>
        <w:pStyle w:val="BodyText"/>
        <w:spacing w:before="10"/>
        <w:rPr>
          <w:sz w:val="16"/>
        </w:rPr>
      </w:pPr>
    </w:p>
    <w:p>
      <w:pPr>
        <w:pStyle w:val="ListParagraph"/>
        <w:numPr>
          <w:ilvl w:val="0"/>
          <w:numId w:val="51"/>
        </w:numPr>
        <w:tabs>
          <w:tab w:pos="1670" w:val="left" w:leader="none"/>
        </w:tabs>
        <w:spacing w:line="240" w:lineRule="auto" w:before="0" w:after="0"/>
        <w:ind w:left="1435" w:right="1913" w:firstLine="0"/>
        <w:jc w:val="left"/>
        <w:rPr>
          <w:sz w:val="17"/>
        </w:rPr>
      </w:pPr>
      <w:r>
        <w:rPr>
          <w:sz w:val="17"/>
        </w:rPr>
        <w:t>Integra dispositivos de automatización controlando el funcionamiento de los sistemas y gestionando los equipos y servidores de la red de control.</w:t>
      </w:r>
    </w:p>
    <w:p>
      <w:pPr>
        <w:pStyle w:val="BodyText"/>
        <w:spacing w:before="7"/>
        <w:rPr>
          <w:sz w:val="16"/>
        </w:rPr>
      </w:pPr>
    </w:p>
    <w:p>
      <w:pPr>
        <w:pStyle w:val="BodyText"/>
        <w:spacing w:line="195" w:lineRule="exact" w:before="1"/>
        <w:ind w:left="1435"/>
      </w:pPr>
      <w:r>
        <w:rPr/>
        <w:t>Criterios de evaluación:</w:t>
      </w:r>
    </w:p>
    <w:p>
      <w:pPr>
        <w:pStyle w:val="ListParagraph"/>
        <w:numPr>
          <w:ilvl w:val="1"/>
          <w:numId w:val="51"/>
        </w:numPr>
        <w:tabs>
          <w:tab w:pos="2051" w:val="left" w:leader="none"/>
        </w:tabs>
        <w:spacing w:line="195" w:lineRule="exact" w:before="0" w:after="0"/>
        <w:ind w:left="2051" w:right="0" w:hanging="308"/>
        <w:jc w:val="left"/>
        <w:rPr>
          <w:sz w:val="17"/>
        </w:rPr>
      </w:pPr>
      <w:r>
        <w:rPr>
          <w:sz w:val="17"/>
        </w:rPr>
        <w:t>Se ha identificado la convergencia de servicios en la</w:t>
      </w:r>
      <w:r>
        <w:rPr>
          <w:spacing w:val="-3"/>
          <w:sz w:val="17"/>
        </w:rPr>
        <w:t> </w:t>
      </w:r>
      <w:r>
        <w:rPr>
          <w:sz w:val="17"/>
        </w:rPr>
        <w:t>instalación.</w:t>
      </w:r>
    </w:p>
    <w:p>
      <w:pPr>
        <w:pStyle w:val="ListParagraph"/>
        <w:numPr>
          <w:ilvl w:val="1"/>
          <w:numId w:val="51"/>
        </w:numPr>
        <w:tabs>
          <w:tab w:pos="2052" w:val="left" w:leader="none"/>
        </w:tabs>
        <w:spacing w:line="195" w:lineRule="exact" w:before="0" w:after="0"/>
        <w:ind w:left="2051" w:right="0" w:hanging="308"/>
        <w:jc w:val="left"/>
        <w:rPr>
          <w:sz w:val="17"/>
        </w:rPr>
      </w:pPr>
      <w:r>
        <w:rPr>
          <w:sz w:val="17"/>
        </w:rPr>
        <w:t>Se han determinado los elementos y</w:t>
      </w:r>
      <w:r>
        <w:rPr>
          <w:spacing w:val="-4"/>
          <w:sz w:val="17"/>
        </w:rPr>
        <w:t> </w:t>
      </w:r>
      <w:r>
        <w:rPr>
          <w:sz w:val="17"/>
        </w:rPr>
        <w:t>dispositivos.</w:t>
      </w:r>
    </w:p>
    <w:p>
      <w:pPr>
        <w:pStyle w:val="ListParagraph"/>
        <w:numPr>
          <w:ilvl w:val="1"/>
          <w:numId w:val="51"/>
        </w:numPr>
        <w:tabs>
          <w:tab w:pos="2051" w:val="left" w:leader="none"/>
        </w:tabs>
        <w:spacing w:line="195" w:lineRule="exact" w:before="0" w:after="0"/>
        <w:ind w:left="2050" w:right="0" w:hanging="307"/>
        <w:jc w:val="left"/>
        <w:rPr>
          <w:sz w:val="17"/>
        </w:rPr>
      </w:pPr>
      <w:r>
        <w:rPr>
          <w:sz w:val="17"/>
        </w:rPr>
        <w:t>Se ha configurado la red de control y buses</w:t>
      </w:r>
      <w:r>
        <w:rPr>
          <w:spacing w:val="-2"/>
          <w:sz w:val="17"/>
        </w:rPr>
        <w:t> </w:t>
      </w:r>
      <w:r>
        <w:rPr>
          <w:sz w:val="17"/>
        </w:rPr>
        <w:t>domóticos.</w:t>
      </w:r>
    </w:p>
    <w:p>
      <w:pPr>
        <w:pStyle w:val="ListParagraph"/>
        <w:numPr>
          <w:ilvl w:val="1"/>
          <w:numId w:val="51"/>
        </w:numPr>
        <w:tabs>
          <w:tab w:pos="2052" w:val="left" w:leader="none"/>
        </w:tabs>
        <w:spacing w:line="195" w:lineRule="exact" w:before="0" w:after="0"/>
        <w:ind w:left="2051" w:right="0" w:hanging="308"/>
        <w:jc w:val="left"/>
        <w:rPr>
          <w:sz w:val="17"/>
        </w:rPr>
      </w:pPr>
      <w:r>
        <w:rPr>
          <w:sz w:val="17"/>
        </w:rPr>
        <w:t>Se han conexionado los elementos de control y</w:t>
      </w:r>
      <w:r>
        <w:rPr>
          <w:spacing w:val="-4"/>
          <w:sz w:val="17"/>
        </w:rPr>
        <w:t> </w:t>
      </w:r>
      <w:r>
        <w:rPr>
          <w:sz w:val="17"/>
        </w:rPr>
        <w:t>automatización.</w:t>
      </w:r>
    </w:p>
    <w:p>
      <w:pPr>
        <w:pStyle w:val="ListParagraph"/>
        <w:numPr>
          <w:ilvl w:val="1"/>
          <w:numId w:val="51"/>
        </w:numPr>
        <w:tabs>
          <w:tab w:pos="2052" w:val="left" w:leader="none"/>
        </w:tabs>
        <w:spacing w:line="194" w:lineRule="exact" w:before="0" w:after="0"/>
        <w:ind w:left="2051" w:right="0" w:hanging="308"/>
        <w:jc w:val="left"/>
        <w:rPr>
          <w:sz w:val="17"/>
        </w:rPr>
      </w:pPr>
      <w:r>
        <w:rPr>
          <w:sz w:val="17"/>
        </w:rPr>
        <w:t>Se ha integrado la pasarela de</w:t>
      </w:r>
      <w:r>
        <w:rPr>
          <w:spacing w:val="-1"/>
          <w:sz w:val="17"/>
        </w:rPr>
        <w:t> </w:t>
      </w:r>
      <w:r>
        <w:rPr>
          <w:sz w:val="17"/>
        </w:rPr>
        <w:t>control.</w:t>
      </w:r>
    </w:p>
    <w:p>
      <w:pPr>
        <w:pStyle w:val="ListParagraph"/>
        <w:numPr>
          <w:ilvl w:val="1"/>
          <w:numId w:val="51"/>
        </w:numPr>
        <w:tabs>
          <w:tab w:pos="2050" w:val="left" w:leader="none"/>
          <w:tab w:pos="2051" w:val="left" w:leader="none"/>
        </w:tabs>
        <w:spacing w:line="194" w:lineRule="exact" w:before="0" w:after="0"/>
        <w:ind w:left="2050" w:right="0" w:hanging="307"/>
        <w:jc w:val="left"/>
        <w:rPr>
          <w:sz w:val="17"/>
        </w:rPr>
      </w:pPr>
      <w:r>
        <w:rPr>
          <w:sz w:val="17"/>
        </w:rPr>
        <w:t>Se han configurado los servidores de monitorización y control</w:t>
      </w:r>
      <w:r>
        <w:rPr>
          <w:spacing w:val="-3"/>
          <w:sz w:val="17"/>
        </w:rPr>
        <w:t> </w:t>
      </w:r>
      <w:r>
        <w:rPr>
          <w:sz w:val="17"/>
        </w:rPr>
        <w:t>remoto.</w:t>
      </w:r>
    </w:p>
    <w:p>
      <w:pPr>
        <w:pStyle w:val="ListParagraph"/>
        <w:numPr>
          <w:ilvl w:val="1"/>
          <w:numId w:val="51"/>
        </w:numPr>
        <w:tabs>
          <w:tab w:pos="2052" w:val="left" w:leader="none"/>
        </w:tabs>
        <w:spacing w:line="195" w:lineRule="exact" w:before="0" w:after="0"/>
        <w:ind w:left="2051" w:right="0" w:hanging="308"/>
        <w:jc w:val="left"/>
        <w:rPr>
          <w:sz w:val="17"/>
        </w:rPr>
      </w:pPr>
      <w:r>
        <w:rPr>
          <w:sz w:val="17"/>
        </w:rPr>
        <w:t>Se ha verificado la funcionalidad de los equipos y</w:t>
      </w:r>
      <w:r>
        <w:rPr>
          <w:spacing w:val="1"/>
          <w:sz w:val="17"/>
        </w:rPr>
        <w:t> </w:t>
      </w:r>
      <w:r>
        <w:rPr>
          <w:sz w:val="17"/>
        </w:rPr>
        <w:t>sistemas.</w:t>
      </w:r>
    </w:p>
    <w:p>
      <w:pPr>
        <w:pStyle w:val="ListParagraph"/>
        <w:numPr>
          <w:ilvl w:val="1"/>
          <w:numId w:val="51"/>
        </w:numPr>
        <w:tabs>
          <w:tab w:pos="2052" w:val="left" w:leader="none"/>
        </w:tabs>
        <w:spacing w:line="195" w:lineRule="exact" w:before="0" w:after="0"/>
        <w:ind w:left="2051" w:right="0" w:hanging="308"/>
        <w:jc w:val="left"/>
        <w:rPr>
          <w:sz w:val="17"/>
        </w:rPr>
      </w:pPr>
      <w:r>
        <w:rPr>
          <w:sz w:val="17"/>
        </w:rPr>
        <w:t>Se ha elaborado la documentación</w:t>
      </w:r>
      <w:r>
        <w:rPr>
          <w:spacing w:val="-5"/>
          <w:sz w:val="17"/>
        </w:rPr>
        <w:t> </w:t>
      </w:r>
      <w:r>
        <w:rPr>
          <w:sz w:val="17"/>
        </w:rPr>
        <w:t>técnica.</w:t>
      </w:r>
    </w:p>
    <w:p>
      <w:pPr>
        <w:pStyle w:val="BodyText"/>
        <w:spacing w:before="10"/>
        <w:rPr>
          <w:sz w:val="16"/>
        </w:rPr>
      </w:pPr>
    </w:p>
    <w:p>
      <w:pPr>
        <w:pStyle w:val="ListParagraph"/>
        <w:numPr>
          <w:ilvl w:val="0"/>
          <w:numId w:val="51"/>
        </w:numPr>
        <w:tabs>
          <w:tab w:pos="1645" w:val="left" w:leader="none"/>
        </w:tabs>
        <w:spacing w:line="240" w:lineRule="auto" w:before="0" w:after="0"/>
        <w:ind w:left="1435" w:right="1916" w:firstLine="0"/>
        <w:jc w:val="left"/>
        <w:rPr>
          <w:sz w:val="17"/>
        </w:rPr>
      </w:pPr>
      <w:r>
        <w:rPr>
          <w:sz w:val="17"/>
        </w:rPr>
        <w:t>Mantiene sistemas integrados del hogar digital planificando las acciones y relacionándolas con las disfunciones o</w:t>
      </w:r>
      <w:r>
        <w:rPr>
          <w:spacing w:val="1"/>
          <w:sz w:val="17"/>
        </w:rPr>
        <w:t> </w:t>
      </w:r>
      <w:r>
        <w:rPr>
          <w:sz w:val="17"/>
        </w:rPr>
        <w:t>averías.</w:t>
      </w:r>
    </w:p>
    <w:p>
      <w:pPr>
        <w:pStyle w:val="BodyText"/>
        <w:spacing w:before="8"/>
        <w:rPr>
          <w:sz w:val="16"/>
        </w:rPr>
      </w:pPr>
    </w:p>
    <w:p>
      <w:pPr>
        <w:pStyle w:val="BodyText"/>
        <w:spacing w:line="195" w:lineRule="exact"/>
        <w:ind w:left="1435"/>
      </w:pPr>
      <w:r>
        <w:rPr/>
        <w:t>Criterios de evaluación:</w:t>
      </w:r>
    </w:p>
    <w:p>
      <w:pPr>
        <w:pStyle w:val="ListParagraph"/>
        <w:numPr>
          <w:ilvl w:val="1"/>
          <w:numId w:val="51"/>
        </w:numPr>
        <w:tabs>
          <w:tab w:pos="2051" w:val="left" w:leader="none"/>
        </w:tabs>
        <w:spacing w:line="240" w:lineRule="auto" w:before="0" w:after="0"/>
        <w:ind w:left="2051" w:right="1825" w:hanging="308"/>
        <w:jc w:val="left"/>
        <w:rPr>
          <w:sz w:val="17"/>
        </w:rPr>
      </w:pPr>
      <w:r>
        <w:rPr>
          <w:sz w:val="17"/>
        </w:rPr>
        <w:t>Se han descrito las tipologías y características de las averías en los sistemas integrados en edificios inteligentes.</w:t>
      </w:r>
    </w:p>
    <w:p>
      <w:pPr>
        <w:pStyle w:val="ListParagraph"/>
        <w:numPr>
          <w:ilvl w:val="1"/>
          <w:numId w:val="51"/>
        </w:numPr>
        <w:tabs>
          <w:tab w:pos="2051" w:val="left" w:leader="none"/>
        </w:tabs>
        <w:spacing w:line="193" w:lineRule="exact" w:before="0" w:after="0"/>
        <w:ind w:left="2051" w:right="0" w:hanging="308"/>
        <w:jc w:val="left"/>
        <w:rPr>
          <w:sz w:val="17"/>
        </w:rPr>
      </w:pPr>
      <w:r>
        <w:rPr>
          <w:sz w:val="17"/>
        </w:rPr>
        <w:t>Se ha elaborado el plan de mantenimiento</w:t>
      </w:r>
      <w:r>
        <w:rPr>
          <w:spacing w:val="-4"/>
          <w:sz w:val="17"/>
        </w:rPr>
        <w:t> </w:t>
      </w:r>
      <w:r>
        <w:rPr>
          <w:sz w:val="17"/>
        </w:rPr>
        <w:t>preventivo.</w:t>
      </w:r>
    </w:p>
    <w:p>
      <w:pPr>
        <w:pStyle w:val="ListParagraph"/>
        <w:numPr>
          <w:ilvl w:val="1"/>
          <w:numId w:val="51"/>
        </w:numPr>
        <w:tabs>
          <w:tab w:pos="2051" w:val="left" w:leader="none"/>
        </w:tabs>
        <w:spacing w:line="194" w:lineRule="exact" w:before="0" w:after="0"/>
        <w:ind w:left="2050" w:right="0" w:hanging="307"/>
        <w:jc w:val="left"/>
        <w:rPr>
          <w:sz w:val="17"/>
        </w:rPr>
      </w:pPr>
      <w:r>
        <w:rPr>
          <w:sz w:val="17"/>
        </w:rPr>
        <w:t>Se han identificado síntomas de</w:t>
      </w:r>
      <w:r>
        <w:rPr>
          <w:spacing w:val="-3"/>
          <w:sz w:val="17"/>
        </w:rPr>
        <w:t> </w:t>
      </w:r>
      <w:r>
        <w:rPr>
          <w:sz w:val="17"/>
        </w:rPr>
        <w:t>averías.</w:t>
      </w:r>
    </w:p>
    <w:p>
      <w:pPr>
        <w:pStyle w:val="ListParagraph"/>
        <w:numPr>
          <w:ilvl w:val="1"/>
          <w:numId w:val="51"/>
        </w:numPr>
        <w:tabs>
          <w:tab w:pos="2051" w:val="left" w:leader="none"/>
        </w:tabs>
        <w:spacing w:line="195" w:lineRule="exact" w:before="0" w:after="0"/>
        <w:ind w:left="2051" w:right="0" w:hanging="308"/>
        <w:jc w:val="left"/>
        <w:rPr>
          <w:sz w:val="17"/>
        </w:rPr>
      </w:pPr>
      <w:r>
        <w:rPr/>
        <w:pict>
          <v:shape style="position:absolute;margin-left:558.841797pt;margin-top:3.587489pt;width:10.95pt;height:84.3pt;mso-position-horizontal-relative:page;mso-position-vertical-relative:paragraph;z-index:224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Se han monitorizado las redes y</w:t>
      </w:r>
      <w:r>
        <w:rPr>
          <w:spacing w:val="-3"/>
          <w:sz w:val="17"/>
        </w:rPr>
        <w:t> </w:t>
      </w:r>
      <w:r>
        <w:rPr>
          <w:sz w:val="17"/>
        </w:rPr>
        <w:t>sistemas.</w:t>
      </w:r>
    </w:p>
    <w:p>
      <w:pPr>
        <w:pStyle w:val="ListParagraph"/>
        <w:numPr>
          <w:ilvl w:val="1"/>
          <w:numId w:val="51"/>
        </w:numPr>
        <w:tabs>
          <w:tab w:pos="2052" w:val="left" w:leader="none"/>
        </w:tabs>
        <w:spacing w:line="195" w:lineRule="exact" w:before="0" w:after="0"/>
        <w:ind w:left="2051" w:right="0" w:hanging="308"/>
        <w:jc w:val="left"/>
        <w:rPr>
          <w:sz w:val="17"/>
        </w:rPr>
      </w:pPr>
      <w:r>
        <w:rPr>
          <w:sz w:val="17"/>
        </w:rPr>
        <w:t>Se ha localizado el subsistema, equipo o elemento responsable de la</w:t>
      </w:r>
      <w:r>
        <w:rPr>
          <w:spacing w:val="-9"/>
          <w:sz w:val="17"/>
        </w:rPr>
        <w:t> </w:t>
      </w:r>
      <w:r>
        <w:rPr>
          <w:sz w:val="17"/>
        </w:rPr>
        <w:t>disfunción.</w:t>
      </w:r>
    </w:p>
    <w:p>
      <w:pPr>
        <w:spacing w:after="0" w:line="195" w:lineRule="exact"/>
        <w:jc w:val="left"/>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1"/>
          <w:numId w:val="51"/>
        </w:numPr>
        <w:tabs>
          <w:tab w:pos="2050" w:val="left" w:leader="none"/>
          <w:tab w:pos="2051" w:val="left" w:leader="none"/>
        </w:tabs>
        <w:spacing w:line="195" w:lineRule="exact" w:before="98" w:after="0"/>
        <w:ind w:left="2050" w:right="0" w:hanging="307"/>
        <w:jc w:val="left"/>
        <w:rPr>
          <w:sz w:val="17"/>
        </w:rPr>
      </w:pPr>
      <w:r>
        <w:rPr>
          <w:sz w:val="17"/>
        </w:rPr>
        <w:t>Se ha restituido el funcionamiento siguiendo el protocolo de puesta en</w:t>
      </w:r>
      <w:r>
        <w:rPr>
          <w:spacing w:val="-7"/>
          <w:sz w:val="17"/>
        </w:rPr>
        <w:t> </w:t>
      </w:r>
      <w:r>
        <w:rPr>
          <w:sz w:val="17"/>
        </w:rPr>
        <w:t>servicio</w:t>
      </w:r>
    </w:p>
    <w:p>
      <w:pPr>
        <w:pStyle w:val="ListParagraph"/>
        <w:numPr>
          <w:ilvl w:val="1"/>
          <w:numId w:val="51"/>
        </w:numPr>
        <w:tabs>
          <w:tab w:pos="2051" w:val="left" w:leader="none"/>
        </w:tabs>
        <w:spacing w:line="195" w:lineRule="exact" w:before="0" w:after="0"/>
        <w:ind w:left="2050" w:right="0" w:hanging="307"/>
        <w:jc w:val="left"/>
        <w:rPr>
          <w:sz w:val="17"/>
        </w:rPr>
      </w:pPr>
      <w:r>
        <w:rPr>
          <w:sz w:val="17"/>
        </w:rPr>
        <w:t>Se han actualizado los históricos de averías y el programa del</w:t>
      </w:r>
      <w:r>
        <w:rPr>
          <w:spacing w:val="-10"/>
          <w:sz w:val="17"/>
        </w:rPr>
        <w:t> </w:t>
      </w:r>
      <w:r>
        <w:rPr>
          <w:sz w:val="17"/>
        </w:rPr>
        <w:t>mantenimiento.</w:t>
      </w:r>
    </w:p>
    <w:p>
      <w:pPr>
        <w:pStyle w:val="BodyText"/>
        <w:spacing w:before="10"/>
        <w:rPr>
          <w:sz w:val="16"/>
        </w:rPr>
      </w:pPr>
    </w:p>
    <w:p>
      <w:pPr>
        <w:pStyle w:val="ListParagraph"/>
        <w:numPr>
          <w:ilvl w:val="0"/>
          <w:numId w:val="51"/>
        </w:numPr>
        <w:tabs>
          <w:tab w:pos="1696" w:val="left" w:leader="none"/>
        </w:tabs>
        <w:spacing w:line="240" w:lineRule="auto" w:before="0" w:after="0"/>
        <w:ind w:left="1435" w:right="1920" w:firstLine="0"/>
        <w:jc w:val="left"/>
        <w:rPr>
          <w:sz w:val="17"/>
        </w:rPr>
      </w:pPr>
      <w:r>
        <w:rPr>
          <w:sz w:val="17"/>
        </w:rPr>
        <w:t>Cumple las normas de prevención de riesgos laborales y de protección ambiental, identificando los riesgos asociados, las medidas y equipos para</w:t>
      </w:r>
      <w:r>
        <w:rPr>
          <w:spacing w:val="-2"/>
          <w:sz w:val="17"/>
        </w:rPr>
        <w:t> </w:t>
      </w:r>
      <w:r>
        <w:rPr>
          <w:sz w:val="17"/>
        </w:rPr>
        <w:t>prevenirlos.</w:t>
      </w:r>
    </w:p>
    <w:p>
      <w:pPr>
        <w:pStyle w:val="BodyText"/>
        <w:spacing w:before="8"/>
        <w:rPr>
          <w:sz w:val="16"/>
        </w:rPr>
      </w:pPr>
    </w:p>
    <w:p>
      <w:pPr>
        <w:pStyle w:val="BodyText"/>
        <w:spacing w:line="195" w:lineRule="exact"/>
        <w:ind w:left="1435"/>
      </w:pPr>
      <w:r>
        <w:rPr/>
        <w:t>Criterios de evaluación:</w:t>
      </w:r>
    </w:p>
    <w:p>
      <w:pPr>
        <w:pStyle w:val="ListParagraph"/>
        <w:numPr>
          <w:ilvl w:val="1"/>
          <w:numId w:val="51"/>
        </w:numPr>
        <w:tabs>
          <w:tab w:pos="2051" w:val="left" w:leader="none"/>
        </w:tabs>
        <w:spacing w:line="240" w:lineRule="auto" w:before="0" w:after="0"/>
        <w:ind w:left="2051" w:right="1825" w:hanging="308"/>
        <w:jc w:val="both"/>
        <w:rPr>
          <w:sz w:val="17"/>
        </w:rPr>
      </w:pPr>
      <w:r>
        <w:rPr>
          <w:sz w:val="17"/>
        </w:rPr>
        <w:t>Se han identificado los riesgos y el nivel de peligrosidad que suponen la manipulación  de los materiales, herramientas, útiles, máquinas y medios de</w:t>
      </w:r>
      <w:r>
        <w:rPr>
          <w:spacing w:val="-4"/>
          <w:sz w:val="17"/>
        </w:rPr>
        <w:t> </w:t>
      </w:r>
      <w:r>
        <w:rPr>
          <w:sz w:val="17"/>
        </w:rPr>
        <w:t>transporte.</w:t>
      </w:r>
    </w:p>
    <w:p>
      <w:pPr>
        <w:pStyle w:val="ListParagraph"/>
        <w:numPr>
          <w:ilvl w:val="1"/>
          <w:numId w:val="51"/>
        </w:numPr>
        <w:tabs>
          <w:tab w:pos="2051" w:val="left" w:leader="none"/>
        </w:tabs>
        <w:spacing w:line="194" w:lineRule="exact" w:before="0" w:after="0"/>
        <w:ind w:left="2050" w:right="0" w:hanging="307"/>
        <w:jc w:val="left"/>
        <w:rPr>
          <w:sz w:val="17"/>
        </w:rPr>
      </w:pPr>
      <w:r>
        <w:rPr>
          <w:sz w:val="17"/>
        </w:rPr>
        <w:t>Se ha operado con herramientas respetando las normas de</w:t>
      </w:r>
      <w:r>
        <w:rPr>
          <w:spacing w:val="-3"/>
          <w:sz w:val="17"/>
        </w:rPr>
        <w:t> </w:t>
      </w:r>
      <w:r>
        <w:rPr>
          <w:sz w:val="17"/>
        </w:rPr>
        <w:t>seguridad.</w:t>
      </w:r>
    </w:p>
    <w:p>
      <w:pPr>
        <w:pStyle w:val="ListParagraph"/>
        <w:numPr>
          <w:ilvl w:val="1"/>
          <w:numId w:val="51"/>
        </w:numPr>
        <w:tabs>
          <w:tab w:pos="2051" w:val="left" w:leader="none"/>
        </w:tabs>
        <w:spacing w:line="237" w:lineRule="auto" w:before="1" w:after="0"/>
        <w:ind w:left="2051" w:right="1823" w:hanging="308"/>
        <w:jc w:val="both"/>
        <w:rPr>
          <w:sz w:val="17"/>
        </w:rPr>
      </w:pPr>
      <w:r>
        <w:rPr>
          <w:sz w:val="17"/>
        </w:rPr>
        <w:t>Se han identificado las causas más frecuentes de accidentes en la manipulación de materiales, herramientas, entre</w:t>
      </w:r>
      <w:r>
        <w:rPr>
          <w:spacing w:val="-2"/>
          <w:sz w:val="17"/>
        </w:rPr>
        <w:t> </w:t>
      </w:r>
      <w:r>
        <w:rPr>
          <w:sz w:val="17"/>
        </w:rPr>
        <w:t>otras</w:t>
      </w:r>
    </w:p>
    <w:p>
      <w:pPr>
        <w:pStyle w:val="ListParagraph"/>
        <w:numPr>
          <w:ilvl w:val="1"/>
          <w:numId w:val="51"/>
        </w:numPr>
        <w:tabs>
          <w:tab w:pos="2051" w:val="left" w:leader="none"/>
        </w:tabs>
        <w:spacing w:line="240" w:lineRule="auto" w:before="0" w:after="0"/>
        <w:ind w:left="2051" w:right="1823" w:hanging="308"/>
        <w:jc w:val="both"/>
        <w:rPr>
          <w:sz w:val="17"/>
        </w:rPr>
      </w:pPr>
      <w:r>
        <w:rPr>
          <w:sz w:val="17"/>
        </w:rPr>
        <w:t>Se han descrito los elementos de seguridad (protecciones, alarmas, paros de emergencia, entre otros), los equipos de protección individual y colectiva (calzado, protección ocular, indumentaria, entre otros) que se deben emplear en las distintas operaciones de montaje y</w:t>
      </w:r>
      <w:r>
        <w:rPr>
          <w:spacing w:val="1"/>
          <w:sz w:val="17"/>
        </w:rPr>
        <w:t> </w:t>
      </w:r>
      <w:r>
        <w:rPr>
          <w:sz w:val="17"/>
        </w:rPr>
        <w:t>mantenimiento.</w:t>
      </w:r>
    </w:p>
    <w:p>
      <w:pPr>
        <w:pStyle w:val="ListParagraph"/>
        <w:numPr>
          <w:ilvl w:val="1"/>
          <w:numId w:val="51"/>
        </w:numPr>
        <w:tabs>
          <w:tab w:pos="2051" w:val="left" w:leader="none"/>
        </w:tabs>
        <w:spacing w:line="237" w:lineRule="auto" w:before="0" w:after="0"/>
        <w:ind w:left="2051" w:right="1825" w:hanging="308"/>
        <w:jc w:val="both"/>
        <w:rPr>
          <w:sz w:val="17"/>
        </w:rPr>
      </w:pPr>
      <w:r>
        <w:rPr>
          <w:sz w:val="17"/>
        </w:rPr>
        <w:t>Se ha identificado el uso correcto de los elementos de seguridad y de los equipos de protección individual y</w:t>
      </w:r>
      <w:r>
        <w:rPr>
          <w:spacing w:val="-2"/>
          <w:sz w:val="17"/>
        </w:rPr>
        <w:t> </w:t>
      </w:r>
      <w:r>
        <w:rPr>
          <w:sz w:val="17"/>
        </w:rPr>
        <w:t>colectiva.</w:t>
      </w:r>
    </w:p>
    <w:p>
      <w:pPr>
        <w:pStyle w:val="ListParagraph"/>
        <w:numPr>
          <w:ilvl w:val="1"/>
          <w:numId w:val="51"/>
        </w:numPr>
        <w:tabs>
          <w:tab w:pos="2052" w:val="left" w:leader="none"/>
        </w:tabs>
        <w:spacing w:line="240" w:lineRule="auto" w:before="0" w:after="0"/>
        <w:ind w:left="2051" w:right="1822" w:hanging="308"/>
        <w:jc w:val="both"/>
        <w:rPr>
          <w:sz w:val="17"/>
        </w:rPr>
      </w:pPr>
      <w:r>
        <w:rPr>
          <w:sz w:val="17"/>
        </w:rPr>
        <w:t>Se ha relacionado la manipulación de materiales, herramientas y máquinas con las medidas de seguridad y protección personal</w:t>
      </w:r>
      <w:r>
        <w:rPr>
          <w:spacing w:val="-3"/>
          <w:sz w:val="17"/>
        </w:rPr>
        <w:t> </w:t>
      </w:r>
      <w:r>
        <w:rPr>
          <w:sz w:val="17"/>
        </w:rPr>
        <w:t>requeridos.</w:t>
      </w:r>
    </w:p>
    <w:p>
      <w:pPr>
        <w:pStyle w:val="ListParagraph"/>
        <w:numPr>
          <w:ilvl w:val="1"/>
          <w:numId w:val="51"/>
        </w:numPr>
        <w:tabs>
          <w:tab w:pos="2051" w:val="left" w:leader="none"/>
        </w:tabs>
        <w:spacing w:line="240" w:lineRule="auto" w:before="0" w:after="0"/>
        <w:ind w:left="2051" w:right="1820" w:hanging="308"/>
        <w:jc w:val="both"/>
        <w:rPr>
          <w:sz w:val="17"/>
        </w:rPr>
      </w:pPr>
      <w:r>
        <w:rPr>
          <w:sz w:val="17"/>
        </w:rPr>
        <w:t>Se han determinado las medidas de seguridad y de protección personal que se deben adoptar en la preparación y ejecución de las operaciones de montaje y mantenimiento  de sistemas</w:t>
      </w:r>
      <w:r>
        <w:rPr>
          <w:spacing w:val="-2"/>
          <w:sz w:val="17"/>
        </w:rPr>
        <w:t> </w:t>
      </w:r>
      <w:r>
        <w:rPr>
          <w:sz w:val="17"/>
        </w:rPr>
        <w:t>inteligentes.</w:t>
      </w:r>
    </w:p>
    <w:p>
      <w:pPr>
        <w:pStyle w:val="ListParagraph"/>
        <w:numPr>
          <w:ilvl w:val="1"/>
          <w:numId w:val="51"/>
        </w:numPr>
        <w:tabs>
          <w:tab w:pos="2052" w:val="left" w:leader="none"/>
        </w:tabs>
        <w:spacing w:line="192" w:lineRule="exact" w:before="0" w:after="0"/>
        <w:ind w:left="2051" w:right="0" w:hanging="308"/>
        <w:jc w:val="left"/>
        <w:rPr>
          <w:sz w:val="17"/>
        </w:rPr>
      </w:pPr>
      <w:r>
        <w:rPr>
          <w:sz w:val="17"/>
        </w:rPr>
        <w:t>Se han identificado las posibles fuentes de contaminación del entorno</w:t>
      </w:r>
      <w:r>
        <w:rPr>
          <w:spacing w:val="-1"/>
          <w:sz w:val="17"/>
        </w:rPr>
        <w:t> </w:t>
      </w:r>
      <w:r>
        <w:rPr>
          <w:sz w:val="17"/>
        </w:rPr>
        <w:t>ambiental.</w:t>
      </w:r>
    </w:p>
    <w:p>
      <w:pPr>
        <w:pStyle w:val="ListParagraph"/>
        <w:numPr>
          <w:ilvl w:val="1"/>
          <w:numId w:val="51"/>
        </w:numPr>
        <w:tabs>
          <w:tab w:pos="2051" w:val="left" w:leader="none"/>
          <w:tab w:pos="2052" w:val="left" w:leader="none"/>
        </w:tabs>
        <w:spacing w:line="195" w:lineRule="exact" w:before="0" w:after="0"/>
        <w:ind w:left="2051" w:right="0" w:hanging="308"/>
        <w:jc w:val="left"/>
        <w:rPr>
          <w:sz w:val="17"/>
        </w:rPr>
      </w:pPr>
      <w:r>
        <w:rPr>
          <w:sz w:val="17"/>
        </w:rPr>
        <w:t>Se han clasificado los residuos generados para su retirada</w:t>
      </w:r>
      <w:r>
        <w:rPr>
          <w:spacing w:val="-3"/>
          <w:sz w:val="17"/>
        </w:rPr>
        <w:t> </w:t>
      </w:r>
      <w:r>
        <w:rPr>
          <w:sz w:val="17"/>
        </w:rPr>
        <w:t>selectiva.</w:t>
      </w:r>
    </w:p>
    <w:p>
      <w:pPr>
        <w:pStyle w:val="ListParagraph"/>
        <w:numPr>
          <w:ilvl w:val="1"/>
          <w:numId w:val="51"/>
        </w:numPr>
        <w:tabs>
          <w:tab w:pos="2051" w:val="left" w:leader="none"/>
          <w:tab w:pos="2052" w:val="left" w:leader="none"/>
        </w:tabs>
        <w:spacing w:line="195" w:lineRule="exact" w:before="0" w:after="0"/>
        <w:ind w:left="2051" w:right="0" w:hanging="308"/>
        <w:jc w:val="left"/>
        <w:rPr>
          <w:sz w:val="17"/>
        </w:rPr>
      </w:pPr>
      <w:r>
        <w:rPr>
          <w:sz w:val="17"/>
        </w:rPr>
        <w:t>Se ha valorado el orden y la limpieza como primer factor de</w:t>
      </w:r>
      <w:r>
        <w:rPr>
          <w:spacing w:val="-8"/>
          <w:sz w:val="17"/>
        </w:rPr>
        <w:t> </w:t>
      </w:r>
      <w:r>
        <w:rPr>
          <w:sz w:val="17"/>
        </w:rPr>
        <w:t>riesgo.</w:t>
      </w:r>
    </w:p>
    <w:p>
      <w:pPr>
        <w:pStyle w:val="BodyText"/>
        <w:rPr>
          <w:sz w:val="18"/>
        </w:rPr>
      </w:pPr>
    </w:p>
    <w:p>
      <w:pPr>
        <w:pStyle w:val="BodyText"/>
        <w:rPr>
          <w:sz w:val="18"/>
        </w:rPr>
      </w:pPr>
    </w:p>
    <w:p>
      <w:pPr>
        <w:pStyle w:val="BodyText"/>
        <w:spacing w:before="4"/>
        <w:rPr>
          <w:sz w:val="14"/>
        </w:rPr>
      </w:pPr>
    </w:p>
    <w:p>
      <w:pPr>
        <w:pStyle w:val="Heading4"/>
        <w:rPr>
          <w:i/>
        </w:rPr>
      </w:pPr>
      <w:r>
        <w:rPr>
          <w:i/>
        </w:rPr>
        <w:t>Contenidos:</w:t>
      </w:r>
    </w:p>
    <w:p>
      <w:pPr>
        <w:pStyle w:val="BodyText"/>
        <w:spacing w:line="195" w:lineRule="exact" w:before="101"/>
        <w:ind w:left="1435"/>
      </w:pPr>
      <w:r>
        <w:rPr/>
        <w:t>Caracterización de las infraestructuras del hogar digital</w:t>
      </w:r>
      <w:r>
        <w:rPr>
          <w:spacing w:val="-8"/>
        </w:rPr>
        <w:t> </w:t>
      </w:r>
      <w:r>
        <w:rPr/>
        <w:t>(IHD):</w:t>
      </w:r>
    </w:p>
    <w:p>
      <w:pPr>
        <w:pStyle w:val="BodyText"/>
        <w:spacing w:line="237" w:lineRule="auto" w:before="2"/>
        <w:ind w:left="2051" w:right="1916" w:hanging="308"/>
        <w:jc w:val="both"/>
      </w:pPr>
      <w:r>
        <w:rPr/>
        <w:t>Niveles de aplicación digital en edificios inteligentes y hogar digital. Básico, intermedio y superior. Escalabilidad y ampliaciones. Servicios asociados. Seguridad, control del entorno, ocio y entretenimiento, comunicaciones y acceso interactivo. Componentes del servicio. Modalidades y tecnologías que los</w:t>
      </w:r>
      <w:r>
        <w:rPr>
          <w:spacing w:val="1"/>
        </w:rPr>
        <w:t> </w:t>
      </w:r>
      <w:r>
        <w:rPr/>
        <w:t>soportan.</w:t>
      </w:r>
    </w:p>
    <w:p>
      <w:pPr>
        <w:pStyle w:val="BodyText"/>
        <w:spacing w:before="2"/>
        <w:ind w:left="2051" w:right="1916" w:hanging="308"/>
        <w:jc w:val="both"/>
      </w:pPr>
      <w:r>
        <w:rPr/>
        <w:t>Estructuras de las redes interiores. Red de área doméstica (HAN). Red de datos para la gestión, control y seguridad (TGCS). Red de control de acceso (ACN). Otras. Topologías y usos. Convergencia con los elementos de la ICT. Conexiones y canalizaciones. Tomas de usuario. Unidad óptica de usuario.</w:t>
      </w:r>
    </w:p>
    <w:p>
      <w:pPr>
        <w:pStyle w:val="BodyText"/>
        <w:spacing w:line="237" w:lineRule="auto"/>
        <w:ind w:left="2051" w:right="1919" w:hanging="308"/>
        <w:jc w:val="both"/>
      </w:pPr>
      <w:r>
        <w:rPr/>
        <w:t>Características y funcionalidades de los servicios. Agregador de servicios, operadores de telecomunicaciones y proveedores de servicio.</w:t>
      </w:r>
    </w:p>
    <w:p>
      <w:pPr>
        <w:pStyle w:val="BodyText"/>
        <w:spacing w:line="195" w:lineRule="exact"/>
        <w:ind w:left="1743"/>
      </w:pPr>
      <w:r>
        <w:rPr/>
        <w:t>Redes externas. Conexión por banda ancha. xDSL, FTTH, WiMax y UMTS. Otras.</w:t>
      </w:r>
    </w:p>
    <w:p>
      <w:pPr>
        <w:pStyle w:val="BodyText"/>
        <w:spacing w:line="195" w:lineRule="exact"/>
        <w:ind w:left="1743"/>
      </w:pPr>
      <w:r>
        <w:rPr/>
        <w:t>Buses de interconexión de datos (USB, FireWire y otros). RS-485. Buses específicos.</w:t>
      </w:r>
    </w:p>
    <w:p>
      <w:pPr>
        <w:pStyle w:val="BodyText"/>
        <w:spacing w:line="195" w:lineRule="exact"/>
        <w:ind w:left="2051"/>
      </w:pPr>
      <w:r>
        <w:rPr/>
        <w:t>Otros. Sistemas. Protocolos.</w:t>
      </w:r>
    </w:p>
    <w:p>
      <w:pPr>
        <w:pStyle w:val="BodyText"/>
        <w:spacing w:line="195" w:lineRule="exact"/>
        <w:ind w:left="1743"/>
      </w:pPr>
      <w:r>
        <w:rPr/>
        <w:t>Medios y equipos de acceso remoto. Características.</w:t>
      </w:r>
    </w:p>
    <w:p>
      <w:pPr>
        <w:pStyle w:val="BodyText"/>
        <w:spacing w:line="237" w:lineRule="auto" w:before="1"/>
        <w:ind w:left="2051" w:right="1924" w:hanging="308"/>
      </w:pPr>
      <w:r>
        <w:rPr/>
        <w:t>Criterios de selección de interfaces y pasarelas residenciales. Tipos. Pasarela multiservicio, pasarela de control y pasarela de entretenimiento. Servidores locales y remotos.</w:t>
      </w:r>
    </w:p>
    <w:p>
      <w:pPr>
        <w:pStyle w:val="BodyText"/>
        <w:ind w:left="2051" w:right="1917" w:hanging="308"/>
        <w:jc w:val="both"/>
      </w:pPr>
      <w:r>
        <w:rPr/>
        <w:t>Normativa de aplicación a las áreas y sistemas de edificios inteligentes. Legislación autonómica. Ordenanzas municipales. Otras.</w:t>
      </w:r>
    </w:p>
    <w:p>
      <w:pPr>
        <w:pStyle w:val="BodyText"/>
        <w:spacing w:before="9"/>
        <w:rPr>
          <w:sz w:val="16"/>
        </w:rPr>
      </w:pPr>
    </w:p>
    <w:p>
      <w:pPr>
        <w:pStyle w:val="BodyText"/>
        <w:spacing w:line="195" w:lineRule="exact"/>
        <w:ind w:left="1435"/>
      </w:pPr>
      <w:r>
        <w:rPr/>
        <w:t>Integración de sistemas multimedia y de comunicaciones de red:</w:t>
      </w:r>
    </w:p>
    <w:p>
      <w:pPr>
        <w:pStyle w:val="BodyText"/>
        <w:spacing w:line="237" w:lineRule="auto" w:before="1"/>
        <w:ind w:left="2051" w:right="1915" w:hanging="308"/>
        <w:jc w:val="both"/>
      </w:pPr>
      <w:r>
        <w:rPr/>
        <w:t>Características de los streaming de audio y de vídeo. Codecs. Protocolos de transmisión UDP, RTP y RTSP. Streaming bajo demanda. Sistemas de pago por visión. Configuración de servicios para un único programa (SPTS).</w:t>
      </w:r>
    </w:p>
    <w:p>
      <w:pPr>
        <w:pStyle w:val="BodyText"/>
        <w:spacing w:before="1"/>
        <w:ind w:left="2051" w:right="1919" w:hanging="308"/>
        <w:jc w:val="both"/>
      </w:pPr>
      <w:r>
        <w:rPr/>
        <w:t>Servicios de múltiples programas (servicio multidifusión MPTS). Estándar SDTV o de alta definición HDTV. Almacenamiento y servidores de vídeo. VidCast.</w:t>
      </w:r>
    </w:p>
    <w:p>
      <w:pPr>
        <w:pStyle w:val="BodyText"/>
        <w:spacing w:line="237" w:lineRule="auto"/>
        <w:ind w:left="2051" w:right="1916" w:hanging="308"/>
        <w:jc w:val="both"/>
      </w:pPr>
      <w:r>
        <w:rPr/>
        <w:pict>
          <v:shape style="position:absolute;margin-left:558.841797pt;margin-top:17.827866pt;width:10.95pt;height:84.3pt;mso-position-horizontal-relative:page;mso-position-vertical-relative:paragraph;z-index:227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t>Audio por IP. Fuentes de stream. Protocolos de StreamNet. Convertidores de audio analógico o digital a streams IP. Sintonizadores DAB – IP. Servidores de medios. Interfaces para control centralizado y por zonas.</w:t>
      </w:r>
    </w:p>
    <w:p>
      <w:pPr>
        <w:spacing w:after="0" w:line="237" w:lineRule="auto"/>
        <w:jc w:val="both"/>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8"/>
        <w:ind w:left="2051" w:right="1915" w:hanging="308"/>
        <w:jc w:val="both"/>
      </w:pPr>
      <w:r>
        <w:rPr/>
        <w:t>Amplificadores/decodificadores audio IP. Servidores web embebidos. Sistemas de alimentación. Bus expansión EIM.</w:t>
      </w:r>
    </w:p>
    <w:p>
      <w:pPr>
        <w:pStyle w:val="BodyText"/>
        <w:ind w:left="2051" w:right="1917" w:hanging="308"/>
        <w:jc w:val="both"/>
      </w:pPr>
      <w:r>
        <w:rPr/>
        <w:t>Integración con servicios multimedia. Servidores multimedia. Distribuidores de música y vídeo. Home cinema.</w:t>
      </w:r>
    </w:p>
    <w:p>
      <w:pPr>
        <w:pStyle w:val="BodyText"/>
        <w:ind w:left="2051" w:right="1913" w:hanging="308"/>
        <w:jc w:val="both"/>
      </w:pPr>
      <w:r>
        <w:rPr/>
        <w:t>IPTV. Características. Anchos de banda. Pasarelas DVB a IP. Streamer DVB-T a IP y streamer DVB-S a IP. Convertidores A/V a IP. Accesorios. Software de configuración.</w:t>
      </w:r>
    </w:p>
    <w:p>
      <w:pPr>
        <w:pStyle w:val="BodyText"/>
        <w:ind w:left="2051" w:right="1916" w:hanging="308"/>
        <w:jc w:val="both"/>
      </w:pPr>
      <w:r>
        <w:rPr/>
        <w:t>Configuración de módulos streamers para estaciones de cabecera: interfaz web para la configuración del módulo. Configuración mediante TELNET. Network. Direccionamiento IP.</w:t>
      </w:r>
    </w:p>
    <w:p>
      <w:pPr>
        <w:pStyle w:val="BodyText"/>
        <w:ind w:left="2051" w:right="1919" w:hanging="308"/>
        <w:jc w:val="both"/>
      </w:pPr>
      <w:r>
        <w:rPr/>
        <w:t>Determinación de programas y servicios que hay que difundir. Inserción de protocolos SAP y</w:t>
      </w:r>
      <w:r>
        <w:rPr>
          <w:spacing w:val="-2"/>
        </w:rPr>
        <w:t> </w:t>
      </w:r>
      <w:r>
        <w:rPr/>
        <w:t>SDP.</w:t>
      </w:r>
    </w:p>
    <w:p>
      <w:pPr>
        <w:pStyle w:val="BodyText"/>
        <w:ind w:left="2051" w:right="1913" w:hanging="308"/>
        <w:jc w:val="both"/>
      </w:pPr>
      <w:r>
        <w:rPr/>
        <w:t>Instalación de IPTV. Cabeceras DVB-T a IP y DVB-S a IP. Módulos CAM (Módulos de acceso condicional). Alimentación. Elementos de ventilación y protección. Troncales de FO. Switches GB. Receptores IPTV. Set-Top Box (STB) para IPTV.</w:t>
      </w:r>
    </w:p>
    <w:p>
      <w:pPr>
        <w:pStyle w:val="BodyText"/>
        <w:ind w:left="2051" w:right="1919" w:hanging="308"/>
        <w:jc w:val="both"/>
      </w:pPr>
      <w:r>
        <w:rPr/>
        <w:t>Interfaces de visualización de IPTV. Decodificadores VoD (Video On Demand). Dispositivos compatibles UPnP. Estándar compatible DLNA. Otros. Gestión de dispositivos.</w:t>
      </w:r>
    </w:p>
    <w:p>
      <w:pPr>
        <w:pStyle w:val="BodyText"/>
        <w:spacing w:line="193" w:lineRule="exact"/>
        <w:ind w:left="1743"/>
      </w:pPr>
      <w:r>
        <w:rPr/>
        <w:t>Software de reproducción de vídeo. Formatos.</w:t>
      </w:r>
    </w:p>
    <w:p>
      <w:pPr>
        <w:pStyle w:val="BodyText"/>
        <w:spacing w:line="194" w:lineRule="exact"/>
        <w:ind w:left="1743"/>
      </w:pPr>
      <w:r>
        <w:rPr/>
        <w:t>Accesos a contenidos audiovisuales. Pasarela multimedia. Características técnicas.</w:t>
      </w:r>
    </w:p>
    <w:p>
      <w:pPr>
        <w:pStyle w:val="BodyText"/>
        <w:spacing w:line="195" w:lineRule="exact"/>
        <w:ind w:left="2051"/>
      </w:pPr>
      <w:r>
        <w:rPr/>
        <w:t>Configuración.</w:t>
      </w:r>
    </w:p>
    <w:p>
      <w:pPr>
        <w:pStyle w:val="BodyText"/>
        <w:ind w:left="2051" w:right="1917" w:hanging="308"/>
        <w:jc w:val="both"/>
      </w:pPr>
      <w:r>
        <w:rPr/>
        <w:t>Interfaces. Sistemas de televisión interactiva. Tipos de interacción. Estructura de la red. Sistemas de TV para receptores móviles. Sistemas de señalización digital. Equipamiento para digital</w:t>
      </w:r>
      <w:r>
        <w:rPr>
          <w:spacing w:val="-4"/>
        </w:rPr>
        <w:t> </w:t>
      </w:r>
      <w:r>
        <w:rPr/>
        <w:t>signage.</w:t>
      </w:r>
    </w:p>
    <w:p>
      <w:pPr>
        <w:pStyle w:val="BodyText"/>
        <w:spacing w:line="193" w:lineRule="exact"/>
        <w:ind w:left="1743"/>
      </w:pPr>
      <w:r>
        <w:rPr/>
        <w:t>Configuración de dispositivos fijos y móviles de comunicaciones unificadas.</w:t>
      </w:r>
    </w:p>
    <w:p>
      <w:pPr>
        <w:pStyle w:val="BodyText"/>
        <w:ind w:left="2051" w:right="2371"/>
      </w:pPr>
      <w:r>
        <w:rPr/>
        <w:t>Videoconferencia. Telefonía. E-mail. Chat. Mensajes multimedia. Buzón de vídeo. Otros.</w:t>
      </w:r>
    </w:p>
    <w:p>
      <w:pPr>
        <w:pStyle w:val="BodyText"/>
        <w:spacing w:before="6"/>
        <w:rPr>
          <w:sz w:val="24"/>
        </w:rPr>
      </w:pPr>
    </w:p>
    <w:p>
      <w:pPr>
        <w:pStyle w:val="BodyText"/>
        <w:spacing w:line="195" w:lineRule="exact" w:before="1"/>
        <w:ind w:left="1435"/>
      </w:pPr>
      <w:r>
        <w:rPr/>
        <w:t>Instalación de sistemas de seguridad:</w:t>
      </w:r>
    </w:p>
    <w:p>
      <w:pPr>
        <w:pStyle w:val="BodyText"/>
        <w:spacing w:line="237" w:lineRule="auto" w:before="1"/>
        <w:ind w:left="2051" w:right="1916" w:hanging="308"/>
        <w:jc w:val="both"/>
      </w:pPr>
      <w:r>
        <w:rPr/>
        <w:t>Conexionado de equipos y elementos de seguridad, cableados e inalámbricos, y centrales de alarma. Sensores y detectores. Tipos y características. Detectores de humo, gas, agua y CO. Sirenas y destellantes. Buses de comunicación.</w:t>
      </w:r>
    </w:p>
    <w:p>
      <w:pPr>
        <w:pStyle w:val="BodyText"/>
        <w:spacing w:before="1"/>
        <w:ind w:left="2051" w:right="1920" w:hanging="308"/>
        <w:jc w:val="both"/>
      </w:pPr>
      <w:r>
        <w:rPr/>
        <w:t>Programación de centralitas de alarmas, (intrusión y técnicas, entre otras). Software de supervisión y control remoto. Configuración.</w:t>
      </w:r>
    </w:p>
    <w:p>
      <w:pPr>
        <w:pStyle w:val="BodyText"/>
        <w:ind w:left="2051" w:right="1919" w:hanging="308"/>
        <w:jc w:val="both"/>
      </w:pPr>
      <w:r>
        <w:rPr/>
        <w:t>Configuración de módulos de integración en redes LAN y WAN. Conceptos de  protocolos de seguridad encriptados. (SSL y Secure Socket Layer, entre</w:t>
      </w:r>
      <w:r>
        <w:rPr>
          <w:spacing w:val="-6"/>
        </w:rPr>
        <w:t> </w:t>
      </w:r>
      <w:r>
        <w:rPr/>
        <w:t>otros).</w:t>
      </w:r>
    </w:p>
    <w:p>
      <w:pPr>
        <w:pStyle w:val="BodyText"/>
        <w:ind w:left="2051" w:right="1915" w:hanging="308"/>
        <w:jc w:val="both"/>
      </w:pPr>
      <w:r>
        <w:rPr/>
        <w:t>Instalación de programas de gestión de CRA (central receptora de alarmas). Normativa de aplicación. Ley de Seguridad Privada. Ley Orgánica de Protección de Datos (LOPD). Otras.</w:t>
      </w:r>
    </w:p>
    <w:p>
      <w:pPr>
        <w:pStyle w:val="BodyText"/>
        <w:spacing w:line="194" w:lineRule="exact"/>
        <w:ind w:left="1743"/>
      </w:pPr>
      <w:r>
        <w:rPr/>
        <w:t>Configuración de equipos de transmisión, (vía satélite, GSM/GPRS y TCP/IP, entre otros).</w:t>
      </w:r>
    </w:p>
    <w:p>
      <w:pPr>
        <w:pStyle w:val="BodyText"/>
        <w:spacing w:line="195" w:lineRule="exact"/>
        <w:ind w:left="2051"/>
      </w:pPr>
      <w:r>
        <w:rPr/>
        <w:t>Protocolos estándar de aplicaciones de seguridad, Contact ID y SIA, entre otros.</w:t>
      </w:r>
    </w:p>
    <w:p>
      <w:pPr>
        <w:pStyle w:val="BodyText"/>
        <w:ind w:left="2051" w:right="1915" w:hanging="308"/>
        <w:jc w:val="both"/>
      </w:pPr>
      <w:r>
        <w:rPr/>
        <w:t>Transmisión de señales de alarma vía satélite. Equipos. Constelaciones satelitales. Recepción en estaciones terrenas. Reenvíos a servidores de seguridad. Redes y protocolos. Monitorización en web de señales vía satélite. Reenvíos a la central receptora. de alarmas (CRA). Configuración de la red de transmisión y recepción. Software de recepción y decodificación de señales. Configuración del servidor. Direccionamientos. Decodificación e interpretación. Transmisión TCP/IP, RTC, vía  radio y GSM.</w:t>
      </w:r>
      <w:r>
        <w:rPr>
          <w:spacing w:val="-2"/>
        </w:rPr>
        <w:t> </w:t>
      </w:r>
      <w:r>
        <w:rPr/>
        <w:t>Otros.</w:t>
      </w:r>
    </w:p>
    <w:p>
      <w:pPr>
        <w:pStyle w:val="BodyText"/>
        <w:ind w:left="2051" w:right="1917" w:hanging="308"/>
        <w:jc w:val="both"/>
      </w:pPr>
      <w:r>
        <w:rPr/>
        <w:t>Integración de sistemas de posicionamiento y seguimiento. Centros de control. Configuración de los medios de transmisión, GSM/GPRS, vía satélite y wifi, entre otros.</w:t>
      </w:r>
    </w:p>
    <w:p>
      <w:pPr>
        <w:pStyle w:val="BodyText"/>
        <w:spacing w:line="194" w:lineRule="exact"/>
        <w:ind w:left="1743"/>
      </w:pPr>
      <w:r>
        <w:rPr/>
        <w:t>Elaboración de documentación. Software de aplicación.</w:t>
      </w:r>
    </w:p>
    <w:p>
      <w:pPr>
        <w:pStyle w:val="BodyText"/>
        <w:spacing w:before="8"/>
        <w:rPr>
          <w:sz w:val="24"/>
        </w:rPr>
      </w:pPr>
    </w:p>
    <w:p>
      <w:pPr>
        <w:pStyle w:val="BodyText"/>
        <w:spacing w:line="195" w:lineRule="exact"/>
        <w:ind w:left="1435"/>
      </w:pPr>
      <w:r>
        <w:rPr/>
        <w:t>Integración de sistemas de CCTV, control de accesos y vídeo inteligente:</w:t>
      </w:r>
    </w:p>
    <w:p>
      <w:pPr>
        <w:pStyle w:val="ListParagraph"/>
        <w:numPr>
          <w:ilvl w:val="0"/>
          <w:numId w:val="52"/>
        </w:numPr>
        <w:tabs>
          <w:tab w:pos="2052" w:val="left" w:leader="none"/>
        </w:tabs>
        <w:spacing w:line="237" w:lineRule="auto" w:before="1" w:after="0"/>
        <w:ind w:left="2051" w:right="1919" w:hanging="308"/>
        <w:jc w:val="both"/>
        <w:rPr>
          <w:sz w:val="17"/>
        </w:rPr>
      </w:pPr>
      <w:r>
        <w:rPr>
          <w:sz w:val="17"/>
        </w:rPr>
        <w:t>Técnicas de identificación de características de redes. Analizadores de tráfico. Comprobadores de red. Verificación de topologías y tomas de usuario. Servicios soportables.</w:t>
      </w:r>
    </w:p>
    <w:p>
      <w:pPr>
        <w:pStyle w:val="ListParagraph"/>
        <w:numPr>
          <w:ilvl w:val="0"/>
          <w:numId w:val="52"/>
        </w:numPr>
        <w:tabs>
          <w:tab w:pos="2052" w:val="left" w:leader="none"/>
        </w:tabs>
        <w:spacing w:line="240" w:lineRule="auto" w:before="0" w:after="0"/>
        <w:ind w:left="2051" w:right="1915" w:hanging="308"/>
        <w:jc w:val="both"/>
        <w:rPr>
          <w:sz w:val="17"/>
        </w:rPr>
      </w:pPr>
      <w:r>
        <w:rPr/>
        <w:pict>
          <v:shape style="position:absolute;margin-left:558.841797pt;margin-top:32.290943pt;width:10.95pt;height:84.3pt;mso-position-horizontal-relative:page;mso-position-vertical-relative:paragraph;z-index:229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Sistemas de videovigilancia. Cámaras analógicas. Monitores. Cámaras IP. Configuración. Ópticas y accesorios. Sistemas de telemetría. Controles de acceso. Sistemas de identificación biométricos. Sistemas de credenciales.</w:t>
      </w:r>
      <w:r>
        <w:rPr>
          <w:spacing w:val="-2"/>
          <w:sz w:val="17"/>
        </w:rPr>
        <w:t> </w:t>
      </w:r>
      <w:r>
        <w:rPr>
          <w:sz w:val="17"/>
        </w:rPr>
        <w:t>Accesorios.</w:t>
      </w:r>
    </w:p>
    <w:p>
      <w:pPr>
        <w:spacing w:after="0" w:line="240" w:lineRule="auto"/>
        <w:jc w:val="both"/>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0"/>
          <w:numId w:val="52"/>
        </w:numPr>
        <w:tabs>
          <w:tab w:pos="2052" w:val="left" w:leader="none"/>
        </w:tabs>
        <w:spacing w:line="240" w:lineRule="auto" w:before="98" w:after="0"/>
        <w:ind w:left="2051" w:right="1917" w:hanging="308"/>
        <w:jc w:val="both"/>
        <w:rPr>
          <w:sz w:val="17"/>
        </w:rPr>
      </w:pPr>
      <w:r>
        <w:rPr>
          <w:sz w:val="17"/>
        </w:rPr>
        <w:t>Software de control y gestión de CCTV, control de accesos y vídeo inteligente. Integración en red. Configuraciones básicas y avanzadas. Configuración de sistemas biométricos. Configuración de lectores a</w:t>
      </w:r>
      <w:r>
        <w:rPr>
          <w:spacing w:val="-1"/>
          <w:sz w:val="17"/>
        </w:rPr>
        <w:t> </w:t>
      </w:r>
      <w:r>
        <w:rPr>
          <w:sz w:val="17"/>
        </w:rPr>
        <w:t>distancia.</w:t>
      </w:r>
    </w:p>
    <w:p>
      <w:pPr>
        <w:pStyle w:val="ListParagraph"/>
        <w:numPr>
          <w:ilvl w:val="0"/>
          <w:numId w:val="52"/>
        </w:numPr>
        <w:tabs>
          <w:tab w:pos="2052" w:val="left" w:leader="none"/>
        </w:tabs>
        <w:spacing w:line="240" w:lineRule="auto" w:before="0" w:after="0"/>
        <w:ind w:left="2051" w:right="1918" w:hanging="308"/>
        <w:jc w:val="both"/>
        <w:rPr>
          <w:sz w:val="17"/>
        </w:rPr>
      </w:pPr>
      <w:r>
        <w:rPr>
          <w:sz w:val="17"/>
        </w:rPr>
        <w:t>Configuración de sistemas de grabación digital, directa (DAS y DVR), almacenamiento compartido en red (NAS) y áreas de almacenamiento en red (SAN), entre otros. Modos de grabación: continua, por evento y tiempo. Otros.</w:t>
      </w:r>
    </w:p>
    <w:p>
      <w:pPr>
        <w:pStyle w:val="ListParagraph"/>
        <w:numPr>
          <w:ilvl w:val="0"/>
          <w:numId w:val="52"/>
        </w:numPr>
        <w:tabs>
          <w:tab w:pos="2051" w:val="left" w:leader="none"/>
          <w:tab w:pos="2052" w:val="left" w:leader="none"/>
        </w:tabs>
        <w:spacing w:line="191" w:lineRule="exact" w:before="0" w:after="0"/>
        <w:ind w:left="2051" w:right="0" w:hanging="308"/>
        <w:jc w:val="left"/>
        <w:rPr>
          <w:sz w:val="17"/>
        </w:rPr>
      </w:pPr>
      <w:r>
        <w:rPr>
          <w:sz w:val="17"/>
        </w:rPr>
        <w:t>Configuración de equipos y servidores</w:t>
      </w:r>
      <w:r>
        <w:rPr>
          <w:spacing w:val="42"/>
          <w:sz w:val="17"/>
        </w:rPr>
        <w:t> </w:t>
      </w:r>
      <w:r>
        <w:rPr>
          <w:sz w:val="17"/>
        </w:rPr>
        <w:t>de comunicación. Integración en red.</w:t>
      </w:r>
    </w:p>
    <w:p>
      <w:pPr>
        <w:pStyle w:val="BodyText"/>
        <w:spacing w:line="195" w:lineRule="exact"/>
        <w:ind w:left="2051"/>
      </w:pPr>
      <w:r>
        <w:rPr/>
        <w:t>Configuración de dispositivos inalámbricos.</w:t>
      </w:r>
    </w:p>
    <w:p>
      <w:pPr>
        <w:pStyle w:val="ListParagraph"/>
        <w:numPr>
          <w:ilvl w:val="0"/>
          <w:numId w:val="52"/>
        </w:numPr>
        <w:tabs>
          <w:tab w:pos="2051" w:val="left" w:leader="none"/>
          <w:tab w:pos="2052" w:val="left" w:leader="none"/>
        </w:tabs>
        <w:spacing w:line="240" w:lineRule="auto" w:before="0" w:after="0"/>
        <w:ind w:left="2051" w:right="1918" w:hanging="308"/>
        <w:jc w:val="left"/>
        <w:rPr>
          <w:sz w:val="17"/>
        </w:rPr>
      </w:pPr>
      <w:r>
        <w:rPr>
          <w:sz w:val="17"/>
        </w:rPr>
        <w:t>Configuración de dispositivos móviles de visualización y control. Integración con redes inalámbricas: WiFi, WiMax, UMTS, entre otras. Instalación de sistemas</w:t>
      </w:r>
      <w:r>
        <w:rPr>
          <w:spacing w:val="-9"/>
          <w:sz w:val="17"/>
        </w:rPr>
        <w:t> </w:t>
      </w:r>
      <w:r>
        <w:rPr>
          <w:sz w:val="17"/>
        </w:rPr>
        <w:t>operativos.</w:t>
      </w:r>
    </w:p>
    <w:p>
      <w:pPr>
        <w:pStyle w:val="ListParagraph"/>
        <w:numPr>
          <w:ilvl w:val="0"/>
          <w:numId w:val="52"/>
        </w:numPr>
        <w:tabs>
          <w:tab w:pos="2051" w:val="left" w:leader="none"/>
          <w:tab w:pos="2052" w:val="left" w:leader="none"/>
        </w:tabs>
        <w:spacing w:line="194" w:lineRule="exact" w:before="0" w:after="0"/>
        <w:ind w:left="2051" w:right="0" w:hanging="308"/>
        <w:jc w:val="left"/>
        <w:rPr>
          <w:sz w:val="17"/>
        </w:rPr>
      </w:pPr>
      <w:r>
        <w:rPr>
          <w:sz w:val="17"/>
        </w:rPr>
        <w:t>Elaboración de documentación. Software de aplicación.</w:t>
      </w:r>
    </w:p>
    <w:p>
      <w:pPr>
        <w:pStyle w:val="BodyText"/>
        <w:spacing w:before="3"/>
        <w:rPr>
          <w:sz w:val="25"/>
        </w:rPr>
      </w:pPr>
    </w:p>
    <w:p>
      <w:pPr>
        <w:pStyle w:val="BodyText"/>
        <w:spacing w:line="195" w:lineRule="exact"/>
        <w:ind w:left="1436"/>
      </w:pPr>
      <w:r>
        <w:rPr/>
        <w:t>Integración de dispositivos de automatización:</w:t>
      </w:r>
    </w:p>
    <w:p>
      <w:pPr>
        <w:pStyle w:val="BodyText"/>
        <w:ind w:left="2051" w:right="1924" w:hanging="308"/>
      </w:pPr>
      <w:r>
        <w:rPr/>
        <w:t>Convergencia de servicios en edificios inteligentes. Automatización básica. Integración con distintos sistemas.</w:t>
      </w:r>
    </w:p>
    <w:p>
      <w:pPr>
        <w:pStyle w:val="BodyText"/>
        <w:spacing w:line="237" w:lineRule="auto"/>
        <w:ind w:left="2051" w:right="1916" w:hanging="308"/>
        <w:jc w:val="both"/>
      </w:pPr>
      <w:r>
        <w:rPr/>
        <w:t>Sensores y actuadores. Transductores. Tipos. Principios básicos de funcionamiento. Receptores. Conexionado de elementos y dispositivos IP y no IP. Características. Elementos específicos de cada área. Dispositivos UPnP. Configuración de redes de control y automatización. Buses domóticos (Konnex, LonTalk, Zigbee, LCN y otros).</w:t>
      </w:r>
    </w:p>
    <w:p>
      <w:pPr>
        <w:pStyle w:val="BodyText"/>
        <w:spacing w:line="195" w:lineRule="exact" w:before="3"/>
        <w:ind w:left="1743"/>
      </w:pPr>
      <w:r>
        <w:rPr/>
        <w:t>Conexión de centralitas y módulos de gestión. Conexionado de sensores y actuadores.</w:t>
      </w:r>
    </w:p>
    <w:p>
      <w:pPr>
        <w:pStyle w:val="BodyText"/>
        <w:spacing w:line="195" w:lineRule="exact"/>
        <w:ind w:left="2051"/>
      </w:pPr>
      <w:r>
        <w:rPr/>
        <w:t>Gestión de dispositivos eléctricos.</w:t>
      </w:r>
    </w:p>
    <w:p>
      <w:pPr>
        <w:pStyle w:val="BodyText"/>
        <w:spacing w:line="237" w:lineRule="auto" w:before="1"/>
        <w:ind w:left="2052" w:right="1916" w:hanging="308"/>
        <w:jc w:val="both"/>
      </w:pPr>
      <w:r>
        <w:rPr/>
        <w:t>Implementación de pasarelas de control. Software de aplicación y configuración. Interfaces específicos. Pasarelas de software abierto (OSGI). Aplicación a los sistemas de control y automatización. Función de servidor de</w:t>
      </w:r>
      <w:r>
        <w:rPr>
          <w:spacing w:val="-3"/>
        </w:rPr>
        <w:t> </w:t>
      </w:r>
      <w:r>
        <w:rPr/>
        <w:t>aplicaciones.</w:t>
      </w:r>
    </w:p>
    <w:p>
      <w:pPr>
        <w:pStyle w:val="BodyText"/>
        <w:spacing w:before="1"/>
        <w:ind w:left="2052" w:right="1924" w:hanging="308"/>
      </w:pPr>
      <w:r>
        <w:rPr/>
        <w:t>Configuración de servidores OPC (OLE for Process Control). Sistemas de acceso remoto. Acceso fijo y móvil mediante redes públicas. Interfaces de control remoto y telecontrol.</w:t>
      </w:r>
    </w:p>
    <w:p>
      <w:pPr>
        <w:pStyle w:val="BodyText"/>
        <w:ind w:left="2052" w:right="1924" w:hanging="308"/>
      </w:pPr>
      <w:r>
        <w:rPr/>
        <w:t>Documentación técnica: elaboración de esquemas y listas de conexionado. Software de aplicación.</w:t>
      </w:r>
    </w:p>
    <w:p>
      <w:pPr>
        <w:pStyle w:val="BodyText"/>
        <w:spacing w:before="4"/>
        <w:rPr>
          <w:sz w:val="25"/>
        </w:rPr>
      </w:pPr>
    </w:p>
    <w:p>
      <w:pPr>
        <w:pStyle w:val="BodyText"/>
        <w:spacing w:line="195" w:lineRule="exact" w:before="1"/>
        <w:ind w:left="1436"/>
      </w:pPr>
      <w:r>
        <w:rPr/>
        <w:t>Mantenimiento de sistemas integrados del hogar digital:</w:t>
      </w:r>
    </w:p>
    <w:p>
      <w:pPr>
        <w:pStyle w:val="BodyText"/>
        <w:ind w:left="2052" w:right="1924" w:hanging="308"/>
      </w:pPr>
      <w:r>
        <w:rPr/>
        <w:t>Detección de averías hardware y software. Procedimientos. Sustitución y configuración de elementos defectuosos.</w:t>
      </w:r>
    </w:p>
    <w:p>
      <w:pPr>
        <w:pStyle w:val="BodyText"/>
        <w:spacing w:line="194" w:lineRule="exact"/>
        <w:ind w:left="1744"/>
      </w:pPr>
      <w:r>
        <w:rPr/>
        <w:t>Comprobación y restitución del servicio de los sistemas integrados en edificios inteligentes.</w:t>
      </w:r>
    </w:p>
    <w:p>
      <w:pPr>
        <w:pStyle w:val="BodyText"/>
        <w:spacing w:line="194" w:lineRule="exact"/>
        <w:ind w:left="2052"/>
      </w:pPr>
      <w:r>
        <w:rPr/>
        <w:t>Técnicas de control y verificación.</w:t>
      </w:r>
    </w:p>
    <w:p>
      <w:pPr>
        <w:pStyle w:val="BodyText"/>
        <w:spacing w:line="194" w:lineRule="exact"/>
        <w:ind w:left="1744"/>
      </w:pPr>
      <w:r>
        <w:rPr/>
        <w:t>Técnicas de monitorización de redes y sistemas. Analizadores de red.</w:t>
      </w:r>
    </w:p>
    <w:p>
      <w:pPr>
        <w:pStyle w:val="BodyText"/>
        <w:ind w:left="2052" w:right="1924" w:hanging="308"/>
      </w:pPr>
      <w:r>
        <w:rPr/>
        <w:t>Planes de mantenimiento en sistemas de edificios inteligentes. Operaciones de mantenimiento en sistemas de CCTV, accesos y sistemas de seguridad, entre otros.</w:t>
      </w:r>
    </w:p>
    <w:p>
      <w:pPr>
        <w:pStyle w:val="BodyText"/>
        <w:spacing w:line="194" w:lineRule="exact"/>
        <w:ind w:left="1744"/>
      </w:pPr>
      <w:r>
        <w:rPr/>
        <w:t>Documentación de las intervenciones realizadas. Históricos de averías.</w:t>
      </w:r>
    </w:p>
    <w:p>
      <w:pPr>
        <w:pStyle w:val="BodyText"/>
        <w:spacing w:before="9"/>
        <w:rPr>
          <w:sz w:val="25"/>
        </w:rPr>
      </w:pPr>
    </w:p>
    <w:p>
      <w:pPr>
        <w:pStyle w:val="BodyText"/>
        <w:spacing w:line="237" w:lineRule="auto"/>
        <w:ind w:left="1744" w:right="4515" w:hanging="308"/>
      </w:pPr>
      <w:r>
        <w:rPr/>
        <w:t>Prevención de riesgos laborales y de protección ambiental: Identificación de riesgos.</w:t>
      </w:r>
    </w:p>
    <w:p>
      <w:pPr>
        <w:pStyle w:val="BodyText"/>
        <w:ind w:left="1744" w:right="2959"/>
      </w:pPr>
      <w:r>
        <w:rPr/>
        <w:t>Determinación de las medidas de prevención de riesgos laborales.  Prevención de riesgos laborales en los procesos de montaje y mantenimiento. Equipos de protección individual. Características y criterios de</w:t>
      </w:r>
      <w:r>
        <w:rPr>
          <w:spacing w:val="-2"/>
        </w:rPr>
        <w:t> </w:t>
      </w:r>
      <w:r>
        <w:rPr/>
        <w:t>utilización.</w:t>
      </w:r>
    </w:p>
    <w:p>
      <w:pPr>
        <w:pStyle w:val="BodyText"/>
        <w:spacing w:line="194" w:lineRule="exact"/>
        <w:ind w:left="1744"/>
      </w:pPr>
      <w:r>
        <w:rPr/>
        <w:t>Protección colectiva.</w:t>
      </w:r>
    </w:p>
    <w:p>
      <w:pPr>
        <w:pStyle w:val="BodyText"/>
        <w:spacing w:line="237" w:lineRule="auto" w:before="1"/>
        <w:ind w:left="1744" w:right="3483"/>
      </w:pPr>
      <w:r>
        <w:rPr/>
        <w:t>Cumplimiento de la normativa de prevención de riesgos laborales. Cumplimiento de la normativa de protección ambiental.</w:t>
      </w:r>
    </w:p>
    <w:p>
      <w:pPr>
        <w:pStyle w:val="BodyText"/>
        <w:rPr>
          <w:sz w:val="18"/>
        </w:rPr>
      </w:pPr>
    </w:p>
    <w:p>
      <w:pPr>
        <w:pStyle w:val="BodyText"/>
        <w:spacing w:before="2"/>
        <w:rPr>
          <w:sz w:val="20"/>
        </w:rPr>
      </w:pPr>
    </w:p>
    <w:p>
      <w:pPr>
        <w:pStyle w:val="Heading4"/>
        <w:spacing w:before="1"/>
        <w:ind w:left="1436"/>
        <w:rPr>
          <w:i/>
        </w:rPr>
      </w:pPr>
      <w:r>
        <w:rPr>
          <w:i/>
        </w:rPr>
        <w:t>Orientaciones pedagógicas.</w:t>
      </w:r>
    </w:p>
    <w:p>
      <w:pPr>
        <w:pStyle w:val="BodyText"/>
        <w:rPr>
          <w:b/>
          <w:i/>
        </w:rPr>
      </w:pPr>
    </w:p>
    <w:p>
      <w:pPr>
        <w:pStyle w:val="BodyText"/>
        <w:spacing w:line="237" w:lineRule="auto"/>
        <w:ind w:left="1436" w:right="1918"/>
        <w:jc w:val="both"/>
      </w:pPr>
      <w:r>
        <w:rPr/>
        <w:t>Este módulo profesional contiene la formación necesaria para desempeñar las funciones de planificación de infraestructuras, integración de sistemas de audio, video y comunicaciones, seguridad, CCTV, control de accesos y automatización en edificios inteligentes.</w:t>
      </w:r>
    </w:p>
    <w:p>
      <w:pPr>
        <w:pStyle w:val="BodyText"/>
        <w:spacing w:before="1"/>
        <w:ind w:left="1436"/>
      </w:pPr>
      <w:r>
        <w:rPr/>
        <w:t>La definición de estas funciones incluye aspectos como:</w:t>
      </w:r>
    </w:p>
    <w:p>
      <w:pPr>
        <w:pStyle w:val="BodyText"/>
        <w:spacing w:before="11"/>
        <w:rPr>
          <w:sz w:val="16"/>
        </w:rPr>
      </w:pPr>
    </w:p>
    <w:p>
      <w:pPr>
        <w:pStyle w:val="ListParagraph"/>
        <w:numPr>
          <w:ilvl w:val="0"/>
          <w:numId w:val="53"/>
        </w:numPr>
        <w:tabs>
          <w:tab w:pos="2053" w:val="left" w:leader="none"/>
        </w:tabs>
        <w:spacing w:line="207" w:lineRule="exact" w:before="0" w:after="0"/>
        <w:ind w:left="2051" w:right="0" w:hanging="204"/>
        <w:jc w:val="left"/>
        <w:rPr>
          <w:sz w:val="17"/>
        </w:rPr>
      </w:pPr>
      <w:r>
        <w:rPr/>
        <w:pict>
          <v:shape style="position:absolute;margin-left:558.841797pt;margin-top:5.167117pt;width:10.95pt;height:84.3pt;mso-position-horizontal-relative:page;mso-position-vertical-relative:paragraph;z-index:232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Identificar y seleccionar equipos y elementos de la</w:t>
      </w:r>
      <w:r>
        <w:rPr>
          <w:spacing w:val="-5"/>
          <w:sz w:val="17"/>
        </w:rPr>
        <w:t> </w:t>
      </w:r>
      <w:r>
        <w:rPr>
          <w:sz w:val="17"/>
        </w:rPr>
        <w:t>instalación.</w:t>
      </w:r>
    </w:p>
    <w:p>
      <w:pPr>
        <w:pStyle w:val="ListParagraph"/>
        <w:numPr>
          <w:ilvl w:val="0"/>
          <w:numId w:val="53"/>
        </w:numPr>
        <w:tabs>
          <w:tab w:pos="2053" w:val="left" w:leader="none"/>
        </w:tabs>
        <w:spacing w:line="207" w:lineRule="exact" w:before="0" w:after="0"/>
        <w:ind w:left="2051" w:right="0" w:hanging="204"/>
        <w:jc w:val="left"/>
        <w:rPr>
          <w:sz w:val="17"/>
        </w:rPr>
      </w:pPr>
      <w:r>
        <w:rPr>
          <w:sz w:val="17"/>
        </w:rPr>
        <w:t>Interpretar la documentación técnica de los equipos y sistemas de la</w:t>
      </w:r>
      <w:r>
        <w:rPr>
          <w:spacing w:val="-2"/>
          <w:sz w:val="17"/>
        </w:rPr>
        <w:t> </w:t>
      </w:r>
      <w:r>
        <w:rPr>
          <w:sz w:val="17"/>
        </w:rPr>
        <w:t>instalación.</w:t>
      </w:r>
    </w:p>
    <w:p>
      <w:pPr>
        <w:spacing w:after="0" w:line="207" w:lineRule="exact"/>
        <w:jc w:val="left"/>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19"/>
        </w:rPr>
      </w:pPr>
    </w:p>
    <w:p>
      <w:pPr>
        <w:pStyle w:val="ListParagraph"/>
        <w:numPr>
          <w:ilvl w:val="0"/>
          <w:numId w:val="53"/>
        </w:numPr>
        <w:tabs>
          <w:tab w:pos="2051" w:val="left" w:leader="none"/>
        </w:tabs>
        <w:spacing w:line="208" w:lineRule="exact" w:before="99" w:after="0"/>
        <w:ind w:left="2050" w:right="0" w:hanging="205"/>
        <w:jc w:val="left"/>
        <w:rPr>
          <w:sz w:val="17"/>
        </w:rPr>
      </w:pPr>
      <w:r>
        <w:rPr>
          <w:sz w:val="17"/>
        </w:rPr>
        <w:t>Configurar dispositivos fijos y móviles de acceso a redes interiores y</w:t>
      </w:r>
      <w:r>
        <w:rPr>
          <w:spacing w:val="-2"/>
          <w:sz w:val="17"/>
        </w:rPr>
        <w:t> </w:t>
      </w:r>
      <w:r>
        <w:rPr>
          <w:sz w:val="17"/>
        </w:rPr>
        <w:t>exteriores.</w:t>
      </w:r>
    </w:p>
    <w:p>
      <w:pPr>
        <w:pStyle w:val="ListParagraph"/>
        <w:numPr>
          <w:ilvl w:val="0"/>
          <w:numId w:val="53"/>
        </w:numPr>
        <w:tabs>
          <w:tab w:pos="2051" w:val="left" w:leader="none"/>
        </w:tabs>
        <w:spacing w:line="206" w:lineRule="exact" w:before="0" w:after="0"/>
        <w:ind w:left="2050" w:right="0" w:hanging="205"/>
        <w:jc w:val="left"/>
        <w:rPr>
          <w:sz w:val="17"/>
        </w:rPr>
      </w:pPr>
      <w:r>
        <w:rPr>
          <w:sz w:val="17"/>
        </w:rPr>
        <w:t>Montar e integrar sistemas de seguridad, CCTV y control de</w:t>
      </w:r>
      <w:r>
        <w:rPr>
          <w:spacing w:val="-4"/>
          <w:sz w:val="17"/>
        </w:rPr>
        <w:t> </w:t>
      </w:r>
      <w:r>
        <w:rPr>
          <w:sz w:val="17"/>
        </w:rPr>
        <w:t>accesos.</w:t>
      </w:r>
    </w:p>
    <w:p>
      <w:pPr>
        <w:pStyle w:val="ListParagraph"/>
        <w:numPr>
          <w:ilvl w:val="0"/>
          <w:numId w:val="53"/>
        </w:numPr>
        <w:tabs>
          <w:tab w:pos="2052" w:val="left" w:leader="none"/>
        </w:tabs>
        <w:spacing w:line="206" w:lineRule="exact" w:before="0" w:after="0"/>
        <w:ind w:left="2051" w:right="0" w:hanging="206"/>
        <w:jc w:val="left"/>
        <w:rPr>
          <w:sz w:val="17"/>
        </w:rPr>
      </w:pPr>
      <w:r>
        <w:rPr>
          <w:sz w:val="17"/>
        </w:rPr>
        <w:t>Instalar e integrar sistemas de audio, video y comunicaciones en redes</w:t>
      </w:r>
      <w:r>
        <w:rPr>
          <w:spacing w:val="-6"/>
          <w:sz w:val="17"/>
        </w:rPr>
        <w:t> </w:t>
      </w:r>
      <w:r>
        <w:rPr>
          <w:sz w:val="17"/>
        </w:rPr>
        <w:t>multimedia.</w:t>
      </w:r>
    </w:p>
    <w:p>
      <w:pPr>
        <w:pStyle w:val="ListParagraph"/>
        <w:numPr>
          <w:ilvl w:val="0"/>
          <w:numId w:val="53"/>
        </w:numPr>
        <w:tabs>
          <w:tab w:pos="2052" w:val="left" w:leader="none"/>
        </w:tabs>
        <w:spacing w:line="235" w:lineRule="auto" w:before="3" w:after="0"/>
        <w:ind w:left="2051" w:right="1918" w:hanging="206"/>
        <w:jc w:val="left"/>
        <w:rPr>
          <w:sz w:val="17"/>
        </w:rPr>
      </w:pPr>
      <w:r>
        <w:rPr>
          <w:sz w:val="17"/>
        </w:rPr>
        <w:t>Verificar la puesta en servicio de las instalaciones, de sus equipos y los dispositivos auxiliares que las</w:t>
      </w:r>
      <w:r>
        <w:rPr>
          <w:spacing w:val="4"/>
          <w:sz w:val="17"/>
        </w:rPr>
        <w:t> </w:t>
      </w:r>
      <w:r>
        <w:rPr>
          <w:sz w:val="17"/>
        </w:rPr>
        <w:t>integran.</w:t>
      </w:r>
    </w:p>
    <w:p>
      <w:pPr>
        <w:pStyle w:val="BodyText"/>
        <w:spacing w:before="11"/>
        <w:rPr>
          <w:sz w:val="16"/>
        </w:rPr>
      </w:pPr>
    </w:p>
    <w:p>
      <w:pPr>
        <w:pStyle w:val="BodyText"/>
        <w:ind w:left="1435"/>
      </w:pPr>
      <w:r>
        <w:rPr/>
        <w:t>Las actividades profesionales asociadas a esta función se aplican en:</w:t>
      </w:r>
    </w:p>
    <w:p>
      <w:pPr>
        <w:pStyle w:val="BodyText"/>
        <w:spacing w:before="9"/>
        <w:rPr>
          <w:sz w:val="16"/>
        </w:rPr>
      </w:pPr>
    </w:p>
    <w:p>
      <w:pPr>
        <w:pStyle w:val="ListParagraph"/>
        <w:numPr>
          <w:ilvl w:val="0"/>
          <w:numId w:val="53"/>
        </w:numPr>
        <w:tabs>
          <w:tab w:pos="2052" w:val="left" w:leader="none"/>
        </w:tabs>
        <w:spacing w:line="240" w:lineRule="auto" w:before="0" w:after="0"/>
        <w:ind w:left="2051" w:right="1917" w:hanging="206"/>
        <w:jc w:val="left"/>
        <w:rPr>
          <w:sz w:val="17"/>
        </w:rPr>
      </w:pPr>
      <w:r>
        <w:rPr>
          <w:sz w:val="17"/>
        </w:rPr>
        <w:t>Configuración de la instalación cumpliendo la normativa vigente y requerimientos del anteproyecto o</w:t>
      </w:r>
      <w:r>
        <w:rPr>
          <w:spacing w:val="-1"/>
          <w:sz w:val="17"/>
        </w:rPr>
        <w:t> </w:t>
      </w:r>
      <w:r>
        <w:rPr>
          <w:sz w:val="17"/>
        </w:rPr>
        <w:t>cliente.</w:t>
      </w:r>
    </w:p>
    <w:p>
      <w:pPr>
        <w:pStyle w:val="ListParagraph"/>
        <w:numPr>
          <w:ilvl w:val="0"/>
          <w:numId w:val="53"/>
        </w:numPr>
        <w:tabs>
          <w:tab w:pos="2052" w:val="left" w:leader="none"/>
        </w:tabs>
        <w:spacing w:line="235" w:lineRule="auto" w:before="2" w:after="0"/>
        <w:ind w:left="2051" w:right="1917" w:hanging="206"/>
        <w:jc w:val="left"/>
        <w:rPr>
          <w:sz w:val="17"/>
        </w:rPr>
      </w:pPr>
      <w:r>
        <w:rPr>
          <w:sz w:val="17"/>
        </w:rPr>
        <w:t>Desarrollo, coordinación y supervisión de las intervenciones de montaje y mantenimiento de las</w:t>
      </w:r>
      <w:r>
        <w:rPr>
          <w:spacing w:val="-1"/>
          <w:sz w:val="17"/>
        </w:rPr>
        <w:t> </w:t>
      </w:r>
      <w:r>
        <w:rPr>
          <w:sz w:val="17"/>
        </w:rPr>
        <w:t>instalaciones.</w:t>
      </w:r>
    </w:p>
    <w:p>
      <w:pPr>
        <w:pStyle w:val="ListParagraph"/>
        <w:numPr>
          <w:ilvl w:val="0"/>
          <w:numId w:val="53"/>
        </w:numPr>
        <w:tabs>
          <w:tab w:pos="2052" w:val="left" w:leader="none"/>
        </w:tabs>
        <w:spacing w:line="207" w:lineRule="exact" w:before="1" w:after="0"/>
        <w:ind w:left="2051" w:right="0" w:hanging="206"/>
        <w:jc w:val="left"/>
        <w:rPr>
          <w:sz w:val="17"/>
        </w:rPr>
      </w:pPr>
      <w:r>
        <w:rPr>
          <w:sz w:val="17"/>
        </w:rPr>
        <w:t>Replanteo de la instalación para garantizar la viabilidad del</w:t>
      </w:r>
      <w:r>
        <w:rPr>
          <w:spacing w:val="-5"/>
          <w:sz w:val="17"/>
        </w:rPr>
        <w:t> </w:t>
      </w:r>
      <w:r>
        <w:rPr>
          <w:sz w:val="17"/>
        </w:rPr>
        <w:t>montaje.</w:t>
      </w:r>
    </w:p>
    <w:p>
      <w:pPr>
        <w:pStyle w:val="ListParagraph"/>
        <w:numPr>
          <w:ilvl w:val="0"/>
          <w:numId w:val="53"/>
        </w:numPr>
        <w:tabs>
          <w:tab w:pos="2052" w:val="left" w:leader="none"/>
        </w:tabs>
        <w:spacing w:line="206" w:lineRule="exact" w:before="0" w:after="0"/>
        <w:ind w:left="2051" w:right="0" w:hanging="206"/>
        <w:jc w:val="left"/>
        <w:rPr>
          <w:sz w:val="17"/>
        </w:rPr>
      </w:pPr>
      <w:r>
        <w:rPr>
          <w:sz w:val="17"/>
        </w:rPr>
        <w:t>Montaje de infraestructuras de edificios</w:t>
      </w:r>
      <w:r>
        <w:rPr>
          <w:spacing w:val="2"/>
          <w:sz w:val="17"/>
        </w:rPr>
        <w:t> </w:t>
      </w:r>
      <w:r>
        <w:rPr>
          <w:sz w:val="17"/>
        </w:rPr>
        <w:t>inteligentes.</w:t>
      </w:r>
    </w:p>
    <w:p>
      <w:pPr>
        <w:pStyle w:val="ListParagraph"/>
        <w:numPr>
          <w:ilvl w:val="0"/>
          <w:numId w:val="53"/>
        </w:numPr>
        <w:tabs>
          <w:tab w:pos="2052" w:val="left" w:leader="none"/>
        </w:tabs>
        <w:spacing w:line="208" w:lineRule="exact" w:before="0" w:after="0"/>
        <w:ind w:left="2051" w:right="0" w:hanging="206"/>
        <w:jc w:val="left"/>
        <w:rPr>
          <w:sz w:val="17"/>
        </w:rPr>
      </w:pPr>
      <w:r>
        <w:rPr>
          <w:sz w:val="17"/>
        </w:rPr>
        <w:t>Integración de sistemas de telecomunicaciones, multimedia y de</w:t>
      </w:r>
      <w:r>
        <w:rPr>
          <w:spacing w:val="-7"/>
          <w:sz w:val="17"/>
        </w:rPr>
        <w:t> </w:t>
      </w:r>
      <w:r>
        <w:rPr>
          <w:sz w:val="17"/>
        </w:rPr>
        <w:t>seguridad.</w:t>
      </w:r>
    </w:p>
    <w:p>
      <w:pPr>
        <w:pStyle w:val="BodyText"/>
        <w:spacing w:before="191"/>
        <w:ind w:left="1435" w:right="1924"/>
      </w:pPr>
      <w:r>
        <w:rPr/>
        <w:t>La formación del módulo contribuye a alcanzar los objetivos generales b), d), e), f), g), h), i), j), k), l), m), n), ñ) y o) del ciclo formativo y las competencias b), d), e), f), g), h), j), k) y l) del título.</w:t>
      </w:r>
    </w:p>
    <w:p>
      <w:pPr>
        <w:pStyle w:val="BodyText"/>
      </w:pPr>
    </w:p>
    <w:p>
      <w:pPr>
        <w:pStyle w:val="BodyText"/>
        <w:spacing w:line="237" w:lineRule="auto"/>
        <w:ind w:left="1435" w:right="1924"/>
      </w:pPr>
      <w:r>
        <w:rPr/>
        <w:t>Las líneas de actuación en el proceso enseñanza-aprendizaje que permiten alcanzar los objetivos del módulo versarán sobre:</w:t>
      </w:r>
    </w:p>
    <w:p>
      <w:pPr>
        <w:pStyle w:val="BodyText"/>
        <w:spacing w:before="11"/>
        <w:rPr>
          <w:sz w:val="16"/>
        </w:rPr>
      </w:pPr>
    </w:p>
    <w:p>
      <w:pPr>
        <w:pStyle w:val="ListParagraph"/>
        <w:numPr>
          <w:ilvl w:val="0"/>
          <w:numId w:val="53"/>
        </w:numPr>
        <w:tabs>
          <w:tab w:pos="2051" w:val="left" w:leader="none"/>
        </w:tabs>
        <w:spacing w:line="240" w:lineRule="auto" w:before="0" w:after="0"/>
        <w:ind w:left="2050" w:right="1918" w:hanging="205"/>
        <w:jc w:val="left"/>
        <w:rPr>
          <w:sz w:val="17"/>
        </w:rPr>
      </w:pPr>
      <w:r>
        <w:rPr>
          <w:sz w:val="17"/>
        </w:rPr>
        <w:t>Identificar tipologías de instalaciones y equipos de audio, video y comunicaciones, seguridad, CCTV, control de accesos y automatización en edificios</w:t>
      </w:r>
      <w:r>
        <w:rPr>
          <w:spacing w:val="-4"/>
          <w:sz w:val="17"/>
        </w:rPr>
        <w:t> </w:t>
      </w:r>
      <w:r>
        <w:rPr>
          <w:sz w:val="17"/>
        </w:rPr>
        <w:t>inteligentes.</w:t>
      </w:r>
    </w:p>
    <w:p>
      <w:pPr>
        <w:pStyle w:val="ListParagraph"/>
        <w:numPr>
          <w:ilvl w:val="0"/>
          <w:numId w:val="53"/>
        </w:numPr>
        <w:tabs>
          <w:tab w:pos="2051" w:val="left" w:leader="none"/>
        </w:tabs>
        <w:spacing w:line="204" w:lineRule="exact" w:before="0" w:after="0"/>
        <w:ind w:left="2050" w:right="0" w:hanging="205"/>
        <w:jc w:val="left"/>
        <w:rPr>
          <w:sz w:val="17"/>
        </w:rPr>
      </w:pPr>
      <w:r>
        <w:rPr>
          <w:sz w:val="17"/>
        </w:rPr>
        <w:t>Configurar las</w:t>
      </w:r>
      <w:r>
        <w:rPr>
          <w:spacing w:val="1"/>
          <w:sz w:val="17"/>
        </w:rPr>
        <w:t> </w:t>
      </w:r>
      <w:r>
        <w:rPr>
          <w:sz w:val="17"/>
        </w:rPr>
        <w:t>instalaciones.</w:t>
      </w:r>
    </w:p>
    <w:p>
      <w:pPr>
        <w:pStyle w:val="ListParagraph"/>
        <w:numPr>
          <w:ilvl w:val="0"/>
          <w:numId w:val="53"/>
        </w:numPr>
        <w:tabs>
          <w:tab w:pos="2051" w:val="left" w:leader="none"/>
        </w:tabs>
        <w:spacing w:line="206" w:lineRule="exact" w:before="0" w:after="0"/>
        <w:ind w:left="2050" w:right="0" w:hanging="205"/>
        <w:jc w:val="left"/>
        <w:rPr>
          <w:sz w:val="17"/>
        </w:rPr>
      </w:pPr>
      <w:r>
        <w:rPr>
          <w:sz w:val="17"/>
        </w:rPr>
        <w:t>Seleccionar los equipos y elementos que componen una instalación</w:t>
      </w:r>
      <w:r>
        <w:rPr>
          <w:spacing w:val="-1"/>
          <w:sz w:val="17"/>
        </w:rPr>
        <w:t> </w:t>
      </w:r>
      <w:r>
        <w:rPr>
          <w:sz w:val="17"/>
        </w:rPr>
        <w:t>integrada.</w:t>
      </w:r>
    </w:p>
    <w:p>
      <w:pPr>
        <w:pStyle w:val="ListParagraph"/>
        <w:numPr>
          <w:ilvl w:val="0"/>
          <w:numId w:val="53"/>
        </w:numPr>
        <w:tabs>
          <w:tab w:pos="2051" w:val="left" w:leader="none"/>
        </w:tabs>
        <w:spacing w:line="206" w:lineRule="exact" w:before="0" w:after="0"/>
        <w:ind w:left="2050" w:right="0" w:hanging="205"/>
        <w:jc w:val="left"/>
        <w:rPr>
          <w:sz w:val="17"/>
        </w:rPr>
      </w:pPr>
      <w:r>
        <w:rPr>
          <w:sz w:val="17"/>
        </w:rPr>
        <w:t>Configurar equipos e instalaciones en edificios</w:t>
      </w:r>
      <w:r>
        <w:rPr>
          <w:spacing w:val="1"/>
          <w:sz w:val="17"/>
        </w:rPr>
        <w:t> </w:t>
      </w:r>
      <w:r>
        <w:rPr>
          <w:sz w:val="17"/>
        </w:rPr>
        <w:t>inteligentes.</w:t>
      </w:r>
    </w:p>
    <w:p>
      <w:pPr>
        <w:pStyle w:val="ListParagraph"/>
        <w:numPr>
          <w:ilvl w:val="0"/>
          <w:numId w:val="53"/>
        </w:numPr>
        <w:tabs>
          <w:tab w:pos="2051" w:val="left" w:leader="none"/>
        </w:tabs>
        <w:spacing w:line="206" w:lineRule="exact" w:before="0" w:after="0"/>
        <w:ind w:left="2050" w:right="0" w:hanging="205"/>
        <w:jc w:val="left"/>
        <w:rPr>
          <w:sz w:val="17"/>
        </w:rPr>
      </w:pPr>
      <w:r>
        <w:rPr>
          <w:sz w:val="17"/>
        </w:rPr>
        <w:t>Montar y verificar equipos fijos y móviles de instalaciones en edificios</w:t>
      </w:r>
      <w:r>
        <w:rPr>
          <w:spacing w:val="-1"/>
          <w:sz w:val="17"/>
        </w:rPr>
        <w:t> </w:t>
      </w:r>
      <w:r>
        <w:rPr>
          <w:sz w:val="17"/>
        </w:rPr>
        <w:t>inteligentes.</w:t>
      </w:r>
    </w:p>
    <w:p>
      <w:pPr>
        <w:pStyle w:val="ListParagraph"/>
        <w:numPr>
          <w:ilvl w:val="0"/>
          <w:numId w:val="53"/>
        </w:numPr>
        <w:tabs>
          <w:tab w:pos="2051" w:val="left" w:leader="none"/>
        </w:tabs>
        <w:spacing w:line="206" w:lineRule="exact" w:before="0" w:after="0"/>
        <w:ind w:left="2050" w:right="0" w:hanging="205"/>
        <w:jc w:val="left"/>
        <w:rPr>
          <w:sz w:val="17"/>
        </w:rPr>
      </w:pPr>
      <w:r>
        <w:rPr>
          <w:sz w:val="17"/>
        </w:rPr>
        <w:t>Comprobar la funcionalidad y comunicación de</w:t>
      </w:r>
      <w:r>
        <w:rPr>
          <w:spacing w:val="-2"/>
          <w:sz w:val="17"/>
        </w:rPr>
        <w:t> </w:t>
      </w:r>
      <w:r>
        <w:rPr>
          <w:sz w:val="17"/>
        </w:rPr>
        <w:t>elementos.</w:t>
      </w:r>
    </w:p>
    <w:p>
      <w:pPr>
        <w:pStyle w:val="ListParagraph"/>
        <w:numPr>
          <w:ilvl w:val="0"/>
          <w:numId w:val="53"/>
        </w:numPr>
        <w:tabs>
          <w:tab w:pos="2051" w:val="left" w:leader="none"/>
        </w:tabs>
        <w:spacing w:line="206" w:lineRule="exact" w:before="0" w:after="0"/>
        <w:ind w:left="2050" w:right="0" w:hanging="205"/>
        <w:jc w:val="left"/>
        <w:rPr>
          <w:sz w:val="17"/>
        </w:rPr>
      </w:pPr>
      <w:r>
        <w:rPr>
          <w:sz w:val="17"/>
        </w:rPr>
        <w:t>Verificar la puesta en servicio de equipos y sistemas</w:t>
      </w:r>
      <w:r>
        <w:rPr>
          <w:spacing w:val="-4"/>
          <w:sz w:val="17"/>
        </w:rPr>
        <w:t> </w:t>
      </w:r>
      <w:r>
        <w:rPr>
          <w:sz w:val="17"/>
        </w:rPr>
        <w:t>integrados.</w:t>
      </w:r>
    </w:p>
    <w:p>
      <w:pPr>
        <w:pStyle w:val="ListParagraph"/>
        <w:numPr>
          <w:ilvl w:val="0"/>
          <w:numId w:val="53"/>
        </w:numPr>
        <w:tabs>
          <w:tab w:pos="2052" w:val="left" w:leader="none"/>
        </w:tabs>
        <w:spacing w:line="207" w:lineRule="exact" w:before="0" w:after="0"/>
        <w:ind w:left="2051" w:right="0" w:hanging="206"/>
        <w:jc w:val="left"/>
        <w:rPr>
          <w:sz w:val="17"/>
        </w:rPr>
      </w:pPr>
      <w:r>
        <w:rPr>
          <w:sz w:val="17"/>
        </w:rPr>
        <w:t>Procedimentar fases de procesos de calidad y gestión</w:t>
      </w:r>
      <w:r>
        <w:rPr>
          <w:spacing w:val="-5"/>
          <w:sz w:val="17"/>
        </w:rPr>
        <w:t> </w:t>
      </w:r>
      <w:r>
        <w:rPr>
          <w:sz w:val="17"/>
        </w:rPr>
        <w:t>medioambiental.</w:t>
      </w:r>
    </w:p>
    <w:p>
      <w:pPr>
        <w:pStyle w:val="BodyText"/>
        <w:rPr>
          <w:sz w:val="22"/>
        </w:rPr>
      </w:pPr>
    </w:p>
    <w:p>
      <w:pPr>
        <w:pStyle w:val="Heading3"/>
        <w:spacing w:line="195" w:lineRule="exact" w:before="131"/>
        <w:ind w:left="297"/>
      </w:pPr>
      <w:r>
        <w:rPr/>
        <w:t>Módulo profesional: Gestión de proyectos de instalaciones de telecomunicaciones.</w:t>
      </w:r>
    </w:p>
    <w:p>
      <w:pPr>
        <w:spacing w:line="195" w:lineRule="exact" w:before="0"/>
        <w:ind w:left="299" w:right="780" w:firstLine="0"/>
        <w:jc w:val="center"/>
        <w:rPr>
          <w:b/>
          <w:sz w:val="17"/>
        </w:rPr>
      </w:pPr>
      <w:r>
        <w:rPr>
          <w:b/>
          <w:sz w:val="17"/>
        </w:rPr>
        <w:t>Código: 0601.</w:t>
      </w:r>
    </w:p>
    <w:p>
      <w:pPr>
        <w:spacing w:before="0"/>
        <w:ind w:left="3698" w:right="4179" w:firstLine="0"/>
        <w:jc w:val="center"/>
        <w:rPr>
          <w:b/>
          <w:sz w:val="17"/>
        </w:rPr>
      </w:pPr>
      <w:r>
        <w:rPr>
          <w:b/>
          <w:sz w:val="17"/>
        </w:rPr>
        <w:t>Equivalencia en créditos ECTS 6 Duración: 64 horas</w:t>
      </w:r>
    </w:p>
    <w:p>
      <w:pPr>
        <w:pStyle w:val="BodyText"/>
        <w:spacing w:before="7"/>
        <w:rPr>
          <w:b/>
          <w:sz w:val="16"/>
        </w:rPr>
      </w:pPr>
    </w:p>
    <w:p>
      <w:pPr>
        <w:pStyle w:val="Heading4"/>
        <w:rPr>
          <w:b w:val="0"/>
          <w:i/>
        </w:rPr>
      </w:pPr>
      <w:r>
        <w:rPr>
          <w:i/>
        </w:rPr>
        <w:t>Resultados de aprendizaje y criterios de evaluación</w:t>
      </w:r>
      <w:r>
        <w:rPr>
          <w:b w:val="0"/>
          <w:i/>
        </w:rPr>
        <w:t>:</w:t>
      </w:r>
    </w:p>
    <w:p>
      <w:pPr>
        <w:pStyle w:val="BodyText"/>
        <w:spacing w:before="5"/>
        <w:rPr>
          <w:i/>
          <w:sz w:val="20"/>
        </w:rPr>
      </w:pPr>
    </w:p>
    <w:p>
      <w:pPr>
        <w:pStyle w:val="ListParagraph"/>
        <w:numPr>
          <w:ilvl w:val="0"/>
          <w:numId w:val="54"/>
        </w:numPr>
        <w:tabs>
          <w:tab w:pos="1625" w:val="left" w:leader="none"/>
        </w:tabs>
        <w:spacing w:line="240" w:lineRule="auto" w:before="0" w:after="0"/>
        <w:ind w:left="1435" w:right="1825" w:firstLine="0"/>
        <w:jc w:val="left"/>
        <w:rPr>
          <w:sz w:val="17"/>
        </w:rPr>
      </w:pPr>
      <w:r>
        <w:rPr>
          <w:sz w:val="17"/>
        </w:rPr>
        <w:t>Identifica la documentación técnico-administrativa de las instalaciones, analizando proyectos e interpretando la información de cada documento.</w:t>
      </w:r>
    </w:p>
    <w:p>
      <w:pPr>
        <w:pStyle w:val="BodyText"/>
        <w:spacing w:before="10"/>
        <w:rPr>
          <w:sz w:val="16"/>
        </w:rPr>
      </w:pPr>
    </w:p>
    <w:p>
      <w:pPr>
        <w:pStyle w:val="BodyText"/>
        <w:spacing w:line="194" w:lineRule="exact"/>
        <w:ind w:left="1774"/>
      </w:pPr>
      <w:r>
        <w:rPr/>
        <w:t>Criterios de evaluación:</w:t>
      </w:r>
    </w:p>
    <w:p>
      <w:pPr>
        <w:pStyle w:val="ListParagraph"/>
        <w:numPr>
          <w:ilvl w:val="1"/>
          <w:numId w:val="54"/>
        </w:numPr>
        <w:tabs>
          <w:tab w:pos="2343" w:val="left" w:leader="none"/>
        </w:tabs>
        <w:spacing w:line="194" w:lineRule="exact" w:before="0" w:after="0"/>
        <w:ind w:left="2342" w:right="0" w:hanging="308"/>
        <w:jc w:val="left"/>
        <w:rPr>
          <w:sz w:val="17"/>
        </w:rPr>
      </w:pPr>
      <w:r>
        <w:rPr>
          <w:sz w:val="17"/>
        </w:rPr>
        <w:t>Se han reconocido los documentos que componen un proyecto.</w:t>
      </w:r>
    </w:p>
    <w:p>
      <w:pPr>
        <w:pStyle w:val="ListParagraph"/>
        <w:numPr>
          <w:ilvl w:val="1"/>
          <w:numId w:val="54"/>
        </w:numPr>
        <w:tabs>
          <w:tab w:pos="2343" w:val="left" w:leader="none"/>
        </w:tabs>
        <w:spacing w:line="195" w:lineRule="exact" w:before="0" w:after="0"/>
        <w:ind w:left="2342" w:right="0" w:hanging="308"/>
        <w:jc w:val="left"/>
        <w:rPr>
          <w:sz w:val="17"/>
        </w:rPr>
      </w:pPr>
      <w:r>
        <w:rPr>
          <w:sz w:val="17"/>
        </w:rPr>
        <w:t>Se ha identificado la función de cada</w:t>
      </w:r>
      <w:r>
        <w:rPr>
          <w:spacing w:val="-5"/>
          <w:sz w:val="17"/>
        </w:rPr>
        <w:t> </w:t>
      </w:r>
      <w:r>
        <w:rPr>
          <w:sz w:val="17"/>
        </w:rPr>
        <w:t>documento.</w:t>
      </w:r>
    </w:p>
    <w:p>
      <w:pPr>
        <w:pStyle w:val="ListParagraph"/>
        <w:numPr>
          <w:ilvl w:val="1"/>
          <w:numId w:val="54"/>
        </w:numPr>
        <w:tabs>
          <w:tab w:pos="2343" w:val="left" w:leader="none"/>
        </w:tabs>
        <w:spacing w:line="195" w:lineRule="exact" w:before="0" w:after="0"/>
        <w:ind w:left="2342" w:right="0" w:hanging="308"/>
        <w:jc w:val="left"/>
        <w:rPr>
          <w:sz w:val="17"/>
        </w:rPr>
      </w:pPr>
      <w:r>
        <w:rPr>
          <w:sz w:val="17"/>
        </w:rPr>
        <w:t>Se ha relacionado el proyecto de la instalación con el proyecto</w:t>
      </w:r>
      <w:r>
        <w:rPr>
          <w:spacing w:val="-6"/>
          <w:sz w:val="17"/>
        </w:rPr>
        <w:t> </w:t>
      </w:r>
      <w:r>
        <w:rPr>
          <w:sz w:val="17"/>
        </w:rPr>
        <w:t>general.</w:t>
      </w:r>
    </w:p>
    <w:p>
      <w:pPr>
        <w:pStyle w:val="ListParagraph"/>
        <w:numPr>
          <w:ilvl w:val="1"/>
          <w:numId w:val="54"/>
        </w:numPr>
        <w:tabs>
          <w:tab w:pos="2343" w:val="left" w:leader="none"/>
        </w:tabs>
        <w:spacing w:line="240" w:lineRule="auto" w:before="0" w:after="0"/>
        <w:ind w:left="2342" w:right="1823" w:hanging="308"/>
        <w:jc w:val="left"/>
        <w:rPr>
          <w:sz w:val="17"/>
        </w:rPr>
      </w:pPr>
      <w:r>
        <w:rPr>
          <w:sz w:val="17"/>
        </w:rPr>
        <w:t>Se han determinado los informes necesarios para la elaboración de  cada documento.</w:t>
      </w:r>
    </w:p>
    <w:p>
      <w:pPr>
        <w:pStyle w:val="ListParagraph"/>
        <w:numPr>
          <w:ilvl w:val="1"/>
          <w:numId w:val="54"/>
        </w:numPr>
        <w:tabs>
          <w:tab w:pos="2343" w:val="left" w:leader="none"/>
        </w:tabs>
        <w:spacing w:line="192" w:lineRule="exact" w:before="0" w:after="0"/>
        <w:ind w:left="2342" w:right="0" w:hanging="308"/>
        <w:jc w:val="left"/>
        <w:rPr>
          <w:sz w:val="17"/>
        </w:rPr>
      </w:pPr>
      <w:r>
        <w:rPr>
          <w:sz w:val="17"/>
        </w:rPr>
        <w:t>Se han reconocido las gestiones de tramitación legal de un</w:t>
      </w:r>
      <w:r>
        <w:rPr>
          <w:spacing w:val="-3"/>
          <w:sz w:val="17"/>
        </w:rPr>
        <w:t> </w:t>
      </w:r>
      <w:r>
        <w:rPr>
          <w:sz w:val="17"/>
        </w:rPr>
        <w:t>proyecto.</w:t>
      </w:r>
    </w:p>
    <w:p>
      <w:pPr>
        <w:pStyle w:val="ListParagraph"/>
        <w:numPr>
          <w:ilvl w:val="1"/>
          <w:numId w:val="54"/>
        </w:numPr>
        <w:tabs>
          <w:tab w:pos="2342" w:val="left" w:leader="none"/>
          <w:tab w:pos="2343" w:val="left" w:leader="none"/>
        </w:tabs>
        <w:spacing w:line="240" w:lineRule="auto" w:before="0" w:after="0"/>
        <w:ind w:left="2342" w:right="1825" w:hanging="308"/>
        <w:jc w:val="left"/>
        <w:rPr>
          <w:sz w:val="17"/>
        </w:rPr>
      </w:pPr>
      <w:r>
        <w:rPr>
          <w:sz w:val="17"/>
        </w:rPr>
        <w:t>Se han identificado los datos requeridos por el modelo oficial de certificado de instalación.</w:t>
      </w:r>
    </w:p>
    <w:p>
      <w:pPr>
        <w:pStyle w:val="ListParagraph"/>
        <w:numPr>
          <w:ilvl w:val="1"/>
          <w:numId w:val="54"/>
        </w:numPr>
        <w:tabs>
          <w:tab w:pos="2343" w:val="left" w:leader="none"/>
        </w:tabs>
        <w:spacing w:line="193" w:lineRule="exact" w:before="0" w:after="0"/>
        <w:ind w:left="2342" w:right="0" w:hanging="308"/>
        <w:jc w:val="left"/>
        <w:rPr>
          <w:sz w:val="17"/>
        </w:rPr>
      </w:pPr>
      <w:r>
        <w:rPr>
          <w:sz w:val="17"/>
        </w:rPr>
        <w:t>Se ha identificado la normativa de</w:t>
      </w:r>
      <w:r>
        <w:rPr>
          <w:spacing w:val="-6"/>
          <w:sz w:val="17"/>
        </w:rPr>
        <w:t> </w:t>
      </w:r>
      <w:r>
        <w:rPr>
          <w:sz w:val="17"/>
        </w:rPr>
        <w:t>aplicación.</w:t>
      </w:r>
    </w:p>
    <w:p>
      <w:pPr>
        <w:pStyle w:val="ListParagraph"/>
        <w:numPr>
          <w:ilvl w:val="0"/>
          <w:numId w:val="54"/>
        </w:numPr>
        <w:tabs>
          <w:tab w:pos="1645" w:val="left" w:leader="none"/>
        </w:tabs>
        <w:spacing w:line="240" w:lineRule="auto" w:before="0" w:after="0"/>
        <w:ind w:left="1435" w:right="1825" w:firstLine="0"/>
        <w:jc w:val="left"/>
        <w:rPr>
          <w:sz w:val="17"/>
        </w:rPr>
      </w:pPr>
      <w:r>
        <w:rPr>
          <w:sz w:val="17"/>
        </w:rPr>
        <w:t>Elabora planos y esquemas de instalaciones de telecomunicaciones, dando respuesta a la configuración de las instalaciones y manejando programas informáticos de</w:t>
      </w:r>
      <w:r>
        <w:rPr>
          <w:spacing w:val="-4"/>
          <w:sz w:val="17"/>
        </w:rPr>
        <w:t> </w:t>
      </w:r>
      <w:r>
        <w:rPr>
          <w:sz w:val="17"/>
        </w:rPr>
        <w:t>aplicación.</w:t>
      </w:r>
    </w:p>
    <w:p>
      <w:pPr>
        <w:pStyle w:val="BodyText"/>
        <w:spacing w:before="6"/>
        <w:rPr>
          <w:sz w:val="16"/>
        </w:rPr>
      </w:pPr>
    </w:p>
    <w:p>
      <w:pPr>
        <w:pStyle w:val="BodyText"/>
        <w:spacing w:line="195" w:lineRule="exact"/>
        <w:ind w:left="1774"/>
      </w:pPr>
      <w:r>
        <w:rPr/>
        <w:t>Criterios de evaluación:</w:t>
      </w:r>
    </w:p>
    <w:p>
      <w:pPr>
        <w:pStyle w:val="ListParagraph"/>
        <w:numPr>
          <w:ilvl w:val="1"/>
          <w:numId w:val="54"/>
        </w:numPr>
        <w:tabs>
          <w:tab w:pos="2343" w:val="left" w:leader="none"/>
        </w:tabs>
        <w:spacing w:line="195" w:lineRule="exact" w:before="0" w:after="0"/>
        <w:ind w:left="2342" w:right="0" w:hanging="308"/>
        <w:jc w:val="left"/>
        <w:rPr>
          <w:sz w:val="17"/>
        </w:rPr>
      </w:pPr>
      <w:r>
        <w:rPr/>
        <w:pict>
          <v:shape style="position:absolute;margin-left:558.841797pt;margin-top:1.781985pt;width:10.95pt;height:84.3pt;mso-position-horizontal-relative:page;mso-position-vertical-relative:paragraph;z-index:234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Se han relacionado los elementos y espacios con la configuración de la</w:t>
      </w:r>
      <w:r>
        <w:rPr>
          <w:spacing w:val="-2"/>
          <w:sz w:val="17"/>
        </w:rPr>
        <w:t> </w:t>
      </w:r>
      <w:r>
        <w:rPr>
          <w:sz w:val="17"/>
        </w:rPr>
        <w:t>instalación.</w:t>
      </w:r>
    </w:p>
    <w:p>
      <w:pPr>
        <w:pStyle w:val="ListParagraph"/>
        <w:numPr>
          <w:ilvl w:val="1"/>
          <w:numId w:val="54"/>
        </w:numPr>
        <w:tabs>
          <w:tab w:pos="2343" w:val="left" w:leader="none"/>
        </w:tabs>
        <w:spacing w:line="195" w:lineRule="exact" w:before="0" w:after="0"/>
        <w:ind w:left="2342" w:right="0" w:hanging="308"/>
        <w:jc w:val="left"/>
        <w:rPr>
          <w:sz w:val="17"/>
        </w:rPr>
      </w:pPr>
      <w:r>
        <w:rPr>
          <w:sz w:val="17"/>
        </w:rPr>
        <w:t>Se han identificado los planos y esquemas indicados por la</w:t>
      </w:r>
      <w:r>
        <w:rPr>
          <w:spacing w:val="-2"/>
          <w:sz w:val="17"/>
        </w:rPr>
        <w:t> </w:t>
      </w:r>
      <w:r>
        <w:rPr>
          <w:sz w:val="17"/>
        </w:rPr>
        <w:t>normativa.</w:t>
      </w:r>
    </w:p>
    <w:p>
      <w:pPr>
        <w:spacing w:after="0" w:line="195" w:lineRule="exact"/>
        <w:jc w:val="left"/>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1"/>
          <w:numId w:val="54"/>
        </w:numPr>
        <w:tabs>
          <w:tab w:pos="2343" w:val="left" w:leader="none"/>
        </w:tabs>
        <w:spacing w:line="240" w:lineRule="auto" w:before="98" w:after="0"/>
        <w:ind w:left="2342" w:right="1824" w:hanging="308"/>
        <w:jc w:val="left"/>
        <w:rPr>
          <w:sz w:val="17"/>
        </w:rPr>
      </w:pPr>
      <w:r>
        <w:rPr>
          <w:sz w:val="17"/>
        </w:rPr>
        <w:t>Se ha seleccionado la escala y el formato apropiado, de acuerdo a la utilizada en los planos de edificación.</w:t>
      </w:r>
    </w:p>
    <w:p>
      <w:pPr>
        <w:pStyle w:val="ListParagraph"/>
        <w:numPr>
          <w:ilvl w:val="1"/>
          <w:numId w:val="54"/>
        </w:numPr>
        <w:tabs>
          <w:tab w:pos="2343" w:val="left" w:leader="none"/>
        </w:tabs>
        <w:spacing w:line="240" w:lineRule="auto" w:before="0" w:after="0"/>
        <w:ind w:left="2342" w:right="1826" w:hanging="308"/>
        <w:jc w:val="left"/>
        <w:rPr>
          <w:sz w:val="17"/>
        </w:rPr>
      </w:pPr>
      <w:r>
        <w:rPr>
          <w:sz w:val="17"/>
        </w:rPr>
        <w:t>Se han tenido en cuenta las escalas mínimas para los planos de planta y para los planos generales de</w:t>
      </w:r>
      <w:r>
        <w:rPr>
          <w:spacing w:val="-2"/>
          <w:sz w:val="17"/>
        </w:rPr>
        <w:t> </w:t>
      </w:r>
      <w:r>
        <w:rPr>
          <w:sz w:val="17"/>
        </w:rPr>
        <w:t>situación.</w:t>
      </w:r>
    </w:p>
    <w:p>
      <w:pPr>
        <w:pStyle w:val="ListParagraph"/>
        <w:numPr>
          <w:ilvl w:val="1"/>
          <w:numId w:val="54"/>
        </w:numPr>
        <w:tabs>
          <w:tab w:pos="2343" w:val="left" w:leader="none"/>
        </w:tabs>
        <w:spacing w:line="240" w:lineRule="auto" w:before="0" w:after="0"/>
        <w:ind w:left="2342" w:right="1825" w:hanging="308"/>
        <w:jc w:val="left"/>
        <w:rPr>
          <w:sz w:val="17"/>
        </w:rPr>
      </w:pPr>
      <w:r>
        <w:rPr>
          <w:sz w:val="17"/>
        </w:rPr>
        <w:t>Se ha dibujado los esquemas (general, de principio, detalles, entre otros) de la infraestructura.</w:t>
      </w:r>
    </w:p>
    <w:p>
      <w:pPr>
        <w:pStyle w:val="ListParagraph"/>
        <w:numPr>
          <w:ilvl w:val="1"/>
          <w:numId w:val="54"/>
        </w:numPr>
        <w:tabs>
          <w:tab w:pos="2342" w:val="left" w:leader="none"/>
          <w:tab w:pos="2343" w:val="left" w:leader="none"/>
        </w:tabs>
        <w:spacing w:line="192" w:lineRule="exact" w:before="0" w:after="0"/>
        <w:ind w:left="2342" w:right="0" w:hanging="308"/>
        <w:jc w:val="left"/>
        <w:rPr>
          <w:sz w:val="17"/>
        </w:rPr>
      </w:pPr>
      <w:r>
        <w:rPr>
          <w:sz w:val="17"/>
        </w:rPr>
        <w:t>Se han dibujado planos de la</w:t>
      </w:r>
      <w:r>
        <w:rPr>
          <w:spacing w:val="4"/>
          <w:sz w:val="17"/>
        </w:rPr>
        <w:t> </w:t>
      </w:r>
      <w:r>
        <w:rPr>
          <w:sz w:val="17"/>
        </w:rPr>
        <w:t>instalación.</w:t>
      </w:r>
    </w:p>
    <w:p>
      <w:pPr>
        <w:pStyle w:val="ListParagraph"/>
        <w:numPr>
          <w:ilvl w:val="1"/>
          <w:numId w:val="54"/>
        </w:numPr>
        <w:tabs>
          <w:tab w:pos="2343" w:val="left" w:leader="none"/>
        </w:tabs>
        <w:spacing w:line="195" w:lineRule="exact" w:before="0" w:after="0"/>
        <w:ind w:left="2342" w:right="0" w:hanging="308"/>
        <w:jc w:val="left"/>
        <w:rPr>
          <w:sz w:val="17"/>
        </w:rPr>
      </w:pPr>
      <w:r>
        <w:rPr>
          <w:sz w:val="17"/>
        </w:rPr>
        <w:t>Se ha incluido en el cajetín la información indicada en la norma.</w:t>
      </w:r>
    </w:p>
    <w:p>
      <w:pPr>
        <w:pStyle w:val="ListParagraph"/>
        <w:numPr>
          <w:ilvl w:val="1"/>
          <w:numId w:val="54"/>
        </w:numPr>
        <w:tabs>
          <w:tab w:pos="2343" w:val="left" w:leader="none"/>
        </w:tabs>
        <w:spacing w:line="195" w:lineRule="exact" w:before="0" w:after="0"/>
        <w:ind w:left="2342" w:right="0" w:hanging="308"/>
        <w:jc w:val="left"/>
        <w:rPr>
          <w:sz w:val="17"/>
        </w:rPr>
      </w:pPr>
      <w:r>
        <w:rPr>
          <w:sz w:val="17"/>
        </w:rPr>
        <w:t>Se han incorporado las leyendas cuando</w:t>
      </w:r>
      <w:r>
        <w:rPr>
          <w:spacing w:val="1"/>
          <w:sz w:val="17"/>
        </w:rPr>
        <w:t> </w:t>
      </w:r>
      <w:r>
        <w:rPr>
          <w:sz w:val="17"/>
        </w:rPr>
        <w:t>corresponda.</w:t>
      </w:r>
    </w:p>
    <w:p>
      <w:pPr>
        <w:pStyle w:val="ListParagraph"/>
        <w:numPr>
          <w:ilvl w:val="0"/>
          <w:numId w:val="54"/>
        </w:numPr>
        <w:tabs>
          <w:tab w:pos="1690" w:val="left" w:leader="none"/>
        </w:tabs>
        <w:spacing w:line="240" w:lineRule="auto" w:before="0" w:after="0"/>
        <w:ind w:left="1435" w:right="1827" w:firstLine="0"/>
        <w:jc w:val="left"/>
        <w:rPr>
          <w:sz w:val="17"/>
        </w:rPr>
      </w:pPr>
      <w:r>
        <w:rPr>
          <w:sz w:val="17"/>
        </w:rPr>
        <w:t>Elabora presupuestos de instalaciones de telecomunicaciones considerando listado de materiales, baremos y aplicando precios</w:t>
      </w:r>
      <w:r>
        <w:rPr>
          <w:spacing w:val="-5"/>
          <w:sz w:val="17"/>
        </w:rPr>
        <w:t> </w:t>
      </w:r>
      <w:r>
        <w:rPr>
          <w:sz w:val="17"/>
        </w:rPr>
        <w:t>unitarios.</w:t>
      </w:r>
    </w:p>
    <w:p>
      <w:pPr>
        <w:pStyle w:val="BodyText"/>
        <w:spacing w:before="5"/>
        <w:rPr>
          <w:sz w:val="16"/>
        </w:rPr>
      </w:pPr>
    </w:p>
    <w:p>
      <w:pPr>
        <w:pStyle w:val="BodyText"/>
        <w:spacing w:line="195" w:lineRule="exact"/>
        <w:ind w:left="1774"/>
      </w:pPr>
      <w:r>
        <w:rPr/>
        <w:t>Criterios de evaluación:</w:t>
      </w:r>
    </w:p>
    <w:p>
      <w:pPr>
        <w:pStyle w:val="ListParagraph"/>
        <w:numPr>
          <w:ilvl w:val="1"/>
          <w:numId w:val="54"/>
        </w:numPr>
        <w:tabs>
          <w:tab w:pos="2343" w:val="left" w:leader="none"/>
        </w:tabs>
        <w:spacing w:line="240" w:lineRule="auto" w:before="0" w:after="0"/>
        <w:ind w:left="2342" w:right="1825" w:hanging="308"/>
        <w:jc w:val="left"/>
        <w:rPr>
          <w:sz w:val="17"/>
        </w:rPr>
      </w:pPr>
      <w:r>
        <w:rPr>
          <w:sz w:val="17"/>
        </w:rPr>
        <w:t>Se han identificado las unidades de obra de las instalaciones o sistemas y los elementos que las</w:t>
      </w:r>
      <w:r>
        <w:rPr>
          <w:spacing w:val="-2"/>
          <w:sz w:val="17"/>
        </w:rPr>
        <w:t> </w:t>
      </w:r>
      <w:r>
        <w:rPr>
          <w:sz w:val="17"/>
        </w:rPr>
        <w:t>componen.</w:t>
      </w:r>
    </w:p>
    <w:p>
      <w:pPr>
        <w:pStyle w:val="ListParagraph"/>
        <w:numPr>
          <w:ilvl w:val="1"/>
          <w:numId w:val="54"/>
        </w:numPr>
        <w:tabs>
          <w:tab w:pos="2343" w:val="left" w:leader="none"/>
        </w:tabs>
        <w:spacing w:line="194" w:lineRule="exact" w:before="0" w:after="0"/>
        <w:ind w:left="2342" w:right="0" w:hanging="308"/>
        <w:jc w:val="left"/>
        <w:rPr>
          <w:sz w:val="17"/>
        </w:rPr>
      </w:pPr>
      <w:r>
        <w:rPr>
          <w:sz w:val="17"/>
        </w:rPr>
        <w:t>Se han realizado las mediciones de</w:t>
      </w:r>
      <w:r>
        <w:rPr>
          <w:spacing w:val="-3"/>
          <w:sz w:val="17"/>
        </w:rPr>
        <w:t> </w:t>
      </w:r>
      <w:r>
        <w:rPr>
          <w:sz w:val="17"/>
        </w:rPr>
        <w:t>obra.</w:t>
      </w:r>
    </w:p>
    <w:p>
      <w:pPr>
        <w:pStyle w:val="ListParagraph"/>
        <w:numPr>
          <w:ilvl w:val="1"/>
          <w:numId w:val="54"/>
        </w:numPr>
        <w:tabs>
          <w:tab w:pos="2343" w:val="left" w:leader="none"/>
        </w:tabs>
        <w:spacing w:line="194" w:lineRule="exact" w:before="0" w:after="0"/>
        <w:ind w:left="2342" w:right="0" w:hanging="308"/>
        <w:jc w:val="left"/>
        <w:rPr>
          <w:sz w:val="17"/>
        </w:rPr>
      </w:pPr>
      <w:r>
        <w:rPr>
          <w:sz w:val="17"/>
        </w:rPr>
        <w:t>Se han determinado los recursos para cada unidad de</w:t>
      </w:r>
      <w:r>
        <w:rPr>
          <w:spacing w:val="-1"/>
          <w:sz w:val="17"/>
        </w:rPr>
        <w:t> </w:t>
      </w:r>
      <w:r>
        <w:rPr>
          <w:sz w:val="17"/>
        </w:rPr>
        <w:t>obra.</w:t>
      </w:r>
    </w:p>
    <w:p>
      <w:pPr>
        <w:pStyle w:val="ListParagraph"/>
        <w:numPr>
          <w:ilvl w:val="1"/>
          <w:numId w:val="54"/>
        </w:numPr>
        <w:tabs>
          <w:tab w:pos="2343" w:val="left" w:leader="none"/>
        </w:tabs>
        <w:spacing w:line="194" w:lineRule="exact" w:before="0" w:after="0"/>
        <w:ind w:left="2342" w:right="0" w:hanging="308"/>
        <w:jc w:val="left"/>
        <w:rPr>
          <w:sz w:val="17"/>
        </w:rPr>
      </w:pPr>
      <w:r>
        <w:rPr>
          <w:sz w:val="17"/>
        </w:rPr>
        <w:t>Se han obtenido los precios unitarios a partir de catálogos de</w:t>
      </w:r>
      <w:r>
        <w:rPr>
          <w:spacing w:val="-2"/>
          <w:sz w:val="17"/>
        </w:rPr>
        <w:t> </w:t>
      </w:r>
      <w:r>
        <w:rPr>
          <w:sz w:val="17"/>
        </w:rPr>
        <w:t>fabricantes.</w:t>
      </w:r>
    </w:p>
    <w:p>
      <w:pPr>
        <w:pStyle w:val="ListParagraph"/>
        <w:numPr>
          <w:ilvl w:val="1"/>
          <w:numId w:val="54"/>
        </w:numPr>
        <w:tabs>
          <w:tab w:pos="2343" w:val="left" w:leader="none"/>
        </w:tabs>
        <w:spacing w:line="195" w:lineRule="exact" w:before="0" w:after="0"/>
        <w:ind w:left="2342" w:right="0" w:hanging="308"/>
        <w:jc w:val="left"/>
        <w:rPr>
          <w:sz w:val="17"/>
        </w:rPr>
      </w:pPr>
      <w:r>
        <w:rPr>
          <w:sz w:val="17"/>
        </w:rPr>
        <w:t>Se ha detallado el coste de cada unidad de</w:t>
      </w:r>
      <w:r>
        <w:rPr>
          <w:spacing w:val="-2"/>
          <w:sz w:val="17"/>
        </w:rPr>
        <w:t> </w:t>
      </w:r>
      <w:r>
        <w:rPr>
          <w:sz w:val="17"/>
        </w:rPr>
        <w:t>obra.</w:t>
      </w:r>
    </w:p>
    <w:p>
      <w:pPr>
        <w:pStyle w:val="ListParagraph"/>
        <w:numPr>
          <w:ilvl w:val="1"/>
          <w:numId w:val="54"/>
        </w:numPr>
        <w:tabs>
          <w:tab w:pos="2342" w:val="left" w:leader="none"/>
          <w:tab w:pos="2343" w:val="left" w:leader="none"/>
        </w:tabs>
        <w:spacing w:line="195" w:lineRule="exact" w:before="0" w:after="0"/>
        <w:ind w:left="2342" w:right="0" w:hanging="308"/>
        <w:jc w:val="left"/>
        <w:rPr>
          <w:sz w:val="17"/>
        </w:rPr>
      </w:pPr>
      <w:r>
        <w:rPr>
          <w:sz w:val="17"/>
        </w:rPr>
        <w:t>Se han realizado las valoraciones de cada capítulo del</w:t>
      </w:r>
      <w:r>
        <w:rPr>
          <w:spacing w:val="-4"/>
          <w:sz w:val="17"/>
        </w:rPr>
        <w:t> </w:t>
      </w:r>
      <w:r>
        <w:rPr>
          <w:sz w:val="17"/>
        </w:rPr>
        <w:t>presupuesto.</w:t>
      </w:r>
    </w:p>
    <w:p>
      <w:pPr>
        <w:pStyle w:val="ListParagraph"/>
        <w:numPr>
          <w:ilvl w:val="1"/>
          <w:numId w:val="54"/>
        </w:numPr>
        <w:tabs>
          <w:tab w:pos="2343" w:val="left" w:leader="none"/>
        </w:tabs>
        <w:spacing w:line="195" w:lineRule="exact" w:before="0" w:after="0"/>
        <w:ind w:left="2342" w:right="0" w:hanging="308"/>
        <w:jc w:val="left"/>
        <w:rPr>
          <w:sz w:val="17"/>
        </w:rPr>
      </w:pPr>
      <w:r>
        <w:rPr>
          <w:sz w:val="17"/>
        </w:rPr>
        <w:t>Se han utilizado aplicaciones informáticas para elaboración de presupuestos.</w:t>
      </w:r>
    </w:p>
    <w:p>
      <w:pPr>
        <w:pStyle w:val="ListParagraph"/>
        <w:numPr>
          <w:ilvl w:val="1"/>
          <w:numId w:val="54"/>
        </w:numPr>
        <w:tabs>
          <w:tab w:pos="2343" w:val="left" w:leader="none"/>
        </w:tabs>
        <w:spacing w:line="195" w:lineRule="exact" w:before="0" w:after="0"/>
        <w:ind w:left="2342" w:right="0" w:hanging="308"/>
        <w:jc w:val="left"/>
        <w:rPr>
          <w:sz w:val="17"/>
        </w:rPr>
      </w:pPr>
      <w:r>
        <w:rPr>
          <w:sz w:val="17"/>
        </w:rPr>
        <w:t>Se ha valorado el coste de mantenimiento predictivo y</w:t>
      </w:r>
      <w:r>
        <w:rPr>
          <w:spacing w:val="-1"/>
          <w:sz w:val="17"/>
        </w:rPr>
        <w:t> </w:t>
      </w:r>
      <w:r>
        <w:rPr>
          <w:sz w:val="17"/>
        </w:rPr>
        <w:t>preventivo.</w:t>
      </w:r>
    </w:p>
    <w:p>
      <w:pPr>
        <w:pStyle w:val="ListParagraph"/>
        <w:numPr>
          <w:ilvl w:val="0"/>
          <w:numId w:val="54"/>
        </w:numPr>
        <w:tabs>
          <w:tab w:pos="1682" w:val="left" w:leader="none"/>
        </w:tabs>
        <w:spacing w:line="237" w:lineRule="auto" w:before="1" w:after="0"/>
        <w:ind w:left="1435" w:right="1827" w:firstLine="0"/>
        <w:jc w:val="left"/>
        <w:rPr>
          <w:sz w:val="17"/>
        </w:rPr>
      </w:pPr>
      <w:r>
        <w:rPr>
          <w:sz w:val="17"/>
        </w:rPr>
        <w:t>Organiza el aprovisionamiento para el montaje y mantenimiento de instalaciones y de telecomunicaciones, analizando los requerimientos de la instalación y la documentación</w:t>
      </w:r>
      <w:r>
        <w:rPr>
          <w:spacing w:val="-7"/>
          <w:sz w:val="17"/>
        </w:rPr>
        <w:t> </w:t>
      </w:r>
      <w:r>
        <w:rPr>
          <w:sz w:val="17"/>
        </w:rPr>
        <w:t>técnica.</w:t>
      </w:r>
    </w:p>
    <w:p>
      <w:pPr>
        <w:pStyle w:val="BodyText"/>
        <w:spacing w:before="10"/>
        <w:rPr>
          <w:sz w:val="16"/>
        </w:rPr>
      </w:pPr>
    </w:p>
    <w:p>
      <w:pPr>
        <w:pStyle w:val="BodyText"/>
        <w:spacing w:line="195" w:lineRule="exact" w:before="1"/>
        <w:ind w:left="1774"/>
      </w:pPr>
      <w:r>
        <w:rPr/>
        <w:t>Criterios de evaluación:</w:t>
      </w:r>
    </w:p>
    <w:p>
      <w:pPr>
        <w:pStyle w:val="ListParagraph"/>
        <w:numPr>
          <w:ilvl w:val="1"/>
          <w:numId w:val="54"/>
        </w:numPr>
        <w:tabs>
          <w:tab w:pos="2343" w:val="left" w:leader="none"/>
        </w:tabs>
        <w:spacing w:line="195" w:lineRule="exact" w:before="0" w:after="0"/>
        <w:ind w:left="2342" w:right="0" w:hanging="308"/>
        <w:jc w:val="left"/>
        <w:rPr>
          <w:sz w:val="17"/>
        </w:rPr>
      </w:pPr>
      <w:r>
        <w:rPr>
          <w:sz w:val="17"/>
        </w:rPr>
        <w:t>Se han definido las características de aceptación de equipos, medios y</w:t>
      </w:r>
      <w:r>
        <w:rPr>
          <w:spacing w:val="-4"/>
          <w:sz w:val="17"/>
        </w:rPr>
        <w:t> </w:t>
      </w:r>
      <w:r>
        <w:rPr>
          <w:sz w:val="17"/>
        </w:rPr>
        <w:t>materiales.</w:t>
      </w:r>
    </w:p>
    <w:p>
      <w:pPr>
        <w:pStyle w:val="ListParagraph"/>
        <w:numPr>
          <w:ilvl w:val="1"/>
          <w:numId w:val="54"/>
        </w:numPr>
        <w:tabs>
          <w:tab w:pos="2343" w:val="left" w:leader="none"/>
        </w:tabs>
        <w:spacing w:line="240" w:lineRule="auto" w:before="0" w:after="0"/>
        <w:ind w:left="2342" w:right="1821" w:hanging="308"/>
        <w:jc w:val="left"/>
        <w:rPr>
          <w:sz w:val="17"/>
        </w:rPr>
      </w:pPr>
      <w:r>
        <w:rPr>
          <w:sz w:val="17"/>
        </w:rPr>
        <w:t>Se han definido los puntos críticos de aprovisionamiento en el montaje y mantenimiento.</w:t>
      </w:r>
    </w:p>
    <w:p>
      <w:pPr>
        <w:pStyle w:val="ListParagraph"/>
        <w:numPr>
          <w:ilvl w:val="1"/>
          <w:numId w:val="54"/>
        </w:numPr>
        <w:tabs>
          <w:tab w:pos="2343" w:val="left" w:leader="none"/>
        </w:tabs>
        <w:spacing w:line="240" w:lineRule="auto" w:before="0" w:after="0"/>
        <w:ind w:left="2342" w:right="1827" w:hanging="308"/>
        <w:jc w:val="left"/>
        <w:rPr>
          <w:sz w:val="17"/>
        </w:rPr>
      </w:pPr>
      <w:r>
        <w:rPr>
          <w:sz w:val="17"/>
        </w:rPr>
        <w:t>Se ha definido el sistema de codificación para la identificación y trazabilidad de los materiales.</w:t>
      </w:r>
    </w:p>
    <w:p>
      <w:pPr>
        <w:pStyle w:val="ListParagraph"/>
        <w:numPr>
          <w:ilvl w:val="1"/>
          <w:numId w:val="54"/>
        </w:numPr>
        <w:tabs>
          <w:tab w:pos="2343" w:val="left" w:leader="none"/>
        </w:tabs>
        <w:spacing w:line="240" w:lineRule="auto" w:before="0" w:after="0"/>
        <w:ind w:left="2342" w:right="1825" w:hanging="308"/>
        <w:jc w:val="left"/>
        <w:rPr>
          <w:sz w:val="17"/>
        </w:rPr>
      </w:pPr>
      <w:r>
        <w:rPr>
          <w:sz w:val="17"/>
        </w:rPr>
        <w:t>Se han relacionado las fases del plan de montaje con sus necesidades de aprovisionamiento.</w:t>
      </w:r>
    </w:p>
    <w:p>
      <w:pPr>
        <w:pStyle w:val="ListParagraph"/>
        <w:numPr>
          <w:ilvl w:val="1"/>
          <w:numId w:val="54"/>
        </w:numPr>
        <w:tabs>
          <w:tab w:pos="2343" w:val="left" w:leader="none"/>
        </w:tabs>
        <w:spacing w:line="193" w:lineRule="exact" w:before="0" w:after="0"/>
        <w:ind w:left="2342" w:right="0" w:hanging="307"/>
        <w:jc w:val="left"/>
        <w:rPr>
          <w:sz w:val="17"/>
        </w:rPr>
      </w:pPr>
      <w:r>
        <w:rPr>
          <w:sz w:val="17"/>
        </w:rPr>
        <w:t>Se han identificado las necesidades para cada tipo de mantenimiento.</w:t>
      </w:r>
    </w:p>
    <w:p>
      <w:pPr>
        <w:pStyle w:val="ListParagraph"/>
        <w:numPr>
          <w:ilvl w:val="1"/>
          <w:numId w:val="54"/>
        </w:numPr>
        <w:tabs>
          <w:tab w:pos="2342" w:val="left" w:leader="none"/>
          <w:tab w:pos="2343" w:val="left" w:leader="none"/>
        </w:tabs>
        <w:spacing w:line="194" w:lineRule="exact" w:before="0" w:after="0"/>
        <w:ind w:left="2342" w:right="0" w:hanging="307"/>
        <w:jc w:val="left"/>
        <w:rPr>
          <w:sz w:val="17"/>
        </w:rPr>
      </w:pPr>
      <w:r>
        <w:rPr>
          <w:sz w:val="17"/>
        </w:rPr>
        <w:t>Se han establecido las condiciones de suministro de cada material o</w:t>
      </w:r>
      <w:r>
        <w:rPr>
          <w:spacing w:val="-1"/>
          <w:sz w:val="17"/>
        </w:rPr>
        <w:t> </w:t>
      </w:r>
      <w:r>
        <w:rPr>
          <w:sz w:val="17"/>
        </w:rPr>
        <w:t>equipo.</w:t>
      </w:r>
    </w:p>
    <w:p>
      <w:pPr>
        <w:pStyle w:val="ListParagraph"/>
        <w:numPr>
          <w:ilvl w:val="1"/>
          <w:numId w:val="54"/>
        </w:numPr>
        <w:tabs>
          <w:tab w:pos="2343" w:val="left" w:leader="none"/>
        </w:tabs>
        <w:spacing w:line="195" w:lineRule="exact" w:before="0" w:after="0"/>
        <w:ind w:left="2342" w:right="0" w:hanging="307"/>
        <w:jc w:val="left"/>
        <w:rPr>
          <w:sz w:val="17"/>
        </w:rPr>
      </w:pPr>
      <w:r>
        <w:rPr>
          <w:sz w:val="17"/>
        </w:rPr>
        <w:t>Se ha elaborado el plan de</w:t>
      </w:r>
      <w:r>
        <w:rPr>
          <w:spacing w:val="-3"/>
          <w:sz w:val="17"/>
        </w:rPr>
        <w:t> </w:t>
      </w:r>
      <w:r>
        <w:rPr>
          <w:sz w:val="17"/>
        </w:rPr>
        <w:t>aprovisionamiento.</w:t>
      </w:r>
    </w:p>
    <w:p>
      <w:pPr>
        <w:pStyle w:val="ListParagraph"/>
        <w:numPr>
          <w:ilvl w:val="0"/>
          <w:numId w:val="54"/>
        </w:numPr>
        <w:tabs>
          <w:tab w:pos="1635" w:val="left" w:leader="none"/>
        </w:tabs>
        <w:spacing w:line="240" w:lineRule="auto" w:before="0" w:after="0"/>
        <w:ind w:left="1435" w:right="1821" w:firstLine="0"/>
        <w:jc w:val="left"/>
        <w:rPr>
          <w:sz w:val="17"/>
        </w:rPr>
      </w:pPr>
      <w:r>
        <w:rPr>
          <w:sz w:val="17"/>
        </w:rPr>
        <w:t>Planifica el montaje de instalaciones de telecomunicaciones, analizando planes de montaje y definiendo las fases de</w:t>
      </w:r>
      <w:r>
        <w:rPr>
          <w:spacing w:val="-3"/>
          <w:sz w:val="17"/>
        </w:rPr>
        <w:t> </w:t>
      </w:r>
      <w:r>
        <w:rPr>
          <w:sz w:val="17"/>
        </w:rPr>
        <w:t>ejecución</w:t>
      </w:r>
    </w:p>
    <w:p>
      <w:pPr>
        <w:pStyle w:val="BodyText"/>
        <w:spacing w:before="5"/>
        <w:rPr>
          <w:sz w:val="16"/>
        </w:rPr>
      </w:pPr>
    </w:p>
    <w:p>
      <w:pPr>
        <w:pStyle w:val="BodyText"/>
        <w:spacing w:line="194" w:lineRule="exact"/>
        <w:ind w:left="1774"/>
      </w:pPr>
      <w:r>
        <w:rPr/>
        <w:t>Criterios de evaluación:</w:t>
      </w:r>
    </w:p>
    <w:p>
      <w:pPr>
        <w:pStyle w:val="ListParagraph"/>
        <w:numPr>
          <w:ilvl w:val="1"/>
          <w:numId w:val="54"/>
        </w:numPr>
        <w:tabs>
          <w:tab w:pos="2343" w:val="left" w:leader="none"/>
        </w:tabs>
        <w:spacing w:line="240" w:lineRule="auto" w:before="0" w:after="0"/>
        <w:ind w:left="2342" w:right="1824" w:hanging="307"/>
        <w:jc w:val="left"/>
        <w:rPr>
          <w:sz w:val="17"/>
        </w:rPr>
      </w:pPr>
      <w:r>
        <w:rPr>
          <w:sz w:val="17"/>
        </w:rPr>
        <w:t>Se ha reconocido la documentación técnica, normas y reglamentos que afectan al montaje.</w:t>
      </w:r>
    </w:p>
    <w:p>
      <w:pPr>
        <w:pStyle w:val="ListParagraph"/>
        <w:numPr>
          <w:ilvl w:val="1"/>
          <w:numId w:val="54"/>
        </w:numPr>
        <w:tabs>
          <w:tab w:pos="2343" w:val="left" w:leader="none"/>
        </w:tabs>
        <w:spacing w:line="194" w:lineRule="exact" w:before="0" w:after="0"/>
        <w:ind w:left="2342" w:right="0" w:hanging="307"/>
        <w:jc w:val="left"/>
        <w:rPr>
          <w:sz w:val="17"/>
        </w:rPr>
      </w:pPr>
      <w:r>
        <w:rPr>
          <w:sz w:val="17"/>
        </w:rPr>
        <w:t>Se han identificado las fases del proceso de</w:t>
      </w:r>
      <w:r>
        <w:rPr>
          <w:spacing w:val="-1"/>
          <w:sz w:val="17"/>
        </w:rPr>
        <w:t> </w:t>
      </w:r>
      <w:r>
        <w:rPr>
          <w:sz w:val="17"/>
        </w:rPr>
        <w:t>montaje.</w:t>
      </w:r>
    </w:p>
    <w:p>
      <w:pPr>
        <w:pStyle w:val="ListParagraph"/>
        <w:numPr>
          <w:ilvl w:val="1"/>
          <w:numId w:val="54"/>
        </w:numPr>
        <w:tabs>
          <w:tab w:pos="2343" w:val="left" w:leader="none"/>
        </w:tabs>
        <w:spacing w:line="195" w:lineRule="exact" w:before="0" w:after="0"/>
        <w:ind w:left="2342" w:right="0" w:hanging="307"/>
        <w:jc w:val="left"/>
        <w:rPr>
          <w:sz w:val="17"/>
        </w:rPr>
      </w:pPr>
      <w:r>
        <w:rPr>
          <w:sz w:val="17"/>
        </w:rPr>
        <w:t>Se han determinado las necesidades de cada fase de</w:t>
      </w:r>
      <w:r>
        <w:rPr>
          <w:spacing w:val="-4"/>
          <w:sz w:val="17"/>
        </w:rPr>
        <w:t> </w:t>
      </w:r>
      <w:r>
        <w:rPr>
          <w:sz w:val="17"/>
        </w:rPr>
        <w:t>montaje.</w:t>
      </w:r>
    </w:p>
    <w:p>
      <w:pPr>
        <w:pStyle w:val="ListParagraph"/>
        <w:numPr>
          <w:ilvl w:val="1"/>
          <w:numId w:val="54"/>
        </w:numPr>
        <w:tabs>
          <w:tab w:pos="2343" w:val="left" w:leader="none"/>
        </w:tabs>
        <w:spacing w:line="240" w:lineRule="auto" w:before="0" w:after="0"/>
        <w:ind w:left="2342" w:right="1824" w:hanging="307"/>
        <w:jc w:val="left"/>
        <w:rPr>
          <w:sz w:val="17"/>
        </w:rPr>
      </w:pPr>
      <w:r>
        <w:rPr>
          <w:sz w:val="17"/>
        </w:rPr>
        <w:t>Se han reconocido los materiales, herramientas y maquinaria de cada fase de montaje.</w:t>
      </w:r>
    </w:p>
    <w:p>
      <w:pPr>
        <w:pStyle w:val="ListParagraph"/>
        <w:numPr>
          <w:ilvl w:val="1"/>
          <w:numId w:val="54"/>
        </w:numPr>
        <w:tabs>
          <w:tab w:pos="2343" w:val="left" w:leader="none"/>
        </w:tabs>
        <w:spacing w:line="192" w:lineRule="exact" w:before="0" w:after="0"/>
        <w:ind w:left="2342" w:right="0" w:hanging="307"/>
        <w:jc w:val="left"/>
        <w:rPr>
          <w:sz w:val="17"/>
        </w:rPr>
      </w:pPr>
      <w:r>
        <w:rPr>
          <w:sz w:val="17"/>
        </w:rPr>
        <w:t>Se han determinado los recursos humanos de cada fase de</w:t>
      </w:r>
      <w:r>
        <w:rPr>
          <w:spacing w:val="-6"/>
          <w:sz w:val="17"/>
        </w:rPr>
        <w:t> </w:t>
      </w:r>
      <w:r>
        <w:rPr>
          <w:sz w:val="17"/>
        </w:rPr>
        <w:t>montaje.</w:t>
      </w:r>
    </w:p>
    <w:p>
      <w:pPr>
        <w:pStyle w:val="ListParagraph"/>
        <w:numPr>
          <w:ilvl w:val="1"/>
          <w:numId w:val="54"/>
        </w:numPr>
        <w:tabs>
          <w:tab w:pos="2342" w:val="left" w:leader="none"/>
          <w:tab w:pos="2343" w:val="left" w:leader="none"/>
        </w:tabs>
        <w:spacing w:line="195" w:lineRule="exact" w:before="0" w:after="0"/>
        <w:ind w:left="2342" w:right="0" w:hanging="307"/>
        <w:jc w:val="left"/>
        <w:rPr>
          <w:sz w:val="17"/>
        </w:rPr>
      </w:pPr>
      <w:r>
        <w:rPr>
          <w:sz w:val="17"/>
        </w:rPr>
        <w:t>Se han evaluado los puntos críticos de</w:t>
      </w:r>
      <w:r>
        <w:rPr>
          <w:spacing w:val="-3"/>
          <w:sz w:val="17"/>
        </w:rPr>
        <w:t> </w:t>
      </w:r>
      <w:r>
        <w:rPr>
          <w:sz w:val="17"/>
        </w:rPr>
        <w:t>montaje.</w:t>
      </w:r>
    </w:p>
    <w:p>
      <w:pPr>
        <w:pStyle w:val="ListParagraph"/>
        <w:numPr>
          <w:ilvl w:val="1"/>
          <w:numId w:val="54"/>
        </w:numPr>
        <w:tabs>
          <w:tab w:pos="2343" w:val="left" w:leader="none"/>
        </w:tabs>
        <w:spacing w:line="195" w:lineRule="exact" w:before="0" w:after="0"/>
        <w:ind w:left="2342" w:right="0" w:hanging="307"/>
        <w:jc w:val="left"/>
        <w:rPr>
          <w:sz w:val="17"/>
        </w:rPr>
      </w:pPr>
      <w:r>
        <w:rPr>
          <w:sz w:val="17"/>
        </w:rPr>
        <w:t>Se ha representado el cronograma del montaje según sus</w:t>
      </w:r>
      <w:r>
        <w:rPr>
          <w:spacing w:val="-4"/>
          <w:sz w:val="17"/>
        </w:rPr>
        <w:t> </w:t>
      </w:r>
      <w:r>
        <w:rPr>
          <w:sz w:val="17"/>
        </w:rPr>
        <w:t>fases.</w:t>
      </w:r>
    </w:p>
    <w:p>
      <w:pPr>
        <w:pStyle w:val="ListParagraph"/>
        <w:numPr>
          <w:ilvl w:val="1"/>
          <w:numId w:val="54"/>
        </w:numPr>
        <w:tabs>
          <w:tab w:pos="2343" w:val="left" w:leader="none"/>
        </w:tabs>
        <w:spacing w:line="195" w:lineRule="exact" w:before="0" w:after="0"/>
        <w:ind w:left="2342" w:right="0" w:hanging="307"/>
        <w:jc w:val="left"/>
        <w:rPr>
          <w:sz w:val="17"/>
        </w:rPr>
      </w:pPr>
      <w:r>
        <w:rPr>
          <w:sz w:val="17"/>
        </w:rPr>
        <w:t>Se han determinado los medios de protección</w:t>
      </w:r>
      <w:r>
        <w:rPr>
          <w:spacing w:val="-2"/>
          <w:sz w:val="17"/>
        </w:rPr>
        <w:t> </w:t>
      </w:r>
      <w:r>
        <w:rPr>
          <w:sz w:val="17"/>
        </w:rPr>
        <w:t>necesarios.</w:t>
      </w:r>
    </w:p>
    <w:p>
      <w:pPr>
        <w:pStyle w:val="ListParagraph"/>
        <w:numPr>
          <w:ilvl w:val="1"/>
          <w:numId w:val="54"/>
        </w:numPr>
        <w:tabs>
          <w:tab w:pos="2342" w:val="left" w:leader="none"/>
          <w:tab w:pos="2343" w:val="left" w:leader="none"/>
        </w:tabs>
        <w:spacing w:line="195" w:lineRule="exact" w:before="0" w:after="0"/>
        <w:ind w:left="2342" w:right="0" w:hanging="307"/>
        <w:jc w:val="left"/>
        <w:rPr>
          <w:sz w:val="17"/>
        </w:rPr>
      </w:pPr>
      <w:r>
        <w:rPr>
          <w:sz w:val="17"/>
        </w:rPr>
        <w:t>Se han previsto contingencias y propuesto soluciones para su</w:t>
      </w:r>
      <w:r>
        <w:rPr>
          <w:spacing w:val="-3"/>
          <w:sz w:val="17"/>
        </w:rPr>
        <w:t> </w:t>
      </w:r>
      <w:r>
        <w:rPr>
          <w:sz w:val="17"/>
        </w:rPr>
        <w:t>resolución.</w:t>
      </w:r>
    </w:p>
    <w:p>
      <w:pPr>
        <w:pStyle w:val="ListParagraph"/>
        <w:numPr>
          <w:ilvl w:val="1"/>
          <w:numId w:val="54"/>
        </w:numPr>
        <w:tabs>
          <w:tab w:pos="2342" w:val="left" w:leader="none"/>
          <w:tab w:pos="2343" w:val="left" w:leader="none"/>
        </w:tabs>
        <w:spacing w:line="194" w:lineRule="exact" w:before="0" w:after="0"/>
        <w:ind w:left="2342" w:right="0" w:hanging="307"/>
        <w:jc w:val="left"/>
        <w:rPr>
          <w:sz w:val="17"/>
        </w:rPr>
      </w:pPr>
      <w:r>
        <w:rPr>
          <w:sz w:val="17"/>
        </w:rPr>
        <w:t>Se ha elaborado el plan de</w:t>
      </w:r>
      <w:r>
        <w:rPr>
          <w:spacing w:val="-3"/>
          <w:sz w:val="17"/>
        </w:rPr>
        <w:t> </w:t>
      </w:r>
      <w:r>
        <w:rPr>
          <w:sz w:val="17"/>
        </w:rPr>
        <w:t>montaje.</w:t>
      </w:r>
    </w:p>
    <w:p>
      <w:pPr>
        <w:pStyle w:val="ListParagraph"/>
        <w:numPr>
          <w:ilvl w:val="0"/>
          <w:numId w:val="54"/>
        </w:numPr>
        <w:tabs>
          <w:tab w:pos="1750" w:val="left" w:leader="none"/>
        </w:tabs>
        <w:spacing w:line="240" w:lineRule="auto" w:before="0" w:after="0"/>
        <w:ind w:left="1435" w:right="1826" w:firstLine="0"/>
        <w:jc w:val="left"/>
        <w:rPr>
          <w:sz w:val="17"/>
        </w:rPr>
      </w:pPr>
      <w:r>
        <w:rPr>
          <w:sz w:val="17"/>
        </w:rPr>
        <w:t>Elabora manuales y documentos anexos a los proyectos de instalaciones de telecomunicaciones, definiendo procedimientos de previsión, actuación y</w:t>
      </w:r>
      <w:r>
        <w:rPr>
          <w:spacing w:val="-2"/>
          <w:sz w:val="17"/>
        </w:rPr>
        <w:t> </w:t>
      </w:r>
      <w:r>
        <w:rPr>
          <w:sz w:val="17"/>
        </w:rPr>
        <w:t>control.</w:t>
      </w:r>
    </w:p>
    <w:p>
      <w:pPr>
        <w:pStyle w:val="BodyText"/>
        <w:spacing w:before="7"/>
        <w:rPr>
          <w:sz w:val="16"/>
        </w:rPr>
      </w:pPr>
    </w:p>
    <w:p>
      <w:pPr>
        <w:pStyle w:val="BodyText"/>
        <w:spacing w:line="195" w:lineRule="exact"/>
        <w:ind w:left="1774"/>
      </w:pPr>
      <w:r>
        <w:rPr/>
        <w:t>Criterios de evaluación:</w:t>
      </w:r>
    </w:p>
    <w:p>
      <w:pPr>
        <w:pStyle w:val="ListParagraph"/>
        <w:numPr>
          <w:ilvl w:val="1"/>
          <w:numId w:val="54"/>
        </w:numPr>
        <w:tabs>
          <w:tab w:pos="2343" w:val="left" w:leader="none"/>
        </w:tabs>
        <w:spacing w:line="237" w:lineRule="auto" w:before="1" w:after="0"/>
        <w:ind w:left="2342" w:right="1823" w:hanging="307"/>
        <w:jc w:val="left"/>
        <w:rPr>
          <w:sz w:val="17"/>
        </w:rPr>
      </w:pPr>
      <w:r>
        <w:rPr>
          <w:sz w:val="17"/>
        </w:rPr>
        <w:t>Se han relacionado las medidas de prevención de riesgos en el montaje o mantenimiento de las instalaciones y</w:t>
      </w:r>
      <w:r>
        <w:rPr>
          <w:spacing w:val="-2"/>
          <w:sz w:val="17"/>
        </w:rPr>
        <w:t> </w:t>
      </w:r>
      <w:r>
        <w:rPr>
          <w:sz w:val="17"/>
        </w:rPr>
        <w:t>sistemas.</w:t>
      </w:r>
    </w:p>
    <w:p>
      <w:pPr>
        <w:pStyle w:val="ListParagraph"/>
        <w:numPr>
          <w:ilvl w:val="1"/>
          <w:numId w:val="54"/>
        </w:numPr>
        <w:tabs>
          <w:tab w:pos="2343" w:val="left" w:leader="none"/>
        </w:tabs>
        <w:spacing w:line="195" w:lineRule="exact" w:before="0" w:after="0"/>
        <w:ind w:left="2342" w:right="0" w:hanging="307"/>
        <w:jc w:val="left"/>
        <w:rPr>
          <w:sz w:val="17"/>
        </w:rPr>
      </w:pPr>
      <w:r>
        <w:rPr/>
        <w:pict>
          <v:shape style="position:absolute;margin-left:558.841797pt;margin-top:3.539097pt;width:10.95pt;height:84.3pt;mso-position-horizontal-relative:page;mso-position-vertical-relative:paragraph;z-index:236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Se han identificado las pautas de actuación en situaciones de</w:t>
      </w:r>
      <w:r>
        <w:rPr>
          <w:spacing w:val="-3"/>
          <w:sz w:val="17"/>
        </w:rPr>
        <w:t> </w:t>
      </w:r>
      <w:r>
        <w:rPr>
          <w:sz w:val="17"/>
        </w:rPr>
        <w:t>emergencia.</w:t>
      </w:r>
    </w:p>
    <w:p>
      <w:pPr>
        <w:pStyle w:val="ListParagraph"/>
        <w:numPr>
          <w:ilvl w:val="1"/>
          <w:numId w:val="54"/>
        </w:numPr>
        <w:tabs>
          <w:tab w:pos="2343" w:val="left" w:leader="none"/>
        </w:tabs>
        <w:spacing w:line="195" w:lineRule="exact" w:before="0" w:after="0"/>
        <w:ind w:left="2342" w:right="0" w:hanging="307"/>
        <w:jc w:val="left"/>
        <w:rPr>
          <w:sz w:val="17"/>
        </w:rPr>
      </w:pPr>
      <w:r>
        <w:rPr>
          <w:sz w:val="17"/>
        </w:rPr>
        <w:t>Se han definido los indicadores de calidad de la instalación o</w:t>
      </w:r>
      <w:r>
        <w:rPr>
          <w:spacing w:val="4"/>
          <w:sz w:val="17"/>
        </w:rPr>
        <w:t> </w:t>
      </w:r>
      <w:r>
        <w:rPr>
          <w:sz w:val="17"/>
        </w:rPr>
        <w:t>sistema.</w:t>
      </w:r>
    </w:p>
    <w:p>
      <w:pPr>
        <w:spacing w:after="0" w:line="195" w:lineRule="exact"/>
        <w:jc w:val="left"/>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1"/>
          <w:numId w:val="54"/>
        </w:numPr>
        <w:tabs>
          <w:tab w:pos="2343" w:val="left" w:leader="none"/>
        </w:tabs>
        <w:spacing w:line="240" w:lineRule="auto" w:before="98" w:after="0"/>
        <w:ind w:left="2342" w:right="1824" w:hanging="308"/>
        <w:jc w:val="left"/>
        <w:rPr>
          <w:sz w:val="17"/>
        </w:rPr>
      </w:pPr>
      <w:r>
        <w:rPr>
          <w:sz w:val="17"/>
        </w:rPr>
        <w:t>Se ha definido el informe de resultados y acciones correctoras atendiendo a los registros.</w:t>
      </w:r>
    </w:p>
    <w:p>
      <w:pPr>
        <w:pStyle w:val="ListParagraph"/>
        <w:numPr>
          <w:ilvl w:val="1"/>
          <w:numId w:val="54"/>
        </w:numPr>
        <w:tabs>
          <w:tab w:pos="2343" w:val="left" w:leader="none"/>
        </w:tabs>
        <w:spacing w:line="194" w:lineRule="exact" w:before="0" w:after="0"/>
        <w:ind w:left="2342" w:right="0" w:hanging="308"/>
        <w:jc w:val="left"/>
        <w:rPr>
          <w:sz w:val="17"/>
        </w:rPr>
      </w:pPr>
      <w:r>
        <w:rPr>
          <w:sz w:val="17"/>
        </w:rPr>
        <w:t>Se ha establecido el procedimiento de trazabilidad de materiales y</w:t>
      </w:r>
      <w:r>
        <w:rPr>
          <w:spacing w:val="-5"/>
          <w:sz w:val="17"/>
        </w:rPr>
        <w:t> </w:t>
      </w:r>
      <w:r>
        <w:rPr>
          <w:sz w:val="17"/>
        </w:rPr>
        <w:t>residuos.</w:t>
      </w:r>
    </w:p>
    <w:p>
      <w:pPr>
        <w:pStyle w:val="ListParagraph"/>
        <w:numPr>
          <w:ilvl w:val="1"/>
          <w:numId w:val="54"/>
        </w:numPr>
        <w:tabs>
          <w:tab w:pos="2342" w:val="left" w:leader="none"/>
          <w:tab w:pos="2343" w:val="left" w:leader="none"/>
        </w:tabs>
        <w:spacing w:line="240" w:lineRule="auto" w:before="0" w:after="0"/>
        <w:ind w:left="2342" w:right="1824" w:hanging="308"/>
        <w:jc w:val="left"/>
        <w:rPr>
          <w:sz w:val="17"/>
        </w:rPr>
      </w:pPr>
      <w:r>
        <w:rPr>
          <w:sz w:val="17"/>
        </w:rPr>
        <w:t>Se ha determinado el almacenaje y tratamiento de los residuos generados en los procesos.</w:t>
      </w:r>
    </w:p>
    <w:p>
      <w:pPr>
        <w:pStyle w:val="ListParagraph"/>
        <w:numPr>
          <w:ilvl w:val="1"/>
          <w:numId w:val="54"/>
        </w:numPr>
        <w:tabs>
          <w:tab w:pos="2343" w:val="left" w:leader="none"/>
        </w:tabs>
        <w:spacing w:line="193" w:lineRule="exact" w:before="0" w:after="0"/>
        <w:ind w:left="2342" w:right="0" w:hanging="308"/>
        <w:jc w:val="left"/>
        <w:rPr>
          <w:sz w:val="17"/>
        </w:rPr>
      </w:pPr>
      <w:r>
        <w:rPr>
          <w:sz w:val="17"/>
        </w:rPr>
        <w:t>Se han elaborado manuales de servicio y</w:t>
      </w:r>
      <w:r>
        <w:rPr>
          <w:spacing w:val="-5"/>
          <w:sz w:val="17"/>
        </w:rPr>
        <w:t> </w:t>
      </w:r>
      <w:r>
        <w:rPr>
          <w:sz w:val="17"/>
        </w:rPr>
        <w:t>mantenimiento.</w:t>
      </w:r>
    </w:p>
    <w:p>
      <w:pPr>
        <w:pStyle w:val="ListParagraph"/>
        <w:numPr>
          <w:ilvl w:val="1"/>
          <w:numId w:val="54"/>
        </w:numPr>
        <w:tabs>
          <w:tab w:pos="2343" w:val="left" w:leader="none"/>
        </w:tabs>
        <w:spacing w:line="194" w:lineRule="exact" w:before="0" w:after="0"/>
        <w:ind w:left="2342" w:right="0" w:hanging="308"/>
        <w:jc w:val="left"/>
        <w:rPr>
          <w:sz w:val="17"/>
        </w:rPr>
      </w:pPr>
      <w:r>
        <w:rPr>
          <w:sz w:val="17"/>
        </w:rPr>
        <w:t>Se han elaborado manuales de puesta en</w:t>
      </w:r>
      <w:r>
        <w:rPr>
          <w:spacing w:val="-3"/>
          <w:sz w:val="17"/>
        </w:rPr>
        <w:t> </w:t>
      </w:r>
      <w:r>
        <w:rPr>
          <w:sz w:val="17"/>
        </w:rPr>
        <w:t>servicio.</w:t>
      </w:r>
    </w:p>
    <w:p>
      <w:pPr>
        <w:pStyle w:val="ListParagraph"/>
        <w:numPr>
          <w:ilvl w:val="0"/>
          <w:numId w:val="54"/>
        </w:numPr>
        <w:tabs>
          <w:tab w:pos="1713" w:val="left" w:leader="none"/>
        </w:tabs>
        <w:spacing w:line="240" w:lineRule="auto" w:before="0" w:after="0"/>
        <w:ind w:left="1435" w:right="1824" w:firstLine="0"/>
        <w:jc w:val="left"/>
        <w:rPr>
          <w:sz w:val="17"/>
        </w:rPr>
      </w:pPr>
      <w:r>
        <w:rPr>
          <w:sz w:val="17"/>
        </w:rPr>
        <w:t>Planifica el mantenimiento de las instalaciones de telecomunicaciones, identificando necesidades y elaborando y programas de mantenimiento y gestión de</w:t>
      </w:r>
      <w:r>
        <w:rPr>
          <w:spacing w:val="-4"/>
          <w:sz w:val="17"/>
        </w:rPr>
        <w:t> </w:t>
      </w:r>
      <w:r>
        <w:rPr>
          <w:sz w:val="17"/>
        </w:rPr>
        <w:t>residuos.</w:t>
      </w:r>
    </w:p>
    <w:p>
      <w:pPr>
        <w:pStyle w:val="BodyText"/>
        <w:spacing w:before="9"/>
        <w:rPr>
          <w:sz w:val="16"/>
        </w:rPr>
      </w:pPr>
    </w:p>
    <w:p>
      <w:pPr>
        <w:pStyle w:val="BodyText"/>
        <w:spacing w:line="194" w:lineRule="exact"/>
        <w:ind w:left="1774"/>
      </w:pPr>
      <w:r>
        <w:rPr/>
        <w:t>Criterios de evaluación:</w:t>
      </w:r>
    </w:p>
    <w:p>
      <w:pPr>
        <w:pStyle w:val="ListParagraph"/>
        <w:numPr>
          <w:ilvl w:val="1"/>
          <w:numId w:val="54"/>
        </w:numPr>
        <w:tabs>
          <w:tab w:pos="2343" w:val="left" w:leader="none"/>
          <w:tab w:pos="6113" w:val="left" w:leader="none"/>
        </w:tabs>
        <w:spacing w:line="240" w:lineRule="auto" w:before="0" w:after="0"/>
        <w:ind w:left="2342" w:right="1824" w:hanging="308"/>
        <w:jc w:val="left"/>
        <w:rPr>
          <w:sz w:val="17"/>
        </w:rPr>
      </w:pPr>
      <w:r>
        <w:rPr>
          <w:sz w:val="17"/>
        </w:rPr>
        <w:t>Se  han  identificado  las  partes  </w:t>
      </w:r>
      <w:r>
        <w:rPr>
          <w:spacing w:val="7"/>
          <w:sz w:val="17"/>
        </w:rPr>
        <w:t> </w:t>
      </w:r>
      <w:r>
        <w:rPr>
          <w:sz w:val="17"/>
        </w:rPr>
        <w:t>y </w:t>
      </w:r>
      <w:r>
        <w:rPr>
          <w:spacing w:val="8"/>
          <w:sz w:val="17"/>
        </w:rPr>
        <w:t> </w:t>
      </w:r>
      <w:r>
        <w:rPr>
          <w:sz w:val="17"/>
        </w:rPr>
        <w:t>elementos</w:t>
        <w:tab/>
        <w:t>de la instalación susceptibles de mantenimiento.</w:t>
      </w:r>
    </w:p>
    <w:p>
      <w:pPr>
        <w:pStyle w:val="ListParagraph"/>
        <w:numPr>
          <w:ilvl w:val="1"/>
          <w:numId w:val="54"/>
        </w:numPr>
        <w:tabs>
          <w:tab w:pos="2343" w:val="left" w:leader="none"/>
        </w:tabs>
        <w:spacing w:line="194" w:lineRule="exact" w:before="0" w:after="0"/>
        <w:ind w:left="2342" w:right="0" w:hanging="307"/>
        <w:jc w:val="left"/>
        <w:rPr>
          <w:sz w:val="17"/>
        </w:rPr>
      </w:pPr>
      <w:r>
        <w:rPr>
          <w:sz w:val="17"/>
        </w:rPr>
        <w:t>Se ha planificado el aprovisionamiento de cada una de las</w:t>
      </w:r>
      <w:r>
        <w:rPr>
          <w:spacing w:val="-2"/>
          <w:sz w:val="17"/>
        </w:rPr>
        <w:t> </w:t>
      </w:r>
      <w:r>
        <w:rPr>
          <w:sz w:val="17"/>
        </w:rPr>
        <w:t>partes.</w:t>
      </w:r>
    </w:p>
    <w:p>
      <w:pPr>
        <w:pStyle w:val="ListParagraph"/>
        <w:numPr>
          <w:ilvl w:val="1"/>
          <w:numId w:val="54"/>
        </w:numPr>
        <w:tabs>
          <w:tab w:pos="2343" w:val="left" w:leader="none"/>
        </w:tabs>
        <w:spacing w:line="240" w:lineRule="auto" w:before="0" w:after="0"/>
        <w:ind w:left="2342" w:right="1824" w:hanging="307"/>
        <w:jc w:val="left"/>
        <w:rPr>
          <w:sz w:val="17"/>
        </w:rPr>
      </w:pPr>
      <w:r>
        <w:rPr>
          <w:sz w:val="17"/>
        </w:rPr>
        <w:t>Se han procedimentado las operaciones básicas de mantenimiento preventivo y correctivo.</w:t>
      </w:r>
    </w:p>
    <w:p>
      <w:pPr>
        <w:pStyle w:val="ListParagraph"/>
        <w:numPr>
          <w:ilvl w:val="1"/>
          <w:numId w:val="54"/>
        </w:numPr>
        <w:tabs>
          <w:tab w:pos="2343" w:val="left" w:leader="none"/>
        </w:tabs>
        <w:spacing w:line="237" w:lineRule="auto" w:before="0" w:after="0"/>
        <w:ind w:left="2342" w:right="1824" w:hanging="307"/>
        <w:jc w:val="left"/>
        <w:rPr>
          <w:sz w:val="17"/>
        </w:rPr>
      </w:pPr>
      <w:r>
        <w:rPr>
          <w:sz w:val="17"/>
        </w:rPr>
        <w:t>Se ha programado el mantenimiento de la instalación teniendo en cuenta sus características.</w:t>
      </w:r>
    </w:p>
    <w:p>
      <w:pPr>
        <w:pStyle w:val="ListParagraph"/>
        <w:numPr>
          <w:ilvl w:val="1"/>
          <w:numId w:val="54"/>
        </w:numPr>
        <w:tabs>
          <w:tab w:pos="2343" w:val="left" w:leader="none"/>
        </w:tabs>
        <w:spacing w:line="240" w:lineRule="auto" w:before="0" w:after="0"/>
        <w:ind w:left="2343" w:right="1824" w:hanging="308"/>
        <w:jc w:val="left"/>
        <w:rPr>
          <w:sz w:val="17"/>
        </w:rPr>
      </w:pPr>
      <w:r>
        <w:rPr>
          <w:sz w:val="17"/>
        </w:rPr>
        <w:t>Se han identificado las instrucciones de los fabricantes de los equipos y elementos que intervienen en la</w:t>
      </w:r>
      <w:r>
        <w:rPr>
          <w:spacing w:val="-3"/>
          <w:sz w:val="17"/>
        </w:rPr>
        <w:t> </w:t>
      </w:r>
      <w:r>
        <w:rPr>
          <w:sz w:val="17"/>
        </w:rPr>
        <w:t>instalación.</w:t>
      </w:r>
    </w:p>
    <w:p>
      <w:pPr>
        <w:pStyle w:val="ListParagraph"/>
        <w:numPr>
          <w:ilvl w:val="1"/>
          <w:numId w:val="54"/>
        </w:numPr>
        <w:tabs>
          <w:tab w:pos="2342" w:val="left" w:leader="none"/>
          <w:tab w:pos="2343" w:val="left" w:leader="none"/>
        </w:tabs>
        <w:spacing w:line="194" w:lineRule="exact" w:before="0" w:after="0"/>
        <w:ind w:left="2342" w:right="0" w:hanging="307"/>
        <w:jc w:val="left"/>
        <w:rPr>
          <w:sz w:val="17"/>
        </w:rPr>
      </w:pPr>
      <w:r>
        <w:rPr>
          <w:sz w:val="17"/>
        </w:rPr>
        <w:t>Se han propuesto ajustes de los equipos y elementos para su buen</w:t>
      </w:r>
      <w:r>
        <w:rPr>
          <w:spacing w:val="-2"/>
          <w:sz w:val="17"/>
        </w:rPr>
        <w:t> </w:t>
      </w:r>
      <w:r>
        <w:rPr>
          <w:sz w:val="17"/>
        </w:rPr>
        <w:t>funcionamiento.</w:t>
      </w:r>
    </w:p>
    <w:p>
      <w:pPr>
        <w:pStyle w:val="ListParagraph"/>
        <w:numPr>
          <w:ilvl w:val="1"/>
          <w:numId w:val="54"/>
        </w:numPr>
        <w:tabs>
          <w:tab w:pos="2344" w:val="left" w:leader="none"/>
        </w:tabs>
        <w:spacing w:line="195" w:lineRule="exact" w:before="0" w:after="0"/>
        <w:ind w:left="2343" w:right="0" w:hanging="308"/>
        <w:jc w:val="left"/>
        <w:rPr>
          <w:sz w:val="17"/>
        </w:rPr>
      </w:pPr>
      <w:r>
        <w:rPr>
          <w:sz w:val="17"/>
        </w:rPr>
        <w:t>Se han determinado la compatibilidad de equipos o</w:t>
      </w:r>
      <w:r>
        <w:rPr>
          <w:spacing w:val="-2"/>
          <w:sz w:val="17"/>
        </w:rPr>
        <w:t> </w:t>
      </w:r>
      <w:r>
        <w:rPr>
          <w:sz w:val="17"/>
        </w:rPr>
        <w:t>elementos.</w:t>
      </w:r>
    </w:p>
    <w:p>
      <w:pPr>
        <w:pStyle w:val="ListParagraph"/>
        <w:numPr>
          <w:ilvl w:val="1"/>
          <w:numId w:val="54"/>
        </w:numPr>
        <w:tabs>
          <w:tab w:pos="2344" w:val="left" w:leader="none"/>
        </w:tabs>
        <w:spacing w:line="194" w:lineRule="exact" w:before="0" w:after="0"/>
        <w:ind w:left="2343" w:right="0" w:hanging="308"/>
        <w:jc w:val="left"/>
        <w:rPr>
          <w:sz w:val="17"/>
        </w:rPr>
      </w:pPr>
      <w:r>
        <w:rPr>
          <w:sz w:val="17"/>
        </w:rPr>
        <w:t>Se ha elaborado programas de</w:t>
      </w:r>
      <w:r>
        <w:rPr>
          <w:spacing w:val="-5"/>
          <w:sz w:val="17"/>
        </w:rPr>
        <w:t> </w:t>
      </w:r>
      <w:r>
        <w:rPr>
          <w:sz w:val="17"/>
        </w:rPr>
        <w:t>mantenimiento.</w:t>
      </w:r>
    </w:p>
    <w:p>
      <w:pPr>
        <w:pStyle w:val="ListParagraph"/>
        <w:numPr>
          <w:ilvl w:val="1"/>
          <w:numId w:val="54"/>
        </w:numPr>
        <w:tabs>
          <w:tab w:pos="2343" w:val="left" w:leader="none"/>
          <w:tab w:pos="2344" w:val="left" w:leader="none"/>
        </w:tabs>
        <w:spacing w:line="194" w:lineRule="exact" w:before="0" w:after="0"/>
        <w:ind w:left="2343" w:right="0" w:hanging="308"/>
        <w:jc w:val="left"/>
        <w:rPr>
          <w:sz w:val="17"/>
        </w:rPr>
      </w:pPr>
      <w:r>
        <w:rPr>
          <w:sz w:val="17"/>
        </w:rPr>
        <w:t>Se han reconocido los tipos de residuos de una</w:t>
      </w:r>
      <w:r>
        <w:rPr>
          <w:spacing w:val="-5"/>
          <w:sz w:val="17"/>
        </w:rPr>
        <w:t> </w:t>
      </w:r>
      <w:r>
        <w:rPr>
          <w:sz w:val="17"/>
        </w:rPr>
        <w:t>instalación.</w:t>
      </w:r>
    </w:p>
    <w:p>
      <w:pPr>
        <w:pStyle w:val="ListParagraph"/>
        <w:numPr>
          <w:ilvl w:val="1"/>
          <w:numId w:val="54"/>
        </w:numPr>
        <w:tabs>
          <w:tab w:pos="2343" w:val="left" w:leader="none"/>
          <w:tab w:pos="2344" w:val="left" w:leader="none"/>
        </w:tabs>
        <w:spacing w:line="195" w:lineRule="exact" w:before="0" w:after="0"/>
        <w:ind w:left="2343" w:right="0" w:hanging="308"/>
        <w:jc w:val="left"/>
        <w:rPr>
          <w:sz w:val="17"/>
        </w:rPr>
      </w:pPr>
      <w:r>
        <w:rPr>
          <w:sz w:val="17"/>
        </w:rPr>
        <w:t>Se ha planificado el programa de gestión de</w:t>
      </w:r>
      <w:r>
        <w:rPr>
          <w:spacing w:val="-3"/>
          <w:sz w:val="17"/>
        </w:rPr>
        <w:t> </w:t>
      </w:r>
      <w:r>
        <w:rPr>
          <w:sz w:val="17"/>
        </w:rPr>
        <w:t>residuos.</w:t>
      </w:r>
    </w:p>
    <w:p>
      <w:pPr>
        <w:pStyle w:val="ListParagraph"/>
        <w:numPr>
          <w:ilvl w:val="0"/>
          <w:numId w:val="54"/>
        </w:numPr>
        <w:tabs>
          <w:tab w:pos="1759" w:val="left" w:leader="none"/>
        </w:tabs>
        <w:spacing w:line="240" w:lineRule="auto" w:before="0" w:after="0"/>
        <w:ind w:left="1436" w:right="1826" w:firstLine="0"/>
        <w:jc w:val="left"/>
        <w:rPr>
          <w:sz w:val="17"/>
        </w:rPr>
      </w:pPr>
      <w:r>
        <w:rPr>
          <w:sz w:val="17"/>
        </w:rPr>
        <w:t>Aplica técnicas de gestión del montaje y mantenimiento de instalaciones de telecomunicaciones, analizando planes de montaje y estudios de</w:t>
      </w:r>
      <w:r>
        <w:rPr>
          <w:spacing w:val="2"/>
          <w:sz w:val="17"/>
        </w:rPr>
        <w:t> </w:t>
      </w:r>
      <w:r>
        <w:rPr>
          <w:sz w:val="17"/>
        </w:rPr>
        <w:t>seguridad.</w:t>
      </w:r>
    </w:p>
    <w:p>
      <w:pPr>
        <w:pStyle w:val="BodyText"/>
        <w:spacing w:before="8"/>
        <w:rPr>
          <w:sz w:val="16"/>
        </w:rPr>
      </w:pPr>
    </w:p>
    <w:p>
      <w:pPr>
        <w:pStyle w:val="BodyText"/>
        <w:spacing w:line="194" w:lineRule="exact"/>
        <w:ind w:left="1774"/>
      </w:pPr>
      <w:r>
        <w:rPr/>
        <w:t>Criterios de evaluación:</w:t>
      </w:r>
    </w:p>
    <w:p>
      <w:pPr>
        <w:pStyle w:val="ListParagraph"/>
        <w:numPr>
          <w:ilvl w:val="1"/>
          <w:numId w:val="54"/>
        </w:numPr>
        <w:tabs>
          <w:tab w:pos="2344" w:val="left" w:leader="none"/>
        </w:tabs>
        <w:spacing w:line="194" w:lineRule="exact" w:before="0" w:after="0"/>
        <w:ind w:left="2343" w:right="0" w:hanging="308"/>
        <w:jc w:val="left"/>
        <w:rPr>
          <w:sz w:val="17"/>
        </w:rPr>
      </w:pPr>
      <w:r>
        <w:rPr>
          <w:sz w:val="17"/>
        </w:rPr>
        <w:t>Se han identificado todos los apartados del plan de</w:t>
      </w:r>
      <w:r>
        <w:rPr>
          <w:spacing w:val="-1"/>
          <w:sz w:val="17"/>
        </w:rPr>
        <w:t> </w:t>
      </w:r>
      <w:r>
        <w:rPr>
          <w:sz w:val="17"/>
        </w:rPr>
        <w:t>montaje.</w:t>
      </w:r>
    </w:p>
    <w:p>
      <w:pPr>
        <w:pStyle w:val="ListParagraph"/>
        <w:numPr>
          <w:ilvl w:val="1"/>
          <w:numId w:val="54"/>
        </w:numPr>
        <w:tabs>
          <w:tab w:pos="2344" w:val="left" w:leader="none"/>
        </w:tabs>
        <w:spacing w:line="195" w:lineRule="exact" w:before="0" w:after="0"/>
        <w:ind w:left="2343" w:right="0" w:hanging="308"/>
        <w:jc w:val="left"/>
        <w:rPr>
          <w:sz w:val="17"/>
        </w:rPr>
      </w:pPr>
      <w:r>
        <w:rPr>
          <w:sz w:val="17"/>
        </w:rPr>
        <w:t>Se ha planificado el control de avance de</w:t>
      </w:r>
      <w:r>
        <w:rPr>
          <w:spacing w:val="-3"/>
          <w:sz w:val="17"/>
        </w:rPr>
        <w:t> </w:t>
      </w:r>
      <w:r>
        <w:rPr>
          <w:sz w:val="17"/>
        </w:rPr>
        <w:t>obra.</w:t>
      </w:r>
    </w:p>
    <w:p>
      <w:pPr>
        <w:pStyle w:val="ListParagraph"/>
        <w:numPr>
          <w:ilvl w:val="1"/>
          <w:numId w:val="54"/>
        </w:numPr>
        <w:tabs>
          <w:tab w:pos="2343" w:val="left" w:leader="none"/>
        </w:tabs>
        <w:spacing w:line="195" w:lineRule="exact" w:before="0" w:after="0"/>
        <w:ind w:left="2342" w:right="0" w:hanging="307"/>
        <w:jc w:val="left"/>
        <w:rPr>
          <w:sz w:val="17"/>
        </w:rPr>
      </w:pPr>
      <w:r>
        <w:rPr>
          <w:sz w:val="17"/>
        </w:rPr>
        <w:t>Se han adecuado el plan de montaje a las características de la</w:t>
      </w:r>
      <w:r>
        <w:rPr>
          <w:spacing w:val="-3"/>
          <w:sz w:val="17"/>
        </w:rPr>
        <w:t> </w:t>
      </w:r>
      <w:r>
        <w:rPr>
          <w:sz w:val="17"/>
        </w:rPr>
        <w:t>instalación.</w:t>
      </w:r>
    </w:p>
    <w:p>
      <w:pPr>
        <w:pStyle w:val="ListParagraph"/>
        <w:numPr>
          <w:ilvl w:val="1"/>
          <w:numId w:val="54"/>
        </w:numPr>
        <w:tabs>
          <w:tab w:pos="2344" w:val="left" w:leader="none"/>
        </w:tabs>
        <w:spacing w:line="240" w:lineRule="auto" w:before="0" w:after="0"/>
        <w:ind w:left="2343" w:right="1823" w:hanging="308"/>
        <w:jc w:val="left"/>
        <w:rPr>
          <w:sz w:val="17"/>
        </w:rPr>
      </w:pPr>
      <w:r>
        <w:rPr>
          <w:sz w:val="17"/>
        </w:rPr>
        <w:t>Se han identificado técnicas de gestión de personal en la ejecución de las instalaciones y su</w:t>
      </w:r>
      <w:r>
        <w:rPr>
          <w:spacing w:val="-1"/>
          <w:sz w:val="17"/>
        </w:rPr>
        <w:t> </w:t>
      </w:r>
      <w:r>
        <w:rPr>
          <w:sz w:val="17"/>
        </w:rPr>
        <w:t>mantenimiento.</w:t>
      </w:r>
    </w:p>
    <w:p>
      <w:pPr>
        <w:pStyle w:val="ListParagraph"/>
        <w:numPr>
          <w:ilvl w:val="1"/>
          <w:numId w:val="54"/>
        </w:numPr>
        <w:tabs>
          <w:tab w:pos="2344" w:val="left" w:leader="none"/>
        </w:tabs>
        <w:spacing w:line="240" w:lineRule="auto" w:before="0" w:after="0"/>
        <w:ind w:left="2343" w:right="1823" w:hanging="308"/>
        <w:jc w:val="left"/>
        <w:rPr>
          <w:sz w:val="17"/>
        </w:rPr>
      </w:pPr>
      <w:r>
        <w:rPr>
          <w:sz w:val="17"/>
        </w:rPr>
        <w:t>Se han aplicado técnicas de gestión de materiales y elementos para el montaje y mantenimiento de</w:t>
      </w:r>
      <w:r>
        <w:rPr>
          <w:spacing w:val="-1"/>
          <w:sz w:val="17"/>
        </w:rPr>
        <w:t> </w:t>
      </w:r>
      <w:r>
        <w:rPr>
          <w:sz w:val="17"/>
        </w:rPr>
        <w:t>instalaciones</w:t>
      </w:r>
    </w:p>
    <w:p>
      <w:pPr>
        <w:pStyle w:val="ListParagraph"/>
        <w:numPr>
          <w:ilvl w:val="1"/>
          <w:numId w:val="54"/>
        </w:numPr>
        <w:tabs>
          <w:tab w:pos="2343" w:val="left" w:leader="none"/>
          <w:tab w:pos="2344" w:val="left" w:leader="none"/>
        </w:tabs>
        <w:spacing w:line="194" w:lineRule="exact" w:before="0" w:after="0"/>
        <w:ind w:left="2343" w:right="0" w:hanging="308"/>
        <w:jc w:val="left"/>
        <w:rPr>
          <w:sz w:val="17"/>
        </w:rPr>
      </w:pPr>
      <w:r>
        <w:rPr>
          <w:sz w:val="17"/>
        </w:rPr>
        <w:t>Se han reconocido procedimientos para la gestión del montaje y</w:t>
      </w:r>
      <w:r>
        <w:rPr>
          <w:spacing w:val="-8"/>
          <w:sz w:val="17"/>
        </w:rPr>
        <w:t> </w:t>
      </w:r>
      <w:r>
        <w:rPr>
          <w:sz w:val="17"/>
        </w:rPr>
        <w:t>mantenimiento.</w:t>
      </w:r>
    </w:p>
    <w:p>
      <w:pPr>
        <w:pStyle w:val="ListParagraph"/>
        <w:numPr>
          <w:ilvl w:val="1"/>
          <w:numId w:val="54"/>
        </w:numPr>
        <w:tabs>
          <w:tab w:pos="2344" w:val="left" w:leader="none"/>
        </w:tabs>
        <w:spacing w:line="195" w:lineRule="exact" w:before="0" w:after="0"/>
        <w:ind w:left="2343" w:right="0" w:hanging="308"/>
        <w:jc w:val="left"/>
        <w:rPr>
          <w:sz w:val="17"/>
        </w:rPr>
      </w:pPr>
      <w:r>
        <w:rPr>
          <w:sz w:val="17"/>
        </w:rPr>
        <w:t>Se han determinado indicadores de control del montaje y</w:t>
      </w:r>
      <w:r>
        <w:rPr>
          <w:spacing w:val="-8"/>
          <w:sz w:val="17"/>
        </w:rPr>
        <w:t> </w:t>
      </w:r>
      <w:r>
        <w:rPr>
          <w:sz w:val="17"/>
        </w:rPr>
        <w:t>mantenimiento.</w:t>
      </w:r>
    </w:p>
    <w:p>
      <w:pPr>
        <w:pStyle w:val="ListParagraph"/>
        <w:numPr>
          <w:ilvl w:val="1"/>
          <w:numId w:val="54"/>
        </w:numPr>
        <w:tabs>
          <w:tab w:pos="2344" w:val="left" w:leader="none"/>
        </w:tabs>
        <w:spacing w:line="195" w:lineRule="exact" w:before="0" w:after="0"/>
        <w:ind w:left="2343" w:right="0" w:hanging="308"/>
        <w:jc w:val="left"/>
        <w:rPr>
          <w:sz w:val="17"/>
        </w:rPr>
      </w:pPr>
      <w:r>
        <w:rPr>
          <w:sz w:val="17"/>
        </w:rPr>
        <w:t>Se ha aplicado la</w:t>
      </w:r>
      <w:r>
        <w:rPr>
          <w:spacing w:val="-1"/>
          <w:sz w:val="17"/>
        </w:rPr>
        <w:t> </w:t>
      </w:r>
      <w:r>
        <w:rPr>
          <w:sz w:val="17"/>
        </w:rPr>
        <w:t>normativa.</w:t>
      </w:r>
    </w:p>
    <w:p>
      <w:pPr>
        <w:pStyle w:val="BodyText"/>
        <w:spacing w:before="5"/>
        <w:rPr>
          <w:sz w:val="16"/>
        </w:rPr>
      </w:pPr>
    </w:p>
    <w:p>
      <w:pPr>
        <w:pStyle w:val="Heading4"/>
        <w:ind w:left="1436"/>
        <w:rPr>
          <w:i/>
        </w:rPr>
      </w:pPr>
      <w:r>
        <w:rPr>
          <w:i/>
        </w:rPr>
        <w:t>Contenidos:</w:t>
      </w:r>
    </w:p>
    <w:p>
      <w:pPr>
        <w:pStyle w:val="BodyText"/>
        <w:spacing w:before="10"/>
        <w:rPr>
          <w:b/>
          <w:i/>
          <w:sz w:val="16"/>
        </w:rPr>
      </w:pPr>
    </w:p>
    <w:p>
      <w:pPr>
        <w:pStyle w:val="BodyText"/>
        <w:spacing w:line="195" w:lineRule="exact"/>
        <w:ind w:left="1436"/>
      </w:pPr>
      <w:r>
        <w:rPr/>
        <w:t>Documentación técnico-administrativa de las instalaciones:</w:t>
      </w:r>
    </w:p>
    <w:p>
      <w:pPr>
        <w:pStyle w:val="ListParagraph"/>
        <w:numPr>
          <w:ilvl w:val="0"/>
          <w:numId w:val="55"/>
        </w:numPr>
        <w:tabs>
          <w:tab w:pos="1920" w:val="left" w:leader="none"/>
          <w:tab w:pos="1921" w:val="left" w:leader="none"/>
        </w:tabs>
        <w:spacing w:line="195" w:lineRule="exact" w:before="0" w:after="0"/>
        <w:ind w:left="1920" w:right="0" w:hanging="308"/>
        <w:jc w:val="left"/>
        <w:rPr>
          <w:sz w:val="17"/>
        </w:rPr>
      </w:pPr>
      <w:r>
        <w:rPr>
          <w:sz w:val="17"/>
        </w:rPr>
        <w:t>Anteproyecto o proyecto básico.</w:t>
      </w:r>
    </w:p>
    <w:p>
      <w:pPr>
        <w:pStyle w:val="ListParagraph"/>
        <w:numPr>
          <w:ilvl w:val="0"/>
          <w:numId w:val="55"/>
        </w:numPr>
        <w:tabs>
          <w:tab w:pos="1920" w:val="left" w:leader="none"/>
          <w:tab w:pos="1921" w:val="left" w:leader="none"/>
        </w:tabs>
        <w:spacing w:line="195" w:lineRule="exact" w:before="0" w:after="0"/>
        <w:ind w:left="1920" w:right="0" w:hanging="308"/>
        <w:jc w:val="left"/>
        <w:rPr>
          <w:sz w:val="17"/>
        </w:rPr>
      </w:pPr>
      <w:r>
        <w:rPr>
          <w:sz w:val="17"/>
        </w:rPr>
        <w:t>Tipos de</w:t>
      </w:r>
      <w:r>
        <w:rPr>
          <w:spacing w:val="-2"/>
          <w:sz w:val="17"/>
        </w:rPr>
        <w:t> </w:t>
      </w:r>
      <w:r>
        <w:rPr>
          <w:sz w:val="17"/>
        </w:rPr>
        <w:t>proyectos.</w:t>
      </w:r>
    </w:p>
    <w:p>
      <w:pPr>
        <w:pStyle w:val="ListParagraph"/>
        <w:numPr>
          <w:ilvl w:val="0"/>
          <w:numId w:val="55"/>
        </w:numPr>
        <w:tabs>
          <w:tab w:pos="1920" w:val="left" w:leader="none"/>
          <w:tab w:pos="1921" w:val="left" w:leader="none"/>
        </w:tabs>
        <w:spacing w:line="237" w:lineRule="auto" w:before="2" w:after="0"/>
        <w:ind w:left="1920" w:right="1913" w:hanging="308"/>
        <w:jc w:val="left"/>
        <w:rPr>
          <w:sz w:val="17"/>
        </w:rPr>
      </w:pPr>
      <w:r>
        <w:rPr>
          <w:sz w:val="17"/>
        </w:rPr>
        <w:t>Documentos básicos. Memoria. Planos. Otros. Pliego de condiciones. Presupuestos y medidas. Esquemas eléctricos y de</w:t>
      </w:r>
      <w:r>
        <w:rPr>
          <w:spacing w:val="-3"/>
          <w:sz w:val="17"/>
        </w:rPr>
        <w:t> </w:t>
      </w:r>
      <w:r>
        <w:rPr>
          <w:sz w:val="17"/>
        </w:rPr>
        <w:t>conexionado.</w:t>
      </w:r>
    </w:p>
    <w:p>
      <w:pPr>
        <w:pStyle w:val="ListParagraph"/>
        <w:numPr>
          <w:ilvl w:val="0"/>
          <w:numId w:val="55"/>
        </w:numPr>
        <w:tabs>
          <w:tab w:pos="1920" w:val="left" w:leader="none"/>
          <w:tab w:pos="1921" w:val="left" w:leader="none"/>
        </w:tabs>
        <w:spacing w:line="195" w:lineRule="exact" w:before="0" w:after="0"/>
        <w:ind w:left="1920" w:right="0" w:hanging="307"/>
        <w:jc w:val="left"/>
        <w:rPr>
          <w:sz w:val="17"/>
        </w:rPr>
      </w:pPr>
      <w:r>
        <w:rPr>
          <w:sz w:val="17"/>
        </w:rPr>
        <w:t>Documentación de partida, cálculos, tablas, catálogos, entre otros.</w:t>
      </w:r>
    </w:p>
    <w:p>
      <w:pPr>
        <w:pStyle w:val="ListParagraph"/>
        <w:numPr>
          <w:ilvl w:val="0"/>
          <w:numId w:val="55"/>
        </w:numPr>
        <w:tabs>
          <w:tab w:pos="1920" w:val="left" w:leader="none"/>
          <w:tab w:pos="1921" w:val="left" w:leader="none"/>
        </w:tabs>
        <w:spacing w:line="240" w:lineRule="auto" w:before="0" w:after="0"/>
        <w:ind w:left="1920" w:right="1918" w:hanging="307"/>
        <w:jc w:val="left"/>
        <w:rPr>
          <w:sz w:val="17"/>
        </w:rPr>
      </w:pPr>
      <w:r>
        <w:rPr>
          <w:sz w:val="17"/>
        </w:rPr>
        <w:t>Estudios con entidad propia (prevención de riesgos laborales, impacto ambiental,  calidad, eficiencia energética, entre</w:t>
      </w:r>
      <w:r>
        <w:rPr>
          <w:spacing w:val="-1"/>
          <w:sz w:val="17"/>
        </w:rPr>
        <w:t> </w:t>
      </w:r>
      <w:r>
        <w:rPr>
          <w:sz w:val="17"/>
        </w:rPr>
        <w:t>otros).</w:t>
      </w:r>
    </w:p>
    <w:p>
      <w:pPr>
        <w:pStyle w:val="ListParagraph"/>
        <w:numPr>
          <w:ilvl w:val="0"/>
          <w:numId w:val="55"/>
        </w:numPr>
        <w:tabs>
          <w:tab w:pos="1921" w:val="left" w:leader="none"/>
          <w:tab w:pos="1922" w:val="left" w:leader="none"/>
        </w:tabs>
        <w:spacing w:line="240" w:lineRule="auto" w:before="0" w:after="0"/>
        <w:ind w:left="1921" w:right="1916" w:hanging="308"/>
        <w:jc w:val="left"/>
        <w:rPr>
          <w:sz w:val="17"/>
        </w:rPr>
      </w:pPr>
      <w:r>
        <w:rPr>
          <w:sz w:val="17"/>
        </w:rPr>
        <w:t>Normativa sobre Infraestructuras comunes para servicios de telecomunicación en el interior de edificios.(ICT). Tramitaciones y</w:t>
      </w:r>
      <w:r>
        <w:rPr>
          <w:spacing w:val="-3"/>
          <w:sz w:val="17"/>
        </w:rPr>
        <w:t> </w:t>
      </w:r>
      <w:r>
        <w:rPr>
          <w:sz w:val="17"/>
        </w:rPr>
        <w:t>legalización.</w:t>
      </w:r>
    </w:p>
    <w:p>
      <w:pPr>
        <w:pStyle w:val="ListParagraph"/>
        <w:numPr>
          <w:ilvl w:val="0"/>
          <w:numId w:val="55"/>
        </w:numPr>
        <w:tabs>
          <w:tab w:pos="1921" w:val="left" w:leader="none"/>
          <w:tab w:pos="1922" w:val="left" w:leader="none"/>
        </w:tabs>
        <w:spacing w:line="192" w:lineRule="exact" w:before="0" w:after="0"/>
        <w:ind w:left="1921" w:right="0" w:hanging="308"/>
        <w:jc w:val="left"/>
        <w:rPr>
          <w:sz w:val="17"/>
        </w:rPr>
      </w:pPr>
      <w:r>
        <w:rPr>
          <w:sz w:val="17"/>
        </w:rPr>
        <w:t>Certificados de instalación y</w:t>
      </w:r>
      <w:r>
        <w:rPr>
          <w:spacing w:val="1"/>
          <w:sz w:val="17"/>
        </w:rPr>
        <w:t> </w:t>
      </w:r>
      <w:r>
        <w:rPr>
          <w:sz w:val="17"/>
        </w:rPr>
        <w:t>verificación.</w:t>
      </w:r>
    </w:p>
    <w:p>
      <w:pPr>
        <w:pStyle w:val="ListParagraph"/>
        <w:numPr>
          <w:ilvl w:val="0"/>
          <w:numId w:val="55"/>
        </w:numPr>
        <w:tabs>
          <w:tab w:pos="1921" w:val="left" w:leader="none"/>
          <w:tab w:pos="1922" w:val="left" w:leader="none"/>
        </w:tabs>
        <w:spacing w:line="195" w:lineRule="exact" w:before="0" w:after="0"/>
        <w:ind w:left="1921" w:right="0" w:hanging="308"/>
        <w:jc w:val="left"/>
        <w:rPr>
          <w:sz w:val="17"/>
        </w:rPr>
      </w:pPr>
      <w:r>
        <w:rPr>
          <w:sz w:val="17"/>
        </w:rPr>
        <w:t>Certificados de fin de obra. Manuales de</w:t>
      </w:r>
      <w:r>
        <w:rPr>
          <w:spacing w:val="2"/>
          <w:sz w:val="17"/>
        </w:rPr>
        <w:t> </w:t>
      </w:r>
      <w:r>
        <w:rPr>
          <w:sz w:val="17"/>
        </w:rPr>
        <w:t>instrucciones.</w:t>
      </w:r>
    </w:p>
    <w:p>
      <w:pPr>
        <w:pStyle w:val="BodyText"/>
        <w:spacing w:before="9"/>
        <w:rPr>
          <w:sz w:val="16"/>
        </w:rPr>
      </w:pPr>
    </w:p>
    <w:p>
      <w:pPr>
        <w:pStyle w:val="BodyText"/>
        <w:spacing w:line="195" w:lineRule="exact"/>
        <w:ind w:left="1436"/>
      </w:pPr>
      <w:r>
        <w:rPr/>
        <w:t>Elaboración de planos y esquemas de instalaciones de telecomunicaciones:</w:t>
      </w:r>
    </w:p>
    <w:p>
      <w:pPr>
        <w:pStyle w:val="ListParagraph"/>
        <w:numPr>
          <w:ilvl w:val="0"/>
          <w:numId w:val="55"/>
        </w:numPr>
        <w:tabs>
          <w:tab w:pos="1921" w:val="left" w:leader="none"/>
          <w:tab w:pos="1922" w:val="left" w:leader="none"/>
        </w:tabs>
        <w:spacing w:line="194" w:lineRule="exact" w:before="0" w:after="0"/>
        <w:ind w:left="1921" w:right="0" w:hanging="308"/>
        <w:jc w:val="left"/>
        <w:rPr>
          <w:sz w:val="17"/>
        </w:rPr>
      </w:pPr>
      <w:r>
        <w:rPr>
          <w:sz w:val="17"/>
        </w:rPr>
        <w:t>Tipos de instalaciones. Espacios y recintos. Simbología de</w:t>
      </w:r>
      <w:r>
        <w:rPr>
          <w:spacing w:val="-4"/>
          <w:sz w:val="17"/>
        </w:rPr>
        <w:t> </w:t>
      </w:r>
      <w:r>
        <w:rPr>
          <w:sz w:val="17"/>
        </w:rPr>
        <w:t>aplicación.</w:t>
      </w:r>
    </w:p>
    <w:p>
      <w:pPr>
        <w:pStyle w:val="ListParagraph"/>
        <w:numPr>
          <w:ilvl w:val="0"/>
          <w:numId w:val="55"/>
        </w:numPr>
        <w:tabs>
          <w:tab w:pos="1921" w:val="left" w:leader="none"/>
          <w:tab w:pos="1922" w:val="left" w:leader="none"/>
        </w:tabs>
        <w:spacing w:line="240" w:lineRule="auto" w:before="0" w:after="0"/>
        <w:ind w:left="1921" w:right="1917" w:hanging="308"/>
        <w:jc w:val="left"/>
        <w:rPr>
          <w:sz w:val="17"/>
        </w:rPr>
      </w:pPr>
      <w:r>
        <w:rPr/>
        <w:pict>
          <v:shape style="position:absolute;margin-left:558.841797pt;margin-top:13.332217pt;width:10.95pt;height:84.3pt;mso-position-horizontal-relative:page;mso-position-vertical-relative:paragraph;z-index:239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Planos de proyecto edificación.Plano topográfico. Plano de trazado. Perfiles longitudinales y transversales. Secciones</w:t>
      </w:r>
      <w:r>
        <w:rPr>
          <w:spacing w:val="-1"/>
          <w:sz w:val="17"/>
        </w:rPr>
        <w:t> </w:t>
      </w:r>
      <w:r>
        <w:rPr>
          <w:sz w:val="17"/>
        </w:rPr>
        <w:t>tipo.</w:t>
      </w:r>
    </w:p>
    <w:p>
      <w:pPr>
        <w:pStyle w:val="ListParagraph"/>
        <w:numPr>
          <w:ilvl w:val="0"/>
          <w:numId w:val="55"/>
        </w:numPr>
        <w:tabs>
          <w:tab w:pos="1921" w:val="left" w:leader="none"/>
          <w:tab w:pos="1922" w:val="left" w:leader="none"/>
        </w:tabs>
        <w:spacing w:line="194" w:lineRule="exact" w:before="0" w:after="0"/>
        <w:ind w:left="1921" w:right="0" w:hanging="308"/>
        <w:jc w:val="left"/>
        <w:rPr>
          <w:sz w:val="17"/>
        </w:rPr>
      </w:pPr>
      <w:r>
        <w:rPr>
          <w:sz w:val="17"/>
        </w:rPr>
        <w:t>Esquemas eléctricos: generales y de</w:t>
      </w:r>
      <w:r>
        <w:rPr>
          <w:spacing w:val="-1"/>
          <w:sz w:val="17"/>
        </w:rPr>
        <w:t> </w:t>
      </w:r>
      <w:r>
        <w:rPr>
          <w:sz w:val="17"/>
        </w:rPr>
        <w:t>conexionado.</w:t>
      </w:r>
    </w:p>
    <w:p>
      <w:pPr>
        <w:spacing w:after="0" w:line="194" w:lineRule="exact"/>
        <w:jc w:val="left"/>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0"/>
          <w:numId w:val="55"/>
        </w:numPr>
        <w:tabs>
          <w:tab w:pos="1919" w:val="left" w:leader="none"/>
          <w:tab w:pos="1920" w:val="left" w:leader="none"/>
        </w:tabs>
        <w:spacing w:line="195" w:lineRule="exact" w:before="98" w:after="0"/>
        <w:ind w:left="1919" w:right="0" w:hanging="308"/>
        <w:jc w:val="left"/>
        <w:rPr>
          <w:sz w:val="17"/>
        </w:rPr>
      </w:pPr>
      <w:r>
        <w:rPr>
          <w:sz w:val="17"/>
        </w:rPr>
        <w:t>Escalas recomendables. Sistemas de representación. Formatos.</w:t>
      </w:r>
    </w:p>
    <w:p>
      <w:pPr>
        <w:pStyle w:val="ListParagraph"/>
        <w:numPr>
          <w:ilvl w:val="0"/>
          <w:numId w:val="55"/>
        </w:numPr>
        <w:tabs>
          <w:tab w:pos="1919" w:val="left" w:leader="none"/>
          <w:tab w:pos="1920" w:val="left" w:leader="none"/>
        </w:tabs>
        <w:spacing w:line="195" w:lineRule="exact" w:before="0" w:after="0"/>
        <w:ind w:left="1919" w:right="0" w:hanging="308"/>
        <w:jc w:val="left"/>
        <w:rPr>
          <w:sz w:val="17"/>
        </w:rPr>
      </w:pPr>
      <w:r>
        <w:rPr>
          <w:sz w:val="17"/>
        </w:rPr>
        <w:t>Planos de plantas. Plano de</w:t>
      </w:r>
      <w:r>
        <w:rPr>
          <w:spacing w:val="-3"/>
          <w:sz w:val="17"/>
        </w:rPr>
        <w:t> </w:t>
      </w:r>
      <w:r>
        <w:rPr>
          <w:sz w:val="17"/>
        </w:rPr>
        <w:t>situación.</w:t>
      </w:r>
    </w:p>
    <w:p>
      <w:pPr>
        <w:pStyle w:val="ListParagraph"/>
        <w:numPr>
          <w:ilvl w:val="0"/>
          <w:numId w:val="55"/>
        </w:numPr>
        <w:tabs>
          <w:tab w:pos="1919" w:val="left" w:leader="none"/>
          <w:tab w:pos="1920" w:val="left" w:leader="none"/>
        </w:tabs>
        <w:spacing w:line="240" w:lineRule="auto" w:before="0" w:after="0"/>
        <w:ind w:left="1919" w:right="1918" w:hanging="308"/>
        <w:jc w:val="left"/>
        <w:rPr>
          <w:sz w:val="17"/>
        </w:rPr>
      </w:pPr>
      <w:r>
        <w:rPr>
          <w:sz w:val="17"/>
        </w:rPr>
        <w:t>Croquizado y esquemas. Esquemas de principio. Planos de detalle de elementos constructivos y de</w:t>
      </w:r>
      <w:r>
        <w:rPr>
          <w:spacing w:val="-2"/>
          <w:sz w:val="17"/>
        </w:rPr>
        <w:t> </w:t>
      </w:r>
      <w:r>
        <w:rPr>
          <w:sz w:val="17"/>
        </w:rPr>
        <w:t>montaje.</w:t>
      </w:r>
    </w:p>
    <w:p>
      <w:pPr>
        <w:pStyle w:val="ListParagraph"/>
        <w:numPr>
          <w:ilvl w:val="0"/>
          <w:numId w:val="55"/>
        </w:numPr>
        <w:tabs>
          <w:tab w:pos="1920" w:val="left" w:leader="none"/>
        </w:tabs>
        <w:spacing w:line="237" w:lineRule="auto" w:before="0" w:after="0"/>
        <w:ind w:left="1919" w:right="1917" w:hanging="308"/>
        <w:jc w:val="both"/>
        <w:rPr>
          <w:sz w:val="17"/>
        </w:rPr>
      </w:pPr>
      <w:r>
        <w:rPr>
          <w:sz w:val="17"/>
        </w:rPr>
        <w:t>Diseño asistido por ordenador. Interfaz de usuario. Inicio, organización y guardado. Control de las vistas de dibujos. Elección del proceso de trabajo. Creación y modificación de objetos. Anotación de dibujos. Trazado y publicación de</w:t>
      </w:r>
      <w:r>
        <w:rPr>
          <w:spacing w:val="-3"/>
          <w:sz w:val="17"/>
        </w:rPr>
        <w:t> </w:t>
      </w:r>
      <w:r>
        <w:rPr>
          <w:sz w:val="17"/>
        </w:rPr>
        <w:t>dibujos.</w:t>
      </w:r>
    </w:p>
    <w:p>
      <w:pPr>
        <w:pStyle w:val="ListParagraph"/>
        <w:numPr>
          <w:ilvl w:val="0"/>
          <w:numId w:val="55"/>
        </w:numPr>
        <w:tabs>
          <w:tab w:pos="1919" w:val="left" w:leader="none"/>
          <w:tab w:pos="1920" w:val="left" w:leader="none"/>
        </w:tabs>
        <w:spacing w:line="195" w:lineRule="exact" w:before="1" w:after="0"/>
        <w:ind w:left="1919" w:right="0" w:hanging="308"/>
        <w:jc w:val="left"/>
        <w:rPr>
          <w:sz w:val="17"/>
        </w:rPr>
      </w:pPr>
      <w:r>
        <w:rPr>
          <w:sz w:val="17"/>
        </w:rPr>
        <w:t>Normas generales de representación. Márgenes y cajetín en los</w:t>
      </w:r>
      <w:r>
        <w:rPr>
          <w:spacing w:val="-7"/>
          <w:sz w:val="17"/>
        </w:rPr>
        <w:t> </w:t>
      </w:r>
      <w:r>
        <w:rPr>
          <w:sz w:val="17"/>
        </w:rPr>
        <w:t>planos.</w:t>
      </w:r>
    </w:p>
    <w:p>
      <w:pPr>
        <w:pStyle w:val="ListParagraph"/>
        <w:numPr>
          <w:ilvl w:val="0"/>
          <w:numId w:val="55"/>
        </w:numPr>
        <w:tabs>
          <w:tab w:pos="1919" w:val="left" w:leader="none"/>
          <w:tab w:pos="1920" w:val="left" w:leader="none"/>
        </w:tabs>
        <w:spacing w:line="195" w:lineRule="exact" w:before="0" w:after="0"/>
        <w:ind w:left="1919" w:right="0" w:hanging="308"/>
        <w:jc w:val="left"/>
        <w:rPr>
          <w:sz w:val="17"/>
        </w:rPr>
      </w:pPr>
      <w:r>
        <w:rPr>
          <w:sz w:val="17"/>
        </w:rPr>
        <w:t>Conceptos básicos de vistas normalizadas. Recomendaciones de plegado de planos.</w:t>
      </w:r>
    </w:p>
    <w:p>
      <w:pPr>
        <w:pStyle w:val="ListParagraph"/>
        <w:numPr>
          <w:ilvl w:val="0"/>
          <w:numId w:val="55"/>
        </w:numPr>
        <w:tabs>
          <w:tab w:pos="1919" w:val="left" w:leader="none"/>
          <w:tab w:pos="1920" w:val="left" w:leader="none"/>
        </w:tabs>
        <w:spacing w:line="195" w:lineRule="exact" w:before="0" w:after="0"/>
        <w:ind w:left="1919" w:right="0" w:hanging="308"/>
        <w:jc w:val="left"/>
        <w:rPr>
          <w:sz w:val="17"/>
        </w:rPr>
      </w:pPr>
      <w:r>
        <w:rPr>
          <w:sz w:val="17"/>
        </w:rPr>
        <w:t>Simbología normalizada. Leyendas. Planos descriptivos de la</w:t>
      </w:r>
      <w:r>
        <w:rPr>
          <w:spacing w:val="1"/>
          <w:sz w:val="17"/>
        </w:rPr>
        <w:t> </w:t>
      </w:r>
      <w:r>
        <w:rPr>
          <w:sz w:val="17"/>
        </w:rPr>
        <w:t>instalación.</w:t>
      </w:r>
    </w:p>
    <w:p>
      <w:pPr>
        <w:pStyle w:val="BodyText"/>
        <w:spacing w:before="8"/>
        <w:rPr>
          <w:sz w:val="16"/>
        </w:rPr>
      </w:pPr>
    </w:p>
    <w:p>
      <w:pPr>
        <w:pStyle w:val="BodyText"/>
        <w:spacing w:line="195" w:lineRule="exact"/>
        <w:ind w:left="1435"/>
      </w:pPr>
      <w:r>
        <w:rPr/>
        <w:t>Elaboración de presupuestos de instalaciones de telecomunicaciones:</w:t>
      </w:r>
    </w:p>
    <w:p>
      <w:pPr>
        <w:pStyle w:val="ListParagraph"/>
        <w:numPr>
          <w:ilvl w:val="0"/>
          <w:numId w:val="55"/>
        </w:numPr>
        <w:tabs>
          <w:tab w:pos="1919" w:val="left" w:leader="none"/>
          <w:tab w:pos="1920" w:val="left" w:leader="none"/>
        </w:tabs>
        <w:spacing w:line="240" w:lineRule="auto" w:before="0" w:after="0"/>
        <w:ind w:left="1919" w:right="1919" w:hanging="308"/>
        <w:jc w:val="left"/>
        <w:rPr>
          <w:sz w:val="17"/>
        </w:rPr>
      </w:pPr>
      <w:r>
        <w:rPr>
          <w:sz w:val="17"/>
        </w:rPr>
        <w:t>Documentación técnica. Interpretación de especificaciones técnicas. Determinación de unidades de obra.</w:t>
      </w:r>
    </w:p>
    <w:p>
      <w:pPr>
        <w:pStyle w:val="ListParagraph"/>
        <w:numPr>
          <w:ilvl w:val="0"/>
          <w:numId w:val="55"/>
        </w:numPr>
        <w:tabs>
          <w:tab w:pos="1919" w:val="left" w:leader="none"/>
          <w:tab w:pos="1920" w:val="left" w:leader="none"/>
        </w:tabs>
        <w:spacing w:line="194" w:lineRule="exact" w:before="0" w:after="0"/>
        <w:ind w:left="1919" w:right="0" w:hanging="308"/>
        <w:jc w:val="left"/>
        <w:rPr>
          <w:sz w:val="17"/>
        </w:rPr>
      </w:pPr>
      <w:r>
        <w:rPr>
          <w:sz w:val="17"/>
        </w:rPr>
        <w:t>Mediciones.</w:t>
      </w:r>
      <w:r>
        <w:rPr>
          <w:spacing w:val="-1"/>
          <w:sz w:val="17"/>
        </w:rPr>
        <w:t> </w:t>
      </w:r>
      <w:r>
        <w:rPr>
          <w:sz w:val="17"/>
        </w:rPr>
        <w:t>Técnicas.</w:t>
      </w:r>
    </w:p>
    <w:p>
      <w:pPr>
        <w:pStyle w:val="ListParagraph"/>
        <w:numPr>
          <w:ilvl w:val="0"/>
          <w:numId w:val="55"/>
        </w:numPr>
        <w:tabs>
          <w:tab w:pos="1919" w:val="left" w:leader="none"/>
          <w:tab w:pos="1920" w:val="left" w:leader="none"/>
        </w:tabs>
        <w:spacing w:line="240" w:lineRule="auto" w:before="0" w:after="0"/>
        <w:ind w:left="1919" w:right="1917" w:hanging="308"/>
        <w:jc w:val="left"/>
        <w:rPr>
          <w:sz w:val="17"/>
        </w:rPr>
      </w:pPr>
      <w:r>
        <w:rPr>
          <w:sz w:val="17"/>
        </w:rPr>
        <w:t>Operaciones de montaje de la instalación. Tiempos. Condiciones de montaje. Recursos propios y ajenos. Valoración.</w:t>
      </w:r>
    </w:p>
    <w:p>
      <w:pPr>
        <w:pStyle w:val="ListParagraph"/>
        <w:numPr>
          <w:ilvl w:val="0"/>
          <w:numId w:val="55"/>
        </w:numPr>
        <w:tabs>
          <w:tab w:pos="1919" w:val="left" w:leader="none"/>
          <w:tab w:pos="1920" w:val="left" w:leader="none"/>
        </w:tabs>
        <w:spacing w:line="192" w:lineRule="exact" w:before="0" w:after="0"/>
        <w:ind w:left="1919" w:right="0" w:hanging="308"/>
        <w:jc w:val="left"/>
        <w:rPr>
          <w:sz w:val="17"/>
        </w:rPr>
      </w:pPr>
      <w:r>
        <w:rPr>
          <w:sz w:val="17"/>
        </w:rPr>
        <w:t>Cuadros de precios. Manejo de catálogos comerciales y bases de datos de</w:t>
      </w:r>
      <w:r>
        <w:rPr>
          <w:spacing w:val="-2"/>
          <w:sz w:val="17"/>
        </w:rPr>
        <w:t> </w:t>
      </w:r>
      <w:r>
        <w:rPr>
          <w:sz w:val="17"/>
        </w:rPr>
        <w:t>fabricantes.</w:t>
      </w:r>
    </w:p>
    <w:p>
      <w:pPr>
        <w:pStyle w:val="ListParagraph"/>
        <w:numPr>
          <w:ilvl w:val="0"/>
          <w:numId w:val="55"/>
        </w:numPr>
        <w:tabs>
          <w:tab w:pos="1919" w:val="left" w:leader="none"/>
          <w:tab w:pos="1920" w:val="left" w:leader="none"/>
        </w:tabs>
        <w:spacing w:line="240" w:lineRule="auto" w:before="0" w:after="0"/>
        <w:ind w:left="1919" w:right="1914" w:hanging="308"/>
        <w:jc w:val="left"/>
        <w:rPr>
          <w:sz w:val="17"/>
        </w:rPr>
      </w:pPr>
      <w:r>
        <w:rPr>
          <w:sz w:val="17"/>
        </w:rPr>
        <w:t>Valoraciones por partidas. Análisis de costes. Costes de mano de obra, materiales y recursos.</w:t>
      </w:r>
    </w:p>
    <w:p>
      <w:pPr>
        <w:pStyle w:val="ListParagraph"/>
        <w:numPr>
          <w:ilvl w:val="0"/>
          <w:numId w:val="55"/>
        </w:numPr>
        <w:tabs>
          <w:tab w:pos="1919" w:val="left" w:leader="none"/>
          <w:tab w:pos="1920" w:val="left" w:leader="none"/>
        </w:tabs>
        <w:spacing w:line="194" w:lineRule="exact" w:before="0" w:after="0"/>
        <w:ind w:left="1919" w:right="0" w:hanging="308"/>
        <w:jc w:val="left"/>
        <w:rPr>
          <w:sz w:val="17"/>
        </w:rPr>
      </w:pPr>
      <w:r>
        <w:rPr>
          <w:sz w:val="17"/>
        </w:rPr>
        <w:t>Programas informáticos para la elaboración de</w:t>
      </w:r>
      <w:r>
        <w:rPr>
          <w:spacing w:val="1"/>
          <w:sz w:val="17"/>
        </w:rPr>
        <w:t> </w:t>
      </w:r>
      <w:r>
        <w:rPr>
          <w:sz w:val="17"/>
        </w:rPr>
        <w:t>presupuestos.</w:t>
      </w:r>
    </w:p>
    <w:p>
      <w:pPr>
        <w:pStyle w:val="ListParagraph"/>
        <w:numPr>
          <w:ilvl w:val="0"/>
          <w:numId w:val="55"/>
        </w:numPr>
        <w:tabs>
          <w:tab w:pos="1919" w:val="left" w:leader="none"/>
          <w:tab w:pos="1920" w:val="left" w:leader="none"/>
        </w:tabs>
        <w:spacing w:line="195" w:lineRule="exact" w:before="0" w:after="0"/>
        <w:ind w:left="1919" w:right="0" w:hanging="308"/>
        <w:jc w:val="left"/>
        <w:rPr>
          <w:sz w:val="17"/>
        </w:rPr>
      </w:pPr>
      <w:r>
        <w:rPr>
          <w:sz w:val="17"/>
        </w:rPr>
        <w:t>Planes de mantenimiento. Valoración. Estudio de costes. Materiales y recursos.</w:t>
      </w:r>
    </w:p>
    <w:p>
      <w:pPr>
        <w:pStyle w:val="BodyText"/>
        <w:spacing w:before="8"/>
        <w:rPr>
          <w:sz w:val="16"/>
        </w:rPr>
      </w:pPr>
    </w:p>
    <w:p>
      <w:pPr>
        <w:pStyle w:val="BodyText"/>
        <w:spacing w:line="195" w:lineRule="exact"/>
        <w:ind w:left="1435"/>
      </w:pPr>
      <w:r>
        <w:rPr/>
        <w:t>Organización del aprovisionamiento para el montaje y mantenimiento:</w:t>
      </w:r>
    </w:p>
    <w:p>
      <w:pPr>
        <w:pStyle w:val="ListParagraph"/>
        <w:numPr>
          <w:ilvl w:val="0"/>
          <w:numId w:val="55"/>
        </w:numPr>
        <w:tabs>
          <w:tab w:pos="1919" w:val="left" w:leader="none"/>
          <w:tab w:pos="1920" w:val="left" w:leader="none"/>
        </w:tabs>
        <w:spacing w:line="195" w:lineRule="exact" w:before="0" w:after="0"/>
        <w:ind w:left="1919" w:right="0" w:hanging="308"/>
        <w:jc w:val="left"/>
        <w:rPr>
          <w:sz w:val="17"/>
        </w:rPr>
      </w:pPr>
      <w:r>
        <w:rPr>
          <w:sz w:val="17"/>
        </w:rPr>
        <w:t>Partes del proyecto aplicables al aprovisionamiento del montaje y</w:t>
      </w:r>
      <w:r>
        <w:rPr>
          <w:spacing w:val="-3"/>
          <w:sz w:val="17"/>
        </w:rPr>
        <w:t> </w:t>
      </w:r>
      <w:r>
        <w:rPr>
          <w:sz w:val="17"/>
        </w:rPr>
        <w:t>mantenimiento.</w:t>
      </w:r>
    </w:p>
    <w:p>
      <w:pPr>
        <w:pStyle w:val="ListParagraph"/>
        <w:numPr>
          <w:ilvl w:val="0"/>
          <w:numId w:val="55"/>
        </w:numPr>
        <w:tabs>
          <w:tab w:pos="1919" w:val="left" w:leader="none"/>
          <w:tab w:pos="1920" w:val="left" w:leader="none"/>
        </w:tabs>
        <w:spacing w:line="240" w:lineRule="auto" w:before="0" w:after="0"/>
        <w:ind w:left="1919" w:right="1917" w:hanging="308"/>
        <w:jc w:val="left"/>
        <w:rPr>
          <w:sz w:val="17"/>
        </w:rPr>
      </w:pPr>
      <w:r>
        <w:rPr>
          <w:sz w:val="17"/>
        </w:rPr>
        <w:t>Aprovisionamiento de instalaciones de telecomunicaciones. Métodos. Procesos de aprovisionamiento. Técnicas de planificación del</w:t>
      </w:r>
      <w:r>
        <w:rPr>
          <w:spacing w:val="-3"/>
          <w:sz w:val="17"/>
        </w:rPr>
        <w:t> </w:t>
      </w:r>
      <w:r>
        <w:rPr>
          <w:sz w:val="17"/>
        </w:rPr>
        <w:t>aprovisionamiento.</w:t>
      </w:r>
    </w:p>
    <w:p>
      <w:pPr>
        <w:pStyle w:val="ListParagraph"/>
        <w:numPr>
          <w:ilvl w:val="0"/>
          <w:numId w:val="55"/>
        </w:numPr>
        <w:tabs>
          <w:tab w:pos="1919" w:val="left" w:leader="none"/>
          <w:tab w:pos="1920" w:val="left" w:leader="none"/>
        </w:tabs>
        <w:spacing w:line="240" w:lineRule="auto" w:before="0" w:after="0"/>
        <w:ind w:left="1919" w:right="1916" w:hanging="308"/>
        <w:jc w:val="left"/>
        <w:rPr>
          <w:sz w:val="17"/>
        </w:rPr>
      </w:pPr>
      <w:r>
        <w:rPr>
          <w:sz w:val="17"/>
        </w:rPr>
        <w:t>Diagramas de flujo. Detección de necesidades en el aprovisionamiento de equipos y elementos. Especificaciones de</w:t>
      </w:r>
      <w:r>
        <w:rPr>
          <w:spacing w:val="-2"/>
          <w:sz w:val="17"/>
        </w:rPr>
        <w:t> </w:t>
      </w:r>
      <w:r>
        <w:rPr>
          <w:sz w:val="17"/>
        </w:rPr>
        <w:t>compras.</w:t>
      </w:r>
    </w:p>
    <w:p>
      <w:pPr>
        <w:pStyle w:val="ListParagraph"/>
        <w:numPr>
          <w:ilvl w:val="0"/>
          <w:numId w:val="55"/>
        </w:numPr>
        <w:tabs>
          <w:tab w:pos="1919" w:val="left" w:leader="none"/>
          <w:tab w:pos="1920" w:val="left" w:leader="none"/>
        </w:tabs>
        <w:spacing w:line="192" w:lineRule="exact" w:before="0" w:after="0"/>
        <w:ind w:left="1919" w:right="0" w:hanging="308"/>
        <w:jc w:val="left"/>
        <w:rPr>
          <w:sz w:val="17"/>
        </w:rPr>
      </w:pPr>
      <w:r>
        <w:rPr>
          <w:sz w:val="17"/>
        </w:rPr>
        <w:t>Puntos críticos de aprovisionamiento. Previsiones.</w:t>
      </w:r>
      <w:r>
        <w:rPr>
          <w:spacing w:val="2"/>
          <w:sz w:val="17"/>
        </w:rPr>
        <w:t> </w:t>
      </w:r>
      <w:r>
        <w:rPr>
          <w:sz w:val="17"/>
        </w:rPr>
        <w:t>Alternativas.</w:t>
      </w:r>
    </w:p>
    <w:p>
      <w:pPr>
        <w:pStyle w:val="ListParagraph"/>
        <w:numPr>
          <w:ilvl w:val="0"/>
          <w:numId w:val="55"/>
        </w:numPr>
        <w:tabs>
          <w:tab w:pos="1919" w:val="left" w:leader="none"/>
          <w:tab w:pos="1920" w:val="left" w:leader="none"/>
        </w:tabs>
        <w:spacing w:line="195" w:lineRule="exact" w:before="0" w:after="0"/>
        <w:ind w:left="1919" w:right="0" w:hanging="308"/>
        <w:jc w:val="left"/>
        <w:rPr>
          <w:sz w:val="17"/>
        </w:rPr>
      </w:pPr>
      <w:r>
        <w:rPr>
          <w:sz w:val="17"/>
        </w:rPr>
        <w:t>Normas</w:t>
      </w:r>
      <w:r>
        <w:rPr>
          <w:spacing w:val="18"/>
          <w:sz w:val="17"/>
        </w:rPr>
        <w:t> </w:t>
      </w:r>
      <w:r>
        <w:rPr>
          <w:sz w:val="17"/>
        </w:rPr>
        <w:t>de</w:t>
      </w:r>
      <w:r>
        <w:rPr>
          <w:spacing w:val="18"/>
          <w:sz w:val="17"/>
        </w:rPr>
        <w:t> </w:t>
      </w:r>
      <w:r>
        <w:rPr>
          <w:sz w:val="17"/>
        </w:rPr>
        <w:t>codificación.</w:t>
      </w:r>
      <w:r>
        <w:rPr>
          <w:spacing w:val="20"/>
          <w:sz w:val="17"/>
        </w:rPr>
        <w:t> </w:t>
      </w:r>
      <w:r>
        <w:rPr>
          <w:sz w:val="17"/>
        </w:rPr>
        <w:t>Técnicas</w:t>
      </w:r>
      <w:r>
        <w:rPr>
          <w:spacing w:val="18"/>
          <w:sz w:val="17"/>
        </w:rPr>
        <w:t> </w:t>
      </w:r>
      <w:r>
        <w:rPr>
          <w:sz w:val="17"/>
        </w:rPr>
        <w:t>de</w:t>
      </w:r>
      <w:r>
        <w:rPr>
          <w:spacing w:val="18"/>
          <w:sz w:val="17"/>
        </w:rPr>
        <w:t> </w:t>
      </w:r>
      <w:r>
        <w:rPr>
          <w:sz w:val="17"/>
        </w:rPr>
        <w:t>codificación</w:t>
      </w:r>
      <w:r>
        <w:rPr>
          <w:spacing w:val="20"/>
          <w:sz w:val="17"/>
        </w:rPr>
        <w:t> </w:t>
      </w:r>
      <w:r>
        <w:rPr>
          <w:sz w:val="17"/>
        </w:rPr>
        <w:t>de</w:t>
      </w:r>
      <w:r>
        <w:rPr>
          <w:spacing w:val="17"/>
          <w:sz w:val="17"/>
        </w:rPr>
        <w:t> </w:t>
      </w:r>
      <w:r>
        <w:rPr>
          <w:sz w:val="17"/>
        </w:rPr>
        <w:t>elementos</w:t>
      </w:r>
      <w:r>
        <w:rPr>
          <w:spacing w:val="19"/>
          <w:sz w:val="17"/>
        </w:rPr>
        <w:t> </w:t>
      </w:r>
      <w:r>
        <w:rPr>
          <w:sz w:val="17"/>
        </w:rPr>
        <w:t>de</w:t>
      </w:r>
      <w:r>
        <w:rPr>
          <w:spacing w:val="20"/>
          <w:sz w:val="17"/>
        </w:rPr>
        <w:t> </w:t>
      </w:r>
      <w:r>
        <w:rPr>
          <w:sz w:val="17"/>
        </w:rPr>
        <w:t>la</w:t>
      </w:r>
      <w:r>
        <w:rPr>
          <w:spacing w:val="20"/>
          <w:sz w:val="17"/>
        </w:rPr>
        <w:t> </w:t>
      </w:r>
      <w:r>
        <w:rPr>
          <w:sz w:val="17"/>
        </w:rPr>
        <w:t>instalación.</w:t>
      </w:r>
    </w:p>
    <w:p>
      <w:pPr>
        <w:pStyle w:val="BodyText"/>
        <w:spacing w:line="195" w:lineRule="exact"/>
        <w:ind w:left="1919"/>
      </w:pPr>
      <w:r>
        <w:rPr/>
        <w:t>Trazabilidad de los materiales. Control de existencias</w:t>
      </w:r>
    </w:p>
    <w:p>
      <w:pPr>
        <w:pStyle w:val="ListParagraph"/>
        <w:numPr>
          <w:ilvl w:val="0"/>
          <w:numId w:val="55"/>
        </w:numPr>
        <w:tabs>
          <w:tab w:pos="1920" w:val="left" w:leader="none"/>
        </w:tabs>
        <w:spacing w:line="237" w:lineRule="auto" w:before="0" w:after="0"/>
        <w:ind w:left="1919" w:right="1917" w:hanging="308"/>
        <w:jc w:val="both"/>
        <w:rPr>
          <w:sz w:val="17"/>
        </w:rPr>
      </w:pPr>
      <w:r>
        <w:rPr>
          <w:sz w:val="17"/>
        </w:rPr>
        <w:t>Identificación de las fases del montaje y mantenimiento para el aprovisionamiento. Interpretación de documentación técnica. Determinación de materiales para cada fase. Recursos y medios técnicos. Subcontratación de actividades. Elementos de</w:t>
      </w:r>
      <w:r>
        <w:rPr>
          <w:spacing w:val="-7"/>
          <w:sz w:val="17"/>
        </w:rPr>
        <w:t> </w:t>
      </w:r>
      <w:r>
        <w:rPr>
          <w:sz w:val="17"/>
        </w:rPr>
        <w:t>transporte.</w:t>
      </w:r>
    </w:p>
    <w:p>
      <w:pPr>
        <w:pStyle w:val="ListParagraph"/>
        <w:numPr>
          <w:ilvl w:val="0"/>
          <w:numId w:val="55"/>
        </w:numPr>
        <w:tabs>
          <w:tab w:pos="1919" w:val="left" w:leader="none"/>
          <w:tab w:pos="1920" w:val="left" w:leader="none"/>
        </w:tabs>
        <w:spacing w:line="195" w:lineRule="exact" w:before="1" w:after="0"/>
        <w:ind w:left="1919" w:right="0" w:hanging="308"/>
        <w:jc w:val="left"/>
        <w:rPr>
          <w:sz w:val="17"/>
        </w:rPr>
      </w:pPr>
      <w:r>
        <w:rPr>
          <w:sz w:val="17"/>
        </w:rPr>
        <w:t>Características del plan de mantenimiento. Previsión de materiales. Recursos y</w:t>
      </w:r>
      <w:r>
        <w:rPr>
          <w:spacing w:val="1"/>
          <w:sz w:val="17"/>
        </w:rPr>
        <w:t> </w:t>
      </w:r>
      <w:r>
        <w:rPr>
          <w:sz w:val="17"/>
        </w:rPr>
        <w:t>medios.</w:t>
      </w:r>
    </w:p>
    <w:p>
      <w:pPr>
        <w:pStyle w:val="ListParagraph"/>
        <w:numPr>
          <w:ilvl w:val="0"/>
          <w:numId w:val="55"/>
        </w:numPr>
        <w:tabs>
          <w:tab w:pos="1919" w:val="left" w:leader="none"/>
          <w:tab w:pos="1920" w:val="left" w:leader="none"/>
        </w:tabs>
        <w:spacing w:line="195" w:lineRule="exact" w:before="0" w:after="0"/>
        <w:ind w:left="1919" w:right="0" w:hanging="308"/>
        <w:jc w:val="left"/>
        <w:rPr>
          <w:sz w:val="17"/>
        </w:rPr>
      </w:pPr>
      <w:r>
        <w:rPr>
          <w:sz w:val="17"/>
        </w:rPr>
        <w:t>Métodos de elaboración de planes de</w:t>
      </w:r>
      <w:r>
        <w:rPr>
          <w:spacing w:val="-1"/>
          <w:sz w:val="17"/>
        </w:rPr>
        <w:t> </w:t>
      </w:r>
      <w:r>
        <w:rPr>
          <w:sz w:val="17"/>
        </w:rPr>
        <w:t>aprovisionamiento.</w:t>
      </w:r>
    </w:p>
    <w:p>
      <w:pPr>
        <w:pStyle w:val="BodyText"/>
        <w:spacing w:before="10"/>
        <w:rPr>
          <w:sz w:val="16"/>
        </w:rPr>
      </w:pPr>
    </w:p>
    <w:p>
      <w:pPr>
        <w:pStyle w:val="BodyText"/>
        <w:ind w:left="1342"/>
      </w:pPr>
      <w:r>
        <w:rPr/>
        <w:t>Planificación del montaje de instalaciones de telecomunicaciones:</w:t>
      </w:r>
    </w:p>
    <w:p>
      <w:pPr>
        <w:pStyle w:val="ListParagraph"/>
        <w:numPr>
          <w:ilvl w:val="0"/>
          <w:numId w:val="56"/>
        </w:numPr>
        <w:tabs>
          <w:tab w:pos="1804" w:val="left" w:leader="none"/>
          <w:tab w:pos="1805" w:val="left" w:leader="none"/>
        </w:tabs>
        <w:spacing w:line="202" w:lineRule="exact" w:before="1" w:after="0"/>
        <w:ind w:left="1804" w:right="0" w:hanging="308"/>
        <w:jc w:val="left"/>
        <w:rPr>
          <w:sz w:val="17"/>
        </w:rPr>
      </w:pPr>
      <w:r>
        <w:rPr>
          <w:sz w:val="17"/>
        </w:rPr>
        <w:t>Proyectos de telecomunicaciones. El proyecto de</w:t>
      </w:r>
      <w:r>
        <w:rPr>
          <w:spacing w:val="2"/>
          <w:sz w:val="17"/>
        </w:rPr>
        <w:t> </w:t>
      </w:r>
      <w:r>
        <w:rPr>
          <w:sz w:val="17"/>
        </w:rPr>
        <w:t>obra.</w:t>
      </w:r>
    </w:p>
    <w:p>
      <w:pPr>
        <w:pStyle w:val="ListParagraph"/>
        <w:numPr>
          <w:ilvl w:val="0"/>
          <w:numId w:val="56"/>
        </w:numPr>
        <w:tabs>
          <w:tab w:pos="1804" w:val="left" w:leader="none"/>
          <w:tab w:pos="1805" w:val="left" w:leader="none"/>
        </w:tabs>
        <w:spacing w:line="197" w:lineRule="exact" w:before="0" w:after="0"/>
        <w:ind w:left="1804" w:right="0" w:hanging="308"/>
        <w:jc w:val="left"/>
        <w:rPr>
          <w:sz w:val="17"/>
        </w:rPr>
      </w:pPr>
      <w:r>
        <w:rPr>
          <w:sz w:val="17"/>
        </w:rPr>
        <w:t>Características técnicas y normativa para el</w:t>
      </w:r>
      <w:r>
        <w:rPr>
          <w:spacing w:val="-4"/>
          <w:sz w:val="17"/>
        </w:rPr>
        <w:t> </w:t>
      </w:r>
      <w:r>
        <w:rPr>
          <w:sz w:val="17"/>
        </w:rPr>
        <w:t>montaje.</w:t>
      </w:r>
    </w:p>
    <w:p>
      <w:pPr>
        <w:pStyle w:val="ListParagraph"/>
        <w:numPr>
          <w:ilvl w:val="0"/>
          <w:numId w:val="56"/>
        </w:numPr>
        <w:tabs>
          <w:tab w:pos="1804" w:val="left" w:leader="none"/>
          <w:tab w:pos="1805" w:val="left" w:leader="none"/>
        </w:tabs>
        <w:spacing w:line="225" w:lineRule="auto" w:before="4" w:after="0"/>
        <w:ind w:left="1804" w:right="1917" w:hanging="308"/>
        <w:jc w:val="left"/>
        <w:rPr>
          <w:sz w:val="17"/>
        </w:rPr>
      </w:pPr>
      <w:r>
        <w:rPr>
          <w:sz w:val="17"/>
        </w:rPr>
        <w:t>Identificación de las fases de la instalación para el montaje. Hitos. Diagrama de red del proyecto. PDM, MIP, ADM. Otros. Secuenciación de los procesos de</w:t>
      </w:r>
      <w:r>
        <w:rPr>
          <w:spacing w:val="1"/>
          <w:sz w:val="17"/>
        </w:rPr>
        <w:t> </w:t>
      </w:r>
      <w:r>
        <w:rPr>
          <w:sz w:val="17"/>
        </w:rPr>
        <w:t>montaje.</w:t>
      </w:r>
    </w:p>
    <w:p>
      <w:pPr>
        <w:pStyle w:val="ListParagraph"/>
        <w:numPr>
          <w:ilvl w:val="0"/>
          <w:numId w:val="56"/>
        </w:numPr>
        <w:tabs>
          <w:tab w:pos="1804" w:val="left" w:leader="none"/>
          <w:tab w:pos="1805" w:val="left" w:leader="none"/>
        </w:tabs>
        <w:spacing w:line="225" w:lineRule="auto" w:before="12" w:after="0"/>
        <w:ind w:left="1804" w:right="1920" w:hanging="308"/>
        <w:jc w:val="left"/>
        <w:rPr>
          <w:sz w:val="17"/>
        </w:rPr>
      </w:pPr>
      <w:r>
        <w:rPr>
          <w:sz w:val="17"/>
        </w:rPr>
        <w:t>Identificación de las necesidades para cada fase del montaje. Relación de tareas. Estimación de duración de</w:t>
      </w:r>
      <w:r>
        <w:rPr>
          <w:spacing w:val="1"/>
          <w:sz w:val="17"/>
        </w:rPr>
        <w:t> </w:t>
      </w:r>
      <w:r>
        <w:rPr>
          <w:sz w:val="17"/>
        </w:rPr>
        <w:t>actividades.</w:t>
      </w:r>
    </w:p>
    <w:p>
      <w:pPr>
        <w:pStyle w:val="ListParagraph"/>
        <w:numPr>
          <w:ilvl w:val="0"/>
          <w:numId w:val="56"/>
        </w:numPr>
        <w:tabs>
          <w:tab w:pos="1805" w:val="left" w:leader="none"/>
        </w:tabs>
        <w:spacing w:line="232" w:lineRule="auto" w:before="8" w:after="0"/>
        <w:ind w:left="1804" w:right="1915" w:hanging="308"/>
        <w:jc w:val="both"/>
        <w:rPr>
          <w:sz w:val="17"/>
        </w:rPr>
      </w:pPr>
      <w:r>
        <w:rPr>
          <w:sz w:val="17"/>
        </w:rPr>
        <w:t>Determinación de recursos y medios materiales y técnicos. Subcontratación de  actividades. Métodos de asignación. Herramientas, equipos y elementos en el montaje de instalaciones.</w:t>
      </w:r>
    </w:p>
    <w:p>
      <w:pPr>
        <w:pStyle w:val="ListParagraph"/>
        <w:numPr>
          <w:ilvl w:val="0"/>
          <w:numId w:val="56"/>
        </w:numPr>
        <w:tabs>
          <w:tab w:pos="1804" w:val="left" w:leader="none"/>
          <w:tab w:pos="1805" w:val="left" w:leader="none"/>
        </w:tabs>
        <w:spacing w:line="225" w:lineRule="auto" w:before="11" w:after="0"/>
        <w:ind w:left="1804" w:right="1920" w:hanging="308"/>
        <w:jc w:val="left"/>
        <w:rPr>
          <w:sz w:val="17"/>
        </w:rPr>
      </w:pPr>
      <w:r>
        <w:rPr>
          <w:sz w:val="17"/>
        </w:rPr>
        <w:t>Identificación de actividades y caminos críticos . Puntos críticos. Técnicas de planificación aplicadas al montaje de</w:t>
      </w:r>
      <w:r>
        <w:rPr>
          <w:spacing w:val="-2"/>
          <w:sz w:val="17"/>
        </w:rPr>
        <w:t> </w:t>
      </w:r>
      <w:r>
        <w:rPr>
          <w:sz w:val="17"/>
        </w:rPr>
        <w:t>instalaciones.</w:t>
      </w:r>
    </w:p>
    <w:p>
      <w:pPr>
        <w:pStyle w:val="ListParagraph"/>
        <w:numPr>
          <w:ilvl w:val="0"/>
          <w:numId w:val="56"/>
        </w:numPr>
        <w:tabs>
          <w:tab w:pos="1804" w:val="left" w:leader="none"/>
          <w:tab w:pos="1805" w:val="left" w:leader="none"/>
        </w:tabs>
        <w:spacing w:line="225" w:lineRule="auto" w:before="13" w:after="0"/>
        <w:ind w:left="1804" w:right="1920" w:hanging="308"/>
        <w:jc w:val="left"/>
        <w:rPr>
          <w:sz w:val="17"/>
        </w:rPr>
      </w:pPr>
      <w:r>
        <w:rPr>
          <w:sz w:val="17"/>
        </w:rPr>
        <w:t>Asignación de tiempos y procesos. Diagramas. GANTT, PRB. Seguimientos de actividades. Control de cargas de trabajo. Plazos de ejecución. Técnicas</w:t>
      </w:r>
      <w:r>
        <w:rPr>
          <w:spacing w:val="-3"/>
          <w:sz w:val="17"/>
        </w:rPr>
        <w:t> </w:t>
      </w:r>
      <w:r>
        <w:rPr>
          <w:sz w:val="17"/>
        </w:rPr>
        <w:t>PERT.</w:t>
      </w:r>
    </w:p>
    <w:p>
      <w:pPr>
        <w:pStyle w:val="ListParagraph"/>
        <w:numPr>
          <w:ilvl w:val="0"/>
          <w:numId w:val="56"/>
        </w:numPr>
        <w:tabs>
          <w:tab w:pos="1804" w:val="left" w:leader="none"/>
          <w:tab w:pos="1805" w:val="left" w:leader="none"/>
        </w:tabs>
        <w:spacing w:line="202" w:lineRule="exact" w:before="4" w:after="0"/>
        <w:ind w:left="1804" w:right="0" w:hanging="308"/>
        <w:jc w:val="left"/>
        <w:rPr>
          <w:sz w:val="17"/>
        </w:rPr>
      </w:pPr>
      <w:r>
        <w:rPr>
          <w:sz w:val="17"/>
        </w:rPr>
        <w:t>Normas de prevención. Seguridad. Medios de protección a</w:t>
      </w:r>
      <w:r>
        <w:rPr>
          <w:spacing w:val="-3"/>
          <w:sz w:val="17"/>
        </w:rPr>
        <w:t> </w:t>
      </w:r>
      <w:r>
        <w:rPr>
          <w:sz w:val="17"/>
        </w:rPr>
        <w:t>aplicar.</w:t>
      </w:r>
    </w:p>
    <w:p>
      <w:pPr>
        <w:pStyle w:val="ListParagraph"/>
        <w:numPr>
          <w:ilvl w:val="0"/>
          <w:numId w:val="56"/>
        </w:numPr>
        <w:tabs>
          <w:tab w:pos="1804" w:val="left" w:leader="none"/>
          <w:tab w:pos="1805" w:val="left" w:leader="none"/>
        </w:tabs>
        <w:spacing w:line="197" w:lineRule="exact" w:before="0" w:after="0"/>
        <w:ind w:left="1804" w:right="0" w:hanging="308"/>
        <w:jc w:val="left"/>
        <w:rPr>
          <w:sz w:val="17"/>
        </w:rPr>
      </w:pPr>
      <w:r>
        <w:rPr>
          <w:sz w:val="17"/>
        </w:rPr>
        <w:t>Resolución de contingencias.</w:t>
      </w:r>
    </w:p>
    <w:p>
      <w:pPr>
        <w:pStyle w:val="ListParagraph"/>
        <w:numPr>
          <w:ilvl w:val="0"/>
          <w:numId w:val="56"/>
        </w:numPr>
        <w:tabs>
          <w:tab w:pos="1804" w:val="left" w:leader="none"/>
          <w:tab w:pos="1805" w:val="left" w:leader="none"/>
        </w:tabs>
        <w:spacing w:line="202" w:lineRule="exact" w:before="0" w:after="0"/>
        <w:ind w:left="1804" w:right="0" w:hanging="308"/>
        <w:jc w:val="left"/>
        <w:rPr>
          <w:sz w:val="17"/>
        </w:rPr>
      </w:pPr>
      <w:r>
        <w:rPr>
          <w:sz w:val="17"/>
        </w:rPr>
        <w:t>Métodos de elaboración de planes de</w:t>
      </w:r>
      <w:r>
        <w:rPr>
          <w:spacing w:val="-1"/>
          <w:sz w:val="17"/>
        </w:rPr>
        <w:t> </w:t>
      </w:r>
      <w:r>
        <w:rPr>
          <w:sz w:val="17"/>
        </w:rPr>
        <w:t>montaje.</w:t>
      </w:r>
    </w:p>
    <w:p>
      <w:pPr>
        <w:pStyle w:val="BodyText"/>
        <w:spacing w:before="8"/>
        <w:rPr>
          <w:sz w:val="15"/>
        </w:rPr>
      </w:pPr>
    </w:p>
    <w:p>
      <w:pPr>
        <w:pStyle w:val="BodyText"/>
        <w:ind w:left="1342"/>
      </w:pPr>
      <w:r>
        <w:rPr/>
        <w:t>Elaboración de manuales y documentos:</w:t>
      </w:r>
    </w:p>
    <w:p>
      <w:pPr>
        <w:pStyle w:val="ListParagraph"/>
        <w:numPr>
          <w:ilvl w:val="0"/>
          <w:numId w:val="45"/>
        </w:numPr>
        <w:tabs>
          <w:tab w:pos="1742" w:val="left" w:leader="none"/>
          <w:tab w:pos="1743" w:val="left" w:leader="none"/>
        </w:tabs>
        <w:spacing w:line="240" w:lineRule="auto" w:before="1" w:after="0"/>
        <w:ind w:left="1742" w:right="0" w:hanging="308"/>
        <w:jc w:val="left"/>
        <w:rPr>
          <w:rFonts w:ascii="Calibri" w:hAnsi="Calibri"/>
          <w:sz w:val="17"/>
        </w:rPr>
      </w:pPr>
      <w:r>
        <w:rPr/>
        <w:pict>
          <v:shape style="position:absolute;margin-left:558.841797pt;margin-top:12.078568pt;width:10.95pt;height:84.3pt;mso-position-horizontal-relative:page;mso-position-vertical-relative:paragraph;z-index:241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Plan de prevención. Medidas en el montaje y mantenimiento. Normativa de</w:t>
      </w:r>
      <w:r>
        <w:rPr>
          <w:spacing w:val="-8"/>
          <w:sz w:val="17"/>
        </w:rPr>
        <w:t> </w:t>
      </w:r>
      <w:r>
        <w:rPr>
          <w:sz w:val="17"/>
        </w:rPr>
        <w:t>aplicación.</w:t>
      </w:r>
    </w:p>
    <w:p>
      <w:pPr>
        <w:spacing w:after="0" w:line="240" w:lineRule="auto"/>
        <w:jc w:val="left"/>
        <w:rPr>
          <w:rFonts w:ascii="Calibri" w:hAnsi="Calibri"/>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ListParagraph"/>
        <w:numPr>
          <w:ilvl w:val="0"/>
          <w:numId w:val="45"/>
        </w:numPr>
        <w:tabs>
          <w:tab w:pos="1744" w:val="left" w:leader="none"/>
        </w:tabs>
        <w:spacing w:line="232" w:lineRule="auto" w:before="100" w:after="0"/>
        <w:ind w:left="1742" w:right="1917" w:hanging="307"/>
        <w:jc w:val="both"/>
        <w:rPr>
          <w:rFonts w:ascii="Calibri" w:hAnsi="Calibri"/>
          <w:sz w:val="17"/>
        </w:rPr>
      </w:pPr>
      <w:r>
        <w:rPr>
          <w:sz w:val="17"/>
        </w:rPr>
        <w:t>Plan de emergencia. Pautas de actuación. Evaluación de situaciones de emergencia. Equipos de seguridad y protección. Señalización y alarmas. Estudios básicos de seguridad y</w:t>
      </w:r>
      <w:r>
        <w:rPr>
          <w:spacing w:val="-4"/>
          <w:sz w:val="17"/>
        </w:rPr>
        <w:t> </w:t>
      </w:r>
      <w:r>
        <w:rPr>
          <w:sz w:val="17"/>
        </w:rPr>
        <w:t>seguridad.</w:t>
      </w:r>
    </w:p>
    <w:p>
      <w:pPr>
        <w:pStyle w:val="ListParagraph"/>
        <w:numPr>
          <w:ilvl w:val="0"/>
          <w:numId w:val="45"/>
        </w:numPr>
        <w:tabs>
          <w:tab w:pos="1743" w:val="left" w:leader="none"/>
        </w:tabs>
        <w:spacing w:line="232" w:lineRule="auto" w:before="7" w:after="0"/>
        <w:ind w:left="1742" w:right="1915" w:hanging="307"/>
        <w:jc w:val="both"/>
        <w:rPr>
          <w:rFonts w:ascii="Calibri" w:hAnsi="Calibri"/>
          <w:sz w:val="17"/>
        </w:rPr>
      </w:pPr>
      <w:r>
        <w:rPr>
          <w:sz w:val="17"/>
        </w:rPr>
        <w:t>Plan de Calidad. Calidad en la ejecución de instalaciones o sistemas. Calidad en operaciones de mantenimiento. Normativa de Gestión de la Calidad. Interpretación y valoración de resultados. Aseguramiento de la calidad. Definición de acciones</w:t>
      </w:r>
      <w:r>
        <w:rPr>
          <w:spacing w:val="-5"/>
          <w:sz w:val="17"/>
        </w:rPr>
        <w:t> </w:t>
      </w:r>
      <w:r>
        <w:rPr>
          <w:sz w:val="17"/>
        </w:rPr>
        <w:t>correctoras.</w:t>
      </w:r>
    </w:p>
    <w:p>
      <w:pPr>
        <w:pStyle w:val="ListParagraph"/>
        <w:numPr>
          <w:ilvl w:val="0"/>
          <w:numId w:val="45"/>
        </w:numPr>
        <w:tabs>
          <w:tab w:pos="1742" w:val="left" w:leader="none"/>
          <w:tab w:pos="1743" w:val="left" w:leader="none"/>
        </w:tabs>
        <w:spacing w:line="225" w:lineRule="auto" w:before="11" w:after="0"/>
        <w:ind w:left="1742" w:right="1917" w:hanging="307"/>
        <w:jc w:val="left"/>
        <w:rPr>
          <w:rFonts w:ascii="Calibri" w:hAnsi="Calibri"/>
          <w:sz w:val="17"/>
        </w:rPr>
      </w:pPr>
      <w:r>
        <w:rPr>
          <w:sz w:val="17"/>
        </w:rPr>
        <w:t>Plan de Gestión medioambiental. Estudios de impacto ambiental. Normativa de Gestión medioambiental.</w:t>
      </w:r>
    </w:p>
    <w:p>
      <w:pPr>
        <w:pStyle w:val="ListParagraph"/>
        <w:numPr>
          <w:ilvl w:val="0"/>
          <w:numId w:val="45"/>
        </w:numPr>
        <w:tabs>
          <w:tab w:pos="1742" w:val="left" w:leader="none"/>
          <w:tab w:pos="1743" w:val="left" w:leader="none"/>
        </w:tabs>
        <w:spacing w:line="202" w:lineRule="exact" w:before="4" w:after="0"/>
        <w:ind w:left="1742" w:right="0" w:hanging="307"/>
        <w:jc w:val="left"/>
        <w:rPr>
          <w:rFonts w:ascii="Calibri" w:hAnsi="Calibri"/>
          <w:sz w:val="17"/>
        </w:rPr>
      </w:pPr>
      <w:r>
        <w:rPr>
          <w:sz w:val="17"/>
        </w:rPr>
        <w:t>Almacenamiento de residuos. Procedimientos de</w:t>
      </w:r>
      <w:r>
        <w:rPr>
          <w:spacing w:val="-5"/>
          <w:sz w:val="17"/>
        </w:rPr>
        <w:t> </w:t>
      </w:r>
      <w:r>
        <w:rPr>
          <w:sz w:val="17"/>
        </w:rPr>
        <w:t>trazabilidad.</w:t>
      </w:r>
    </w:p>
    <w:p>
      <w:pPr>
        <w:pStyle w:val="ListParagraph"/>
        <w:numPr>
          <w:ilvl w:val="0"/>
          <w:numId w:val="45"/>
        </w:numPr>
        <w:tabs>
          <w:tab w:pos="1742" w:val="left" w:leader="none"/>
          <w:tab w:pos="1743" w:val="left" w:leader="none"/>
        </w:tabs>
        <w:spacing w:line="225" w:lineRule="auto" w:before="4" w:after="0"/>
        <w:ind w:left="1742" w:right="1920" w:hanging="307"/>
        <w:jc w:val="left"/>
        <w:rPr>
          <w:rFonts w:ascii="Calibri" w:hAnsi="Calibri"/>
          <w:sz w:val="17"/>
        </w:rPr>
      </w:pPr>
      <w:r>
        <w:rPr>
          <w:sz w:val="17"/>
        </w:rPr>
        <w:t>Elaboración de manuales. Manual de servicio. Especificaciones técnicas de los elementos de las</w:t>
      </w:r>
      <w:r>
        <w:rPr>
          <w:spacing w:val="-1"/>
          <w:sz w:val="17"/>
        </w:rPr>
        <w:t> </w:t>
      </w:r>
      <w:r>
        <w:rPr>
          <w:sz w:val="17"/>
        </w:rPr>
        <w:t>instalaciones.</w:t>
      </w:r>
    </w:p>
    <w:p>
      <w:pPr>
        <w:pStyle w:val="ListParagraph"/>
        <w:numPr>
          <w:ilvl w:val="0"/>
          <w:numId w:val="45"/>
        </w:numPr>
        <w:tabs>
          <w:tab w:pos="1742" w:val="left" w:leader="none"/>
          <w:tab w:pos="1743" w:val="left" w:leader="none"/>
        </w:tabs>
        <w:spacing w:line="202" w:lineRule="exact" w:before="1" w:after="0"/>
        <w:ind w:left="1742" w:right="0" w:hanging="307"/>
        <w:jc w:val="left"/>
        <w:rPr>
          <w:rFonts w:ascii="Calibri" w:hAnsi="Calibri"/>
          <w:sz w:val="17"/>
        </w:rPr>
      </w:pPr>
      <w:r>
        <w:rPr>
          <w:sz w:val="17"/>
        </w:rPr>
        <w:t>Manual de servicio y mantenimiento. Condiciones de puesta en</w:t>
      </w:r>
      <w:r>
        <w:rPr>
          <w:spacing w:val="-3"/>
          <w:sz w:val="17"/>
        </w:rPr>
        <w:t> </w:t>
      </w:r>
      <w:r>
        <w:rPr>
          <w:sz w:val="17"/>
        </w:rPr>
        <w:t>marcha.</w:t>
      </w:r>
    </w:p>
    <w:p>
      <w:pPr>
        <w:pStyle w:val="ListParagraph"/>
        <w:numPr>
          <w:ilvl w:val="0"/>
          <w:numId w:val="45"/>
        </w:numPr>
        <w:tabs>
          <w:tab w:pos="1742" w:val="left" w:leader="none"/>
          <w:tab w:pos="1743" w:val="left" w:leader="none"/>
        </w:tabs>
        <w:spacing w:line="197" w:lineRule="exact" w:before="0" w:after="0"/>
        <w:ind w:left="1742" w:right="0" w:hanging="308"/>
        <w:jc w:val="left"/>
        <w:rPr>
          <w:rFonts w:ascii="Calibri" w:hAnsi="Calibri"/>
          <w:sz w:val="17"/>
        </w:rPr>
      </w:pPr>
      <w:r>
        <w:rPr>
          <w:sz w:val="17"/>
        </w:rPr>
        <w:t>Protocolos de pruebas. Protocolos de puesta en servicio. Manuales de</w:t>
      </w:r>
      <w:r>
        <w:rPr>
          <w:spacing w:val="1"/>
          <w:sz w:val="17"/>
        </w:rPr>
        <w:t> </w:t>
      </w:r>
      <w:r>
        <w:rPr>
          <w:sz w:val="17"/>
        </w:rPr>
        <w:t>usuario.</w:t>
      </w:r>
    </w:p>
    <w:p>
      <w:pPr>
        <w:pStyle w:val="ListParagraph"/>
        <w:numPr>
          <w:ilvl w:val="0"/>
          <w:numId w:val="45"/>
        </w:numPr>
        <w:tabs>
          <w:tab w:pos="1742" w:val="left" w:leader="none"/>
          <w:tab w:pos="1743" w:val="left" w:leader="none"/>
        </w:tabs>
        <w:spacing w:line="197" w:lineRule="exact" w:before="0" w:after="0"/>
        <w:ind w:left="1742" w:right="0" w:hanging="308"/>
        <w:jc w:val="left"/>
        <w:rPr>
          <w:rFonts w:ascii="Calibri" w:hAnsi="Calibri"/>
          <w:sz w:val="17"/>
        </w:rPr>
      </w:pPr>
      <w:r>
        <w:rPr>
          <w:sz w:val="17"/>
        </w:rPr>
        <w:t>Documento memoria. Anexo de cálculos. Estructura.</w:t>
      </w:r>
      <w:r>
        <w:rPr>
          <w:spacing w:val="-6"/>
          <w:sz w:val="17"/>
        </w:rPr>
        <w:t> </w:t>
      </w:r>
      <w:r>
        <w:rPr>
          <w:sz w:val="17"/>
        </w:rPr>
        <w:t>Características.</w:t>
      </w:r>
    </w:p>
    <w:p>
      <w:pPr>
        <w:pStyle w:val="ListParagraph"/>
        <w:numPr>
          <w:ilvl w:val="0"/>
          <w:numId w:val="45"/>
        </w:numPr>
        <w:tabs>
          <w:tab w:pos="1742" w:val="left" w:leader="none"/>
          <w:tab w:pos="1743" w:val="left" w:leader="none"/>
        </w:tabs>
        <w:spacing w:line="197" w:lineRule="exact" w:before="0" w:after="0"/>
        <w:ind w:left="1742" w:right="0" w:hanging="308"/>
        <w:jc w:val="left"/>
        <w:rPr>
          <w:rFonts w:ascii="Calibri" w:hAnsi="Calibri"/>
          <w:sz w:val="17"/>
        </w:rPr>
      </w:pPr>
      <w:r>
        <w:rPr>
          <w:sz w:val="17"/>
        </w:rPr>
        <w:t>Estructura.</w:t>
      </w:r>
      <w:r>
        <w:rPr>
          <w:spacing w:val="-2"/>
          <w:sz w:val="17"/>
        </w:rPr>
        <w:t> </w:t>
      </w:r>
      <w:r>
        <w:rPr>
          <w:sz w:val="17"/>
        </w:rPr>
        <w:t>Características.</w:t>
      </w:r>
    </w:p>
    <w:p>
      <w:pPr>
        <w:pStyle w:val="ListParagraph"/>
        <w:numPr>
          <w:ilvl w:val="0"/>
          <w:numId w:val="45"/>
        </w:numPr>
        <w:tabs>
          <w:tab w:pos="1742" w:val="left" w:leader="none"/>
          <w:tab w:pos="1743" w:val="left" w:leader="none"/>
        </w:tabs>
        <w:spacing w:line="202" w:lineRule="exact" w:before="0" w:after="0"/>
        <w:ind w:left="1742" w:right="0" w:hanging="308"/>
        <w:jc w:val="left"/>
        <w:rPr>
          <w:rFonts w:ascii="Calibri" w:hAnsi="Calibri"/>
          <w:sz w:val="17"/>
        </w:rPr>
      </w:pPr>
      <w:r>
        <w:rPr>
          <w:sz w:val="17"/>
        </w:rPr>
        <w:t>Aplicaciones informáticas para elaboración de documentación.</w:t>
      </w:r>
    </w:p>
    <w:p>
      <w:pPr>
        <w:pStyle w:val="BodyText"/>
        <w:spacing w:before="10"/>
        <w:rPr>
          <w:sz w:val="15"/>
        </w:rPr>
      </w:pPr>
    </w:p>
    <w:p>
      <w:pPr>
        <w:pStyle w:val="BodyText"/>
        <w:spacing w:before="1"/>
        <w:ind w:left="1434"/>
      </w:pPr>
      <w:r>
        <w:rPr/>
        <w:t>Planificación del mantenimiento de las instalaciones de telecomunicaciones:</w:t>
      </w:r>
    </w:p>
    <w:p>
      <w:pPr>
        <w:pStyle w:val="ListParagraph"/>
        <w:numPr>
          <w:ilvl w:val="0"/>
          <w:numId w:val="45"/>
        </w:numPr>
        <w:tabs>
          <w:tab w:pos="1804" w:val="left" w:leader="none"/>
          <w:tab w:pos="1805" w:val="left" w:leader="none"/>
        </w:tabs>
        <w:spacing w:line="218" w:lineRule="auto" w:before="19" w:after="0"/>
        <w:ind w:left="1804" w:right="1913" w:hanging="308"/>
        <w:jc w:val="left"/>
        <w:rPr>
          <w:rFonts w:ascii="Calibri" w:hAnsi="Calibri"/>
          <w:sz w:val="20"/>
        </w:rPr>
      </w:pPr>
      <w:r>
        <w:rPr>
          <w:sz w:val="17"/>
        </w:rPr>
        <w:t>Puntos susceptibles de mantenimiento en instalaciones de telecomunicaciones. Tipos y características en cada</w:t>
      </w:r>
      <w:r>
        <w:rPr>
          <w:spacing w:val="-1"/>
          <w:sz w:val="17"/>
        </w:rPr>
        <w:t> </w:t>
      </w:r>
      <w:r>
        <w:rPr>
          <w:sz w:val="17"/>
        </w:rPr>
        <w:t>instalación.</w:t>
      </w:r>
    </w:p>
    <w:p>
      <w:pPr>
        <w:pStyle w:val="ListParagraph"/>
        <w:numPr>
          <w:ilvl w:val="0"/>
          <w:numId w:val="45"/>
        </w:numPr>
        <w:tabs>
          <w:tab w:pos="1804" w:val="left" w:leader="none"/>
          <w:tab w:pos="1805" w:val="left" w:leader="none"/>
        </w:tabs>
        <w:spacing w:line="237" w:lineRule="exact" w:before="7" w:after="0"/>
        <w:ind w:left="1804" w:right="0" w:hanging="308"/>
        <w:jc w:val="left"/>
        <w:rPr>
          <w:rFonts w:ascii="Calibri" w:hAnsi="Calibri"/>
          <w:sz w:val="20"/>
        </w:rPr>
      </w:pPr>
      <w:r>
        <w:rPr>
          <w:sz w:val="17"/>
        </w:rPr>
        <w:t>Planificación de aprovisionamiento. Recepción de materiales.</w:t>
      </w:r>
      <w:r>
        <w:rPr>
          <w:spacing w:val="-4"/>
          <w:sz w:val="17"/>
        </w:rPr>
        <w:t> </w:t>
      </w:r>
      <w:r>
        <w:rPr>
          <w:sz w:val="17"/>
        </w:rPr>
        <w:t>Homologaciones.</w:t>
      </w:r>
    </w:p>
    <w:p>
      <w:pPr>
        <w:pStyle w:val="ListParagraph"/>
        <w:numPr>
          <w:ilvl w:val="0"/>
          <w:numId w:val="45"/>
        </w:numPr>
        <w:tabs>
          <w:tab w:pos="1804" w:val="left" w:leader="none"/>
          <w:tab w:pos="1805" w:val="left" w:leader="none"/>
        </w:tabs>
        <w:spacing w:line="218" w:lineRule="auto" w:before="10" w:after="0"/>
        <w:ind w:left="1804" w:right="1919" w:hanging="308"/>
        <w:jc w:val="left"/>
        <w:rPr>
          <w:rFonts w:ascii="Calibri" w:hAnsi="Calibri"/>
          <w:sz w:val="20"/>
        </w:rPr>
      </w:pPr>
      <w:r>
        <w:rPr>
          <w:sz w:val="17"/>
        </w:rPr>
        <w:t>Tipos de Mantenimiento: preventivo y correctivo Mantenimiento predictivo Mantenimiento evolutivo.</w:t>
      </w:r>
      <w:r>
        <w:rPr>
          <w:spacing w:val="-2"/>
          <w:sz w:val="17"/>
        </w:rPr>
        <w:t> </w:t>
      </w:r>
      <w:r>
        <w:rPr>
          <w:sz w:val="17"/>
        </w:rPr>
        <w:t>Otros.</w:t>
      </w:r>
    </w:p>
    <w:p>
      <w:pPr>
        <w:pStyle w:val="ListParagraph"/>
        <w:numPr>
          <w:ilvl w:val="0"/>
          <w:numId w:val="45"/>
        </w:numPr>
        <w:tabs>
          <w:tab w:pos="1804" w:val="left" w:leader="none"/>
          <w:tab w:pos="1805" w:val="left" w:leader="none"/>
        </w:tabs>
        <w:spacing w:line="218" w:lineRule="auto" w:before="22" w:after="0"/>
        <w:ind w:left="1804" w:right="1917" w:hanging="308"/>
        <w:jc w:val="left"/>
        <w:rPr>
          <w:rFonts w:ascii="Calibri" w:hAnsi="Calibri"/>
          <w:sz w:val="20"/>
        </w:rPr>
      </w:pPr>
      <w:r>
        <w:rPr>
          <w:sz w:val="17"/>
        </w:rPr>
        <w:t>Técnicas de planificación de mantenimiento. Instrucciones de mantenimiento de fabricantes.</w:t>
      </w:r>
    </w:p>
    <w:p>
      <w:pPr>
        <w:pStyle w:val="ListParagraph"/>
        <w:numPr>
          <w:ilvl w:val="0"/>
          <w:numId w:val="45"/>
        </w:numPr>
        <w:tabs>
          <w:tab w:pos="1804" w:val="left" w:leader="none"/>
          <w:tab w:pos="1805" w:val="left" w:leader="none"/>
        </w:tabs>
        <w:spacing w:line="237" w:lineRule="exact" w:before="7" w:after="0"/>
        <w:ind w:left="1804" w:right="0" w:hanging="308"/>
        <w:jc w:val="left"/>
        <w:rPr>
          <w:rFonts w:ascii="Calibri" w:hAnsi="Calibri"/>
          <w:sz w:val="20"/>
        </w:rPr>
      </w:pPr>
      <w:r>
        <w:rPr>
          <w:sz w:val="17"/>
        </w:rPr>
        <w:t>Parámetros de ajuste para la mejora del</w:t>
      </w:r>
      <w:r>
        <w:rPr>
          <w:spacing w:val="-3"/>
          <w:sz w:val="17"/>
        </w:rPr>
        <w:t> </w:t>
      </w:r>
      <w:r>
        <w:rPr>
          <w:sz w:val="17"/>
        </w:rPr>
        <w:t>mantenimiento.</w:t>
      </w:r>
    </w:p>
    <w:p>
      <w:pPr>
        <w:pStyle w:val="ListParagraph"/>
        <w:numPr>
          <w:ilvl w:val="0"/>
          <w:numId w:val="45"/>
        </w:numPr>
        <w:tabs>
          <w:tab w:pos="1805" w:val="left" w:leader="none"/>
        </w:tabs>
        <w:spacing w:line="228" w:lineRule="auto" w:before="2" w:after="0"/>
        <w:ind w:left="1804" w:right="1919" w:hanging="308"/>
        <w:jc w:val="both"/>
        <w:rPr>
          <w:rFonts w:ascii="Calibri" w:hAnsi="Calibri"/>
          <w:sz w:val="20"/>
        </w:rPr>
      </w:pPr>
      <w:r>
        <w:rPr>
          <w:sz w:val="17"/>
        </w:rPr>
        <w:t>Utilización de catálogos de fabricantes para la determinación de compatibilidad. Instrucciones de fabricantes. Herramientas informáticas para la organización del mantenimiento y el control de</w:t>
      </w:r>
      <w:r>
        <w:rPr>
          <w:spacing w:val="-1"/>
          <w:sz w:val="17"/>
        </w:rPr>
        <w:t> </w:t>
      </w:r>
      <w:r>
        <w:rPr>
          <w:sz w:val="17"/>
        </w:rPr>
        <w:t>averías.</w:t>
      </w:r>
    </w:p>
    <w:p>
      <w:pPr>
        <w:pStyle w:val="ListParagraph"/>
        <w:numPr>
          <w:ilvl w:val="0"/>
          <w:numId w:val="45"/>
        </w:numPr>
        <w:tabs>
          <w:tab w:pos="1804" w:val="left" w:leader="none"/>
          <w:tab w:pos="1805" w:val="left" w:leader="none"/>
        </w:tabs>
        <w:spacing w:line="218" w:lineRule="auto" w:before="22" w:after="0"/>
        <w:ind w:left="1804" w:right="1920" w:hanging="308"/>
        <w:jc w:val="left"/>
        <w:rPr>
          <w:rFonts w:ascii="Calibri" w:hAnsi="Calibri"/>
          <w:sz w:val="20"/>
        </w:rPr>
      </w:pPr>
      <w:r>
        <w:rPr>
          <w:sz w:val="17"/>
        </w:rPr>
        <w:t>Contenidos básicos de un plan de mantenimiento (datos generales, necesidades, calendario de revisiones y recambios, calendario de actuación, entre</w:t>
      </w:r>
      <w:r>
        <w:rPr>
          <w:spacing w:val="-1"/>
          <w:sz w:val="17"/>
        </w:rPr>
        <w:t> </w:t>
      </w:r>
      <w:r>
        <w:rPr>
          <w:sz w:val="17"/>
        </w:rPr>
        <w:t>otros).</w:t>
      </w:r>
    </w:p>
    <w:p>
      <w:pPr>
        <w:pStyle w:val="ListParagraph"/>
        <w:numPr>
          <w:ilvl w:val="0"/>
          <w:numId w:val="45"/>
        </w:numPr>
        <w:tabs>
          <w:tab w:pos="1804" w:val="left" w:leader="none"/>
          <w:tab w:pos="1805" w:val="left" w:leader="none"/>
        </w:tabs>
        <w:spacing w:line="237" w:lineRule="exact" w:before="7" w:after="0"/>
        <w:ind w:left="1804" w:right="0" w:hanging="308"/>
        <w:jc w:val="left"/>
        <w:rPr>
          <w:rFonts w:ascii="Calibri" w:hAnsi="Calibri"/>
          <w:sz w:val="20"/>
        </w:rPr>
      </w:pPr>
      <w:r>
        <w:rPr>
          <w:sz w:val="17"/>
        </w:rPr>
        <w:t>Detección y control de indicadores de procesos de mantenimiento, criterios de</w:t>
      </w:r>
      <w:r>
        <w:rPr>
          <w:spacing w:val="-9"/>
          <w:sz w:val="17"/>
        </w:rPr>
        <w:t> </w:t>
      </w:r>
      <w:r>
        <w:rPr>
          <w:sz w:val="17"/>
        </w:rPr>
        <w:t>aceptación.</w:t>
      </w:r>
    </w:p>
    <w:p>
      <w:pPr>
        <w:pStyle w:val="ListParagraph"/>
        <w:numPr>
          <w:ilvl w:val="0"/>
          <w:numId w:val="45"/>
        </w:numPr>
        <w:tabs>
          <w:tab w:pos="1804" w:val="left" w:leader="none"/>
          <w:tab w:pos="1805" w:val="left" w:leader="none"/>
        </w:tabs>
        <w:spacing w:line="229" w:lineRule="exact" w:before="0" w:after="0"/>
        <w:ind w:left="1804" w:right="0" w:hanging="308"/>
        <w:jc w:val="left"/>
        <w:rPr>
          <w:rFonts w:ascii="Calibri" w:hAnsi="Calibri"/>
          <w:sz w:val="20"/>
        </w:rPr>
      </w:pPr>
      <w:r>
        <w:rPr>
          <w:sz w:val="17"/>
        </w:rPr>
        <w:t>Normas de calidad aplicables a los planes de mantenimiento. Normas</w:t>
      </w:r>
      <w:r>
        <w:rPr>
          <w:spacing w:val="-6"/>
          <w:sz w:val="17"/>
        </w:rPr>
        <w:t> </w:t>
      </w:r>
      <w:r>
        <w:rPr>
          <w:sz w:val="17"/>
        </w:rPr>
        <w:t>ISO9000.</w:t>
      </w:r>
    </w:p>
    <w:p>
      <w:pPr>
        <w:pStyle w:val="ListParagraph"/>
        <w:numPr>
          <w:ilvl w:val="0"/>
          <w:numId w:val="45"/>
        </w:numPr>
        <w:tabs>
          <w:tab w:pos="1804" w:val="left" w:leader="none"/>
          <w:tab w:pos="1805" w:val="left" w:leader="none"/>
        </w:tabs>
        <w:spacing w:line="229" w:lineRule="exact" w:before="0" w:after="0"/>
        <w:ind w:left="1804" w:right="0" w:hanging="308"/>
        <w:jc w:val="left"/>
        <w:rPr>
          <w:rFonts w:ascii="Calibri" w:hAnsi="Calibri"/>
          <w:sz w:val="20"/>
        </w:rPr>
      </w:pPr>
      <w:r>
        <w:rPr>
          <w:sz w:val="17"/>
        </w:rPr>
        <w:t>Técnicas de gestión de recursos humanos y</w:t>
      </w:r>
      <w:r>
        <w:rPr>
          <w:spacing w:val="-3"/>
          <w:sz w:val="17"/>
        </w:rPr>
        <w:t> </w:t>
      </w:r>
      <w:r>
        <w:rPr>
          <w:sz w:val="17"/>
        </w:rPr>
        <w:t>materiales.</w:t>
      </w:r>
    </w:p>
    <w:p>
      <w:pPr>
        <w:pStyle w:val="ListParagraph"/>
        <w:numPr>
          <w:ilvl w:val="0"/>
          <w:numId w:val="45"/>
        </w:numPr>
        <w:tabs>
          <w:tab w:pos="1804" w:val="left" w:leader="none"/>
          <w:tab w:pos="1805" w:val="left" w:leader="none"/>
        </w:tabs>
        <w:spacing w:line="229" w:lineRule="exact" w:before="0" w:after="0"/>
        <w:ind w:left="1804" w:right="0" w:hanging="308"/>
        <w:jc w:val="left"/>
        <w:rPr>
          <w:rFonts w:ascii="Calibri" w:hAnsi="Calibri"/>
          <w:sz w:val="20"/>
        </w:rPr>
      </w:pPr>
      <w:r>
        <w:rPr>
          <w:sz w:val="17"/>
        </w:rPr>
        <w:t>Herramientas informáticas para la gestión de recursos humanos y</w:t>
      </w:r>
      <w:r>
        <w:rPr>
          <w:spacing w:val="-7"/>
          <w:sz w:val="17"/>
        </w:rPr>
        <w:t> </w:t>
      </w:r>
      <w:r>
        <w:rPr>
          <w:sz w:val="17"/>
        </w:rPr>
        <w:t>materiales.</w:t>
      </w:r>
    </w:p>
    <w:p>
      <w:pPr>
        <w:pStyle w:val="ListParagraph"/>
        <w:numPr>
          <w:ilvl w:val="0"/>
          <w:numId w:val="45"/>
        </w:numPr>
        <w:tabs>
          <w:tab w:pos="1804" w:val="left" w:leader="none"/>
          <w:tab w:pos="1805" w:val="left" w:leader="none"/>
        </w:tabs>
        <w:spacing w:line="229" w:lineRule="exact" w:before="0" w:after="0"/>
        <w:ind w:left="1804" w:right="0" w:hanging="308"/>
        <w:jc w:val="left"/>
        <w:rPr>
          <w:rFonts w:ascii="Calibri" w:hAnsi="Calibri"/>
          <w:sz w:val="20"/>
        </w:rPr>
      </w:pPr>
      <w:r>
        <w:rPr>
          <w:sz w:val="17"/>
        </w:rPr>
        <w:t>Métodos de elaboración de planes de</w:t>
      </w:r>
      <w:r>
        <w:rPr>
          <w:spacing w:val="-1"/>
          <w:sz w:val="17"/>
        </w:rPr>
        <w:t> </w:t>
      </w:r>
      <w:r>
        <w:rPr>
          <w:sz w:val="17"/>
        </w:rPr>
        <w:t>mantenimiento.</w:t>
      </w:r>
    </w:p>
    <w:p>
      <w:pPr>
        <w:pStyle w:val="ListParagraph"/>
        <w:numPr>
          <w:ilvl w:val="0"/>
          <w:numId w:val="45"/>
        </w:numPr>
        <w:tabs>
          <w:tab w:pos="1804" w:val="left" w:leader="none"/>
          <w:tab w:pos="1805" w:val="left" w:leader="none"/>
        </w:tabs>
        <w:spacing w:line="228" w:lineRule="exact" w:before="0" w:after="0"/>
        <w:ind w:left="1804" w:right="0" w:hanging="308"/>
        <w:jc w:val="left"/>
        <w:rPr>
          <w:rFonts w:ascii="Calibri" w:hAnsi="Calibri"/>
          <w:sz w:val="20"/>
        </w:rPr>
      </w:pPr>
      <w:r>
        <w:rPr>
          <w:sz w:val="17"/>
        </w:rPr>
        <w:t>Gestión de residuos. Plan de gestión de</w:t>
      </w:r>
      <w:r>
        <w:rPr>
          <w:spacing w:val="-2"/>
          <w:sz w:val="17"/>
        </w:rPr>
        <w:t> </w:t>
      </w:r>
      <w:r>
        <w:rPr>
          <w:sz w:val="17"/>
        </w:rPr>
        <w:t>residuos.</w:t>
      </w:r>
    </w:p>
    <w:p>
      <w:pPr>
        <w:pStyle w:val="ListParagraph"/>
        <w:numPr>
          <w:ilvl w:val="0"/>
          <w:numId w:val="45"/>
        </w:numPr>
        <w:tabs>
          <w:tab w:pos="1804" w:val="left" w:leader="none"/>
          <w:tab w:pos="1805" w:val="left" w:leader="none"/>
        </w:tabs>
        <w:spacing w:line="236" w:lineRule="exact" w:before="0" w:after="0"/>
        <w:ind w:left="1804" w:right="0" w:hanging="308"/>
        <w:jc w:val="left"/>
        <w:rPr>
          <w:rFonts w:ascii="Calibri" w:hAnsi="Calibri"/>
          <w:sz w:val="20"/>
        </w:rPr>
      </w:pPr>
      <w:r>
        <w:rPr>
          <w:sz w:val="17"/>
        </w:rPr>
        <w:t>Procedimientos e indicadores de</w:t>
      </w:r>
      <w:r>
        <w:rPr>
          <w:spacing w:val="-1"/>
          <w:sz w:val="17"/>
        </w:rPr>
        <w:t> </w:t>
      </w:r>
      <w:r>
        <w:rPr>
          <w:sz w:val="17"/>
        </w:rPr>
        <w:t>gestión.</w:t>
      </w:r>
    </w:p>
    <w:p>
      <w:pPr>
        <w:pStyle w:val="BodyText"/>
        <w:spacing w:before="177"/>
        <w:ind w:left="1435"/>
      </w:pPr>
      <w:r>
        <w:rPr/>
        <w:t>Aplicación de técnicas de gestión del montaje y mantenimiento:</w:t>
      </w:r>
    </w:p>
    <w:p>
      <w:pPr>
        <w:pStyle w:val="ListParagraph"/>
        <w:numPr>
          <w:ilvl w:val="1"/>
          <w:numId w:val="45"/>
        </w:numPr>
        <w:tabs>
          <w:tab w:pos="1926" w:val="left" w:leader="none"/>
        </w:tabs>
        <w:spacing w:line="237" w:lineRule="exact" w:before="3" w:after="0"/>
        <w:ind w:left="1925" w:right="0" w:hanging="242"/>
        <w:jc w:val="left"/>
        <w:rPr>
          <w:sz w:val="17"/>
        </w:rPr>
      </w:pPr>
      <w:r>
        <w:rPr>
          <w:sz w:val="17"/>
        </w:rPr>
        <w:t>Interpretación de planes de montaje y mantenimiento. Ejecución de</w:t>
      </w:r>
      <w:r>
        <w:rPr>
          <w:spacing w:val="1"/>
          <w:sz w:val="17"/>
        </w:rPr>
        <w:t> </w:t>
      </w:r>
      <w:r>
        <w:rPr>
          <w:sz w:val="17"/>
        </w:rPr>
        <w:t>planes.</w:t>
      </w:r>
    </w:p>
    <w:p>
      <w:pPr>
        <w:pStyle w:val="ListParagraph"/>
        <w:numPr>
          <w:ilvl w:val="1"/>
          <w:numId w:val="45"/>
        </w:numPr>
        <w:tabs>
          <w:tab w:pos="1926" w:val="left" w:leader="none"/>
        </w:tabs>
        <w:spacing w:line="229" w:lineRule="exact" w:before="0" w:after="0"/>
        <w:ind w:left="1925" w:right="0" w:hanging="242"/>
        <w:jc w:val="left"/>
        <w:rPr>
          <w:sz w:val="17"/>
        </w:rPr>
      </w:pPr>
      <w:r>
        <w:rPr>
          <w:sz w:val="17"/>
        </w:rPr>
        <w:t>Control de avance del montaje. Verificación. Control y</w:t>
      </w:r>
      <w:r>
        <w:rPr>
          <w:spacing w:val="-2"/>
          <w:sz w:val="17"/>
        </w:rPr>
        <w:t> </w:t>
      </w:r>
      <w:r>
        <w:rPr>
          <w:sz w:val="17"/>
        </w:rPr>
        <w:t>documentación</w:t>
      </w:r>
    </w:p>
    <w:p>
      <w:pPr>
        <w:pStyle w:val="ListParagraph"/>
        <w:numPr>
          <w:ilvl w:val="1"/>
          <w:numId w:val="45"/>
        </w:numPr>
        <w:tabs>
          <w:tab w:pos="1926" w:val="left" w:leader="none"/>
        </w:tabs>
        <w:spacing w:line="218" w:lineRule="auto" w:before="9" w:after="0"/>
        <w:ind w:left="1925" w:right="1918" w:hanging="242"/>
        <w:jc w:val="left"/>
        <w:rPr>
          <w:sz w:val="17"/>
        </w:rPr>
      </w:pPr>
      <w:r>
        <w:rPr>
          <w:sz w:val="17"/>
        </w:rPr>
        <w:t>Técnicas de gestión de personal aplicables al montaje y al mantenimiento. Normativa de aplicación en la subcontratación de</w:t>
      </w:r>
      <w:r>
        <w:rPr>
          <w:spacing w:val="-1"/>
          <w:sz w:val="17"/>
        </w:rPr>
        <w:t> </w:t>
      </w:r>
      <w:r>
        <w:rPr>
          <w:sz w:val="17"/>
        </w:rPr>
        <w:t>servicios.</w:t>
      </w:r>
    </w:p>
    <w:p>
      <w:pPr>
        <w:pStyle w:val="ListParagraph"/>
        <w:numPr>
          <w:ilvl w:val="1"/>
          <w:numId w:val="45"/>
        </w:numPr>
        <w:tabs>
          <w:tab w:pos="1926" w:val="left" w:leader="none"/>
        </w:tabs>
        <w:spacing w:line="237" w:lineRule="exact" w:before="6" w:after="0"/>
        <w:ind w:left="1925" w:right="0" w:hanging="242"/>
        <w:jc w:val="left"/>
        <w:rPr>
          <w:sz w:val="17"/>
        </w:rPr>
      </w:pPr>
      <w:r>
        <w:rPr>
          <w:sz w:val="17"/>
        </w:rPr>
        <w:t>Gestión de materiales y elementos.</w:t>
      </w:r>
      <w:r>
        <w:rPr>
          <w:spacing w:val="-2"/>
          <w:sz w:val="17"/>
        </w:rPr>
        <w:t> </w:t>
      </w:r>
      <w:r>
        <w:rPr>
          <w:sz w:val="17"/>
        </w:rPr>
        <w:t>Aprovisionamiento.</w:t>
      </w:r>
    </w:p>
    <w:p>
      <w:pPr>
        <w:pStyle w:val="ListParagraph"/>
        <w:numPr>
          <w:ilvl w:val="1"/>
          <w:numId w:val="45"/>
        </w:numPr>
        <w:tabs>
          <w:tab w:pos="1926" w:val="left" w:leader="none"/>
        </w:tabs>
        <w:spacing w:line="229" w:lineRule="exact" w:before="0" w:after="0"/>
        <w:ind w:left="1925" w:right="0" w:hanging="242"/>
        <w:jc w:val="left"/>
        <w:rPr>
          <w:sz w:val="17"/>
        </w:rPr>
      </w:pPr>
      <w:r>
        <w:rPr>
          <w:sz w:val="17"/>
        </w:rPr>
        <w:t>Indicadores de control del montaje y mantenimiento. Técnicas y medios de</w:t>
      </w:r>
      <w:r>
        <w:rPr>
          <w:spacing w:val="-4"/>
          <w:sz w:val="17"/>
        </w:rPr>
        <w:t> </w:t>
      </w:r>
      <w:r>
        <w:rPr>
          <w:sz w:val="17"/>
        </w:rPr>
        <w:t>control.</w:t>
      </w:r>
    </w:p>
    <w:p>
      <w:pPr>
        <w:pStyle w:val="ListParagraph"/>
        <w:numPr>
          <w:ilvl w:val="1"/>
          <w:numId w:val="45"/>
        </w:numPr>
        <w:tabs>
          <w:tab w:pos="1926" w:val="left" w:leader="none"/>
        </w:tabs>
        <w:spacing w:line="229" w:lineRule="exact" w:before="0" w:after="0"/>
        <w:ind w:left="1925" w:right="0" w:hanging="242"/>
        <w:jc w:val="left"/>
        <w:rPr>
          <w:sz w:val="17"/>
        </w:rPr>
      </w:pPr>
      <w:r>
        <w:rPr>
          <w:sz w:val="17"/>
        </w:rPr>
        <w:t>Procedimientos de gestión del montaje y el</w:t>
      </w:r>
      <w:r>
        <w:rPr>
          <w:spacing w:val="-2"/>
          <w:sz w:val="17"/>
        </w:rPr>
        <w:t> </w:t>
      </w:r>
      <w:r>
        <w:rPr>
          <w:sz w:val="17"/>
        </w:rPr>
        <w:t>mantenimiento.</w:t>
      </w:r>
    </w:p>
    <w:p>
      <w:pPr>
        <w:pStyle w:val="ListParagraph"/>
        <w:numPr>
          <w:ilvl w:val="1"/>
          <w:numId w:val="45"/>
        </w:numPr>
        <w:tabs>
          <w:tab w:pos="1926" w:val="left" w:leader="none"/>
        </w:tabs>
        <w:spacing w:line="218" w:lineRule="auto" w:before="9" w:after="0"/>
        <w:ind w:left="1925" w:right="1913" w:hanging="242"/>
        <w:jc w:val="left"/>
        <w:rPr>
          <w:sz w:val="17"/>
        </w:rPr>
      </w:pPr>
      <w:r>
        <w:rPr>
          <w:sz w:val="17"/>
        </w:rPr>
        <w:t>Normativa de aplicación relativa a procesos de montaje y mantenimiento. Autonómicas y locales.</w:t>
      </w:r>
    </w:p>
    <w:p>
      <w:pPr>
        <w:pStyle w:val="BodyText"/>
        <w:spacing w:before="3"/>
      </w:pPr>
    </w:p>
    <w:p>
      <w:pPr>
        <w:pStyle w:val="Heading4"/>
        <w:rPr>
          <w:i/>
        </w:rPr>
      </w:pPr>
      <w:r>
        <w:rPr>
          <w:i/>
        </w:rPr>
        <w:t>Orientaciones pedagógicas</w:t>
      </w:r>
    </w:p>
    <w:p>
      <w:pPr>
        <w:pStyle w:val="BodyText"/>
        <w:spacing w:before="1"/>
        <w:rPr>
          <w:b/>
          <w:i/>
          <w:sz w:val="20"/>
        </w:rPr>
      </w:pPr>
    </w:p>
    <w:p>
      <w:pPr>
        <w:pStyle w:val="BodyText"/>
        <w:ind w:left="1435" w:right="1918"/>
        <w:jc w:val="both"/>
      </w:pPr>
      <w:r>
        <w:rPr/>
        <w:pict>
          <v:shape style="position:absolute;margin-left:558.841797pt;margin-top:22.607622pt;width:10.95pt;height:84.3pt;mso-position-horizontal-relative:page;mso-position-vertical-relative:paragraph;z-index:244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t>Este módulo profesional contiene la formación necesaria para desempeñar las funciones de planificación y gestión de proyectos de telecomunicaciones, y se aplica en los procesos relacionados con las instalaciones y sistemas de telecomunicaciones.</w:t>
      </w:r>
    </w:p>
    <w:p>
      <w:pPr>
        <w:pStyle w:val="BodyText"/>
        <w:spacing w:line="194" w:lineRule="exact"/>
        <w:ind w:left="1435"/>
      </w:pPr>
      <w:r>
        <w:rPr/>
        <w:t>La definición de estas funciones incluye aspectos como:</w:t>
      </w:r>
    </w:p>
    <w:p>
      <w:pPr>
        <w:spacing w:after="0" w:line="194" w:lineRule="exact"/>
        <w:sectPr>
          <w:footerReference w:type="default" r:id="rId16"/>
          <w:pgSz w:w="11910" w:h="16840"/>
          <w:pgMar w:footer="701" w:header="790"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19"/>
        </w:rPr>
      </w:pPr>
    </w:p>
    <w:p>
      <w:pPr>
        <w:pStyle w:val="ListParagraph"/>
        <w:numPr>
          <w:ilvl w:val="0"/>
          <w:numId w:val="57"/>
        </w:numPr>
        <w:tabs>
          <w:tab w:pos="2040" w:val="left" w:leader="none"/>
          <w:tab w:pos="2041" w:val="left" w:leader="none"/>
        </w:tabs>
        <w:spacing w:line="208" w:lineRule="exact" w:before="99" w:after="0"/>
        <w:ind w:left="2050" w:right="0" w:hanging="307"/>
        <w:jc w:val="left"/>
        <w:rPr>
          <w:sz w:val="17"/>
        </w:rPr>
      </w:pPr>
      <w:r>
        <w:rPr>
          <w:sz w:val="17"/>
        </w:rPr>
        <w:t>El análisis de la documentación técnica de las</w:t>
      </w:r>
      <w:r>
        <w:rPr>
          <w:spacing w:val="3"/>
          <w:sz w:val="17"/>
        </w:rPr>
        <w:t> </w:t>
      </w:r>
      <w:r>
        <w:rPr>
          <w:sz w:val="17"/>
        </w:rPr>
        <w:t>instalaciones.</w:t>
      </w:r>
    </w:p>
    <w:p>
      <w:pPr>
        <w:pStyle w:val="ListParagraph"/>
        <w:numPr>
          <w:ilvl w:val="0"/>
          <w:numId w:val="57"/>
        </w:numPr>
        <w:tabs>
          <w:tab w:pos="2040" w:val="left" w:leader="none"/>
          <w:tab w:pos="2041" w:val="left" w:leader="none"/>
        </w:tabs>
        <w:spacing w:line="235" w:lineRule="auto" w:before="3" w:after="0"/>
        <w:ind w:left="2050" w:right="1915" w:hanging="307"/>
        <w:jc w:val="left"/>
        <w:rPr>
          <w:sz w:val="17"/>
        </w:rPr>
      </w:pPr>
      <w:r>
        <w:rPr>
          <w:sz w:val="17"/>
        </w:rPr>
        <w:t>La elaboración de memorias técnicas y manuales para el montaje, puesta en servicio y el mantenimiento de</w:t>
      </w:r>
      <w:r>
        <w:rPr>
          <w:spacing w:val="-3"/>
          <w:sz w:val="17"/>
        </w:rPr>
        <w:t> </w:t>
      </w:r>
      <w:r>
        <w:rPr>
          <w:sz w:val="17"/>
        </w:rPr>
        <w:t>instalaciones.</w:t>
      </w:r>
    </w:p>
    <w:p>
      <w:pPr>
        <w:pStyle w:val="ListParagraph"/>
        <w:numPr>
          <w:ilvl w:val="0"/>
          <w:numId w:val="57"/>
        </w:numPr>
        <w:tabs>
          <w:tab w:pos="2040" w:val="left" w:leader="none"/>
          <w:tab w:pos="2041" w:val="left" w:leader="none"/>
        </w:tabs>
        <w:spacing w:line="208" w:lineRule="exact" w:before="1" w:after="0"/>
        <w:ind w:left="2040" w:right="0" w:hanging="297"/>
        <w:jc w:val="left"/>
        <w:rPr>
          <w:sz w:val="17"/>
        </w:rPr>
      </w:pPr>
      <w:r>
        <w:rPr>
          <w:sz w:val="17"/>
        </w:rPr>
        <w:t>El trazado de croquis y esquemas de instalaciones y sistemas.</w:t>
      </w:r>
    </w:p>
    <w:p>
      <w:pPr>
        <w:pStyle w:val="ListParagraph"/>
        <w:numPr>
          <w:ilvl w:val="0"/>
          <w:numId w:val="57"/>
        </w:numPr>
        <w:tabs>
          <w:tab w:pos="2040" w:val="left" w:leader="none"/>
          <w:tab w:pos="2041" w:val="left" w:leader="none"/>
        </w:tabs>
        <w:spacing w:line="206" w:lineRule="exact" w:before="0" w:after="0"/>
        <w:ind w:left="2040" w:right="0" w:hanging="297"/>
        <w:jc w:val="left"/>
        <w:rPr>
          <w:sz w:val="17"/>
        </w:rPr>
      </w:pPr>
      <w:r>
        <w:rPr>
          <w:sz w:val="17"/>
        </w:rPr>
        <w:t>La elaboración de planos de instalaciones y</w:t>
      </w:r>
      <w:r>
        <w:rPr>
          <w:spacing w:val="-6"/>
          <w:sz w:val="17"/>
        </w:rPr>
        <w:t> </w:t>
      </w:r>
      <w:r>
        <w:rPr>
          <w:sz w:val="17"/>
        </w:rPr>
        <w:t>sistemas.</w:t>
      </w:r>
    </w:p>
    <w:p>
      <w:pPr>
        <w:pStyle w:val="ListParagraph"/>
        <w:numPr>
          <w:ilvl w:val="0"/>
          <w:numId w:val="57"/>
        </w:numPr>
        <w:tabs>
          <w:tab w:pos="2040" w:val="left" w:leader="none"/>
          <w:tab w:pos="2041" w:val="left" w:leader="none"/>
        </w:tabs>
        <w:spacing w:line="235" w:lineRule="auto" w:before="2" w:after="0"/>
        <w:ind w:left="2051" w:right="1914" w:hanging="308"/>
        <w:jc w:val="left"/>
        <w:rPr>
          <w:sz w:val="17"/>
        </w:rPr>
      </w:pPr>
      <w:r>
        <w:rPr>
          <w:sz w:val="17"/>
        </w:rPr>
        <w:t>La optimización de recursos en los procesos de aprovisionamiento, ejecución del montaje y del</w:t>
      </w:r>
      <w:r>
        <w:rPr>
          <w:spacing w:val="-5"/>
          <w:sz w:val="17"/>
        </w:rPr>
        <w:t> </w:t>
      </w:r>
      <w:r>
        <w:rPr>
          <w:sz w:val="17"/>
        </w:rPr>
        <w:t>mantenimiento.</w:t>
      </w:r>
    </w:p>
    <w:p>
      <w:pPr>
        <w:pStyle w:val="ListParagraph"/>
        <w:numPr>
          <w:ilvl w:val="0"/>
          <w:numId w:val="57"/>
        </w:numPr>
        <w:tabs>
          <w:tab w:pos="2040" w:val="left" w:leader="none"/>
          <w:tab w:pos="2041" w:val="left" w:leader="none"/>
        </w:tabs>
        <w:spacing w:line="240" w:lineRule="auto" w:before="1" w:after="0"/>
        <w:ind w:left="2051" w:right="1914" w:hanging="308"/>
        <w:jc w:val="left"/>
        <w:rPr>
          <w:sz w:val="17"/>
        </w:rPr>
      </w:pPr>
      <w:r>
        <w:rPr>
          <w:sz w:val="17"/>
        </w:rPr>
        <w:t>La planificación de pruebas de funcionamiento y puesta en servicio de instalaciones y sistemas.</w:t>
      </w:r>
    </w:p>
    <w:p>
      <w:pPr>
        <w:pStyle w:val="ListParagraph"/>
        <w:numPr>
          <w:ilvl w:val="0"/>
          <w:numId w:val="57"/>
        </w:numPr>
        <w:tabs>
          <w:tab w:pos="2040" w:val="left" w:leader="none"/>
          <w:tab w:pos="2041" w:val="left" w:leader="none"/>
        </w:tabs>
        <w:spacing w:line="205" w:lineRule="exact" w:before="0" w:after="0"/>
        <w:ind w:left="2040" w:right="0" w:hanging="297"/>
        <w:jc w:val="left"/>
        <w:rPr>
          <w:sz w:val="17"/>
        </w:rPr>
      </w:pPr>
      <w:r>
        <w:rPr>
          <w:sz w:val="17"/>
        </w:rPr>
        <w:t>La preparación de presupuestos de montaje y</w:t>
      </w:r>
      <w:r>
        <w:rPr>
          <w:spacing w:val="-6"/>
          <w:sz w:val="17"/>
        </w:rPr>
        <w:t> </w:t>
      </w:r>
      <w:r>
        <w:rPr>
          <w:sz w:val="17"/>
        </w:rPr>
        <w:t>mantenimiento.</w:t>
      </w:r>
    </w:p>
    <w:p>
      <w:pPr>
        <w:pStyle w:val="ListParagraph"/>
        <w:numPr>
          <w:ilvl w:val="0"/>
          <w:numId w:val="57"/>
        </w:numPr>
        <w:tabs>
          <w:tab w:pos="2041" w:val="left" w:leader="none"/>
          <w:tab w:pos="2042" w:val="left" w:leader="none"/>
        </w:tabs>
        <w:spacing w:line="205" w:lineRule="exact" w:before="0" w:after="0"/>
        <w:ind w:left="2041" w:right="0" w:hanging="298"/>
        <w:jc w:val="left"/>
        <w:rPr>
          <w:sz w:val="17"/>
        </w:rPr>
      </w:pPr>
      <w:r>
        <w:rPr>
          <w:sz w:val="17"/>
        </w:rPr>
        <w:t>La planificación y gestión del montaje y del</w:t>
      </w:r>
      <w:r>
        <w:rPr>
          <w:spacing w:val="-5"/>
          <w:sz w:val="17"/>
        </w:rPr>
        <w:t> </w:t>
      </w:r>
      <w:r>
        <w:rPr>
          <w:sz w:val="17"/>
        </w:rPr>
        <w:t>mantenimiento.</w:t>
      </w:r>
    </w:p>
    <w:p>
      <w:pPr>
        <w:pStyle w:val="ListParagraph"/>
        <w:numPr>
          <w:ilvl w:val="0"/>
          <w:numId w:val="57"/>
        </w:numPr>
        <w:tabs>
          <w:tab w:pos="2041" w:val="left" w:leader="none"/>
          <w:tab w:pos="2042" w:val="left" w:leader="none"/>
        </w:tabs>
        <w:spacing w:line="206" w:lineRule="exact" w:before="0" w:after="0"/>
        <w:ind w:left="2041" w:right="0" w:hanging="298"/>
        <w:jc w:val="left"/>
        <w:rPr>
          <w:sz w:val="17"/>
        </w:rPr>
      </w:pPr>
      <w:r>
        <w:rPr>
          <w:sz w:val="17"/>
        </w:rPr>
        <w:t>Elaboración de documentación técnica y</w:t>
      </w:r>
      <w:r>
        <w:rPr>
          <w:spacing w:val="-3"/>
          <w:sz w:val="17"/>
        </w:rPr>
        <w:t> </w:t>
      </w:r>
      <w:r>
        <w:rPr>
          <w:sz w:val="17"/>
        </w:rPr>
        <w:t>administrativa.</w:t>
      </w:r>
    </w:p>
    <w:p>
      <w:pPr>
        <w:pStyle w:val="BodyText"/>
        <w:spacing w:line="195" w:lineRule="exact"/>
        <w:ind w:left="1436"/>
      </w:pPr>
      <w:r>
        <w:rPr/>
        <w:t>Las actividades profesionales asociadas a esta función se aplican en:</w:t>
      </w:r>
    </w:p>
    <w:p>
      <w:pPr>
        <w:pStyle w:val="ListParagraph"/>
        <w:numPr>
          <w:ilvl w:val="0"/>
          <w:numId w:val="57"/>
        </w:numPr>
        <w:tabs>
          <w:tab w:pos="2041" w:val="left" w:leader="none"/>
          <w:tab w:pos="2042" w:val="left" w:leader="none"/>
        </w:tabs>
        <w:spacing w:line="207" w:lineRule="exact" w:before="0" w:after="0"/>
        <w:ind w:left="2041" w:right="0" w:hanging="308"/>
        <w:jc w:val="left"/>
        <w:rPr>
          <w:sz w:val="17"/>
        </w:rPr>
      </w:pPr>
      <w:r>
        <w:rPr>
          <w:sz w:val="17"/>
        </w:rPr>
        <w:t>Gestión de proyectos de instalaciones y sistemas de</w:t>
      </w:r>
      <w:r>
        <w:rPr>
          <w:spacing w:val="2"/>
          <w:sz w:val="17"/>
        </w:rPr>
        <w:t> </w:t>
      </w:r>
      <w:r>
        <w:rPr>
          <w:sz w:val="17"/>
        </w:rPr>
        <w:t>telecomunicaciones.</w:t>
      </w:r>
    </w:p>
    <w:p>
      <w:pPr>
        <w:pStyle w:val="ListParagraph"/>
        <w:numPr>
          <w:ilvl w:val="0"/>
          <w:numId w:val="57"/>
        </w:numPr>
        <w:tabs>
          <w:tab w:pos="2041" w:val="left" w:leader="none"/>
          <w:tab w:pos="2042" w:val="left" w:leader="none"/>
        </w:tabs>
        <w:spacing w:line="240" w:lineRule="auto" w:before="0" w:after="0"/>
        <w:ind w:left="2041" w:right="1920" w:hanging="308"/>
        <w:jc w:val="left"/>
        <w:rPr>
          <w:sz w:val="17"/>
        </w:rPr>
      </w:pPr>
      <w:r>
        <w:rPr>
          <w:sz w:val="17"/>
        </w:rPr>
        <w:t>Gestión y supervisión del montaje, puesta en servicio y mantenimiento de instalaciones y sistemas de</w:t>
      </w:r>
      <w:r>
        <w:rPr>
          <w:spacing w:val="-5"/>
          <w:sz w:val="17"/>
        </w:rPr>
        <w:t> </w:t>
      </w:r>
      <w:r>
        <w:rPr>
          <w:sz w:val="17"/>
        </w:rPr>
        <w:t>telecomunicaciones.</w:t>
      </w:r>
    </w:p>
    <w:p>
      <w:pPr>
        <w:pStyle w:val="BodyText"/>
        <w:ind w:left="1436" w:right="1924"/>
      </w:pPr>
      <w:r>
        <w:rPr/>
        <w:t>La formación del módulo contribuye a alcanzar los objetivos generales a), c), f), n) ñ) y o) del  ciclo formativo y las competencias a), c), e) y l) del</w:t>
      </w:r>
      <w:r>
        <w:rPr>
          <w:spacing w:val="-4"/>
        </w:rPr>
        <w:t> </w:t>
      </w:r>
      <w:r>
        <w:rPr/>
        <w:t>título.</w:t>
      </w:r>
    </w:p>
    <w:p>
      <w:pPr>
        <w:pStyle w:val="BodyText"/>
        <w:ind w:left="1436" w:right="1924"/>
      </w:pPr>
      <w:r>
        <w:rPr/>
        <w:t>Las líneas de actuación en el proceso enseñanza-aprendizaje que permiten alcanzar los objetivos del módulo versarán</w:t>
      </w:r>
      <w:r>
        <w:rPr>
          <w:spacing w:val="-2"/>
        </w:rPr>
        <w:t> </w:t>
      </w:r>
      <w:r>
        <w:rPr/>
        <w:t>sobre:</w:t>
      </w:r>
    </w:p>
    <w:p>
      <w:pPr>
        <w:pStyle w:val="BodyText"/>
        <w:spacing w:before="7"/>
        <w:rPr>
          <w:sz w:val="16"/>
        </w:rPr>
      </w:pPr>
    </w:p>
    <w:p>
      <w:pPr>
        <w:pStyle w:val="ListParagraph"/>
        <w:numPr>
          <w:ilvl w:val="0"/>
          <w:numId w:val="57"/>
        </w:numPr>
        <w:tabs>
          <w:tab w:pos="2041" w:val="left" w:leader="none"/>
          <w:tab w:pos="2042" w:val="left" w:leader="none"/>
        </w:tabs>
        <w:spacing w:line="235" w:lineRule="auto" w:before="0" w:after="0"/>
        <w:ind w:left="2041" w:right="1917" w:hanging="308"/>
        <w:jc w:val="left"/>
        <w:rPr>
          <w:sz w:val="17"/>
        </w:rPr>
      </w:pPr>
      <w:r>
        <w:rPr>
          <w:sz w:val="17"/>
        </w:rPr>
        <w:t>La identificación de elementos, equipos y desarrollo de procesos de montaje, utilizando como recurso la documentación técnica del</w:t>
      </w:r>
      <w:r>
        <w:rPr>
          <w:spacing w:val="-3"/>
          <w:sz w:val="17"/>
        </w:rPr>
        <w:t> </w:t>
      </w:r>
      <w:r>
        <w:rPr>
          <w:sz w:val="17"/>
        </w:rPr>
        <w:t>proyecto.</w:t>
      </w:r>
    </w:p>
    <w:p>
      <w:pPr>
        <w:pStyle w:val="ListParagraph"/>
        <w:numPr>
          <w:ilvl w:val="0"/>
          <w:numId w:val="57"/>
        </w:numPr>
        <w:tabs>
          <w:tab w:pos="2042" w:val="left" w:leader="none"/>
        </w:tabs>
        <w:spacing w:line="237" w:lineRule="auto" w:before="3" w:after="0"/>
        <w:ind w:left="2041" w:right="1914" w:hanging="307"/>
        <w:jc w:val="both"/>
        <w:rPr>
          <w:sz w:val="17"/>
        </w:rPr>
      </w:pPr>
      <w:r>
        <w:rPr>
          <w:sz w:val="17"/>
        </w:rPr>
        <w:t>La elaboración de planes de montaje teniendo en cuenta la normativa vigente  de control de calidad, de prevención de riesgos y de gestión e impacto medioambiental, utilizando como recurso los diagramas de programación y</w:t>
      </w:r>
      <w:r>
        <w:rPr>
          <w:spacing w:val="-5"/>
          <w:sz w:val="17"/>
        </w:rPr>
        <w:t> </w:t>
      </w:r>
      <w:r>
        <w:rPr>
          <w:sz w:val="17"/>
        </w:rPr>
        <w:t>control.</w:t>
      </w:r>
    </w:p>
    <w:p>
      <w:pPr>
        <w:pStyle w:val="ListParagraph"/>
        <w:numPr>
          <w:ilvl w:val="0"/>
          <w:numId w:val="57"/>
        </w:numPr>
        <w:tabs>
          <w:tab w:pos="2041" w:val="left" w:leader="none"/>
          <w:tab w:pos="2042" w:val="left" w:leader="none"/>
        </w:tabs>
        <w:spacing w:line="235" w:lineRule="auto" w:before="3" w:after="0"/>
        <w:ind w:left="2042" w:right="1916" w:hanging="308"/>
        <w:jc w:val="left"/>
        <w:rPr>
          <w:sz w:val="17"/>
        </w:rPr>
      </w:pPr>
      <w:r>
        <w:rPr>
          <w:sz w:val="17"/>
        </w:rPr>
        <w:t>La elaboración de presupuestos de unidades de obra y aprovisionamiento de  materiales utilizando como recurso la documentación técnica del</w:t>
      </w:r>
      <w:r>
        <w:rPr>
          <w:spacing w:val="-3"/>
          <w:sz w:val="17"/>
        </w:rPr>
        <w:t> </w:t>
      </w:r>
      <w:r>
        <w:rPr>
          <w:sz w:val="17"/>
        </w:rPr>
        <w:t>proyecto.</w:t>
      </w:r>
    </w:p>
    <w:p>
      <w:pPr>
        <w:pStyle w:val="ListParagraph"/>
        <w:numPr>
          <w:ilvl w:val="0"/>
          <w:numId w:val="57"/>
        </w:numPr>
        <w:tabs>
          <w:tab w:pos="2041" w:val="left" w:leader="none"/>
          <w:tab w:pos="2042" w:val="left" w:leader="none"/>
        </w:tabs>
        <w:spacing w:line="240" w:lineRule="auto" w:before="1" w:after="0"/>
        <w:ind w:left="2041" w:right="1917" w:hanging="307"/>
        <w:jc w:val="left"/>
        <w:rPr>
          <w:sz w:val="17"/>
        </w:rPr>
      </w:pPr>
      <w:r>
        <w:rPr>
          <w:sz w:val="17"/>
        </w:rPr>
        <w:t>Las especificaciones técnicas de montaje y seguimiento de pruebas de las  instalaciones de acuerdo a las condiciones del</w:t>
      </w:r>
      <w:r>
        <w:rPr>
          <w:spacing w:val="1"/>
          <w:sz w:val="17"/>
        </w:rPr>
        <w:t> </w:t>
      </w:r>
      <w:r>
        <w:rPr>
          <w:sz w:val="17"/>
        </w:rPr>
        <w:t>proyecto.</w:t>
      </w:r>
    </w:p>
    <w:p>
      <w:pPr>
        <w:pStyle w:val="ListParagraph"/>
        <w:numPr>
          <w:ilvl w:val="0"/>
          <w:numId w:val="57"/>
        </w:numPr>
        <w:tabs>
          <w:tab w:pos="2041" w:val="left" w:leader="none"/>
          <w:tab w:pos="2042" w:val="left" w:leader="none"/>
        </w:tabs>
        <w:spacing w:line="237" w:lineRule="auto" w:before="0" w:after="0"/>
        <w:ind w:left="2042" w:right="1917" w:hanging="308"/>
        <w:jc w:val="left"/>
        <w:rPr>
          <w:sz w:val="17"/>
        </w:rPr>
      </w:pPr>
      <w:r>
        <w:rPr>
          <w:sz w:val="17"/>
        </w:rPr>
        <w:t>La preparación de los manuales de servicio y de mantenimiento de las instalaciones utilizando la información técnica de los</w:t>
      </w:r>
      <w:r>
        <w:rPr>
          <w:spacing w:val="2"/>
          <w:sz w:val="17"/>
        </w:rPr>
        <w:t> </w:t>
      </w:r>
      <w:r>
        <w:rPr>
          <w:sz w:val="17"/>
        </w:rPr>
        <w:t>equipos.</w:t>
      </w:r>
    </w:p>
    <w:p>
      <w:pPr>
        <w:pStyle w:val="ListParagraph"/>
        <w:numPr>
          <w:ilvl w:val="0"/>
          <w:numId w:val="57"/>
        </w:numPr>
        <w:tabs>
          <w:tab w:pos="2042" w:val="left" w:leader="none"/>
          <w:tab w:pos="2043" w:val="left" w:leader="none"/>
        </w:tabs>
        <w:spacing w:line="235" w:lineRule="auto" w:before="2" w:after="0"/>
        <w:ind w:left="2042" w:right="1917" w:hanging="308"/>
        <w:jc w:val="left"/>
        <w:rPr>
          <w:sz w:val="17"/>
        </w:rPr>
      </w:pPr>
      <w:r>
        <w:rPr>
          <w:sz w:val="17"/>
        </w:rPr>
        <w:t>La utilización de programas de diseño asistido para el trazado de esquemas y la elaboración de</w:t>
      </w:r>
      <w:r>
        <w:rPr>
          <w:spacing w:val="-2"/>
          <w:sz w:val="17"/>
        </w:rPr>
        <w:t> </w:t>
      </w:r>
      <w:r>
        <w:rPr>
          <w:sz w:val="17"/>
        </w:rPr>
        <w:t>planos.</w:t>
      </w:r>
    </w:p>
    <w:p>
      <w:pPr>
        <w:pStyle w:val="ListParagraph"/>
        <w:numPr>
          <w:ilvl w:val="0"/>
          <w:numId w:val="57"/>
        </w:numPr>
        <w:tabs>
          <w:tab w:pos="2042" w:val="left" w:leader="none"/>
          <w:tab w:pos="2043" w:val="left" w:leader="none"/>
        </w:tabs>
        <w:spacing w:line="240" w:lineRule="auto" w:before="1" w:after="0"/>
        <w:ind w:left="2042" w:right="0" w:hanging="308"/>
        <w:jc w:val="left"/>
        <w:rPr>
          <w:sz w:val="17"/>
        </w:rPr>
      </w:pPr>
      <w:r>
        <w:rPr>
          <w:sz w:val="17"/>
        </w:rPr>
        <w:t>El uso de programas informáticos de gestión y de</w:t>
      </w:r>
      <w:r>
        <w:rPr>
          <w:spacing w:val="-3"/>
          <w:sz w:val="17"/>
        </w:rPr>
        <w:t> </w:t>
      </w:r>
      <w:r>
        <w:rPr>
          <w:sz w:val="17"/>
        </w:rPr>
        <w:t>planificación.</w:t>
      </w:r>
    </w:p>
    <w:p>
      <w:pPr>
        <w:pStyle w:val="BodyText"/>
        <w:rPr>
          <w:sz w:val="22"/>
        </w:rPr>
      </w:pPr>
    </w:p>
    <w:p>
      <w:pPr>
        <w:pStyle w:val="Heading3"/>
        <w:spacing w:line="195" w:lineRule="exact" w:before="131"/>
        <w:ind w:left="2867" w:right="0"/>
        <w:jc w:val="left"/>
      </w:pPr>
      <w:r>
        <w:rPr/>
        <w:t>Módulo profesional: Sistemas de telefonía fija y móvil.</w:t>
      </w:r>
    </w:p>
    <w:p>
      <w:pPr>
        <w:spacing w:before="0"/>
        <w:ind w:left="3718" w:right="4011" w:firstLine="816"/>
        <w:jc w:val="left"/>
        <w:rPr>
          <w:b/>
          <w:sz w:val="17"/>
        </w:rPr>
      </w:pPr>
      <w:r>
        <w:rPr>
          <w:b/>
          <w:sz w:val="17"/>
        </w:rPr>
        <w:t>Código: 0713 Equivalencia en créditos ECTS: 8</w:t>
      </w:r>
    </w:p>
    <w:p>
      <w:pPr>
        <w:spacing w:line="192" w:lineRule="exact" w:before="0"/>
        <w:ind w:left="299" w:right="780" w:firstLine="0"/>
        <w:jc w:val="center"/>
        <w:rPr>
          <w:b/>
          <w:sz w:val="17"/>
        </w:rPr>
      </w:pPr>
      <w:r>
        <w:rPr>
          <w:b/>
          <w:sz w:val="17"/>
        </w:rPr>
        <w:t>Duración: 160 horas</w:t>
      </w:r>
    </w:p>
    <w:p>
      <w:pPr>
        <w:pStyle w:val="BodyText"/>
        <w:spacing w:before="10"/>
        <w:rPr>
          <w:b/>
          <w:sz w:val="16"/>
        </w:rPr>
      </w:pPr>
    </w:p>
    <w:p>
      <w:pPr>
        <w:pStyle w:val="Heading4"/>
        <w:ind w:left="1436"/>
        <w:rPr>
          <w:b w:val="0"/>
          <w:i/>
        </w:rPr>
      </w:pPr>
      <w:r>
        <w:rPr>
          <w:i/>
        </w:rPr>
        <w:t>Resultados de aprendizaje y criterios de evaluación</w:t>
      </w:r>
      <w:r>
        <w:rPr>
          <w:b w:val="0"/>
          <w:i/>
        </w:rPr>
        <w:t>:</w:t>
      </w:r>
    </w:p>
    <w:p>
      <w:pPr>
        <w:pStyle w:val="BodyText"/>
        <w:spacing w:before="1"/>
        <w:rPr>
          <w:i/>
        </w:rPr>
      </w:pPr>
    </w:p>
    <w:p>
      <w:pPr>
        <w:pStyle w:val="ListParagraph"/>
        <w:numPr>
          <w:ilvl w:val="0"/>
          <w:numId w:val="58"/>
        </w:numPr>
        <w:tabs>
          <w:tab w:pos="1700" w:val="left" w:leader="none"/>
        </w:tabs>
        <w:spacing w:line="240" w:lineRule="auto" w:before="0" w:after="0"/>
        <w:ind w:left="1436" w:right="1913" w:firstLine="0"/>
        <w:jc w:val="left"/>
        <w:rPr>
          <w:sz w:val="17"/>
        </w:rPr>
      </w:pPr>
      <w:r>
        <w:rPr>
          <w:sz w:val="17"/>
        </w:rPr>
        <w:t>Configura sistemas privados de telefonía convencional determinando los servicios y seleccionando equipos y elementos.</w:t>
      </w:r>
    </w:p>
    <w:p>
      <w:pPr>
        <w:pStyle w:val="BodyText"/>
        <w:spacing w:before="8"/>
        <w:rPr>
          <w:sz w:val="16"/>
        </w:rPr>
      </w:pPr>
    </w:p>
    <w:p>
      <w:pPr>
        <w:pStyle w:val="BodyText"/>
        <w:spacing w:line="195" w:lineRule="exact"/>
        <w:ind w:left="1436"/>
      </w:pPr>
      <w:r>
        <w:rPr/>
        <w:t>Criterios de evaluación:</w:t>
      </w:r>
    </w:p>
    <w:p>
      <w:pPr>
        <w:pStyle w:val="ListParagraph"/>
        <w:numPr>
          <w:ilvl w:val="1"/>
          <w:numId w:val="58"/>
        </w:numPr>
        <w:tabs>
          <w:tab w:pos="2042" w:val="left" w:leader="none"/>
        </w:tabs>
        <w:spacing w:line="240" w:lineRule="auto" w:before="0" w:after="0"/>
        <w:ind w:left="2042" w:right="1916" w:hanging="339"/>
        <w:jc w:val="left"/>
        <w:rPr>
          <w:sz w:val="17"/>
        </w:rPr>
      </w:pPr>
      <w:r>
        <w:rPr>
          <w:sz w:val="17"/>
        </w:rPr>
        <w:t>Se han identificado las características técnicas y funcionales de los sistemas y redes de telefonía analógica y</w:t>
      </w:r>
      <w:r>
        <w:rPr>
          <w:spacing w:val="-3"/>
          <w:sz w:val="17"/>
        </w:rPr>
        <w:t> </w:t>
      </w:r>
      <w:r>
        <w:rPr>
          <w:sz w:val="17"/>
        </w:rPr>
        <w:t>digital.</w:t>
      </w:r>
    </w:p>
    <w:p>
      <w:pPr>
        <w:pStyle w:val="ListParagraph"/>
        <w:numPr>
          <w:ilvl w:val="1"/>
          <w:numId w:val="58"/>
        </w:numPr>
        <w:tabs>
          <w:tab w:pos="2042" w:val="left" w:leader="none"/>
        </w:tabs>
        <w:spacing w:line="240" w:lineRule="auto" w:before="0" w:after="0"/>
        <w:ind w:left="2042" w:right="1918" w:hanging="339"/>
        <w:jc w:val="left"/>
        <w:rPr>
          <w:sz w:val="17"/>
        </w:rPr>
      </w:pPr>
      <w:r>
        <w:rPr>
          <w:sz w:val="17"/>
        </w:rPr>
        <w:t>Se han reconocido normativas, requerimientos y especificaciones técnicas de las instalaciones.</w:t>
      </w:r>
    </w:p>
    <w:p>
      <w:pPr>
        <w:pStyle w:val="ListParagraph"/>
        <w:numPr>
          <w:ilvl w:val="1"/>
          <w:numId w:val="58"/>
        </w:numPr>
        <w:tabs>
          <w:tab w:pos="2042" w:val="left" w:leader="none"/>
        </w:tabs>
        <w:spacing w:line="192" w:lineRule="exact" w:before="0" w:after="0"/>
        <w:ind w:left="2041" w:right="0" w:hanging="338"/>
        <w:jc w:val="left"/>
        <w:rPr>
          <w:sz w:val="17"/>
        </w:rPr>
      </w:pPr>
      <w:r>
        <w:rPr>
          <w:sz w:val="17"/>
        </w:rPr>
        <w:t>Se han distinguido los servicios de los operadores de telecomunicaciones.</w:t>
      </w:r>
    </w:p>
    <w:p>
      <w:pPr>
        <w:pStyle w:val="ListParagraph"/>
        <w:numPr>
          <w:ilvl w:val="1"/>
          <w:numId w:val="58"/>
        </w:numPr>
        <w:tabs>
          <w:tab w:pos="2042" w:val="left" w:leader="none"/>
        </w:tabs>
        <w:spacing w:line="195" w:lineRule="exact" w:before="0" w:after="0"/>
        <w:ind w:left="2042" w:right="0" w:hanging="339"/>
        <w:jc w:val="left"/>
        <w:rPr>
          <w:sz w:val="17"/>
        </w:rPr>
      </w:pPr>
      <w:r>
        <w:rPr>
          <w:sz w:val="17"/>
        </w:rPr>
        <w:t>Se han identificado los interfaces y terminadores de</w:t>
      </w:r>
      <w:r>
        <w:rPr>
          <w:spacing w:val="-4"/>
          <w:sz w:val="17"/>
        </w:rPr>
        <w:t> </w:t>
      </w:r>
      <w:r>
        <w:rPr>
          <w:sz w:val="17"/>
        </w:rPr>
        <w:t>red.</w:t>
      </w:r>
    </w:p>
    <w:p>
      <w:pPr>
        <w:pStyle w:val="ListParagraph"/>
        <w:numPr>
          <w:ilvl w:val="1"/>
          <w:numId w:val="58"/>
        </w:numPr>
        <w:tabs>
          <w:tab w:pos="2042" w:val="left" w:leader="none"/>
        </w:tabs>
        <w:spacing w:line="240" w:lineRule="auto" w:before="0" w:after="0"/>
        <w:ind w:left="2042" w:right="1919" w:hanging="339"/>
        <w:jc w:val="left"/>
        <w:rPr>
          <w:sz w:val="17"/>
        </w:rPr>
      </w:pPr>
      <w:r>
        <w:rPr>
          <w:sz w:val="17"/>
        </w:rPr>
        <w:t>Se han dimensionado las instalaciones fijas, centralitas, servicios adicionales, terminales, entre otros, y la red de</w:t>
      </w:r>
      <w:r>
        <w:rPr>
          <w:spacing w:val="-1"/>
          <w:sz w:val="17"/>
        </w:rPr>
        <w:t> </w:t>
      </w:r>
      <w:r>
        <w:rPr>
          <w:sz w:val="17"/>
        </w:rPr>
        <w:t>usuario.</w:t>
      </w:r>
    </w:p>
    <w:p>
      <w:pPr>
        <w:pStyle w:val="ListParagraph"/>
        <w:numPr>
          <w:ilvl w:val="1"/>
          <w:numId w:val="58"/>
        </w:numPr>
        <w:tabs>
          <w:tab w:pos="2041" w:val="left" w:leader="none"/>
          <w:tab w:pos="2042" w:val="left" w:leader="none"/>
        </w:tabs>
        <w:spacing w:line="240" w:lineRule="auto" w:before="0" w:after="0"/>
        <w:ind w:left="2042" w:right="1916" w:hanging="339"/>
        <w:jc w:val="left"/>
        <w:rPr>
          <w:sz w:val="17"/>
        </w:rPr>
      </w:pPr>
      <w:r>
        <w:rPr/>
        <w:pict>
          <v:shape style="position:absolute;margin-left:558.841797pt;margin-top:12.756732pt;width:10.95pt;height:84.3pt;mso-position-horizontal-relative:page;mso-position-vertical-relative:paragraph;z-index:246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Se ha dimensionado la estructura del servicio inalámbrico (DECT, enlaces GSM, entre otros).</w:t>
      </w:r>
    </w:p>
    <w:p>
      <w:pPr>
        <w:pStyle w:val="ListParagraph"/>
        <w:numPr>
          <w:ilvl w:val="1"/>
          <w:numId w:val="58"/>
        </w:numPr>
        <w:tabs>
          <w:tab w:pos="2043" w:val="left" w:leader="none"/>
        </w:tabs>
        <w:spacing w:line="192" w:lineRule="exact" w:before="0" w:after="0"/>
        <w:ind w:left="2042" w:right="0" w:hanging="339"/>
        <w:jc w:val="left"/>
        <w:rPr>
          <w:sz w:val="17"/>
        </w:rPr>
      </w:pPr>
      <w:r>
        <w:rPr>
          <w:sz w:val="17"/>
        </w:rPr>
        <w:t>Se han seleccionado elementos del</w:t>
      </w:r>
      <w:r>
        <w:rPr>
          <w:spacing w:val="-4"/>
          <w:sz w:val="17"/>
        </w:rPr>
        <w:t> </w:t>
      </w:r>
      <w:r>
        <w:rPr>
          <w:sz w:val="17"/>
        </w:rPr>
        <w:t>sistema.</w:t>
      </w:r>
    </w:p>
    <w:p>
      <w:pPr>
        <w:spacing w:after="0" w:line="192" w:lineRule="exact"/>
        <w:jc w:val="left"/>
        <w:rPr>
          <w:sz w:val="17"/>
        </w:rPr>
        <w:sectPr>
          <w:footerReference w:type="default" r:id="rId17"/>
          <w:pgSz w:w="11910" w:h="16840"/>
          <w:pgMar w:footer="701" w:header="790" w:top="1360" w:bottom="900" w:left="880" w:right="400"/>
          <w:pgNumType w:start="15821"/>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1"/>
          <w:numId w:val="58"/>
        </w:numPr>
        <w:tabs>
          <w:tab w:pos="2041" w:val="left" w:leader="none"/>
        </w:tabs>
        <w:spacing w:line="240" w:lineRule="auto" w:before="98" w:after="0"/>
        <w:ind w:left="2040" w:right="0" w:hanging="338"/>
        <w:jc w:val="left"/>
        <w:rPr>
          <w:sz w:val="17"/>
        </w:rPr>
      </w:pPr>
      <w:r>
        <w:rPr>
          <w:sz w:val="17"/>
        </w:rPr>
        <w:t>Se han elaborado esquemas de la</w:t>
      </w:r>
      <w:r>
        <w:rPr>
          <w:spacing w:val="2"/>
          <w:sz w:val="17"/>
        </w:rPr>
        <w:t> </w:t>
      </w:r>
      <w:r>
        <w:rPr>
          <w:sz w:val="17"/>
        </w:rPr>
        <w:t>instalación.</w:t>
      </w:r>
    </w:p>
    <w:p>
      <w:pPr>
        <w:pStyle w:val="BodyText"/>
        <w:spacing w:before="10"/>
        <w:rPr>
          <w:sz w:val="16"/>
        </w:rPr>
      </w:pPr>
    </w:p>
    <w:p>
      <w:pPr>
        <w:pStyle w:val="ListParagraph"/>
        <w:numPr>
          <w:ilvl w:val="0"/>
          <w:numId w:val="58"/>
        </w:numPr>
        <w:tabs>
          <w:tab w:pos="1633" w:val="left" w:leader="none"/>
        </w:tabs>
        <w:spacing w:line="240" w:lineRule="auto" w:before="0" w:after="0"/>
        <w:ind w:left="1435" w:right="1919" w:firstLine="0"/>
        <w:jc w:val="left"/>
        <w:rPr>
          <w:sz w:val="17"/>
        </w:rPr>
      </w:pPr>
      <w:r>
        <w:rPr>
          <w:sz w:val="17"/>
        </w:rPr>
        <w:t>Configura sistemas de telefonía de voz sobre IP determinando los servicios y seleccionando equipos y elementos.</w:t>
      </w:r>
    </w:p>
    <w:p>
      <w:pPr>
        <w:pStyle w:val="BodyText"/>
        <w:spacing w:before="10"/>
        <w:rPr>
          <w:sz w:val="16"/>
        </w:rPr>
      </w:pPr>
    </w:p>
    <w:p>
      <w:pPr>
        <w:pStyle w:val="BodyText"/>
        <w:spacing w:line="194" w:lineRule="exact"/>
        <w:ind w:left="1435"/>
      </w:pPr>
      <w:r>
        <w:rPr/>
        <w:t>Criterios de evaluación:</w:t>
      </w:r>
    </w:p>
    <w:p>
      <w:pPr>
        <w:pStyle w:val="ListParagraph"/>
        <w:numPr>
          <w:ilvl w:val="1"/>
          <w:numId w:val="58"/>
        </w:numPr>
        <w:tabs>
          <w:tab w:pos="2051" w:val="left" w:leader="none"/>
        </w:tabs>
        <w:spacing w:line="240" w:lineRule="auto" w:before="0" w:after="0"/>
        <w:ind w:left="2050" w:right="1824" w:hanging="307"/>
        <w:jc w:val="left"/>
        <w:rPr>
          <w:sz w:val="17"/>
        </w:rPr>
      </w:pPr>
      <w:r>
        <w:rPr>
          <w:sz w:val="17"/>
        </w:rPr>
        <w:t>Se han detallado las características técnicas, funcionales, y aplicaciones de la telefonía de voz sobre IP</w:t>
      </w:r>
      <w:r>
        <w:rPr>
          <w:spacing w:val="-3"/>
          <w:sz w:val="17"/>
        </w:rPr>
        <w:t> </w:t>
      </w:r>
      <w:r>
        <w:rPr>
          <w:sz w:val="17"/>
        </w:rPr>
        <w:t>(VoIP).</w:t>
      </w:r>
    </w:p>
    <w:p>
      <w:pPr>
        <w:pStyle w:val="ListParagraph"/>
        <w:numPr>
          <w:ilvl w:val="1"/>
          <w:numId w:val="58"/>
        </w:numPr>
        <w:tabs>
          <w:tab w:pos="2051" w:val="left" w:leader="none"/>
        </w:tabs>
        <w:spacing w:line="194" w:lineRule="exact" w:before="0" w:after="0"/>
        <w:ind w:left="2050" w:right="0" w:hanging="307"/>
        <w:jc w:val="left"/>
        <w:rPr>
          <w:sz w:val="17"/>
        </w:rPr>
      </w:pPr>
      <w:r>
        <w:rPr>
          <w:sz w:val="17"/>
        </w:rPr>
        <w:t>Se han evidenciado los servicios de los operadores de telecomunicaciones de</w:t>
      </w:r>
      <w:r>
        <w:rPr>
          <w:spacing w:val="4"/>
          <w:sz w:val="17"/>
        </w:rPr>
        <w:t> </w:t>
      </w:r>
      <w:r>
        <w:rPr>
          <w:sz w:val="17"/>
        </w:rPr>
        <w:t>VoIP.</w:t>
      </w:r>
    </w:p>
    <w:p>
      <w:pPr>
        <w:pStyle w:val="ListParagraph"/>
        <w:numPr>
          <w:ilvl w:val="1"/>
          <w:numId w:val="58"/>
        </w:numPr>
        <w:tabs>
          <w:tab w:pos="2051" w:val="left" w:leader="none"/>
        </w:tabs>
        <w:spacing w:line="240" w:lineRule="auto" w:before="0" w:after="0"/>
        <w:ind w:left="2050" w:right="1820" w:hanging="307"/>
        <w:jc w:val="left"/>
        <w:rPr>
          <w:sz w:val="17"/>
        </w:rPr>
      </w:pPr>
      <w:r>
        <w:rPr>
          <w:sz w:val="17"/>
        </w:rPr>
        <w:t>Se han determinado los servicios de telecomunicaciones según necesidades y requerimientos.</w:t>
      </w:r>
    </w:p>
    <w:p>
      <w:pPr>
        <w:pStyle w:val="ListParagraph"/>
        <w:numPr>
          <w:ilvl w:val="1"/>
          <w:numId w:val="58"/>
        </w:numPr>
        <w:tabs>
          <w:tab w:pos="2051" w:val="left" w:leader="none"/>
        </w:tabs>
        <w:spacing w:line="192" w:lineRule="exact" w:before="0" w:after="0"/>
        <w:ind w:left="2050" w:right="0" w:hanging="307"/>
        <w:jc w:val="left"/>
        <w:rPr>
          <w:sz w:val="17"/>
        </w:rPr>
      </w:pPr>
      <w:r>
        <w:rPr>
          <w:sz w:val="17"/>
        </w:rPr>
        <w:t>Se ha estructurado la red de</w:t>
      </w:r>
      <w:r>
        <w:rPr>
          <w:spacing w:val="-5"/>
          <w:sz w:val="17"/>
        </w:rPr>
        <w:t> </w:t>
      </w:r>
      <w:r>
        <w:rPr>
          <w:sz w:val="17"/>
        </w:rPr>
        <w:t>usuario.</w:t>
      </w:r>
    </w:p>
    <w:p>
      <w:pPr>
        <w:pStyle w:val="ListParagraph"/>
        <w:numPr>
          <w:ilvl w:val="1"/>
          <w:numId w:val="58"/>
        </w:numPr>
        <w:tabs>
          <w:tab w:pos="2051" w:val="left" w:leader="none"/>
        </w:tabs>
        <w:spacing w:line="240" w:lineRule="auto" w:before="0" w:after="0"/>
        <w:ind w:left="2050" w:right="1820" w:hanging="307"/>
        <w:jc w:val="left"/>
        <w:rPr>
          <w:sz w:val="17"/>
        </w:rPr>
      </w:pPr>
      <w:r>
        <w:rPr>
          <w:sz w:val="17"/>
        </w:rPr>
        <w:t>Se han seleccionado los equipos, software, servidor SIP y proxy, entre otros, y  elementos de la red local de usuario.</w:t>
      </w:r>
    </w:p>
    <w:p>
      <w:pPr>
        <w:pStyle w:val="ListParagraph"/>
        <w:numPr>
          <w:ilvl w:val="1"/>
          <w:numId w:val="58"/>
        </w:numPr>
        <w:tabs>
          <w:tab w:pos="2050" w:val="left" w:leader="none"/>
          <w:tab w:pos="2051" w:val="left" w:leader="none"/>
        </w:tabs>
        <w:spacing w:line="240" w:lineRule="auto" w:before="0" w:after="0"/>
        <w:ind w:left="2050" w:right="1825" w:hanging="307"/>
        <w:jc w:val="left"/>
        <w:rPr>
          <w:sz w:val="17"/>
        </w:rPr>
      </w:pPr>
      <w:r>
        <w:rPr>
          <w:sz w:val="17"/>
        </w:rPr>
        <w:t>Se han seleccionado los equipos y elementos de la red local (ToIP) de movilidad. (Teléfonos Wifi, IP, móviles, PDA, entre</w:t>
      </w:r>
      <w:r>
        <w:rPr>
          <w:spacing w:val="-9"/>
          <w:sz w:val="17"/>
        </w:rPr>
        <w:t> </w:t>
      </w:r>
      <w:r>
        <w:rPr>
          <w:sz w:val="17"/>
        </w:rPr>
        <w:t>otros).</w:t>
      </w:r>
    </w:p>
    <w:p>
      <w:pPr>
        <w:pStyle w:val="ListParagraph"/>
        <w:numPr>
          <w:ilvl w:val="1"/>
          <w:numId w:val="58"/>
        </w:numPr>
        <w:tabs>
          <w:tab w:pos="2051" w:val="left" w:leader="none"/>
        </w:tabs>
        <w:spacing w:line="193" w:lineRule="exact" w:before="0" w:after="0"/>
        <w:ind w:left="2050" w:right="0" w:hanging="307"/>
        <w:jc w:val="left"/>
        <w:rPr>
          <w:sz w:val="17"/>
        </w:rPr>
      </w:pPr>
      <w:r>
        <w:rPr>
          <w:sz w:val="17"/>
        </w:rPr>
        <w:t>Se han representado los esquemas de conexión de los equipos, terminales y</w:t>
      </w:r>
      <w:r>
        <w:rPr>
          <w:spacing w:val="3"/>
          <w:sz w:val="17"/>
        </w:rPr>
        <w:t> </w:t>
      </w:r>
      <w:r>
        <w:rPr>
          <w:sz w:val="17"/>
        </w:rPr>
        <w:t>elementos.</w:t>
      </w:r>
    </w:p>
    <w:p>
      <w:pPr>
        <w:pStyle w:val="ListParagraph"/>
        <w:numPr>
          <w:ilvl w:val="1"/>
          <w:numId w:val="58"/>
        </w:numPr>
        <w:tabs>
          <w:tab w:pos="2051" w:val="left" w:leader="none"/>
        </w:tabs>
        <w:spacing w:line="194" w:lineRule="exact" w:before="0" w:after="0"/>
        <w:ind w:left="2050" w:right="0" w:hanging="307"/>
        <w:jc w:val="left"/>
        <w:rPr>
          <w:sz w:val="17"/>
        </w:rPr>
      </w:pPr>
      <w:r>
        <w:rPr>
          <w:sz w:val="17"/>
        </w:rPr>
        <w:t>Se han determinado los valores y parámetros de configuración de la</w:t>
      </w:r>
      <w:r>
        <w:rPr>
          <w:spacing w:val="-8"/>
          <w:sz w:val="17"/>
        </w:rPr>
        <w:t> </w:t>
      </w:r>
      <w:r>
        <w:rPr>
          <w:sz w:val="17"/>
        </w:rPr>
        <w:t>instalación.</w:t>
      </w:r>
    </w:p>
    <w:p>
      <w:pPr>
        <w:pStyle w:val="BodyText"/>
        <w:spacing w:before="7"/>
        <w:rPr>
          <w:sz w:val="16"/>
        </w:rPr>
      </w:pPr>
    </w:p>
    <w:p>
      <w:pPr>
        <w:pStyle w:val="ListParagraph"/>
        <w:numPr>
          <w:ilvl w:val="0"/>
          <w:numId w:val="58"/>
        </w:numPr>
        <w:tabs>
          <w:tab w:pos="1657" w:val="left" w:leader="none"/>
        </w:tabs>
        <w:spacing w:line="240" w:lineRule="auto" w:before="1" w:after="0"/>
        <w:ind w:left="1435" w:right="1917" w:firstLine="0"/>
        <w:jc w:val="left"/>
        <w:rPr>
          <w:sz w:val="17"/>
        </w:rPr>
      </w:pPr>
      <w:r>
        <w:rPr>
          <w:sz w:val="17"/>
        </w:rPr>
        <w:t>Caracteriza sistemas de radiocomunicaciones para telefonía identificando su estructura y analizando el funcionamiento de los equipos que la</w:t>
      </w:r>
      <w:r>
        <w:rPr>
          <w:spacing w:val="5"/>
          <w:sz w:val="17"/>
        </w:rPr>
        <w:t> </w:t>
      </w:r>
      <w:r>
        <w:rPr>
          <w:sz w:val="17"/>
        </w:rPr>
        <w:t>integran.</w:t>
      </w:r>
    </w:p>
    <w:p>
      <w:pPr>
        <w:pStyle w:val="BodyText"/>
        <w:spacing w:before="9"/>
        <w:rPr>
          <w:sz w:val="16"/>
        </w:rPr>
      </w:pPr>
    </w:p>
    <w:p>
      <w:pPr>
        <w:pStyle w:val="BodyText"/>
        <w:spacing w:line="194" w:lineRule="exact"/>
        <w:ind w:left="1435"/>
      </w:pPr>
      <w:r>
        <w:rPr/>
        <w:t>Criterios de evaluación:</w:t>
      </w:r>
    </w:p>
    <w:p>
      <w:pPr>
        <w:pStyle w:val="ListParagraph"/>
        <w:numPr>
          <w:ilvl w:val="1"/>
          <w:numId w:val="58"/>
        </w:numPr>
        <w:tabs>
          <w:tab w:pos="2051" w:val="left" w:leader="none"/>
        </w:tabs>
        <w:spacing w:line="194" w:lineRule="exact" w:before="0" w:after="0"/>
        <w:ind w:left="2050" w:right="0" w:hanging="307"/>
        <w:jc w:val="left"/>
        <w:rPr>
          <w:sz w:val="17"/>
        </w:rPr>
      </w:pPr>
      <w:r>
        <w:rPr>
          <w:sz w:val="17"/>
        </w:rPr>
        <w:t>Se han identificado reglamentos y</w:t>
      </w:r>
      <w:r>
        <w:rPr>
          <w:spacing w:val="-1"/>
          <w:sz w:val="17"/>
        </w:rPr>
        <w:t> </w:t>
      </w:r>
      <w:r>
        <w:rPr>
          <w:sz w:val="17"/>
        </w:rPr>
        <w:t>normativas.</w:t>
      </w:r>
    </w:p>
    <w:p>
      <w:pPr>
        <w:pStyle w:val="ListParagraph"/>
        <w:numPr>
          <w:ilvl w:val="1"/>
          <w:numId w:val="58"/>
        </w:numPr>
        <w:tabs>
          <w:tab w:pos="2051" w:val="left" w:leader="none"/>
        </w:tabs>
        <w:spacing w:line="240" w:lineRule="auto" w:before="0" w:after="0"/>
        <w:ind w:left="2050" w:right="1825" w:hanging="307"/>
        <w:jc w:val="left"/>
        <w:rPr>
          <w:sz w:val="17"/>
        </w:rPr>
      </w:pPr>
      <w:r>
        <w:rPr>
          <w:sz w:val="17"/>
        </w:rPr>
        <w:t>Se han definido los sistemas de radiocomunicación según su ubicación (urbanas, rurales y transportables, entre otras), tecnologías y cobertura (local y</w:t>
      </w:r>
      <w:r>
        <w:rPr>
          <w:spacing w:val="-5"/>
          <w:sz w:val="17"/>
        </w:rPr>
        <w:t> </w:t>
      </w:r>
      <w:r>
        <w:rPr>
          <w:sz w:val="17"/>
        </w:rPr>
        <w:t>metropolitana).</w:t>
      </w:r>
    </w:p>
    <w:p>
      <w:pPr>
        <w:pStyle w:val="ListParagraph"/>
        <w:numPr>
          <w:ilvl w:val="1"/>
          <w:numId w:val="58"/>
        </w:numPr>
        <w:tabs>
          <w:tab w:pos="2051" w:val="left" w:leader="none"/>
        </w:tabs>
        <w:spacing w:line="240" w:lineRule="auto" w:before="0" w:after="0"/>
        <w:ind w:left="2050" w:right="1825" w:hanging="307"/>
        <w:jc w:val="left"/>
        <w:rPr>
          <w:sz w:val="17"/>
        </w:rPr>
      </w:pPr>
      <w:r>
        <w:rPr>
          <w:sz w:val="17"/>
        </w:rPr>
        <w:t>Se ha identificado la estructura de las redes terrestres fijas y móviles de radiocomunicaciones.</w:t>
      </w:r>
    </w:p>
    <w:p>
      <w:pPr>
        <w:pStyle w:val="ListParagraph"/>
        <w:numPr>
          <w:ilvl w:val="1"/>
          <w:numId w:val="58"/>
        </w:numPr>
        <w:tabs>
          <w:tab w:pos="2051" w:val="left" w:leader="none"/>
        </w:tabs>
        <w:spacing w:line="193" w:lineRule="exact" w:before="0" w:after="0"/>
        <w:ind w:left="2050" w:right="0" w:hanging="307"/>
        <w:jc w:val="left"/>
        <w:rPr>
          <w:sz w:val="17"/>
        </w:rPr>
      </w:pPr>
      <w:r>
        <w:rPr>
          <w:sz w:val="17"/>
        </w:rPr>
        <w:t>Se han reconocido las infraestructuras y redes de la telefonía vía</w:t>
      </w:r>
      <w:r>
        <w:rPr>
          <w:spacing w:val="-6"/>
          <w:sz w:val="17"/>
        </w:rPr>
        <w:t> </w:t>
      </w:r>
      <w:r>
        <w:rPr>
          <w:sz w:val="17"/>
        </w:rPr>
        <w:t>satélite.</w:t>
      </w:r>
    </w:p>
    <w:p>
      <w:pPr>
        <w:pStyle w:val="ListParagraph"/>
        <w:numPr>
          <w:ilvl w:val="1"/>
          <w:numId w:val="58"/>
        </w:numPr>
        <w:tabs>
          <w:tab w:pos="2051" w:val="left" w:leader="none"/>
        </w:tabs>
        <w:spacing w:line="240" w:lineRule="auto" w:before="0" w:after="0"/>
        <w:ind w:left="2050" w:right="1826" w:hanging="307"/>
        <w:jc w:val="left"/>
        <w:rPr>
          <w:sz w:val="17"/>
        </w:rPr>
      </w:pPr>
      <w:r>
        <w:rPr>
          <w:sz w:val="17"/>
        </w:rPr>
        <w:t>Se ha reconocido características de los equipos e instalaciones asociadas (medios de transmisión, sistemas radiantes y de alimentación, entre</w:t>
      </w:r>
      <w:r>
        <w:rPr>
          <w:spacing w:val="-1"/>
          <w:sz w:val="17"/>
        </w:rPr>
        <w:t> </w:t>
      </w:r>
      <w:r>
        <w:rPr>
          <w:sz w:val="17"/>
        </w:rPr>
        <w:t>otros).</w:t>
      </w:r>
    </w:p>
    <w:p>
      <w:pPr>
        <w:pStyle w:val="ListParagraph"/>
        <w:numPr>
          <w:ilvl w:val="1"/>
          <w:numId w:val="58"/>
        </w:numPr>
        <w:tabs>
          <w:tab w:pos="2050" w:val="left" w:leader="none"/>
          <w:tab w:pos="2051" w:val="left" w:leader="none"/>
        </w:tabs>
        <w:spacing w:line="240" w:lineRule="auto" w:before="0" w:after="0"/>
        <w:ind w:left="2050" w:right="1824" w:hanging="307"/>
        <w:jc w:val="left"/>
        <w:rPr>
          <w:sz w:val="17"/>
        </w:rPr>
      </w:pPr>
      <w:r>
        <w:rPr>
          <w:sz w:val="17"/>
        </w:rPr>
        <w:t>Se han identificado los interfaces de conexión entre los equipos radio con la red troncal de</w:t>
      </w:r>
      <w:r>
        <w:rPr>
          <w:spacing w:val="-1"/>
          <w:sz w:val="17"/>
        </w:rPr>
        <w:t> </w:t>
      </w:r>
      <w:r>
        <w:rPr>
          <w:sz w:val="17"/>
        </w:rPr>
        <w:t>comunicación.</w:t>
      </w:r>
    </w:p>
    <w:p>
      <w:pPr>
        <w:pStyle w:val="ListParagraph"/>
        <w:numPr>
          <w:ilvl w:val="1"/>
          <w:numId w:val="58"/>
        </w:numPr>
        <w:tabs>
          <w:tab w:pos="2051" w:val="left" w:leader="none"/>
        </w:tabs>
        <w:spacing w:line="237" w:lineRule="auto" w:before="0" w:after="0"/>
        <w:ind w:left="2050" w:right="1821" w:hanging="307"/>
        <w:jc w:val="left"/>
        <w:rPr>
          <w:sz w:val="17"/>
        </w:rPr>
      </w:pPr>
      <w:r>
        <w:rPr>
          <w:sz w:val="17"/>
        </w:rPr>
        <w:t>Se han determinado los parámetros de configuración de los equipos de radiocomunicaciones.</w:t>
      </w:r>
    </w:p>
    <w:p>
      <w:pPr>
        <w:pStyle w:val="ListParagraph"/>
        <w:numPr>
          <w:ilvl w:val="1"/>
          <w:numId w:val="58"/>
        </w:numPr>
        <w:tabs>
          <w:tab w:pos="2051" w:val="left" w:leader="none"/>
        </w:tabs>
        <w:spacing w:line="195" w:lineRule="exact" w:before="0" w:after="0"/>
        <w:ind w:left="2050" w:right="0" w:hanging="307"/>
        <w:jc w:val="left"/>
        <w:rPr>
          <w:sz w:val="17"/>
        </w:rPr>
      </w:pPr>
      <w:r>
        <w:rPr>
          <w:sz w:val="17"/>
        </w:rPr>
        <w:t>Se han identificado los sistemas y modos de acceso remoto y telecontrol a los</w:t>
      </w:r>
      <w:r>
        <w:rPr>
          <w:spacing w:val="-8"/>
          <w:sz w:val="17"/>
        </w:rPr>
        <w:t> </w:t>
      </w:r>
      <w:r>
        <w:rPr>
          <w:sz w:val="17"/>
        </w:rPr>
        <w:t>equipos.</w:t>
      </w:r>
    </w:p>
    <w:p>
      <w:pPr>
        <w:pStyle w:val="BodyText"/>
        <w:spacing w:before="8"/>
        <w:rPr>
          <w:sz w:val="16"/>
        </w:rPr>
      </w:pPr>
    </w:p>
    <w:p>
      <w:pPr>
        <w:pStyle w:val="ListParagraph"/>
        <w:numPr>
          <w:ilvl w:val="0"/>
          <w:numId w:val="58"/>
        </w:numPr>
        <w:tabs>
          <w:tab w:pos="1645" w:val="left" w:leader="none"/>
        </w:tabs>
        <w:spacing w:line="240" w:lineRule="auto" w:before="0" w:after="0"/>
        <w:ind w:left="1435" w:right="1919" w:firstLine="0"/>
        <w:jc w:val="left"/>
        <w:rPr>
          <w:sz w:val="17"/>
        </w:rPr>
      </w:pPr>
      <w:r>
        <w:rPr>
          <w:sz w:val="17"/>
        </w:rPr>
        <w:t>Instala estaciones base interpretando planos y esquemas y aplicando técnicas específicas  de montaje y configurando</w:t>
      </w:r>
      <w:r>
        <w:rPr>
          <w:spacing w:val="-4"/>
          <w:sz w:val="17"/>
        </w:rPr>
        <w:t> </w:t>
      </w:r>
      <w:r>
        <w:rPr>
          <w:sz w:val="17"/>
        </w:rPr>
        <w:t>equipos.</w:t>
      </w:r>
    </w:p>
    <w:p>
      <w:pPr>
        <w:pStyle w:val="BodyText"/>
        <w:spacing w:before="7"/>
        <w:rPr>
          <w:sz w:val="16"/>
        </w:rPr>
      </w:pPr>
    </w:p>
    <w:p>
      <w:pPr>
        <w:pStyle w:val="BodyText"/>
        <w:spacing w:line="195" w:lineRule="exact" w:before="1"/>
        <w:ind w:left="1435"/>
      </w:pPr>
      <w:r>
        <w:rPr/>
        <w:t>Criterios de evaluación:</w:t>
      </w:r>
    </w:p>
    <w:p>
      <w:pPr>
        <w:pStyle w:val="ListParagraph"/>
        <w:numPr>
          <w:ilvl w:val="1"/>
          <w:numId w:val="58"/>
        </w:numPr>
        <w:tabs>
          <w:tab w:pos="2041" w:val="left" w:leader="none"/>
        </w:tabs>
        <w:spacing w:line="195" w:lineRule="exact" w:before="0" w:after="0"/>
        <w:ind w:left="2040" w:right="0" w:hanging="297"/>
        <w:jc w:val="left"/>
        <w:rPr>
          <w:sz w:val="17"/>
        </w:rPr>
      </w:pPr>
      <w:r>
        <w:rPr>
          <w:sz w:val="17"/>
        </w:rPr>
        <w:t>Se han seleccionado los medios y recursos específicos para la</w:t>
      </w:r>
      <w:r>
        <w:rPr>
          <w:spacing w:val="-7"/>
          <w:sz w:val="17"/>
        </w:rPr>
        <w:t> </w:t>
      </w:r>
      <w:r>
        <w:rPr>
          <w:sz w:val="17"/>
        </w:rPr>
        <w:t>instalación.</w:t>
      </w:r>
    </w:p>
    <w:p>
      <w:pPr>
        <w:pStyle w:val="ListParagraph"/>
        <w:numPr>
          <w:ilvl w:val="1"/>
          <w:numId w:val="58"/>
        </w:numPr>
        <w:tabs>
          <w:tab w:pos="2041" w:val="left" w:leader="none"/>
        </w:tabs>
        <w:spacing w:line="195" w:lineRule="exact" w:before="0" w:after="0"/>
        <w:ind w:left="2040" w:right="0" w:hanging="297"/>
        <w:jc w:val="left"/>
        <w:rPr>
          <w:sz w:val="17"/>
        </w:rPr>
      </w:pPr>
      <w:r>
        <w:rPr>
          <w:sz w:val="17"/>
        </w:rPr>
        <w:t>Se ha realizado el replanteo de la</w:t>
      </w:r>
      <w:r>
        <w:rPr>
          <w:spacing w:val="-2"/>
          <w:sz w:val="17"/>
        </w:rPr>
        <w:t> </w:t>
      </w:r>
      <w:r>
        <w:rPr>
          <w:sz w:val="17"/>
        </w:rPr>
        <w:t>instalación.</w:t>
      </w:r>
    </w:p>
    <w:p>
      <w:pPr>
        <w:pStyle w:val="ListParagraph"/>
        <w:numPr>
          <w:ilvl w:val="1"/>
          <w:numId w:val="58"/>
        </w:numPr>
        <w:tabs>
          <w:tab w:pos="2041" w:val="left" w:leader="none"/>
        </w:tabs>
        <w:spacing w:line="195" w:lineRule="exact" w:before="0" w:after="0"/>
        <w:ind w:left="2040" w:right="0" w:hanging="297"/>
        <w:jc w:val="left"/>
        <w:rPr>
          <w:sz w:val="17"/>
        </w:rPr>
      </w:pPr>
      <w:r>
        <w:rPr>
          <w:sz w:val="17"/>
        </w:rPr>
        <w:t>Se han ubicado y fijado los equipos, elementos auxiliares y de canalización.</w:t>
      </w:r>
    </w:p>
    <w:p>
      <w:pPr>
        <w:pStyle w:val="ListParagraph"/>
        <w:numPr>
          <w:ilvl w:val="1"/>
          <w:numId w:val="58"/>
        </w:numPr>
        <w:tabs>
          <w:tab w:pos="2041" w:val="left" w:leader="none"/>
        </w:tabs>
        <w:spacing w:line="195" w:lineRule="exact" w:before="0" w:after="0"/>
        <w:ind w:left="2040" w:right="0" w:hanging="297"/>
        <w:jc w:val="left"/>
        <w:rPr>
          <w:sz w:val="17"/>
        </w:rPr>
      </w:pPr>
      <w:r>
        <w:rPr>
          <w:sz w:val="17"/>
        </w:rPr>
        <w:t>Se ha tendido el cableado de la</w:t>
      </w:r>
      <w:r>
        <w:rPr>
          <w:spacing w:val="-2"/>
          <w:sz w:val="17"/>
        </w:rPr>
        <w:t> </w:t>
      </w:r>
      <w:r>
        <w:rPr>
          <w:sz w:val="17"/>
        </w:rPr>
        <w:t>instalación.</w:t>
      </w:r>
    </w:p>
    <w:p>
      <w:pPr>
        <w:pStyle w:val="ListParagraph"/>
        <w:numPr>
          <w:ilvl w:val="1"/>
          <w:numId w:val="58"/>
        </w:numPr>
        <w:tabs>
          <w:tab w:pos="2041" w:val="left" w:leader="none"/>
        </w:tabs>
        <w:spacing w:line="237" w:lineRule="auto" w:before="1" w:after="0"/>
        <w:ind w:left="2050" w:right="1826" w:hanging="307"/>
        <w:jc w:val="left"/>
        <w:rPr>
          <w:sz w:val="17"/>
        </w:rPr>
      </w:pPr>
      <w:r>
        <w:rPr>
          <w:sz w:val="17"/>
        </w:rPr>
        <w:t>Se han conexionado los equipos de telefonía, de la red troncal y de las instalaciones asociadas.</w:t>
      </w:r>
    </w:p>
    <w:p>
      <w:pPr>
        <w:pStyle w:val="ListParagraph"/>
        <w:numPr>
          <w:ilvl w:val="1"/>
          <w:numId w:val="58"/>
        </w:numPr>
        <w:tabs>
          <w:tab w:pos="2041" w:val="left" w:leader="none"/>
        </w:tabs>
        <w:spacing w:line="195" w:lineRule="exact" w:before="0" w:after="0"/>
        <w:ind w:left="2040" w:right="0" w:hanging="297"/>
        <w:jc w:val="left"/>
        <w:rPr>
          <w:sz w:val="17"/>
        </w:rPr>
      </w:pPr>
      <w:r>
        <w:rPr>
          <w:sz w:val="17"/>
        </w:rPr>
        <w:t>Se han configurado los equipos celulares de telefonía, GSM, TETRA, entre</w:t>
      </w:r>
      <w:r>
        <w:rPr>
          <w:spacing w:val="-2"/>
          <w:sz w:val="17"/>
        </w:rPr>
        <w:t> </w:t>
      </w:r>
      <w:r>
        <w:rPr>
          <w:sz w:val="17"/>
        </w:rPr>
        <w:t>otros.</w:t>
      </w:r>
    </w:p>
    <w:p>
      <w:pPr>
        <w:pStyle w:val="ListParagraph"/>
        <w:numPr>
          <w:ilvl w:val="1"/>
          <w:numId w:val="58"/>
        </w:numPr>
        <w:tabs>
          <w:tab w:pos="2041" w:val="left" w:leader="none"/>
        </w:tabs>
        <w:spacing w:line="195" w:lineRule="exact" w:before="0" w:after="0"/>
        <w:ind w:left="2040" w:right="0" w:hanging="297"/>
        <w:jc w:val="left"/>
        <w:rPr>
          <w:sz w:val="17"/>
        </w:rPr>
      </w:pPr>
      <w:r>
        <w:rPr>
          <w:sz w:val="17"/>
        </w:rPr>
        <w:t>Se han aplicado los criterios de calidad y seguridad en las operaciones de</w:t>
      </w:r>
      <w:r>
        <w:rPr>
          <w:spacing w:val="-5"/>
          <w:sz w:val="17"/>
        </w:rPr>
        <w:t> </w:t>
      </w:r>
      <w:r>
        <w:rPr>
          <w:sz w:val="17"/>
        </w:rPr>
        <w:t>montaje.</w:t>
      </w:r>
    </w:p>
    <w:p>
      <w:pPr>
        <w:pStyle w:val="ListParagraph"/>
        <w:numPr>
          <w:ilvl w:val="1"/>
          <w:numId w:val="58"/>
        </w:numPr>
        <w:tabs>
          <w:tab w:pos="2041" w:val="left" w:leader="none"/>
        </w:tabs>
        <w:spacing w:line="195" w:lineRule="exact" w:before="0" w:after="0"/>
        <w:ind w:left="2040" w:right="0" w:hanging="297"/>
        <w:jc w:val="left"/>
        <w:rPr>
          <w:sz w:val="17"/>
        </w:rPr>
      </w:pPr>
      <w:r>
        <w:rPr>
          <w:sz w:val="17"/>
        </w:rPr>
        <w:t>Se ha elaborado la documentación técnica del</w:t>
      </w:r>
      <w:r>
        <w:rPr>
          <w:spacing w:val="-7"/>
          <w:sz w:val="17"/>
        </w:rPr>
        <w:t> </w:t>
      </w:r>
      <w:r>
        <w:rPr>
          <w:sz w:val="17"/>
        </w:rPr>
        <w:t>montaje.</w:t>
      </w:r>
    </w:p>
    <w:p>
      <w:pPr>
        <w:pStyle w:val="BodyText"/>
      </w:pPr>
    </w:p>
    <w:p>
      <w:pPr>
        <w:pStyle w:val="ListParagraph"/>
        <w:numPr>
          <w:ilvl w:val="0"/>
          <w:numId w:val="58"/>
        </w:numPr>
        <w:tabs>
          <w:tab w:pos="1635" w:val="left" w:leader="none"/>
        </w:tabs>
        <w:spacing w:line="237" w:lineRule="auto" w:before="0" w:after="0"/>
        <w:ind w:left="1435" w:right="1919" w:firstLine="0"/>
        <w:jc w:val="left"/>
        <w:rPr>
          <w:sz w:val="17"/>
        </w:rPr>
      </w:pPr>
      <w:r>
        <w:rPr>
          <w:sz w:val="17"/>
        </w:rPr>
        <w:t>Instala sistemas de telefonía integrando tecnologías y servicios, y configurando sus equipos  y</w:t>
      </w:r>
      <w:r>
        <w:rPr>
          <w:spacing w:val="-2"/>
          <w:sz w:val="17"/>
        </w:rPr>
        <w:t> </w:t>
      </w:r>
      <w:r>
        <w:rPr>
          <w:sz w:val="17"/>
        </w:rPr>
        <w:t>elementos.</w:t>
      </w:r>
    </w:p>
    <w:p>
      <w:pPr>
        <w:pStyle w:val="BodyText"/>
        <w:spacing w:before="10"/>
        <w:rPr>
          <w:sz w:val="16"/>
        </w:rPr>
      </w:pPr>
    </w:p>
    <w:p>
      <w:pPr>
        <w:pStyle w:val="BodyText"/>
        <w:spacing w:line="195" w:lineRule="exact"/>
        <w:ind w:left="1435"/>
      </w:pPr>
      <w:r>
        <w:rPr/>
        <w:t>Criterios de evaluación:</w:t>
      </w:r>
    </w:p>
    <w:p>
      <w:pPr>
        <w:pStyle w:val="ListParagraph"/>
        <w:numPr>
          <w:ilvl w:val="1"/>
          <w:numId w:val="58"/>
        </w:numPr>
        <w:tabs>
          <w:tab w:pos="2051" w:val="left" w:leader="none"/>
        </w:tabs>
        <w:spacing w:line="195" w:lineRule="exact" w:before="0" w:after="0"/>
        <w:ind w:left="2050" w:right="0" w:hanging="308"/>
        <w:jc w:val="left"/>
        <w:rPr>
          <w:sz w:val="17"/>
        </w:rPr>
      </w:pPr>
      <w:r>
        <w:rPr>
          <w:sz w:val="17"/>
        </w:rPr>
        <w:t>Se han seleccionado los medios y recursos específicos para la</w:t>
      </w:r>
      <w:r>
        <w:rPr>
          <w:spacing w:val="-7"/>
          <w:sz w:val="17"/>
        </w:rPr>
        <w:t> </w:t>
      </w:r>
      <w:r>
        <w:rPr>
          <w:sz w:val="17"/>
        </w:rPr>
        <w:t>instalación.</w:t>
      </w:r>
    </w:p>
    <w:p>
      <w:pPr>
        <w:pStyle w:val="ListParagraph"/>
        <w:numPr>
          <w:ilvl w:val="1"/>
          <w:numId w:val="58"/>
        </w:numPr>
        <w:tabs>
          <w:tab w:pos="2051" w:val="left" w:leader="none"/>
        </w:tabs>
        <w:spacing w:line="194" w:lineRule="exact" w:before="0" w:after="0"/>
        <w:ind w:left="2050" w:right="0" w:hanging="308"/>
        <w:jc w:val="left"/>
        <w:rPr>
          <w:sz w:val="17"/>
        </w:rPr>
      </w:pPr>
      <w:r>
        <w:rPr>
          <w:sz w:val="17"/>
        </w:rPr>
        <w:t>Se ha realizado el replanteo de la</w:t>
      </w:r>
      <w:r>
        <w:rPr>
          <w:spacing w:val="-2"/>
          <w:sz w:val="17"/>
        </w:rPr>
        <w:t> </w:t>
      </w:r>
      <w:r>
        <w:rPr>
          <w:sz w:val="17"/>
        </w:rPr>
        <w:t>instalación.</w:t>
      </w:r>
    </w:p>
    <w:p>
      <w:pPr>
        <w:pStyle w:val="ListParagraph"/>
        <w:numPr>
          <w:ilvl w:val="1"/>
          <w:numId w:val="58"/>
        </w:numPr>
        <w:tabs>
          <w:tab w:pos="2051" w:val="left" w:leader="none"/>
        </w:tabs>
        <w:spacing w:line="194" w:lineRule="exact" w:before="0" w:after="0"/>
        <w:ind w:left="2050" w:right="0" w:hanging="308"/>
        <w:jc w:val="left"/>
        <w:rPr>
          <w:sz w:val="17"/>
        </w:rPr>
      </w:pPr>
      <w:r>
        <w:rPr>
          <w:sz w:val="17"/>
        </w:rPr>
        <w:t>Se han conectado los equipos de telefonía, a la red del</w:t>
      </w:r>
      <w:r>
        <w:rPr>
          <w:spacing w:val="-2"/>
          <w:sz w:val="17"/>
        </w:rPr>
        <w:t> </w:t>
      </w:r>
      <w:r>
        <w:rPr>
          <w:sz w:val="17"/>
        </w:rPr>
        <w:t>proveedor.</w:t>
      </w:r>
    </w:p>
    <w:p>
      <w:pPr>
        <w:pStyle w:val="ListParagraph"/>
        <w:numPr>
          <w:ilvl w:val="1"/>
          <w:numId w:val="58"/>
        </w:numPr>
        <w:tabs>
          <w:tab w:pos="2051" w:val="left" w:leader="none"/>
        </w:tabs>
        <w:spacing w:line="195" w:lineRule="exact" w:before="0" w:after="0"/>
        <w:ind w:left="2050" w:right="0" w:hanging="308"/>
        <w:jc w:val="left"/>
        <w:rPr>
          <w:sz w:val="17"/>
        </w:rPr>
      </w:pPr>
      <w:r>
        <w:rPr/>
        <w:pict>
          <v:shape style="position:absolute;margin-left:558.841797pt;margin-top:3.595919pt;width:10.95pt;height:84.3pt;mso-position-horizontal-relative:page;mso-position-vertical-relative:paragraph;z-index:248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Se han reconocido las posibilidades que ofrece la integración de servicios de</w:t>
      </w:r>
      <w:r>
        <w:rPr>
          <w:spacing w:val="-2"/>
          <w:sz w:val="17"/>
        </w:rPr>
        <w:t> </w:t>
      </w:r>
      <w:r>
        <w:rPr>
          <w:sz w:val="17"/>
        </w:rPr>
        <w:t>telefonía.</w:t>
      </w:r>
    </w:p>
    <w:p>
      <w:pPr>
        <w:spacing w:after="0" w:line="195" w:lineRule="exact"/>
        <w:jc w:val="left"/>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1"/>
          <w:numId w:val="58"/>
        </w:numPr>
        <w:tabs>
          <w:tab w:pos="2051" w:val="left" w:leader="none"/>
        </w:tabs>
        <w:spacing w:line="240" w:lineRule="auto" w:before="98" w:after="0"/>
        <w:ind w:left="2050" w:right="1820" w:hanging="307"/>
        <w:jc w:val="left"/>
        <w:rPr>
          <w:sz w:val="17"/>
        </w:rPr>
      </w:pPr>
      <w:r>
        <w:rPr>
          <w:sz w:val="17"/>
        </w:rPr>
        <w:t>Se ha establecido conexión entre las centralitas, unidades DECT, enlaces GSM y terminales fijos y móviles entre</w:t>
      </w:r>
      <w:r>
        <w:rPr>
          <w:spacing w:val="-4"/>
          <w:sz w:val="17"/>
        </w:rPr>
        <w:t> </w:t>
      </w:r>
      <w:r>
        <w:rPr>
          <w:sz w:val="17"/>
        </w:rPr>
        <w:t>otros.</w:t>
      </w:r>
    </w:p>
    <w:p>
      <w:pPr>
        <w:pStyle w:val="ListParagraph"/>
        <w:numPr>
          <w:ilvl w:val="1"/>
          <w:numId w:val="58"/>
        </w:numPr>
        <w:tabs>
          <w:tab w:pos="2050" w:val="left" w:leader="none"/>
          <w:tab w:pos="2051" w:val="left" w:leader="none"/>
        </w:tabs>
        <w:spacing w:line="194" w:lineRule="exact" w:before="0" w:after="0"/>
        <w:ind w:left="2050" w:right="0" w:hanging="307"/>
        <w:jc w:val="left"/>
        <w:rPr>
          <w:sz w:val="17"/>
        </w:rPr>
      </w:pPr>
      <w:r>
        <w:rPr>
          <w:sz w:val="17"/>
        </w:rPr>
        <w:t>Se han configurado los equipos, terminales fijos y el software de</w:t>
      </w:r>
      <w:r>
        <w:rPr>
          <w:spacing w:val="-5"/>
          <w:sz w:val="17"/>
        </w:rPr>
        <w:t> </w:t>
      </w:r>
      <w:r>
        <w:rPr>
          <w:sz w:val="17"/>
        </w:rPr>
        <w:t>VoIP.</w:t>
      </w:r>
    </w:p>
    <w:p>
      <w:pPr>
        <w:pStyle w:val="ListParagraph"/>
        <w:numPr>
          <w:ilvl w:val="1"/>
          <w:numId w:val="58"/>
        </w:numPr>
        <w:tabs>
          <w:tab w:pos="2051" w:val="left" w:leader="none"/>
        </w:tabs>
        <w:spacing w:line="240" w:lineRule="auto" w:before="0" w:after="0"/>
        <w:ind w:left="2050" w:right="1825" w:hanging="307"/>
        <w:jc w:val="left"/>
        <w:rPr>
          <w:sz w:val="17"/>
        </w:rPr>
      </w:pPr>
      <w:r>
        <w:rPr>
          <w:sz w:val="17"/>
        </w:rPr>
        <w:t>Se ha configurado la red de movilidad (ToIP) y los terminales IP específicos, móviles GSM, PDA´s, entre otros.</w:t>
      </w:r>
    </w:p>
    <w:p>
      <w:pPr>
        <w:pStyle w:val="ListParagraph"/>
        <w:numPr>
          <w:ilvl w:val="1"/>
          <w:numId w:val="58"/>
        </w:numPr>
        <w:tabs>
          <w:tab w:pos="2051" w:val="left" w:leader="none"/>
        </w:tabs>
        <w:spacing w:line="237" w:lineRule="auto" w:before="0" w:after="0"/>
        <w:ind w:left="2050" w:right="1825" w:hanging="307"/>
        <w:jc w:val="left"/>
        <w:rPr>
          <w:sz w:val="17"/>
        </w:rPr>
      </w:pPr>
      <w:r>
        <w:rPr>
          <w:sz w:val="17"/>
        </w:rPr>
        <w:t>Se ha establecido comunicación vía satélite con modem DSL o terminales telefónicos específicos.</w:t>
      </w:r>
    </w:p>
    <w:p>
      <w:pPr>
        <w:pStyle w:val="ListParagraph"/>
        <w:numPr>
          <w:ilvl w:val="1"/>
          <w:numId w:val="58"/>
        </w:numPr>
        <w:tabs>
          <w:tab w:pos="2050" w:val="left" w:leader="none"/>
          <w:tab w:pos="2051" w:val="left" w:leader="none"/>
        </w:tabs>
        <w:spacing w:line="195" w:lineRule="exact" w:before="0" w:after="0"/>
        <w:ind w:left="2050" w:right="0" w:hanging="307"/>
        <w:jc w:val="left"/>
        <w:rPr>
          <w:sz w:val="17"/>
        </w:rPr>
      </w:pPr>
      <w:r>
        <w:rPr>
          <w:sz w:val="17"/>
        </w:rPr>
        <w:t>Se ha implementado el sistema de movilidad vía satélite con la telefonía ToIP y</w:t>
      </w:r>
      <w:r>
        <w:rPr>
          <w:spacing w:val="-4"/>
          <w:sz w:val="17"/>
        </w:rPr>
        <w:t> </w:t>
      </w:r>
      <w:r>
        <w:rPr>
          <w:sz w:val="17"/>
        </w:rPr>
        <w:t>GSM.</w:t>
      </w:r>
    </w:p>
    <w:p>
      <w:pPr>
        <w:pStyle w:val="BodyText"/>
        <w:spacing w:before="10"/>
        <w:rPr>
          <w:sz w:val="16"/>
        </w:rPr>
      </w:pPr>
    </w:p>
    <w:p>
      <w:pPr>
        <w:pStyle w:val="ListParagraph"/>
        <w:numPr>
          <w:ilvl w:val="0"/>
          <w:numId w:val="58"/>
        </w:numPr>
        <w:tabs>
          <w:tab w:pos="1702" w:val="left" w:leader="none"/>
        </w:tabs>
        <w:spacing w:line="240" w:lineRule="auto" w:before="0" w:after="0"/>
        <w:ind w:left="1435" w:right="1915" w:firstLine="0"/>
        <w:jc w:val="left"/>
        <w:rPr>
          <w:sz w:val="17"/>
        </w:rPr>
      </w:pPr>
      <w:r>
        <w:rPr>
          <w:sz w:val="17"/>
        </w:rPr>
        <w:t>Verifica la puesta en servicio de instalaciones de telefonía, efectuando medidas y configurando los equipos de</w:t>
      </w:r>
      <w:r>
        <w:rPr>
          <w:spacing w:val="-1"/>
          <w:sz w:val="17"/>
        </w:rPr>
        <w:t> </w:t>
      </w:r>
      <w:r>
        <w:rPr>
          <w:sz w:val="17"/>
        </w:rPr>
        <w:t>comunicaciones.</w:t>
      </w:r>
    </w:p>
    <w:p>
      <w:pPr>
        <w:pStyle w:val="BodyText"/>
        <w:spacing w:before="8"/>
        <w:rPr>
          <w:sz w:val="16"/>
        </w:rPr>
      </w:pPr>
    </w:p>
    <w:p>
      <w:pPr>
        <w:pStyle w:val="BodyText"/>
        <w:spacing w:line="195" w:lineRule="exact"/>
        <w:ind w:left="1435"/>
      </w:pPr>
      <w:r>
        <w:rPr/>
        <w:t>Criterios de evaluación:</w:t>
      </w:r>
    </w:p>
    <w:p>
      <w:pPr>
        <w:pStyle w:val="ListParagraph"/>
        <w:numPr>
          <w:ilvl w:val="1"/>
          <w:numId w:val="58"/>
        </w:numPr>
        <w:tabs>
          <w:tab w:pos="2051" w:val="left" w:leader="none"/>
        </w:tabs>
        <w:spacing w:line="195" w:lineRule="exact" w:before="0" w:after="0"/>
        <w:ind w:left="2050" w:right="0" w:hanging="308"/>
        <w:jc w:val="left"/>
        <w:rPr>
          <w:sz w:val="17"/>
        </w:rPr>
      </w:pPr>
      <w:r>
        <w:rPr>
          <w:sz w:val="17"/>
        </w:rPr>
        <w:t>Se han seleccionado las herramientas e instrumental de</w:t>
      </w:r>
      <w:r>
        <w:rPr>
          <w:spacing w:val="-3"/>
          <w:sz w:val="17"/>
        </w:rPr>
        <w:t> </w:t>
      </w:r>
      <w:r>
        <w:rPr>
          <w:sz w:val="17"/>
        </w:rPr>
        <w:t>medida.</w:t>
      </w:r>
    </w:p>
    <w:p>
      <w:pPr>
        <w:pStyle w:val="ListParagraph"/>
        <w:numPr>
          <w:ilvl w:val="1"/>
          <w:numId w:val="58"/>
        </w:numPr>
        <w:tabs>
          <w:tab w:pos="2051" w:val="left" w:leader="none"/>
        </w:tabs>
        <w:spacing w:line="240" w:lineRule="auto" w:before="0" w:after="0"/>
        <w:ind w:left="2050" w:right="1821" w:hanging="308"/>
        <w:jc w:val="left"/>
        <w:rPr>
          <w:sz w:val="17"/>
        </w:rPr>
      </w:pPr>
      <w:r>
        <w:rPr>
          <w:sz w:val="17"/>
        </w:rPr>
        <w:t>Se ha realizado la configuración básica de las centralitas y equipos, en local y de forma remota.</w:t>
      </w:r>
    </w:p>
    <w:p>
      <w:pPr>
        <w:pStyle w:val="ListParagraph"/>
        <w:numPr>
          <w:ilvl w:val="1"/>
          <w:numId w:val="58"/>
        </w:numPr>
        <w:tabs>
          <w:tab w:pos="2051" w:val="left" w:leader="none"/>
        </w:tabs>
        <w:spacing w:line="193" w:lineRule="exact" w:before="0" w:after="0"/>
        <w:ind w:left="2050" w:right="0" w:hanging="308"/>
        <w:jc w:val="left"/>
        <w:rPr>
          <w:sz w:val="17"/>
        </w:rPr>
      </w:pPr>
      <w:r>
        <w:rPr>
          <w:sz w:val="17"/>
        </w:rPr>
        <w:t>Se han efectuado medidas, ajustes y ensayos de</w:t>
      </w:r>
      <w:r>
        <w:rPr>
          <w:spacing w:val="3"/>
          <w:sz w:val="17"/>
        </w:rPr>
        <w:t> </w:t>
      </w:r>
      <w:r>
        <w:rPr>
          <w:sz w:val="17"/>
        </w:rPr>
        <w:t>funcionamiento.</w:t>
      </w:r>
    </w:p>
    <w:p>
      <w:pPr>
        <w:pStyle w:val="ListParagraph"/>
        <w:numPr>
          <w:ilvl w:val="1"/>
          <w:numId w:val="58"/>
        </w:numPr>
        <w:tabs>
          <w:tab w:pos="2051" w:val="left" w:leader="none"/>
        </w:tabs>
        <w:spacing w:line="194" w:lineRule="exact" w:before="0" w:after="0"/>
        <w:ind w:left="2050" w:right="0" w:hanging="308"/>
        <w:jc w:val="left"/>
        <w:rPr>
          <w:sz w:val="17"/>
        </w:rPr>
      </w:pPr>
      <w:r>
        <w:rPr>
          <w:sz w:val="17"/>
        </w:rPr>
        <w:t>Se han interpretado los resultados obtenidos en las</w:t>
      </w:r>
      <w:r>
        <w:rPr>
          <w:spacing w:val="2"/>
          <w:sz w:val="17"/>
        </w:rPr>
        <w:t> </w:t>
      </w:r>
      <w:r>
        <w:rPr>
          <w:sz w:val="17"/>
        </w:rPr>
        <w:t>medidas.</w:t>
      </w:r>
    </w:p>
    <w:p>
      <w:pPr>
        <w:pStyle w:val="ListParagraph"/>
        <w:numPr>
          <w:ilvl w:val="1"/>
          <w:numId w:val="58"/>
        </w:numPr>
        <w:tabs>
          <w:tab w:pos="2051" w:val="left" w:leader="none"/>
        </w:tabs>
        <w:spacing w:line="195" w:lineRule="exact" w:before="0" w:after="0"/>
        <w:ind w:left="2050" w:right="0" w:hanging="308"/>
        <w:jc w:val="left"/>
        <w:rPr>
          <w:sz w:val="17"/>
        </w:rPr>
      </w:pPr>
      <w:r>
        <w:rPr>
          <w:sz w:val="17"/>
        </w:rPr>
        <w:t>Se ha verificado la comunicación entre los equipos fijos y el proveedor de</w:t>
      </w:r>
      <w:r>
        <w:rPr>
          <w:spacing w:val="-3"/>
          <w:sz w:val="17"/>
        </w:rPr>
        <w:t> </w:t>
      </w:r>
      <w:r>
        <w:rPr>
          <w:sz w:val="17"/>
        </w:rPr>
        <w:t>servicio.</w:t>
      </w:r>
    </w:p>
    <w:p>
      <w:pPr>
        <w:pStyle w:val="ListParagraph"/>
        <w:numPr>
          <w:ilvl w:val="1"/>
          <w:numId w:val="58"/>
        </w:numPr>
        <w:tabs>
          <w:tab w:pos="2050" w:val="left" w:leader="none"/>
          <w:tab w:pos="2051" w:val="left" w:leader="none"/>
        </w:tabs>
        <w:spacing w:line="195" w:lineRule="exact" w:before="0" w:after="0"/>
        <w:ind w:left="2050" w:right="0" w:hanging="308"/>
        <w:jc w:val="left"/>
        <w:rPr>
          <w:sz w:val="17"/>
        </w:rPr>
      </w:pPr>
      <w:r>
        <w:rPr>
          <w:sz w:val="17"/>
        </w:rPr>
        <w:t>Se han verificado las condiciones de radiación y</w:t>
      </w:r>
      <w:r>
        <w:rPr>
          <w:spacing w:val="-1"/>
          <w:sz w:val="17"/>
        </w:rPr>
        <w:t> </w:t>
      </w:r>
      <w:r>
        <w:rPr>
          <w:sz w:val="17"/>
        </w:rPr>
        <w:t>cobertura.</w:t>
      </w:r>
    </w:p>
    <w:p>
      <w:pPr>
        <w:pStyle w:val="ListParagraph"/>
        <w:numPr>
          <w:ilvl w:val="1"/>
          <w:numId w:val="58"/>
        </w:numPr>
        <w:tabs>
          <w:tab w:pos="2051" w:val="left" w:leader="none"/>
        </w:tabs>
        <w:spacing w:line="240" w:lineRule="auto" w:before="0" w:after="0"/>
        <w:ind w:left="2050" w:right="1824" w:hanging="308"/>
        <w:jc w:val="left"/>
        <w:rPr>
          <w:sz w:val="17"/>
        </w:rPr>
      </w:pPr>
      <w:r>
        <w:rPr>
          <w:sz w:val="17"/>
        </w:rPr>
        <w:t>Se ha establecido comunicación entre equipos radio celulares, con la red troncal y entre estaciones</w:t>
      </w:r>
      <w:r>
        <w:rPr>
          <w:spacing w:val="-1"/>
          <w:sz w:val="17"/>
        </w:rPr>
        <w:t> </w:t>
      </w:r>
      <w:r>
        <w:rPr>
          <w:sz w:val="17"/>
        </w:rPr>
        <w:t>base.</w:t>
      </w:r>
    </w:p>
    <w:p>
      <w:pPr>
        <w:pStyle w:val="ListParagraph"/>
        <w:numPr>
          <w:ilvl w:val="1"/>
          <w:numId w:val="58"/>
        </w:numPr>
        <w:tabs>
          <w:tab w:pos="2051" w:val="left" w:leader="none"/>
        </w:tabs>
        <w:spacing w:line="194" w:lineRule="exact" w:before="0" w:after="0"/>
        <w:ind w:left="2050" w:right="0" w:hanging="308"/>
        <w:jc w:val="left"/>
        <w:rPr>
          <w:sz w:val="17"/>
        </w:rPr>
      </w:pPr>
      <w:r>
        <w:rPr>
          <w:sz w:val="17"/>
        </w:rPr>
        <w:t>Se ha elaborado el informe de puesta en</w:t>
      </w:r>
      <w:r>
        <w:rPr>
          <w:spacing w:val="-6"/>
          <w:sz w:val="17"/>
        </w:rPr>
        <w:t> </w:t>
      </w:r>
      <w:r>
        <w:rPr>
          <w:sz w:val="17"/>
        </w:rPr>
        <w:t>servicio.</w:t>
      </w:r>
    </w:p>
    <w:p>
      <w:pPr>
        <w:pStyle w:val="BodyText"/>
        <w:spacing w:before="8"/>
        <w:rPr>
          <w:sz w:val="16"/>
        </w:rPr>
      </w:pPr>
    </w:p>
    <w:p>
      <w:pPr>
        <w:pStyle w:val="ListParagraph"/>
        <w:numPr>
          <w:ilvl w:val="0"/>
          <w:numId w:val="58"/>
        </w:numPr>
        <w:tabs>
          <w:tab w:pos="1624" w:val="left" w:leader="none"/>
        </w:tabs>
        <w:spacing w:line="240" w:lineRule="auto" w:before="0" w:after="0"/>
        <w:ind w:left="1623" w:right="0" w:hanging="188"/>
        <w:jc w:val="left"/>
        <w:rPr>
          <w:sz w:val="17"/>
        </w:rPr>
      </w:pPr>
      <w:r>
        <w:rPr>
          <w:sz w:val="17"/>
        </w:rPr>
        <w:t>Mantiene sistemas de telefonía efectuando mediciones y corrigiendo averías o</w:t>
      </w:r>
      <w:r>
        <w:rPr>
          <w:spacing w:val="-3"/>
          <w:sz w:val="17"/>
        </w:rPr>
        <w:t> </w:t>
      </w:r>
      <w:r>
        <w:rPr>
          <w:sz w:val="17"/>
        </w:rPr>
        <w:t>disfunciones.</w:t>
      </w:r>
    </w:p>
    <w:p>
      <w:pPr>
        <w:pStyle w:val="BodyText"/>
        <w:spacing w:before="10"/>
        <w:rPr>
          <w:sz w:val="16"/>
        </w:rPr>
      </w:pPr>
    </w:p>
    <w:p>
      <w:pPr>
        <w:pStyle w:val="BodyText"/>
        <w:spacing w:line="195" w:lineRule="exact"/>
        <w:ind w:left="1435"/>
      </w:pPr>
      <w:r>
        <w:rPr/>
        <w:t>Criterios de evaluación:</w:t>
      </w:r>
    </w:p>
    <w:p>
      <w:pPr>
        <w:pStyle w:val="ListParagraph"/>
        <w:numPr>
          <w:ilvl w:val="1"/>
          <w:numId w:val="58"/>
        </w:numPr>
        <w:tabs>
          <w:tab w:pos="2051" w:val="left" w:leader="none"/>
        </w:tabs>
        <w:spacing w:line="195" w:lineRule="exact" w:before="0" w:after="0"/>
        <w:ind w:left="2050" w:right="0" w:hanging="308"/>
        <w:jc w:val="left"/>
        <w:rPr>
          <w:sz w:val="17"/>
        </w:rPr>
      </w:pPr>
      <w:r>
        <w:rPr>
          <w:sz w:val="17"/>
        </w:rPr>
        <w:t>Se ha realizado el plan de intervención en el sistema para la detección de fallos,</w:t>
      </w:r>
      <w:r>
        <w:rPr>
          <w:spacing w:val="-5"/>
          <w:sz w:val="17"/>
        </w:rPr>
        <w:t> </w:t>
      </w:r>
      <w:r>
        <w:rPr>
          <w:sz w:val="17"/>
        </w:rPr>
        <w:t>averías.</w:t>
      </w:r>
    </w:p>
    <w:p>
      <w:pPr>
        <w:pStyle w:val="ListParagraph"/>
        <w:numPr>
          <w:ilvl w:val="1"/>
          <w:numId w:val="58"/>
        </w:numPr>
        <w:tabs>
          <w:tab w:pos="2051" w:val="left" w:leader="none"/>
        </w:tabs>
        <w:spacing w:line="194" w:lineRule="exact" w:before="0" w:after="0"/>
        <w:ind w:left="2050" w:right="0" w:hanging="308"/>
        <w:jc w:val="left"/>
        <w:rPr>
          <w:sz w:val="17"/>
        </w:rPr>
      </w:pPr>
      <w:r>
        <w:rPr>
          <w:sz w:val="17"/>
        </w:rPr>
        <w:t>Se han realizado pruebas y medidas según la tipología del</w:t>
      </w:r>
      <w:r>
        <w:rPr>
          <w:spacing w:val="-3"/>
          <w:sz w:val="17"/>
        </w:rPr>
        <w:t> </w:t>
      </w:r>
      <w:r>
        <w:rPr>
          <w:sz w:val="17"/>
        </w:rPr>
        <w:t>sistema.</w:t>
      </w:r>
    </w:p>
    <w:p>
      <w:pPr>
        <w:pStyle w:val="ListParagraph"/>
        <w:numPr>
          <w:ilvl w:val="1"/>
          <w:numId w:val="58"/>
        </w:numPr>
        <w:tabs>
          <w:tab w:pos="2051" w:val="left" w:leader="none"/>
        </w:tabs>
        <w:spacing w:line="194" w:lineRule="exact" w:before="0" w:after="0"/>
        <w:ind w:left="2050" w:right="0" w:hanging="308"/>
        <w:jc w:val="left"/>
        <w:rPr>
          <w:sz w:val="17"/>
        </w:rPr>
      </w:pPr>
      <w:r>
        <w:rPr>
          <w:sz w:val="17"/>
        </w:rPr>
        <w:t>Se han propuesto hipótesis de las causas y repercusión de</w:t>
      </w:r>
      <w:r>
        <w:rPr>
          <w:spacing w:val="-4"/>
          <w:sz w:val="17"/>
        </w:rPr>
        <w:t> </w:t>
      </w:r>
      <w:r>
        <w:rPr>
          <w:sz w:val="17"/>
        </w:rPr>
        <w:t>averías.</w:t>
      </w:r>
    </w:p>
    <w:p>
      <w:pPr>
        <w:pStyle w:val="ListParagraph"/>
        <w:numPr>
          <w:ilvl w:val="1"/>
          <w:numId w:val="58"/>
        </w:numPr>
        <w:tabs>
          <w:tab w:pos="2051" w:val="left" w:leader="none"/>
        </w:tabs>
        <w:spacing w:line="240" w:lineRule="auto" w:before="0" w:after="0"/>
        <w:ind w:left="2050" w:right="1823" w:hanging="308"/>
        <w:jc w:val="left"/>
        <w:rPr>
          <w:sz w:val="17"/>
        </w:rPr>
      </w:pPr>
      <w:r>
        <w:rPr>
          <w:sz w:val="17"/>
        </w:rPr>
        <w:t>Se han aplicado técnicas de diagnóstico y localización de averías según tipología y características.</w:t>
      </w:r>
    </w:p>
    <w:p>
      <w:pPr>
        <w:pStyle w:val="ListParagraph"/>
        <w:numPr>
          <w:ilvl w:val="1"/>
          <w:numId w:val="58"/>
        </w:numPr>
        <w:tabs>
          <w:tab w:pos="2051" w:val="left" w:leader="none"/>
        </w:tabs>
        <w:spacing w:line="240" w:lineRule="auto" w:before="0" w:after="0"/>
        <w:ind w:left="2050" w:right="1820" w:hanging="307"/>
        <w:jc w:val="left"/>
        <w:rPr>
          <w:sz w:val="17"/>
        </w:rPr>
      </w:pPr>
      <w:r>
        <w:rPr>
          <w:sz w:val="17"/>
        </w:rPr>
        <w:t>Se han interpretado las medidas realizadas, señalando las diferencias obtenidas y justificando</w:t>
      </w:r>
      <w:r>
        <w:rPr>
          <w:spacing w:val="-2"/>
          <w:sz w:val="17"/>
        </w:rPr>
        <w:t> </w:t>
      </w:r>
      <w:r>
        <w:rPr>
          <w:sz w:val="17"/>
        </w:rPr>
        <w:t>resultados.</w:t>
      </w:r>
    </w:p>
    <w:p>
      <w:pPr>
        <w:pStyle w:val="ListParagraph"/>
        <w:numPr>
          <w:ilvl w:val="1"/>
          <w:numId w:val="58"/>
        </w:numPr>
        <w:tabs>
          <w:tab w:pos="2050" w:val="left" w:leader="none"/>
          <w:tab w:pos="2051" w:val="left" w:leader="none"/>
        </w:tabs>
        <w:spacing w:line="240" w:lineRule="auto" w:before="0" w:after="0"/>
        <w:ind w:left="2050" w:right="1823" w:hanging="307"/>
        <w:jc w:val="left"/>
        <w:rPr>
          <w:sz w:val="17"/>
        </w:rPr>
      </w:pPr>
      <w:r>
        <w:rPr>
          <w:sz w:val="17"/>
        </w:rPr>
        <w:t>Se han realizado las operaciones de mantenimiento de acuerdo con los procedimientos establecidos.</w:t>
      </w:r>
    </w:p>
    <w:p>
      <w:pPr>
        <w:pStyle w:val="ListParagraph"/>
        <w:numPr>
          <w:ilvl w:val="1"/>
          <w:numId w:val="58"/>
        </w:numPr>
        <w:tabs>
          <w:tab w:pos="2051" w:val="left" w:leader="none"/>
        </w:tabs>
        <w:spacing w:line="240" w:lineRule="auto" w:before="0" w:after="0"/>
        <w:ind w:left="2051" w:right="1822" w:hanging="308"/>
        <w:jc w:val="left"/>
        <w:rPr>
          <w:sz w:val="17"/>
        </w:rPr>
      </w:pPr>
      <w:r>
        <w:rPr>
          <w:sz w:val="17"/>
        </w:rPr>
        <w:t>Se han utilizado las herramientas adecuadas para detectar y corregir problemas en el sistema de</w:t>
      </w:r>
      <w:r>
        <w:rPr>
          <w:spacing w:val="-3"/>
          <w:sz w:val="17"/>
        </w:rPr>
        <w:t> </w:t>
      </w:r>
      <w:r>
        <w:rPr>
          <w:sz w:val="17"/>
        </w:rPr>
        <w:t>telefonía.</w:t>
      </w:r>
    </w:p>
    <w:p>
      <w:pPr>
        <w:pStyle w:val="ListParagraph"/>
        <w:numPr>
          <w:ilvl w:val="1"/>
          <w:numId w:val="58"/>
        </w:numPr>
        <w:tabs>
          <w:tab w:pos="2051" w:val="left" w:leader="none"/>
        </w:tabs>
        <w:spacing w:line="194" w:lineRule="exact" w:before="0" w:after="0"/>
        <w:ind w:left="2051" w:right="0" w:hanging="308"/>
        <w:jc w:val="left"/>
        <w:rPr>
          <w:sz w:val="17"/>
        </w:rPr>
      </w:pPr>
      <w:r>
        <w:rPr>
          <w:sz w:val="17"/>
        </w:rPr>
        <w:t>Se han documentado las</w:t>
      </w:r>
      <w:r>
        <w:rPr>
          <w:spacing w:val="2"/>
          <w:sz w:val="17"/>
        </w:rPr>
        <w:t> </w:t>
      </w:r>
      <w:r>
        <w:rPr>
          <w:sz w:val="17"/>
        </w:rPr>
        <w:t>intervenciones.</w:t>
      </w:r>
    </w:p>
    <w:p>
      <w:pPr>
        <w:pStyle w:val="ListParagraph"/>
        <w:numPr>
          <w:ilvl w:val="0"/>
          <w:numId w:val="58"/>
        </w:numPr>
        <w:tabs>
          <w:tab w:pos="1697" w:val="left" w:leader="none"/>
        </w:tabs>
        <w:spacing w:line="237" w:lineRule="auto" w:before="0" w:after="0"/>
        <w:ind w:left="1435" w:right="1920" w:firstLine="0"/>
        <w:jc w:val="left"/>
        <w:rPr>
          <w:sz w:val="17"/>
        </w:rPr>
      </w:pPr>
      <w:r>
        <w:rPr>
          <w:sz w:val="17"/>
        </w:rPr>
        <w:t>Cumple las normas de prevención de riesgos laborales y de protección ambiental, identificando los riesgos asociados, las medidas y equipos para</w:t>
      </w:r>
      <w:r>
        <w:rPr>
          <w:spacing w:val="-2"/>
          <w:sz w:val="17"/>
        </w:rPr>
        <w:t> </w:t>
      </w:r>
      <w:r>
        <w:rPr>
          <w:sz w:val="17"/>
        </w:rPr>
        <w:t>prevenirlos.</w:t>
      </w:r>
    </w:p>
    <w:p>
      <w:pPr>
        <w:pStyle w:val="BodyText"/>
        <w:spacing w:before="6"/>
        <w:rPr>
          <w:sz w:val="16"/>
        </w:rPr>
      </w:pPr>
    </w:p>
    <w:p>
      <w:pPr>
        <w:pStyle w:val="BodyText"/>
        <w:spacing w:line="195" w:lineRule="exact" w:before="1"/>
        <w:ind w:left="1435"/>
      </w:pPr>
      <w:r>
        <w:rPr/>
        <w:t>Criterios de evaluación:</w:t>
      </w:r>
    </w:p>
    <w:p>
      <w:pPr>
        <w:pStyle w:val="ListParagraph"/>
        <w:numPr>
          <w:ilvl w:val="1"/>
          <w:numId w:val="58"/>
        </w:numPr>
        <w:tabs>
          <w:tab w:pos="2051" w:val="left" w:leader="none"/>
        </w:tabs>
        <w:spacing w:line="240" w:lineRule="auto" w:before="0" w:after="0"/>
        <w:ind w:left="2051" w:right="1824" w:hanging="308"/>
        <w:jc w:val="left"/>
        <w:rPr>
          <w:sz w:val="17"/>
        </w:rPr>
      </w:pPr>
      <w:r>
        <w:rPr>
          <w:sz w:val="17"/>
        </w:rPr>
        <w:t>Se han identificado los riesgos y el nivel de peligrosidad que suponen la manipulación  de los materiales, herramientas, útiles y</w:t>
      </w:r>
      <w:r>
        <w:rPr>
          <w:spacing w:val="-4"/>
          <w:sz w:val="17"/>
        </w:rPr>
        <w:t> </w:t>
      </w:r>
      <w:r>
        <w:rPr>
          <w:sz w:val="17"/>
        </w:rPr>
        <w:t>máquinas.</w:t>
      </w:r>
    </w:p>
    <w:p>
      <w:pPr>
        <w:pStyle w:val="ListParagraph"/>
        <w:numPr>
          <w:ilvl w:val="1"/>
          <w:numId w:val="58"/>
        </w:numPr>
        <w:tabs>
          <w:tab w:pos="2052" w:val="left" w:leader="none"/>
        </w:tabs>
        <w:spacing w:line="193" w:lineRule="exact" w:before="0" w:after="0"/>
        <w:ind w:left="2051" w:right="0" w:hanging="308"/>
        <w:jc w:val="left"/>
        <w:rPr>
          <w:sz w:val="17"/>
        </w:rPr>
      </w:pPr>
      <w:r>
        <w:rPr>
          <w:sz w:val="17"/>
        </w:rPr>
        <w:t>Se han operado las máquinas respetando las normas de</w:t>
      </w:r>
      <w:r>
        <w:rPr>
          <w:spacing w:val="-2"/>
          <w:sz w:val="17"/>
        </w:rPr>
        <w:t> </w:t>
      </w:r>
      <w:r>
        <w:rPr>
          <w:sz w:val="17"/>
        </w:rPr>
        <w:t>seguridad.</w:t>
      </w:r>
    </w:p>
    <w:p>
      <w:pPr>
        <w:pStyle w:val="ListParagraph"/>
        <w:numPr>
          <w:ilvl w:val="1"/>
          <w:numId w:val="58"/>
        </w:numPr>
        <w:tabs>
          <w:tab w:pos="2052" w:val="left" w:leader="none"/>
        </w:tabs>
        <w:spacing w:line="240" w:lineRule="auto" w:before="0" w:after="0"/>
        <w:ind w:left="2051" w:right="1822" w:hanging="308"/>
        <w:jc w:val="both"/>
        <w:rPr>
          <w:sz w:val="17"/>
        </w:rPr>
      </w:pPr>
      <w:r>
        <w:rPr>
          <w:sz w:val="17"/>
        </w:rPr>
        <w:t>Se han identificado las causas más frecuentes de accidentes en la manipulación de materiales y herramientas, entre otros. Se han descrito los elementos de seguridad (protecciones, alarmas y paros de emergencia, entre otros) de las máquinas y los equipos de protección individual (calzado, protección ocular e indumentaria, entre otros) que se deben emplear en las distintas operaciones de montaje y</w:t>
      </w:r>
      <w:r>
        <w:rPr>
          <w:spacing w:val="-4"/>
          <w:sz w:val="17"/>
        </w:rPr>
        <w:t> </w:t>
      </w:r>
      <w:r>
        <w:rPr>
          <w:sz w:val="17"/>
        </w:rPr>
        <w:t>mantenimiento.</w:t>
      </w:r>
    </w:p>
    <w:p>
      <w:pPr>
        <w:pStyle w:val="ListParagraph"/>
        <w:numPr>
          <w:ilvl w:val="1"/>
          <w:numId w:val="58"/>
        </w:numPr>
        <w:tabs>
          <w:tab w:pos="2052" w:val="left" w:leader="none"/>
        </w:tabs>
        <w:spacing w:line="237" w:lineRule="auto" w:before="0" w:after="0"/>
        <w:ind w:left="2051" w:right="1822" w:hanging="308"/>
        <w:jc w:val="left"/>
        <w:rPr>
          <w:sz w:val="17"/>
        </w:rPr>
      </w:pPr>
      <w:r>
        <w:rPr>
          <w:sz w:val="17"/>
        </w:rPr>
        <w:t>Se ha relacionado la manipulación de materiales, herramientas y máquinas con las medidas de seguridad y protección personal</w:t>
      </w:r>
      <w:r>
        <w:rPr>
          <w:spacing w:val="-3"/>
          <w:sz w:val="17"/>
        </w:rPr>
        <w:t> </w:t>
      </w:r>
      <w:r>
        <w:rPr>
          <w:sz w:val="17"/>
        </w:rPr>
        <w:t>requeridas.</w:t>
      </w:r>
    </w:p>
    <w:p>
      <w:pPr>
        <w:pStyle w:val="ListParagraph"/>
        <w:numPr>
          <w:ilvl w:val="1"/>
          <w:numId w:val="58"/>
        </w:numPr>
        <w:tabs>
          <w:tab w:pos="2051" w:val="left" w:leader="none"/>
        </w:tabs>
        <w:spacing w:line="240" w:lineRule="auto" w:before="0" w:after="0"/>
        <w:ind w:left="2051" w:right="1820" w:hanging="308"/>
        <w:jc w:val="both"/>
        <w:rPr>
          <w:sz w:val="17"/>
        </w:rPr>
      </w:pPr>
      <w:r>
        <w:rPr>
          <w:sz w:val="17"/>
        </w:rPr>
        <w:t>Se han determinado las medidas de seguridad y de protección personal que se deben adoptar en la preparación y ejecución de las operaciones de montaje y mantenimiento  de los sistemas de</w:t>
      </w:r>
      <w:r>
        <w:rPr>
          <w:spacing w:val="-3"/>
          <w:sz w:val="17"/>
        </w:rPr>
        <w:t> </w:t>
      </w:r>
      <w:r>
        <w:rPr>
          <w:sz w:val="17"/>
        </w:rPr>
        <w:t>telefonía.</w:t>
      </w:r>
    </w:p>
    <w:p>
      <w:pPr>
        <w:pStyle w:val="ListParagraph"/>
        <w:numPr>
          <w:ilvl w:val="1"/>
          <w:numId w:val="58"/>
        </w:numPr>
        <w:tabs>
          <w:tab w:pos="2052" w:val="left" w:leader="none"/>
        </w:tabs>
        <w:spacing w:line="237" w:lineRule="auto" w:before="0" w:after="0"/>
        <w:ind w:left="2051" w:right="1820" w:hanging="308"/>
        <w:jc w:val="both"/>
        <w:rPr>
          <w:sz w:val="17"/>
        </w:rPr>
      </w:pPr>
      <w:r>
        <w:rPr/>
        <w:pict>
          <v:shape style="position:absolute;margin-left:558.841797pt;margin-top:22.900375pt;width:10.95pt;height:84.3pt;mso-position-horizontal-relative:page;mso-position-vertical-relative:paragraph;z-index:251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Se han determinado las medidas de seguridad y de protección personal que se deben adoptar en la preparación y ejecución de las operaciones de montaje y mantenimiento  de los sistemas de</w:t>
      </w:r>
      <w:r>
        <w:rPr>
          <w:spacing w:val="-3"/>
          <w:sz w:val="17"/>
        </w:rPr>
        <w:t> </w:t>
      </w:r>
      <w:r>
        <w:rPr>
          <w:sz w:val="17"/>
        </w:rPr>
        <w:t>telefonía.</w:t>
      </w:r>
    </w:p>
    <w:p>
      <w:pPr>
        <w:pStyle w:val="ListParagraph"/>
        <w:numPr>
          <w:ilvl w:val="1"/>
          <w:numId w:val="58"/>
        </w:numPr>
        <w:tabs>
          <w:tab w:pos="2052" w:val="left" w:leader="none"/>
        </w:tabs>
        <w:spacing w:line="240" w:lineRule="auto" w:before="0" w:after="0"/>
        <w:ind w:left="2051" w:right="0" w:hanging="308"/>
        <w:jc w:val="left"/>
        <w:rPr>
          <w:sz w:val="17"/>
        </w:rPr>
      </w:pPr>
      <w:r>
        <w:rPr>
          <w:sz w:val="17"/>
        </w:rPr>
        <w:t>Se han clasificado los residuos generados para su retirada</w:t>
      </w:r>
      <w:r>
        <w:rPr>
          <w:spacing w:val="-3"/>
          <w:sz w:val="17"/>
        </w:rPr>
        <w:t> </w:t>
      </w:r>
      <w:r>
        <w:rPr>
          <w:sz w:val="17"/>
        </w:rPr>
        <w:t>selectiva.</w:t>
      </w:r>
    </w:p>
    <w:p>
      <w:pPr>
        <w:spacing w:after="0" w:line="240" w:lineRule="auto"/>
        <w:jc w:val="left"/>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1"/>
          <w:numId w:val="58"/>
        </w:numPr>
        <w:tabs>
          <w:tab w:pos="2051" w:val="left" w:leader="none"/>
        </w:tabs>
        <w:spacing w:line="240" w:lineRule="auto" w:before="98" w:after="0"/>
        <w:ind w:left="2050" w:right="1822" w:hanging="307"/>
        <w:jc w:val="left"/>
        <w:rPr>
          <w:sz w:val="17"/>
        </w:rPr>
      </w:pPr>
      <w:r>
        <w:rPr>
          <w:sz w:val="17"/>
        </w:rPr>
        <w:t>Se ha valorado el orden y la limpieza de instalaciones y equipos como primer factor de prevención de</w:t>
      </w:r>
      <w:r>
        <w:rPr>
          <w:spacing w:val="-2"/>
          <w:sz w:val="17"/>
        </w:rPr>
        <w:t> </w:t>
      </w:r>
      <w:r>
        <w:rPr>
          <w:sz w:val="17"/>
        </w:rPr>
        <w:t>riesgos.</w:t>
      </w:r>
    </w:p>
    <w:p>
      <w:pPr>
        <w:pStyle w:val="BodyText"/>
        <w:rPr>
          <w:sz w:val="18"/>
        </w:rPr>
      </w:pPr>
    </w:p>
    <w:p>
      <w:pPr>
        <w:pStyle w:val="BodyText"/>
        <w:spacing w:before="9"/>
        <w:rPr>
          <w:sz w:val="15"/>
        </w:rPr>
      </w:pPr>
    </w:p>
    <w:p>
      <w:pPr>
        <w:pStyle w:val="Heading4"/>
        <w:rPr>
          <w:i/>
        </w:rPr>
      </w:pPr>
      <w:r>
        <w:rPr>
          <w:i/>
        </w:rPr>
        <w:t>Contenidos:</w:t>
      </w:r>
    </w:p>
    <w:p>
      <w:pPr>
        <w:pStyle w:val="BodyText"/>
        <w:spacing w:before="6"/>
        <w:rPr>
          <w:b/>
          <w:i/>
          <w:sz w:val="25"/>
        </w:rPr>
      </w:pPr>
    </w:p>
    <w:p>
      <w:pPr>
        <w:pStyle w:val="BodyText"/>
        <w:spacing w:line="195" w:lineRule="exact" w:before="1"/>
        <w:ind w:left="1435"/>
      </w:pPr>
      <w:r>
        <w:rPr/>
        <w:t>Configuración de sistemas de telefonía fija:</w:t>
      </w:r>
    </w:p>
    <w:p>
      <w:pPr>
        <w:pStyle w:val="BodyText"/>
        <w:ind w:left="2050" w:right="1924" w:hanging="308"/>
      </w:pPr>
      <w:r>
        <w:rPr/>
        <w:t>Redes públicas de comunicaciones. Modelo de red. Capa de transporte: subcapas de tránsito, acceso y de cliente. Capa de control. Capa de servicios.</w:t>
      </w:r>
    </w:p>
    <w:p>
      <w:pPr>
        <w:pStyle w:val="BodyText"/>
        <w:ind w:left="2050" w:right="1924" w:hanging="308"/>
      </w:pPr>
      <w:r>
        <w:rPr/>
        <w:t>Conmutación, encaminamiento y señalización telefónica. QoS. Tráfico. Funciones. Equipos de conmutación. Extensiones, líneas y enlaces. Terminales.</w:t>
      </w:r>
    </w:p>
    <w:p>
      <w:pPr>
        <w:pStyle w:val="BodyText"/>
        <w:spacing w:line="192" w:lineRule="exact"/>
        <w:ind w:left="1742"/>
      </w:pPr>
      <w:r>
        <w:rPr/>
        <w:t>Transmisión en telefonía. Medios y</w:t>
      </w:r>
      <w:r>
        <w:rPr>
          <w:spacing w:val="-7"/>
        </w:rPr>
        <w:t> </w:t>
      </w:r>
      <w:r>
        <w:rPr/>
        <w:t>equipos.</w:t>
      </w:r>
    </w:p>
    <w:p>
      <w:pPr>
        <w:pStyle w:val="BodyText"/>
        <w:ind w:left="2050" w:right="2371" w:hanging="308"/>
      </w:pPr>
      <w:r>
        <w:rPr/>
        <w:t>Transmisión analógica y transmisión digital. Tipos y modos. Líneas y medios de transmisión. Tipología y</w:t>
      </w:r>
      <w:r>
        <w:rPr>
          <w:spacing w:val="-3"/>
        </w:rPr>
        <w:t> </w:t>
      </w:r>
      <w:r>
        <w:rPr/>
        <w:t>características.</w:t>
      </w:r>
    </w:p>
    <w:p>
      <w:pPr>
        <w:pStyle w:val="BodyText"/>
        <w:ind w:left="2050" w:right="1924" w:hanging="308"/>
      </w:pPr>
      <w:r>
        <w:rPr/>
        <w:t>Regulación y modalidades de acceso. Telefonía local, cable y banda ancha. Acceso desagregado, compartido y de alta velocidad.</w:t>
      </w:r>
    </w:p>
    <w:p>
      <w:pPr>
        <w:pStyle w:val="BodyText"/>
        <w:spacing w:line="193" w:lineRule="exact"/>
        <w:ind w:left="1742"/>
      </w:pPr>
      <w:r>
        <w:rPr/>
        <w:t>Proveedores de servicios de telefonía.</w:t>
      </w:r>
    </w:p>
    <w:p>
      <w:pPr>
        <w:pStyle w:val="BodyText"/>
        <w:ind w:left="2050" w:right="1918" w:hanging="308"/>
        <w:jc w:val="both"/>
      </w:pPr>
      <w:r>
        <w:rPr/>
        <w:t>Tecnologías e interfaces de acceso. Cable. HFC (híbrido de fibra y coaxial). Pares  de cobre. Líneas analógicas y digitales. Jerarquías (banda estrecha y ancha). xDSL. Fibra. FTTx, ATM, SDH y PON. Radio, WLL (bucle local inalámbrico) y DECT.</w:t>
      </w:r>
      <w:r>
        <w:rPr>
          <w:spacing w:val="-5"/>
        </w:rPr>
        <w:t> </w:t>
      </w:r>
      <w:r>
        <w:rPr/>
        <w:t>Medidas.</w:t>
      </w:r>
    </w:p>
    <w:p>
      <w:pPr>
        <w:pStyle w:val="BodyText"/>
        <w:spacing w:line="194" w:lineRule="exact"/>
        <w:ind w:left="1742"/>
      </w:pPr>
      <w:r>
        <w:rPr/>
        <w:t>Señalización. Medidas. Normativa.</w:t>
      </w:r>
    </w:p>
    <w:p>
      <w:pPr>
        <w:pStyle w:val="BodyText"/>
        <w:ind w:left="2050" w:right="1924" w:hanging="308"/>
      </w:pPr>
      <w:r>
        <w:rPr/>
        <w:t>Terminadores de red de acceso. Acceso básico. Acceso primario. PTR, S0, TR1 (banda estrecha y banda ancha) y Splitter´s. E1/T1. Medidas.</w:t>
      </w:r>
    </w:p>
    <w:p>
      <w:pPr>
        <w:pStyle w:val="BodyText"/>
        <w:ind w:left="1743" w:right="2371"/>
      </w:pPr>
      <w:r>
        <w:rPr/>
        <w:t>Línea de usuario. Topología. Estructuras. Conectividad. Accesorios de conexión. Normativa. Red de usuario.</w:t>
      </w:r>
    </w:p>
    <w:p>
      <w:pPr>
        <w:pStyle w:val="BodyText"/>
        <w:ind w:left="1743" w:right="1924"/>
      </w:pPr>
      <w:r>
        <w:rPr/>
        <w:t>Centralitas privadas de conmutación: composición. Servicios adicionales. Equipos. Terminales. Fax. Funcionamiento y campos de aplicación.</w:t>
      </w:r>
    </w:p>
    <w:p>
      <w:pPr>
        <w:pStyle w:val="BodyText"/>
        <w:ind w:left="2050" w:right="1924" w:hanging="308"/>
      </w:pPr>
      <w:r>
        <w:rPr/>
        <w:t>Centralitas inalámbricas. Tipos. DECT. Planificación de estaciones base. Enlaces GSM. Simuladores de líneas. Terminales. Servicios.</w:t>
      </w:r>
    </w:p>
    <w:p>
      <w:pPr>
        <w:pStyle w:val="BodyText"/>
        <w:spacing w:line="192" w:lineRule="exact"/>
        <w:ind w:left="1743"/>
      </w:pPr>
      <w:r>
        <w:rPr/>
        <w:t>Representación gráfica de sistemas de telefonía. Simbología.</w:t>
      </w:r>
    </w:p>
    <w:p>
      <w:pPr>
        <w:pStyle w:val="BodyText"/>
        <w:rPr>
          <w:sz w:val="18"/>
        </w:rPr>
      </w:pPr>
    </w:p>
    <w:p>
      <w:pPr>
        <w:pStyle w:val="BodyText"/>
        <w:rPr>
          <w:sz w:val="15"/>
        </w:rPr>
      </w:pPr>
    </w:p>
    <w:p>
      <w:pPr>
        <w:pStyle w:val="BodyText"/>
        <w:ind w:left="1743" w:right="5090" w:hanging="308"/>
      </w:pPr>
      <w:r>
        <w:rPr/>
        <w:t>Configuración de telefonía de voz sobre IP: Aplicaciones informáticas para VoIP.</w:t>
      </w:r>
    </w:p>
    <w:p>
      <w:pPr>
        <w:pStyle w:val="BodyText"/>
        <w:spacing w:line="192" w:lineRule="exact"/>
        <w:ind w:left="1743"/>
      </w:pPr>
      <w:r>
        <w:rPr/>
        <w:t>Aspectos básicos de redes: tipos de cables y dispositivos de interconexión.</w:t>
      </w:r>
    </w:p>
    <w:p>
      <w:pPr>
        <w:pStyle w:val="BodyText"/>
        <w:ind w:left="1743" w:right="1924"/>
      </w:pPr>
      <w:r>
        <w:rPr/>
        <w:t>Telefonía y redes IP. Características de la VoIP. Aplicaciones. Servicios de valor añadido. Análisis de servicios de telecomunicaciones VoIP. Operadores y clientes Generalidades.</w:t>
      </w:r>
    </w:p>
    <w:p>
      <w:pPr>
        <w:pStyle w:val="BodyText"/>
        <w:ind w:left="2051" w:right="1916" w:hanging="308"/>
        <w:jc w:val="both"/>
      </w:pPr>
      <w:r>
        <w:rPr/>
        <w:t>Protocolos abiertos para la señalización. Auditoría de red. Caracterización de la voz humana. Algoritmos de codificación y decodificación (Codecs). Características. Calidad de voz en VoIP.</w:t>
      </w:r>
    </w:p>
    <w:p>
      <w:pPr>
        <w:pStyle w:val="BodyText"/>
        <w:ind w:left="1743" w:right="1924"/>
      </w:pPr>
      <w:r>
        <w:rPr/>
        <w:t>Protocolos de comunicación VoIP. H323. SIP. IAX. Otros. Configuración. Características. Transporte en tiempo real y redes IP. RTP y RCTP. RTP y NAT.</w:t>
      </w:r>
    </w:p>
    <w:p>
      <w:pPr>
        <w:pStyle w:val="BodyText"/>
        <w:spacing w:line="194" w:lineRule="exact"/>
        <w:ind w:left="1743"/>
      </w:pPr>
      <w:r>
        <w:rPr/>
        <w:t>PBX para telefonía IP. Software PBX.</w:t>
      </w:r>
    </w:p>
    <w:p>
      <w:pPr>
        <w:pStyle w:val="BodyText"/>
        <w:spacing w:line="195" w:lineRule="exact"/>
        <w:ind w:left="1743"/>
      </w:pPr>
      <w:r>
        <w:rPr/>
        <w:t>Proxys y enrutadores. Direccionamiento IP. Configuración de routers. Electrónica de red.</w:t>
      </w:r>
    </w:p>
    <w:p>
      <w:pPr>
        <w:pStyle w:val="BodyText"/>
        <w:spacing w:line="195" w:lineRule="exact"/>
        <w:ind w:left="2051"/>
      </w:pPr>
      <w:r>
        <w:rPr/>
        <w:t>Configuración.</w:t>
      </w:r>
    </w:p>
    <w:p>
      <w:pPr>
        <w:pStyle w:val="BodyText"/>
        <w:spacing w:line="237" w:lineRule="auto"/>
        <w:ind w:left="2051" w:right="2012" w:hanging="308"/>
      </w:pPr>
      <w:r>
        <w:rPr/>
        <w:t>Garantía de calidad de un sistema VoIP. Análisis de seguridad en la red VoIP. Seguridad  en los terminales y</w:t>
      </w:r>
      <w:r>
        <w:rPr>
          <w:spacing w:val="-1"/>
        </w:rPr>
        <w:t> </w:t>
      </w:r>
      <w:r>
        <w:rPr/>
        <w:t>servidores.</w:t>
      </w:r>
    </w:p>
    <w:p>
      <w:pPr>
        <w:pStyle w:val="BodyText"/>
        <w:spacing w:line="195" w:lineRule="exact"/>
        <w:ind w:left="1743"/>
      </w:pPr>
      <w:r>
        <w:rPr/>
        <w:t>Tarjetas, adaptadores y terminales. Teléfonos IP. Pasarelas (gateways) y adaptadores.</w:t>
      </w:r>
    </w:p>
    <w:p>
      <w:pPr>
        <w:pStyle w:val="BodyText"/>
        <w:spacing w:before="7"/>
        <w:rPr>
          <w:sz w:val="16"/>
        </w:rPr>
      </w:pPr>
    </w:p>
    <w:p>
      <w:pPr>
        <w:pStyle w:val="BodyText"/>
        <w:spacing w:line="195" w:lineRule="exact"/>
        <w:ind w:left="1435"/>
      </w:pPr>
      <w:r>
        <w:rPr/>
        <w:t>Caracterización de sistemas de radiocomunicaciones para telefonía:</w:t>
      </w:r>
    </w:p>
    <w:p>
      <w:pPr>
        <w:pStyle w:val="BodyText"/>
        <w:spacing w:line="237" w:lineRule="auto" w:before="2"/>
        <w:ind w:left="2051" w:right="1916" w:hanging="308"/>
        <w:jc w:val="both"/>
      </w:pPr>
      <w:r>
        <w:rPr/>
        <w:t>Normativas y reglamentos específicos. Cuadro de atribución de frecuencias. Niveles de exposición y radicación de emisiones radioeléctricas. Seguimiento de calidad del servicio.</w:t>
      </w:r>
    </w:p>
    <w:p>
      <w:pPr>
        <w:pStyle w:val="BodyText"/>
        <w:spacing w:line="195" w:lineRule="exact"/>
        <w:ind w:left="1743"/>
      </w:pPr>
      <w:r>
        <w:rPr/>
        <w:t>Sistemas de radiocomunicaciones. Características. Protocolos.</w:t>
      </w:r>
    </w:p>
    <w:p>
      <w:pPr>
        <w:pStyle w:val="BodyText"/>
        <w:ind w:left="2051" w:right="1914" w:hanging="308"/>
        <w:jc w:val="both"/>
      </w:pPr>
      <w:r>
        <w:rPr/>
        <w:t>Redes móviles y fijas. Arquitectura general. Arquitectura de redes por capas. Tecnologías y servicios. Estándar TETRA. PMR/PAMR. LMDS/WIMAX. TMA GSM. TMA DCS 1800. IMT2000/UMTS. Otros.</w:t>
      </w:r>
    </w:p>
    <w:p>
      <w:pPr>
        <w:pStyle w:val="BodyText"/>
        <w:spacing w:line="192" w:lineRule="exact"/>
        <w:ind w:left="1743"/>
      </w:pPr>
      <w:r>
        <w:rPr/>
        <w:pict>
          <v:shape style="position:absolute;margin-left:558.841797pt;margin-top:8.066226pt;width:10.95pt;height:84.3pt;mso-position-horizontal-relative:page;mso-position-vertical-relative:paragraph;z-index:253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t>Seguridad en las comunicaciones. Sistemas de inhibición. Sistemas de detección.</w:t>
      </w:r>
    </w:p>
    <w:p>
      <w:pPr>
        <w:pStyle w:val="BodyText"/>
        <w:spacing w:line="195" w:lineRule="exact"/>
        <w:ind w:left="1743"/>
      </w:pPr>
      <w:r>
        <w:rPr/>
        <w:t>Redes de acceso vía radio en servicios fijos terrestres. Estaciones base de telefonía.</w:t>
      </w:r>
    </w:p>
    <w:p>
      <w:pPr>
        <w:pStyle w:val="BodyText"/>
        <w:spacing w:line="195" w:lineRule="exact"/>
        <w:ind w:left="2051"/>
      </w:pPr>
      <w:r>
        <w:rPr/>
        <w:t>Estaciones base transportables. Radioenlaces analógicos y digitales.</w:t>
      </w:r>
    </w:p>
    <w:p>
      <w:pPr>
        <w:spacing w:after="0" w:line="195" w:lineRule="exact"/>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line="195" w:lineRule="exact" w:before="98"/>
        <w:ind w:left="1743"/>
      </w:pPr>
      <w:r>
        <w:rPr/>
        <w:t>Telefonía vía satélite. Constelaciones. Características. Infraestructuras satelitales.</w:t>
      </w:r>
    </w:p>
    <w:p>
      <w:pPr>
        <w:pStyle w:val="BodyText"/>
        <w:spacing w:line="195" w:lineRule="exact"/>
        <w:ind w:left="2051"/>
      </w:pPr>
      <w:r>
        <w:rPr/>
        <w:t>Centrales terrenas. Terminales. Operadores y servicios.</w:t>
      </w:r>
    </w:p>
    <w:p>
      <w:pPr>
        <w:pStyle w:val="BodyText"/>
        <w:ind w:left="2051" w:right="1924" w:hanging="308"/>
      </w:pPr>
      <w:r>
        <w:rPr/>
        <w:t>Instalaciones asociadas. Sistemas radiantes. Características. Sistemas de alimentación en continua y alterna. Equipos de alimentación específicos. Sistemas de alimentación ininterrumpida. Grupos electrógenos y placas solares. Convertidores. Baterías.</w:t>
      </w:r>
    </w:p>
    <w:p>
      <w:pPr>
        <w:pStyle w:val="BodyText"/>
        <w:spacing w:line="193" w:lineRule="exact"/>
        <w:ind w:left="1743"/>
      </w:pPr>
      <w:r>
        <w:rPr/>
        <w:t>Interfaces físicos. Interfaz radio.</w:t>
      </w:r>
    </w:p>
    <w:p>
      <w:pPr>
        <w:pStyle w:val="BodyText"/>
        <w:ind w:left="1743" w:right="1924"/>
      </w:pPr>
      <w:r>
        <w:rPr/>
        <w:t>Configuración de los equipos de radiocomunicaciones para telefonía. Software de control. Redes fijas y móviles de radiocomunicaciones. Características.</w:t>
      </w:r>
    </w:p>
    <w:p>
      <w:pPr>
        <w:pStyle w:val="BodyText"/>
        <w:spacing w:line="194" w:lineRule="exact"/>
        <w:ind w:left="1743"/>
      </w:pPr>
      <w:r>
        <w:rPr/>
        <w:t>Sistemas y equipos de acceso remoto. Telecontrol. Módems cableados e inalámbricos.</w:t>
      </w:r>
    </w:p>
    <w:p>
      <w:pPr>
        <w:pStyle w:val="BodyText"/>
        <w:spacing w:line="195" w:lineRule="exact"/>
        <w:ind w:left="2051"/>
      </w:pPr>
      <w:r>
        <w:rPr/>
        <w:t>Configuración.</w:t>
      </w:r>
    </w:p>
    <w:p>
      <w:pPr>
        <w:pStyle w:val="BodyText"/>
        <w:spacing w:before="6"/>
        <w:rPr>
          <w:sz w:val="16"/>
        </w:rPr>
      </w:pPr>
    </w:p>
    <w:p>
      <w:pPr>
        <w:pStyle w:val="BodyText"/>
        <w:spacing w:line="195" w:lineRule="exact" w:before="1"/>
        <w:ind w:left="1435"/>
      </w:pPr>
      <w:r>
        <w:rPr/>
        <w:t>Instalación de estaciones base:</w:t>
      </w:r>
    </w:p>
    <w:p>
      <w:pPr>
        <w:pStyle w:val="BodyText"/>
        <w:ind w:left="1743" w:right="2371"/>
      </w:pPr>
      <w:r>
        <w:rPr/>
        <w:t>Herramientas y medios de montaje para instalaciones de estaciones base. Interpretación de planos para el replanteo. Ubicación de equipos.</w:t>
      </w:r>
    </w:p>
    <w:p>
      <w:pPr>
        <w:pStyle w:val="BodyText"/>
        <w:spacing w:line="237" w:lineRule="auto"/>
        <w:ind w:left="2050" w:right="1916" w:hanging="308"/>
        <w:jc w:val="both"/>
      </w:pPr>
      <w:r>
        <w:rPr/>
        <w:t>Montaje de equipos para telefonía móvil y celular. Estaciones base. Células y microcélulas. GSM/GPRS/UMTS. Conexionado físico. Antenas. Transceptores de acceso remoto. Equipo radio TETRA. Bastidores. Sistema radiante. Accesorios. Elementos auxiliares. Módems de acceso remoto.</w:t>
      </w:r>
    </w:p>
    <w:p>
      <w:pPr>
        <w:pStyle w:val="BodyText"/>
        <w:spacing w:before="2"/>
        <w:ind w:left="1743" w:right="1924"/>
      </w:pPr>
      <w:r>
        <w:rPr/>
        <w:t>Cableado específico de estaciones base. Tipos y características. Conectores y accesorios. Conexionado físico de equipos de estaciones base. Interfaces. Duplexores. Adaptadores.</w:t>
      </w:r>
    </w:p>
    <w:p>
      <w:pPr>
        <w:pStyle w:val="BodyText"/>
        <w:spacing w:line="194" w:lineRule="exact"/>
        <w:ind w:left="2050"/>
      </w:pPr>
      <w:r>
        <w:rPr/>
        <w:t>Sistemas de alimentación.</w:t>
      </w:r>
    </w:p>
    <w:p>
      <w:pPr>
        <w:pStyle w:val="BodyText"/>
        <w:spacing w:line="195" w:lineRule="exact"/>
        <w:ind w:left="1743"/>
      </w:pPr>
      <w:r>
        <w:rPr/>
        <w:t>Conexionado de medios de transmisión de redes fijas y móviles. Conectorización.</w:t>
      </w:r>
    </w:p>
    <w:p>
      <w:pPr>
        <w:pStyle w:val="BodyText"/>
        <w:spacing w:line="194" w:lineRule="exact"/>
        <w:ind w:left="2051"/>
      </w:pPr>
      <w:r>
        <w:rPr/>
        <w:t>Electrónica de red. Regletas. Accesorios. Herramientas y útiles.</w:t>
      </w:r>
    </w:p>
    <w:p>
      <w:pPr>
        <w:pStyle w:val="BodyText"/>
        <w:ind w:left="2051" w:right="1924" w:hanging="308"/>
      </w:pPr>
      <w:r>
        <w:rPr/>
        <w:t>Configuración de equipos y redes de radiocomunicaciones (telefonía celular). Software de control. Parámetros y herramientas de configuración en redes fijas y móviles.</w:t>
      </w:r>
    </w:p>
    <w:p>
      <w:pPr>
        <w:pStyle w:val="BodyText"/>
        <w:ind w:left="2051" w:right="2371" w:hanging="308"/>
      </w:pPr>
      <w:r>
        <w:rPr/>
        <w:t>Técnicas de seguimiento y control del montaje. Aplicación de planes de calidad y  seguridad.</w:t>
      </w:r>
    </w:p>
    <w:p>
      <w:pPr>
        <w:pStyle w:val="BodyText"/>
        <w:spacing w:line="194" w:lineRule="exact"/>
        <w:ind w:left="1743"/>
      </w:pPr>
      <w:r>
        <w:rPr/>
        <w:t>Documentación de montaje. Acta de replanteo.</w:t>
      </w:r>
    </w:p>
    <w:p>
      <w:pPr>
        <w:pStyle w:val="BodyText"/>
        <w:spacing w:before="6"/>
        <w:rPr>
          <w:sz w:val="16"/>
        </w:rPr>
      </w:pPr>
    </w:p>
    <w:p>
      <w:pPr>
        <w:pStyle w:val="BodyText"/>
        <w:spacing w:line="195" w:lineRule="exact"/>
        <w:ind w:left="1435"/>
      </w:pPr>
      <w:r>
        <w:rPr/>
        <w:t>Instalación de sistemas de telefonía:</w:t>
      </w:r>
    </w:p>
    <w:p>
      <w:pPr>
        <w:pStyle w:val="BodyText"/>
        <w:ind w:left="1743" w:right="3483"/>
      </w:pPr>
      <w:r>
        <w:rPr/>
        <w:t>Herramientas y medios de montaje para instalaciones de telefonía. Interpretación de planos para el replanteo. Ubicación de equipos.</w:t>
      </w:r>
    </w:p>
    <w:p>
      <w:pPr>
        <w:pStyle w:val="BodyText"/>
        <w:spacing w:line="194" w:lineRule="exact"/>
        <w:ind w:left="1743"/>
      </w:pPr>
      <w:r>
        <w:rPr/>
        <w:t>Conexionado físico de sistemas de telefonía. Interfaces y terminadores de red. Centralitas.</w:t>
      </w:r>
    </w:p>
    <w:p>
      <w:pPr>
        <w:pStyle w:val="BodyText"/>
        <w:spacing w:line="194" w:lineRule="exact"/>
        <w:ind w:left="2051"/>
      </w:pPr>
      <w:r>
        <w:rPr/>
        <w:t>Terminales fijos e inalámbricos. Conversores (Gateway). Adaptadores analógicos.</w:t>
      </w:r>
    </w:p>
    <w:p>
      <w:pPr>
        <w:pStyle w:val="BodyText"/>
        <w:ind w:left="2051" w:right="2012" w:hanging="308"/>
      </w:pPr>
      <w:r>
        <w:rPr/>
        <w:t>Conexionado de medios de transmisión de redes fijas y móviles. Conectorización. Redes  de usuario. Regletas. Accesorios. Herramientas y</w:t>
      </w:r>
      <w:r>
        <w:rPr>
          <w:spacing w:val="-1"/>
        </w:rPr>
        <w:t> </w:t>
      </w:r>
      <w:r>
        <w:rPr/>
        <w:t>útiles.</w:t>
      </w:r>
    </w:p>
    <w:p>
      <w:pPr>
        <w:pStyle w:val="BodyText"/>
        <w:ind w:left="2051" w:right="1915" w:hanging="308"/>
        <w:jc w:val="both"/>
      </w:pPr>
      <w:r>
        <w:rPr/>
        <w:t>Instalación de sistemas de telefonía. Técnicas de integración de sistemas de telefonía. Programación de equipos y terminales. Adaptación de líneas de transmisión. Proveedores de servicio. Conexiones.</w:t>
      </w:r>
    </w:p>
    <w:p>
      <w:pPr>
        <w:pStyle w:val="BodyText"/>
        <w:spacing w:line="193" w:lineRule="exact"/>
        <w:ind w:left="1743"/>
      </w:pPr>
      <w:r>
        <w:rPr/>
        <w:t>Centralitas celulares (DECT). Terminales. Antenas. Sistemas de</w:t>
      </w:r>
      <w:r>
        <w:rPr>
          <w:spacing w:val="-6"/>
        </w:rPr>
        <w:t> </w:t>
      </w:r>
      <w:r>
        <w:rPr/>
        <w:t>alimentación.</w:t>
      </w:r>
    </w:p>
    <w:p>
      <w:pPr>
        <w:pStyle w:val="BodyText"/>
        <w:ind w:left="2051" w:right="1924" w:hanging="308"/>
      </w:pPr>
      <w:r>
        <w:rPr/>
        <w:t>Configuración de servicios en centralitas y terminales. Direccionamiento. Software de configuración. Seguridad en las comunicaciones inalámbricas.</w:t>
      </w:r>
      <w:r>
        <w:rPr>
          <w:spacing w:val="-4"/>
        </w:rPr>
        <w:t> </w:t>
      </w:r>
      <w:r>
        <w:rPr/>
        <w:t>Inhibidores.</w:t>
      </w:r>
    </w:p>
    <w:p>
      <w:pPr>
        <w:pStyle w:val="BodyText"/>
        <w:ind w:left="2051" w:right="1917" w:hanging="308"/>
        <w:jc w:val="both"/>
      </w:pPr>
      <w:r>
        <w:rPr/>
        <w:t>Software de VoIP. Clientes de VoIP. Teléfonos software (softphone). Teléfonos web (webphone). Teléfonos móviles. Otros dispositivos móviles. Configuración. Reconocimiento de sistemas operativos de dispositivos móviles.</w:t>
      </w:r>
    </w:p>
    <w:p>
      <w:pPr>
        <w:pStyle w:val="BodyText"/>
        <w:spacing w:line="193" w:lineRule="exact"/>
        <w:ind w:left="1743"/>
      </w:pPr>
      <w:r>
        <w:rPr/>
        <w:t>Instalación de sistemas de telefonía vía satélite. Conexionado físico. Terminales. Antenas.</w:t>
      </w:r>
    </w:p>
    <w:p>
      <w:pPr>
        <w:pStyle w:val="BodyText"/>
        <w:spacing w:line="194" w:lineRule="exact"/>
        <w:ind w:left="2051"/>
      </w:pPr>
      <w:r>
        <w:rPr/>
        <w:t>Bases fijas. Adaptadores de antenas. Características. Métodos de verificación.</w:t>
      </w:r>
    </w:p>
    <w:p>
      <w:pPr>
        <w:pStyle w:val="BodyText"/>
        <w:ind w:left="1743" w:right="2651"/>
      </w:pPr>
      <w:r>
        <w:rPr/>
        <w:t>Configuración y direccionamiento de terminales vía satélite. Parámetros. Convergencia de la telefonía vía satélite con la telefonía celular y ToIP. Operadores de telecomunicaciones. Servicios. Configuración de servicios.</w:t>
      </w:r>
    </w:p>
    <w:p>
      <w:pPr>
        <w:pStyle w:val="BodyText"/>
        <w:spacing w:before="4"/>
        <w:rPr>
          <w:sz w:val="16"/>
        </w:rPr>
      </w:pPr>
    </w:p>
    <w:p>
      <w:pPr>
        <w:pStyle w:val="BodyText"/>
        <w:spacing w:line="194" w:lineRule="exact"/>
        <w:ind w:left="1436"/>
      </w:pPr>
      <w:r>
        <w:rPr/>
        <w:t>Puesta en servicio de instalaciones de telefonía:</w:t>
      </w:r>
    </w:p>
    <w:p>
      <w:pPr>
        <w:pStyle w:val="BodyText"/>
        <w:ind w:left="2051" w:right="1917" w:hanging="308"/>
        <w:jc w:val="both"/>
      </w:pPr>
      <w:r>
        <w:rPr/>
        <w:t>Instrumentación. Características. Analizador de espectro de RF y medidores ROE. Analizador de radiocomunicaciones 2G, 2,5G, 3G, UMTS y WIMAX. Analizador de tráfico y protocolos. Otros.</w:t>
      </w:r>
    </w:p>
    <w:p>
      <w:pPr>
        <w:pStyle w:val="BodyText"/>
        <w:spacing w:line="194" w:lineRule="exact"/>
        <w:ind w:left="1743"/>
      </w:pPr>
      <w:r>
        <w:rPr/>
        <w:t>Técnicas de verificación de sistemas de telefonía.</w:t>
      </w:r>
    </w:p>
    <w:p>
      <w:pPr>
        <w:pStyle w:val="BodyText"/>
        <w:spacing w:line="237" w:lineRule="auto" w:before="1"/>
        <w:ind w:left="2051" w:right="1924" w:hanging="308"/>
      </w:pPr>
      <w:r>
        <w:rPr/>
        <w:t>Parámetros básicos de configuración de sistemas de telefonía fija y móvil. Software de programación, configuración y control.</w:t>
      </w:r>
    </w:p>
    <w:p>
      <w:pPr>
        <w:pStyle w:val="BodyText"/>
        <w:ind w:left="2051" w:right="1924" w:hanging="308"/>
      </w:pPr>
      <w:r>
        <w:rPr/>
        <w:pict>
          <v:shape style="position:absolute;margin-left:558.841797pt;margin-top:3.566378pt;width:10.95pt;height:84.3pt;mso-position-horizontal-relative:page;mso-position-vertical-relative:paragraph;z-index:256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t>Configuraciones local y remota. Visualización de la señalización y tráfico. Analizadores de red.</w:t>
      </w:r>
    </w:p>
    <w:p>
      <w:pPr>
        <w:spacing w:after="0"/>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8"/>
        <w:ind w:left="2051" w:right="1924" w:hanging="308"/>
      </w:pPr>
      <w:r>
        <w:rPr/>
        <w:t>Medidas en telefonía. Visualización y medidas de interfaces de telefonía y terminadores de red. Visualización y análisis de protocolos. Monitorización del tráfico.</w:t>
      </w:r>
    </w:p>
    <w:p>
      <w:pPr>
        <w:pStyle w:val="BodyText"/>
        <w:spacing w:line="194" w:lineRule="exact"/>
        <w:ind w:left="1743"/>
      </w:pPr>
      <w:r>
        <w:rPr/>
        <w:t>Técnicas de verificación de la funcionalidad en telefonía fija y VoIP. Niveles y protocolos.</w:t>
      </w:r>
    </w:p>
    <w:p>
      <w:pPr>
        <w:pStyle w:val="BodyText"/>
        <w:spacing w:line="195" w:lineRule="exact"/>
        <w:ind w:left="2050"/>
      </w:pPr>
      <w:r>
        <w:rPr/>
        <w:t>Movilidad local DECT. Movilidad local con dispositivos móviles ToIP.</w:t>
      </w:r>
    </w:p>
    <w:p>
      <w:pPr>
        <w:pStyle w:val="BodyText"/>
        <w:spacing w:line="237" w:lineRule="auto" w:before="1"/>
        <w:ind w:left="2050" w:right="1917" w:hanging="308"/>
        <w:jc w:val="both"/>
      </w:pPr>
      <w:r>
        <w:rPr/>
        <w:t>Medidas en estaciones base celulares. Transmisión. Conmutación. Equipo radio GSM/GPRS/UMTS. Niveles de señal. Radiación. Exposición. Zonas de cobertura. Equipos TETRA. Terminales portátiles y móviles. Configuración. Asociación.</w:t>
      </w:r>
    </w:p>
    <w:p>
      <w:pPr>
        <w:pStyle w:val="BodyText"/>
        <w:spacing w:before="1"/>
        <w:ind w:left="2050" w:right="1924" w:hanging="308"/>
      </w:pPr>
      <w:r>
        <w:rPr/>
        <w:t>Documentación de puesta en servicio de sistemas de telefonía. Hojas de pruebas y aceptación.</w:t>
      </w:r>
    </w:p>
    <w:p>
      <w:pPr>
        <w:pStyle w:val="BodyText"/>
        <w:spacing w:before="10"/>
        <w:rPr>
          <w:sz w:val="16"/>
        </w:rPr>
      </w:pPr>
    </w:p>
    <w:p>
      <w:pPr>
        <w:pStyle w:val="BodyText"/>
        <w:spacing w:line="194" w:lineRule="exact"/>
        <w:ind w:left="1435"/>
      </w:pPr>
      <w:r>
        <w:rPr/>
        <w:t>Mantenimiento de instalaciones y sistemas telefónicos:</w:t>
      </w:r>
    </w:p>
    <w:p>
      <w:pPr>
        <w:pStyle w:val="BodyText"/>
        <w:spacing w:line="194" w:lineRule="exact"/>
        <w:ind w:left="1742"/>
      </w:pPr>
      <w:r>
        <w:rPr/>
        <w:t>Planes de mantenimiento. Técnicas de ejecución. Inspecciones y revisiones periódicas.</w:t>
      </w:r>
    </w:p>
    <w:p>
      <w:pPr>
        <w:pStyle w:val="BodyText"/>
        <w:spacing w:line="195" w:lineRule="exact"/>
        <w:ind w:left="2050"/>
      </w:pPr>
      <w:r>
        <w:rPr/>
        <w:t>Medios y recursos. Control de calidad.</w:t>
      </w:r>
    </w:p>
    <w:p>
      <w:pPr>
        <w:pStyle w:val="BodyText"/>
        <w:spacing w:line="195" w:lineRule="exact"/>
        <w:ind w:left="1742"/>
      </w:pPr>
      <w:r>
        <w:rPr/>
        <w:t>Mantenimiento de sistemas de telefonía. Función, objetivos y tipos. Impacto en el servicio.</w:t>
      </w:r>
    </w:p>
    <w:p>
      <w:pPr>
        <w:pStyle w:val="BodyText"/>
        <w:spacing w:line="195" w:lineRule="exact"/>
        <w:ind w:left="2050"/>
      </w:pPr>
      <w:r>
        <w:rPr/>
        <w:t>Empresas de mantenimiento. Organización.</w:t>
      </w:r>
    </w:p>
    <w:p>
      <w:pPr>
        <w:pStyle w:val="BodyText"/>
        <w:ind w:left="2050" w:right="1924" w:hanging="308"/>
      </w:pPr>
      <w:r>
        <w:rPr/>
        <w:t>Averías tipo en las instalaciones de telefonía. Síntomas y efectos. Preparación de trabajos de mantenimiento en instalaciones de telefonía.</w:t>
      </w:r>
    </w:p>
    <w:p>
      <w:pPr>
        <w:pStyle w:val="BodyText"/>
        <w:ind w:left="2050" w:right="2371" w:hanging="308"/>
      </w:pPr>
      <w:r>
        <w:rPr/>
        <w:t>Partes de averías. Organización de las intervenciones. Propuestas de modificación y mejora.</w:t>
      </w:r>
    </w:p>
    <w:p>
      <w:pPr>
        <w:pStyle w:val="BodyText"/>
        <w:ind w:left="2050" w:right="1924" w:hanging="308"/>
      </w:pPr>
      <w:r>
        <w:rPr/>
        <w:t>Técnicas de localización de averías en sistemas de telefonía. Visualización e interpretación de alarmas. Accesos remotos y telecontrol.</w:t>
      </w:r>
    </w:p>
    <w:p>
      <w:pPr>
        <w:pStyle w:val="BodyText"/>
        <w:ind w:left="2051" w:right="1924" w:hanging="308"/>
      </w:pPr>
      <w:r>
        <w:rPr/>
        <w:t>Diagnóstico y reparación de averías. Equipos de verificación. Análisis de protocolos. Tráfico de red. Inspecciones visuales.</w:t>
      </w:r>
    </w:p>
    <w:p>
      <w:pPr>
        <w:pStyle w:val="BodyText"/>
        <w:ind w:left="2051" w:right="1924" w:hanging="308"/>
      </w:pPr>
      <w:r>
        <w:rPr/>
        <w:t>Medidas y ensayos. Niveles de señal. Cobertura. Muestreos de nivel. Interferencias y perturbaciones. Tipos. Características.</w:t>
      </w:r>
    </w:p>
    <w:p>
      <w:pPr>
        <w:pStyle w:val="BodyText"/>
        <w:ind w:left="2051" w:right="1924" w:hanging="308"/>
      </w:pPr>
      <w:r>
        <w:rPr/>
        <w:t>Sustitución de equipos. Compatibilidades. Ajustes. Medidas de parámetros. Instrumental de medida.</w:t>
      </w:r>
    </w:p>
    <w:p>
      <w:pPr>
        <w:pStyle w:val="BodyText"/>
        <w:spacing w:line="194" w:lineRule="exact"/>
        <w:ind w:left="1743"/>
      </w:pPr>
      <w:r>
        <w:rPr/>
        <w:t>Restablecimiento de la funcionalidad. Protocolos de puesta en marcha.</w:t>
      </w:r>
    </w:p>
    <w:p>
      <w:pPr>
        <w:pStyle w:val="BodyText"/>
        <w:spacing w:line="237" w:lineRule="auto"/>
        <w:ind w:left="2051" w:right="1924" w:hanging="308"/>
      </w:pPr>
      <w:r>
        <w:rPr/>
        <w:t>Documentación de mantenimiento. Históricos de averías. Registro de actualización de software.</w:t>
      </w:r>
    </w:p>
    <w:p>
      <w:pPr>
        <w:pStyle w:val="BodyText"/>
        <w:spacing w:line="195" w:lineRule="exact"/>
        <w:ind w:left="1743"/>
      </w:pPr>
      <w:r>
        <w:rPr/>
        <w:t>Seguridad y calidad en el mantenimiento de sistemas de telefonía.</w:t>
      </w:r>
    </w:p>
    <w:p>
      <w:pPr>
        <w:pStyle w:val="BodyText"/>
        <w:spacing w:before="2"/>
        <w:rPr>
          <w:sz w:val="16"/>
        </w:rPr>
      </w:pPr>
    </w:p>
    <w:p>
      <w:pPr>
        <w:pStyle w:val="BodyText"/>
        <w:spacing w:line="195" w:lineRule="exact"/>
        <w:ind w:left="1435"/>
      </w:pPr>
      <w:r>
        <w:rPr/>
        <w:t>Prevención de riesgos, seguridad y protección medioambiental:</w:t>
      </w:r>
    </w:p>
    <w:p>
      <w:pPr>
        <w:pStyle w:val="BodyText"/>
        <w:spacing w:line="237" w:lineRule="auto" w:before="1"/>
        <w:ind w:left="1743" w:right="1924"/>
      </w:pPr>
      <w:r>
        <w:rPr/>
        <w:t>Normativa de prevención de riesgos laborales relativa a los sistemas de telefonía. Prevención de riesgos laborales en los procesos de montaje y mantenimiento.</w:t>
      </w:r>
    </w:p>
    <w:p>
      <w:pPr>
        <w:pStyle w:val="BodyText"/>
        <w:ind w:left="2051" w:right="1924" w:hanging="308"/>
      </w:pPr>
      <w:r>
        <w:rPr/>
        <w:t>Equipos de protección individual. Características y criterios de utilización. Protección colectiva. Medios y equipos de protección.</w:t>
      </w:r>
    </w:p>
    <w:p>
      <w:pPr>
        <w:pStyle w:val="BodyText"/>
        <w:spacing w:line="194" w:lineRule="exact"/>
        <w:ind w:left="1743"/>
      </w:pPr>
      <w:r>
        <w:rPr/>
        <w:t>Normativa reguladora en gestión de residuos.</w:t>
      </w:r>
    </w:p>
    <w:p>
      <w:pPr>
        <w:pStyle w:val="BodyText"/>
        <w:spacing w:before="10"/>
        <w:rPr>
          <w:sz w:val="16"/>
        </w:rPr>
      </w:pPr>
    </w:p>
    <w:p>
      <w:pPr>
        <w:pStyle w:val="Heading4"/>
        <w:rPr>
          <w:i/>
        </w:rPr>
      </w:pPr>
      <w:r>
        <w:rPr>
          <w:i/>
        </w:rPr>
        <w:t>Orientaciones pedagógicas.</w:t>
      </w:r>
    </w:p>
    <w:p>
      <w:pPr>
        <w:pStyle w:val="BodyText"/>
        <w:spacing w:before="8"/>
        <w:rPr>
          <w:b/>
          <w:i/>
          <w:sz w:val="16"/>
        </w:rPr>
      </w:pPr>
    </w:p>
    <w:p>
      <w:pPr>
        <w:pStyle w:val="BodyText"/>
        <w:ind w:left="1435" w:right="1917"/>
        <w:jc w:val="both"/>
      </w:pPr>
      <w:r>
        <w:rPr/>
        <w:t>Este módulo profesional contiene la formación necesaria para desempeñar la función de configuración, montaje, integración y mantenimiento de sistemas de telefonía fija (convencional y voz IP), estaciones base, telefonía celular, telefonía vía satélite, e instalaciones</w:t>
      </w:r>
      <w:r>
        <w:rPr>
          <w:spacing w:val="-9"/>
        </w:rPr>
        <w:t> </w:t>
      </w:r>
      <w:r>
        <w:rPr/>
        <w:t>asociadas.</w:t>
      </w:r>
    </w:p>
    <w:p>
      <w:pPr>
        <w:pStyle w:val="BodyText"/>
        <w:spacing w:before="9"/>
        <w:rPr>
          <w:sz w:val="16"/>
        </w:rPr>
      </w:pPr>
    </w:p>
    <w:p>
      <w:pPr>
        <w:pStyle w:val="BodyText"/>
        <w:spacing w:before="1"/>
        <w:ind w:left="1435"/>
      </w:pPr>
      <w:r>
        <w:rPr/>
        <w:t>La definición de estas funciones incluye aspectos como:</w:t>
      </w:r>
    </w:p>
    <w:p>
      <w:pPr>
        <w:pStyle w:val="BodyText"/>
        <w:spacing w:before="9"/>
        <w:rPr>
          <w:sz w:val="16"/>
        </w:rPr>
      </w:pPr>
    </w:p>
    <w:p>
      <w:pPr>
        <w:pStyle w:val="ListParagraph"/>
        <w:numPr>
          <w:ilvl w:val="0"/>
          <w:numId w:val="59"/>
        </w:numPr>
        <w:tabs>
          <w:tab w:pos="2052" w:val="left" w:leader="none"/>
        </w:tabs>
        <w:spacing w:line="208" w:lineRule="exact" w:before="0" w:after="0"/>
        <w:ind w:left="2051" w:right="0" w:hanging="205"/>
        <w:jc w:val="left"/>
        <w:rPr>
          <w:sz w:val="17"/>
        </w:rPr>
      </w:pPr>
      <w:r>
        <w:rPr>
          <w:sz w:val="17"/>
        </w:rPr>
        <w:t>Interpretar normativas relacionada con las instalaciones de telefonía y estaciones</w:t>
      </w:r>
      <w:r>
        <w:rPr>
          <w:spacing w:val="-3"/>
          <w:sz w:val="17"/>
        </w:rPr>
        <w:t> </w:t>
      </w:r>
      <w:r>
        <w:rPr>
          <w:sz w:val="17"/>
        </w:rPr>
        <w:t>base.</w:t>
      </w:r>
    </w:p>
    <w:p>
      <w:pPr>
        <w:pStyle w:val="ListParagraph"/>
        <w:numPr>
          <w:ilvl w:val="0"/>
          <w:numId w:val="59"/>
        </w:numPr>
        <w:tabs>
          <w:tab w:pos="2052" w:val="left" w:leader="none"/>
        </w:tabs>
        <w:spacing w:line="206" w:lineRule="exact" w:before="0" w:after="0"/>
        <w:ind w:left="2051" w:right="0" w:hanging="205"/>
        <w:jc w:val="left"/>
        <w:rPr>
          <w:sz w:val="17"/>
        </w:rPr>
      </w:pPr>
      <w:r>
        <w:rPr>
          <w:sz w:val="17"/>
        </w:rPr>
        <w:t>Identificar y seleccionar equipos y elementos de la</w:t>
      </w:r>
      <w:r>
        <w:rPr>
          <w:spacing w:val="-5"/>
          <w:sz w:val="17"/>
        </w:rPr>
        <w:t> </w:t>
      </w:r>
      <w:r>
        <w:rPr>
          <w:sz w:val="17"/>
        </w:rPr>
        <w:t>instalación.</w:t>
      </w:r>
    </w:p>
    <w:p>
      <w:pPr>
        <w:pStyle w:val="ListParagraph"/>
        <w:numPr>
          <w:ilvl w:val="0"/>
          <w:numId w:val="59"/>
        </w:numPr>
        <w:tabs>
          <w:tab w:pos="2052" w:val="left" w:leader="none"/>
        </w:tabs>
        <w:spacing w:line="206" w:lineRule="exact" w:before="0" w:after="0"/>
        <w:ind w:left="2051" w:right="0" w:hanging="205"/>
        <w:jc w:val="left"/>
        <w:rPr>
          <w:sz w:val="17"/>
        </w:rPr>
      </w:pPr>
      <w:r>
        <w:rPr>
          <w:sz w:val="17"/>
        </w:rPr>
        <w:t>Configurar, instalar, programar y ampliar centralitas telefónicas y sistemas</w:t>
      </w:r>
      <w:r>
        <w:rPr>
          <w:spacing w:val="-6"/>
          <w:sz w:val="17"/>
        </w:rPr>
        <w:t> </w:t>
      </w:r>
      <w:r>
        <w:rPr>
          <w:sz w:val="17"/>
        </w:rPr>
        <w:t>asociados.</w:t>
      </w:r>
    </w:p>
    <w:p>
      <w:pPr>
        <w:pStyle w:val="ListParagraph"/>
        <w:numPr>
          <w:ilvl w:val="0"/>
          <w:numId w:val="59"/>
        </w:numPr>
        <w:tabs>
          <w:tab w:pos="2052" w:val="left" w:leader="none"/>
        </w:tabs>
        <w:spacing w:line="235" w:lineRule="auto" w:before="3" w:after="0"/>
        <w:ind w:left="2051" w:right="1917" w:hanging="205"/>
        <w:jc w:val="left"/>
        <w:rPr>
          <w:sz w:val="17"/>
        </w:rPr>
      </w:pPr>
      <w:r>
        <w:rPr>
          <w:sz w:val="17"/>
        </w:rPr>
        <w:t>Instalar, verificar la funcionalidad y mantener sistemas fijos y móviles de radiocomunicaciones y estaciones base.</w:t>
      </w:r>
    </w:p>
    <w:p>
      <w:pPr>
        <w:pStyle w:val="ListParagraph"/>
        <w:numPr>
          <w:ilvl w:val="0"/>
          <w:numId w:val="59"/>
        </w:numPr>
        <w:tabs>
          <w:tab w:pos="2052" w:val="left" w:leader="none"/>
        </w:tabs>
        <w:spacing w:line="240" w:lineRule="auto" w:before="1" w:after="0"/>
        <w:ind w:left="2051" w:right="0" w:hanging="205"/>
        <w:jc w:val="left"/>
        <w:rPr>
          <w:sz w:val="17"/>
        </w:rPr>
      </w:pPr>
      <w:r>
        <w:rPr>
          <w:sz w:val="17"/>
        </w:rPr>
        <w:t>Integrar servicios de telefonía.</w:t>
      </w:r>
    </w:p>
    <w:p>
      <w:pPr>
        <w:pStyle w:val="BodyText"/>
        <w:spacing w:before="191"/>
        <w:ind w:left="1436"/>
      </w:pPr>
      <w:r>
        <w:rPr/>
        <w:t>Las actividades profesionales asociadas a esta función se aplican en:</w:t>
      </w:r>
    </w:p>
    <w:p>
      <w:pPr>
        <w:pStyle w:val="BodyText"/>
        <w:spacing w:before="11"/>
        <w:rPr>
          <w:sz w:val="16"/>
        </w:rPr>
      </w:pPr>
    </w:p>
    <w:p>
      <w:pPr>
        <w:pStyle w:val="ListParagraph"/>
        <w:numPr>
          <w:ilvl w:val="0"/>
          <w:numId w:val="59"/>
        </w:numPr>
        <w:tabs>
          <w:tab w:pos="2052" w:val="left" w:leader="none"/>
        </w:tabs>
        <w:spacing w:line="207" w:lineRule="exact" w:before="0" w:after="0"/>
        <w:ind w:left="2051" w:right="0" w:hanging="205"/>
        <w:jc w:val="left"/>
        <w:rPr>
          <w:sz w:val="17"/>
        </w:rPr>
      </w:pPr>
      <w:r>
        <w:rPr>
          <w:sz w:val="17"/>
        </w:rPr>
        <w:t>Caracterización de la instalación y ubicación de los equipos de telefonía</w:t>
      </w:r>
      <w:r>
        <w:rPr>
          <w:spacing w:val="1"/>
          <w:sz w:val="17"/>
        </w:rPr>
        <w:t> </w:t>
      </w:r>
      <w:r>
        <w:rPr>
          <w:sz w:val="17"/>
        </w:rPr>
        <w:t>fija.</w:t>
      </w:r>
    </w:p>
    <w:p>
      <w:pPr>
        <w:pStyle w:val="ListParagraph"/>
        <w:numPr>
          <w:ilvl w:val="0"/>
          <w:numId w:val="59"/>
        </w:numPr>
        <w:tabs>
          <w:tab w:pos="2052" w:val="left" w:leader="none"/>
        </w:tabs>
        <w:spacing w:line="240" w:lineRule="auto" w:before="0" w:after="0"/>
        <w:ind w:left="2051" w:right="1914" w:hanging="205"/>
        <w:jc w:val="left"/>
        <w:rPr>
          <w:sz w:val="17"/>
        </w:rPr>
      </w:pPr>
      <w:r>
        <w:rPr/>
        <w:pict>
          <v:shape style="position:absolute;margin-left:558.841797pt;margin-top:9.868869pt;width:10.95pt;height:84.3pt;mso-position-horizontal-relative:page;mso-position-vertical-relative:paragraph;z-index:258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Configuración de la instalación, seleccionando y dimensionando los equipos y elementos que la</w:t>
      </w:r>
      <w:r>
        <w:rPr>
          <w:spacing w:val="-3"/>
          <w:sz w:val="17"/>
        </w:rPr>
        <w:t> </w:t>
      </w:r>
      <w:r>
        <w:rPr>
          <w:sz w:val="17"/>
        </w:rPr>
        <w:t>componen.</w:t>
      </w:r>
    </w:p>
    <w:p>
      <w:pPr>
        <w:spacing w:after="0" w:line="240" w:lineRule="auto"/>
        <w:jc w:val="left"/>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19"/>
        </w:rPr>
      </w:pPr>
    </w:p>
    <w:p>
      <w:pPr>
        <w:pStyle w:val="ListParagraph"/>
        <w:numPr>
          <w:ilvl w:val="0"/>
          <w:numId w:val="59"/>
        </w:numPr>
        <w:tabs>
          <w:tab w:pos="2051" w:val="left" w:leader="none"/>
        </w:tabs>
        <w:spacing w:line="240" w:lineRule="auto" w:before="99" w:after="0"/>
        <w:ind w:left="2050" w:right="1920" w:hanging="205"/>
        <w:jc w:val="left"/>
        <w:rPr>
          <w:sz w:val="17"/>
        </w:rPr>
      </w:pPr>
      <w:r>
        <w:rPr>
          <w:sz w:val="17"/>
        </w:rPr>
        <w:t>Caracterización de sistemas de radiocomunicaciones para telefonía y ubicación de los equipos.</w:t>
      </w:r>
    </w:p>
    <w:p>
      <w:pPr>
        <w:pStyle w:val="ListParagraph"/>
        <w:numPr>
          <w:ilvl w:val="0"/>
          <w:numId w:val="59"/>
        </w:numPr>
        <w:tabs>
          <w:tab w:pos="2051" w:val="left" w:leader="none"/>
        </w:tabs>
        <w:spacing w:line="205" w:lineRule="exact" w:before="0" w:after="0"/>
        <w:ind w:left="2050" w:right="0" w:hanging="205"/>
        <w:jc w:val="left"/>
        <w:rPr>
          <w:sz w:val="17"/>
        </w:rPr>
      </w:pPr>
      <w:r>
        <w:rPr>
          <w:sz w:val="17"/>
        </w:rPr>
        <w:t>Montaje de las instalaciones de telefonía y</w:t>
      </w:r>
      <w:r>
        <w:rPr>
          <w:spacing w:val="1"/>
          <w:sz w:val="17"/>
        </w:rPr>
        <w:t> </w:t>
      </w:r>
      <w:r>
        <w:rPr>
          <w:sz w:val="17"/>
        </w:rPr>
        <w:t>equipos.</w:t>
      </w:r>
    </w:p>
    <w:p>
      <w:pPr>
        <w:pStyle w:val="ListParagraph"/>
        <w:numPr>
          <w:ilvl w:val="0"/>
          <w:numId w:val="59"/>
        </w:numPr>
        <w:tabs>
          <w:tab w:pos="2051" w:val="left" w:leader="none"/>
        </w:tabs>
        <w:spacing w:line="237" w:lineRule="auto" w:before="0" w:after="0"/>
        <w:ind w:left="2050" w:right="1918" w:hanging="205"/>
        <w:jc w:val="both"/>
        <w:rPr>
          <w:sz w:val="17"/>
        </w:rPr>
      </w:pPr>
      <w:r>
        <w:rPr>
          <w:sz w:val="17"/>
        </w:rPr>
        <w:t>Gestión del mantenimiento de las instalaciones de telefonía, diseñando las operaciones de comprobación, ajuste o sustitución de sus elementos y reprogramación de los equipos.</w:t>
      </w:r>
    </w:p>
    <w:p>
      <w:pPr>
        <w:pStyle w:val="ListParagraph"/>
        <w:numPr>
          <w:ilvl w:val="0"/>
          <w:numId w:val="59"/>
        </w:numPr>
        <w:tabs>
          <w:tab w:pos="2051" w:val="left" w:leader="none"/>
        </w:tabs>
        <w:spacing w:line="208" w:lineRule="exact" w:before="0" w:after="0"/>
        <w:ind w:left="2050" w:right="0" w:hanging="205"/>
        <w:jc w:val="left"/>
        <w:rPr>
          <w:sz w:val="17"/>
        </w:rPr>
      </w:pPr>
      <w:r>
        <w:rPr>
          <w:sz w:val="17"/>
        </w:rPr>
        <w:t>Verificación de la funcionalidad de las instalaciones o</w:t>
      </w:r>
      <w:r>
        <w:rPr>
          <w:spacing w:val="-1"/>
          <w:sz w:val="17"/>
        </w:rPr>
        <w:t> </w:t>
      </w:r>
      <w:r>
        <w:rPr>
          <w:sz w:val="17"/>
        </w:rPr>
        <w:t>equipos.</w:t>
      </w:r>
    </w:p>
    <w:p>
      <w:pPr>
        <w:pStyle w:val="ListParagraph"/>
        <w:numPr>
          <w:ilvl w:val="0"/>
          <w:numId w:val="59"/>
        </w:numPr>
        <w:tabs>
          <w:tab w:pos="2051" w:val="left" w:leader="none"/>
        </w:tabs>
        <w:spacing w:line="208" w:lineRule="exact" w:before="0" w:after="0"/>
        <w:ind w:left="2050" w:right="0" w:hanging="205"/>
        <w:jc w:val="left"/>
        <w:rPr>
          <w:sz w:val="17"/>
        </w:rPr>
      </w:pPr>
      <w:r>
        <w:rPr>
          <w:sz w:val="17"/>
        </w:rPr>
        <w:t>Integración de sistemas de</w:t>
      </w:r>
      <w:r>
        <w:rPr>
          <w:spacing w:val="-2"/>
          <w:sz w:val="17"/>
        </w:rPr>
        <w:t> </w:t>
      </w:r>
      <w:r>
        <w:rPr>
          <w:sz w:val="17"/>
        </w:rPr>
        <w:t>telefonía.</w:t>
      </w:r>
    </w:p>
    <w:p>
      <w:pPr>
        <w:pStyle w:val="BodyText"/>
        <w:spacing w:before="191"/>
        <w:ind w:left="1443" w:right="1925"/>
        <w:jc w:val="center"/>
      </w:pPr>
      <w:r>
        <w:rPr/>
        <w:t>La formación del módulo contribuye a alcanzar los objetivos generales b), d), e), f), g), h), i), j), k), l), m), n), ñ) y o) del ciclo formativo y las competencias b), d), e), f), g), h), j), k) y l) del título.</w:t>
      </w:r>
    </w:p>
    <w:p>
      <w:pPr>
        <w:pStyle w:val="BodyText"/>
        <w:spacing w:before="8"/>
        <w:rPr>
          <w:sz w:val="16"/>
        </w:rPr>
      </w:pPr>
    </w:p>
    <w:p>
      <w:pPr>
        <w:pStyle w:val="BodyText"/>
        <w:ind w:left="1435" w:right="1924"/>
      </w:pPr>
      <w:r>
        <w:rPr/>
        <w:t>Las líneas de actuación en el proceso enseñanza-aprendizaje que permiten alcanzar los objetivos del módulo versarán sobre:</w:t>
      </w:r>
    </w:p>
    <w:p>
      <w:pPr>
        <w:pStyle w:val="BodyText"/>
        <w:spacing w:before="11"/>
        <w:rPr>
          <w:sz w:val="16"/>
        </w:rPr>
      </w:pPr>
    </w:p>
    <w:p>
      <w:pPr>
        <w:pStyle w:val="ListParagraph"/>
        <w:numPr>
          <w:ilvl w:val="0"/>
          <w:numId w:val="59"/>
        </w:numPr>
        <w:tabs>
          <w:tab w:pos="2051" w:val="left" w:leader="none"/>
        </w:tabs>
        <w:spacing w:line="207" w:lineRule="exact" w:before="0" w:after="0"/>
        <w:ind w:left="2050" w:right="0" w:hanging="205"/>
        <w:jc w:val="left"/>
        <w:rPr>
          <w:sz w:val="17"/>
        </w:rPr>
      </w:pPr>
      <w:r>
        <w:rPr>
          <w:sz w:val="17"/>
        </w:rPr>
        <w:t>Identificación de tipologías de instalaciones de telefonía en el entorno de</w:t>
      </w:r>
      <w:r>
        <w:rPr>
          <w:spacing w:val="-2"/>
          <w:sz w:val="17"/>
        </w:rPr>
        <w:t> </w:t>
      </w:r>
      <w:r>
        <w:rPr>
          <w:sz w:val="17"/>
        </w:rPr>
        <w:t>edificios.</w:t>
      </w:r>
    </w:p>
    <w:p>
      <w:pPr>
        <w:pStyle w:val="ListParagraph"/>
        <w:numPr>
          <w:ilvl w:val="0"/>
          <w:numId w:val="59"/>
        </w:numPr>
        <w:tabs>
          <w:tab w:pos="2051" w:val="left" w:leader="none"/>
        </w:tabs>
        <w:spacing w:line="206" w:lineRule="exact" w:before="0" w:after="0"/>
        <w:ind w:left="2050" w:right="0" w:hanging="205"/>
        <w:jc w:val="left"/>
        <w:rPr>
          <w:sz w:val="17"/>
        </w:rPr>
      </w:pPr>
      <w:r>
        <w:rPr>
          <w:sz w:val="17"/>
        </w:rPr>
        <w:t>Identificación de tipologías de instalaciones de telefonía</w:t>
      </w:r>
      <w:r>
        <w:rPr>
          <w:spacing w:val="-2"/>
          <w:sz w:val="17"/>
        </w:rPr>
        <w:t> </w:t>
      </w:r>
      <w:r>
        <w:rPr>
          <w:sz w:val="17"/>
        </w:rPr>
        <w:t>celular.</w:t>
      </w:r>
    </w:p>
    <w:p>
      <w:pPr>
        <w:pStyle w:val="ListParagraph"/>
        <w:numPr>
          <w:ilvl w:val="0"/>
          <w:numId w:val="59"/>
        </w:numPr>
        <w:tabs>
          <w:tab w:pos="2051" w:val="left" w:leader="none"/>
        </w:tabs>
        <w:spacing w:line="235" w:lineRule="auto" w:before="3" w:after="0"/>
        <w:ind w:left="2050" w:right="1916" w:hanging="205"/>
        <w:jc w:val="left"/>
        <w:rPr>
          <w:sz w:val="17"/>
        </w:rPr>
      </w:pPr>
      <w:r>
        <w:rPr>
          <w:sz w:val="17"/>
        </w:rPr>
        <w:t>Respetar y hacer cumplir de la normativa correspondiente en el diseño y en el desarrollo de la</w:t>
      </w:r>
      <w:r>
        <w:rPr>
          <w:spacing w:val="-4"/>
          <w:sz w:val="17"/>
        </w:rPr>
        <w:t> </w:t>
      </w:r>
      <w:r>
        <w:rPr>
          <w:sz w:val="17"/>
        </w:rPr>
        <w:t>instalación.</w:t>
      </w:r>
    </w:p>
    <w:p>
      <w:pPr>
        <w:pStyle w:val="ListParagraph"/>
        <w:numPr>
          <w:ilvl w:val="0"/>
          <w:numId w:val="59"/>
        </w:numPr>
        <w:tabs>
          <w:tab w:pos="2051" w:val="left" w:leader="none"/>
        </w:tabs>
        <w:spacing w:line="207" w:lineRule="exact" w:before="1" w:after="0"/>
        <w:ind w:left="2050" w:right="0" w:hanging="205"/>
        <w:jc w:val="left"/>
        <w:rPr>
          <w:sz w:val="17"/>
        </w:rPr>
      </w:pPr>
      <w:r>
        <w:rPr>
          <w:sz w:val="17"/>
        </w:rPr>
        <w:t>Seleccionar equipos y elementos que componen una</w:t>
      </w:r>
      <w:r>
        <w:rPr>
          <w:spacing w:val="-2"/>
          <w:sz w:val="17"/>
        </w:rPr>
        <w:t> </w:t>
      </w:r>
      <w:r>
        <w:rPr>
          <w:sz w:val="17"/>
        </w:rPr>
        <w:t>instalación.</w:t>
      </w:r>
    </w:p>
    <w:p>
      <w:pPr>
        <w:pStyle w:val="ListParagraph"/>
        <w:numPr>
          <w:ilvl w:val="0"/>
          <w:numId w:val="59"/>
        </w:numPr>
        <w:tabs>
          <w:tab w:pos="2051" w:val="left" w:leader="none"/>
        </w:tabs>
        <w:spacing w:line="206" w:lineRule="exact" w:before="0" w:after="0"/>
        <w:ind w:left="2050" w:right="0" w:hanging="205"/>
        <w:jc w:val="left"/>
        <w:rPr>
          <w:sz w:val="17"/>
        </w:rPr>
      </w:pPr>
      <w:r>
        <w:rPr>
          <w:sz w:val="17"/>
        </w:rPr>
        <w:t>Supervisión del montaje, mantenimiento y la verificación de instalaciones</w:t>
      </w:r>
      <w:r>
        <w:rPr>
          <w:spacing w:val="-3"/>
          <w:sz w:val="17"/>
        </w:rPr>
        <w:t> </w:t>
      </w:r>
      <w:r>
        <w:rPr>
          <w:sz w:val="17"/>
        </w:rPr>
        <w:t>tipo.</w:t>
      </w:r>
    </w:p>
    <w:p>
      <w:pPr>
        <w:pStyle w:val="ListParagraph"/>
        <w:numPr>
          <w:ilvl w:val="0"/>
          <w:numId w:val="59"/>
        </w:numPr>
        <w:tabs>
          <w:tab w:pos="2051" w:val="left" w:leader="none"/>
        </w:tabs>
        <w:spacing w:line="206" w:lineRule="exact" w:before="0" w:after="0"/>
        <w:ind w:left="2050" w:right="0" w:hanging="205"/>
        <w:jc w:val="left"/>
        <w:rPr>
          <w:sz w:val="17"/>
        </w:rPr>
      </w:pPr>
      <w:r>
        <w:rPr>
          <w:sz w:val="17"/>
        </w:rPr>
        <w:t>Desarrollo de procedimientos de configuración y puesta en</w:t>
      </w:r>
      <w:r>
        <w:rPr>
          <w:spacing w:val="-6"/>
          <w:sz w:val="17"/>
        </w:rPr>
        <w:t> </w:t>
      </w:r>
      <w:r>
        <w:rPr>
          <w:sz w:val="17"/>
        </w:rPr>
        <w:t>servicio.</w:t>
      </w:r>
    </w:p>
    <w:p>
      <w:pPr>
        <w:pStyle w:val="ListParagraph"/>
        <w:numPr>
          <w:ilvl w:val="0"/>
          <w:numId w:val="59"/>
        </w:numPr>
        <w:tabs>
          <w:tab w:pos="2051" w:val="left" w:leader="none"/>
        </w:tabs>
        <w:spacing w:line="206" w:lineRule="exact" w:before="0" w:after="0"/>
        <w:ind w:left="2050" w:right="0" w:hanging="205"/>
        <w:jc w:val="left"/>
        <w:rPr>
          <w:sz w:val="17"/>
        </w:rPr>
      </w:pPr>
      <w:r>
        <w:rPr>
          <w:sz w:val="17"/>
        </w:rPr>
        <w:t>Integración de sistemas de</w:t>
      </w:r>
      <w:r>
        <w:rPr>
          <w:spacing w:val="-2"/>
          <w:sz w:val="17"/>
        </w:rPr>
        <w:t> </w:t>
      </w:r>
      <w:r>
        <w:rPr>
          <w:sz w:val="17"/>
        </w:rPr>
        <w:t>telefonía.</w:t>
      </w:r>
    </w:p>
    <w:p>
      <w:pPr>
        <w:pStyle w:val="ListParagraph"/>
        <w:numPr>
          <w:ilvl w:val="0"/>
          <w:numId w:val="59"/>
        </w:numPr>
        <w:tabs>
          <w:tab w:pos="2051" w:val="left" w:leader="none"/>
        </w:tabs>
        <w:spacing w:line="208" w:lineRule="exact" w:before="0" w:after="0"/>
        <w:ind w:left="2050" w:right="0" w:hanging="205"/>
        <w:jc w:val="left"/>
        <w:rPr>
          <w:sz w:val="17"/>
        </w:rPr>
      </w:pPr>
      <w:r>
        <w:rPr>
          <w:sz w:val="17"/>
        </w:rPr>
        <w:t>Aplicación de planes de</w:t>
      </w:r>
      <w:r>
        <w:rPr>
          <w:spacing w:val="-4"/>
          <w:sz w:val="17"/>
        </w:rPr>
        <w:t> </w:t>
      </w:r>
      <w:r>
        <w:rPr>
          <w:sz w:val="17"/>
        </w:rPr>
        <w:t>mantenimiento.</w:t>
      </w:r>
    </w:p>
    <w:p>
      <w:pPr>
        <w:pStyle w:val="BodyText"/>
        <w:rPr>
          <w:sz w:val="22"/>
        </w:rPr>
      </w:pPr>
    </w:p>
    <w:p>
      <w:pPr>
        <w:pStyle w:val="Heading3"/>
        <w:spacing w:line="195" w:lineRule="exact" w:before="130"/>
        <w:ind w:left="1977" w:right="0"/>
        <w:jc w:val="left"/>
      </w:pPr>
      <w:r>
        <w:rPr/>
        <w:t>Módulo Profesional: Proyecto de sistemas electrotécnicos y automatizados.</w:t>
      </w:r>
    </w:p>
    <w:p>
      <w:pPr>
        <w:spacing w:before="0"/>
        <w:ind w:left="3698" w:right="4180" w:firstLine="0"/>
        <w:jc w:val="center"/>
        <w:rPr>
          <w:b/>
          <w:sz w:val="17"/>
        </w:rPr>
      </w:pPr>
      <w:r>
        <w:rPr>
          <w:b/>
          <w:sz w:val="17"/>
        </w:rPr>
        <w:t>Equivalencia en créditos ECTS: 5 Código: 0558</w:t>
      </w:r>
    </w:p>
    <w:p>
      <w:pPr>
        <w:spacing w:line="192" w:lineRule="exact" w:before="0"/>
        <w:ind w:left="299" w:right="780" w:firstLine="0"/>
        <w:jc w:val="center"/>
        <w:rPr>
          <w:b/>
          <w:sz w:val="17"/>
        </w:rPr>
      </w:pPr>
      <w:r>
        <w:rPr>
          <w:b/>
          <w:sz w:val="17"/>
        </w:rPr>
        <w:t>Duración: 40 horas.</w:t>
      </w:r>
    </w:p>
    <w:p>
      <w:pPr>
        <w:pStyle w:val="BodyText"/>
        <w:spacing w:before="1"/>
        <w:rPr>
          <w:b/>
        </w:rPr>
      </w:pPr>
    </w:p>
    <w:p>
      <w:pPr>
        <w:pStyle w:val="Heading4"/>
        <w:rPr>
          <w:i/>
        </w:rPr>
      </w:pPr>
      <w:r>
        <w:rPr>
          <w:i/>
        </w:rPr>
        <w:t>Resultados de aprendizaje y criterios de evaluación.</w:t>
      </w:r>
    </w:p>
    <w:p>
      <w:pPr>
        <w:pStyle w:val="BodyText"/>
        <w:spacing w:before="7"/>
        <w:rPr>
          <w:b/>
          <w:i/>
        </w:rPr>
      </w:pPr>
    </w:p>
    <w:p>
      <w:pPr>
        <w:pStyle w:val="ListParagraph"/>
        <w:numPr>
          <w:ilvl w:val="0"/>
          <w:numId w:val="60"/>
        </w:numPr>
        <w:tabs>
          <w:tab w:pos="1879" w:val="left" w:leader="none"/>
        </w:tabs>
        <w:spacing w:line="240" w:lineRule="auto" w:before="0" w:after="0"/>
        <w:ind w:left="1435" w:right="1918" w:firstLine="242"/>
        <w:jc w:val="left"/>
        <w:rPr>
          <w:sz w:val="17"/>
        </w:rPr>
      </w:pPr>
      <w:r>
        <w:rPr>
          <w:sz w:val="17"/>
        </w:rPr>
        <w:t>Identifica necesidades del sector productivo, relacionándolas con proyectos tipo que las puedan</w:t>
      </w:r>
      <w:r>
        <w:rPr>
          <w:spacing w:val="-1"/>
          <w:sz w:val="17"/>
        </w:rPr>
        <w:t> </w:t>
      </w:r>
      <w:r>
        <w:rPr>
          <w:sz w:val="17"/>
        </w:rPr>
        <w:t>satisfacer.</w:t>
      </w:r>
    </w:p>
    <w:p>
      <w:pPr>
        <w:pStyle w:val="BodyText"/>
        <w:spacing w:before="4"/>
      </w:pPr>
    </w:p>
    <w:p>
      <w:pPr>
        <w:pStyle w:val="BodyText"/>
        <w:ind w:left="1677"/>
      </w:pPr>
      <w:r>
        <w:rPr/>
        <w:t>Criterios de</w:t>
      </w:r>
      <w:r>
        <w:rPr>
          <w:spacing w:val="-4"/>
        </w:rPr>
        <w:t> </w:t>
      </w:r>
      <w:r>
        <w:rPr/>
        <w:t>evaluación:</w:t>
      </w:r>
    </w:p>
    <w:p>
      <w:pPr>
        <w:pStyle w:val="BodyText"/>
        <w:spacing w:before="7"/>
      </w:pPr>
    </w:p>
    <w:p>
      <w:pPr>
        <w:pStyle w:val="ListParagraph"/>
        <w:numPr>
          <w:ilvl w:val="1"/>
          <w:numId w:val="60"/>
        </w:numPr>
        <w:tabs>
          <w:tab w:pos="2349" w:val="left" w:leader="none"/>
        </w:tabs>
        <w:spacing w:line="240" w:lineRule="auto" w:before="0" w:after="0"/>
        <w:ind w:left="2348" w:right="1914" w:hanging="307"/>
        <w:jc w:val="left"/>
        <w:rPr>
          <w:sz w:val="17"/>
        </w:rPr>
      </w:pPr>
      <w:r>
        <w:rPr>
          <w:sz w:val="17"/>
        </w:rPr>
        <w:t>Se han clasificado las empresas del sector por sus características organizativas y  el tipo de producto o servicio que</w:t>
      </w:r>
      <w:r>
        <w:rPr>
          <w:spacing w:val="-4"/>
          <w:sz w:val="17"/>
        </w:rPr>
        <w:t> </w:t>
      </w:r>
      <w:r>
        <w:rPr>
          <w:sz w:val="17"/>
        </w:rPr>
        <w:t>ofrecen.</w:t>
      </w:r>
    </w:p>
    <w:p>
      <w:pPr>
        <w:pStyle w:val="ListParagraph"/>
        <w:numPr>
          <w:ilvl w:val="1"/>
          <w:numId w:val="60"/>
        </w:numPr>
        <w:tabs>
          <w:tab w:pos="2349" w:val="left" w:leader="none"/>
        </w:tabs>
        <w:spacing w:line="240" w:lineRule="auto" w:before="0" w:after="0"/>
        <w:ind w:left="2348" w:right="1919" w:hanging="307"/>
        <w:jc w:val="left"/>
        <w:rPr>
          <w:sz w:val="17"/>
        </w:rPr>
      </w:pPr>
      <w:r>
        <w:rPr>
          <w:sz w:val="17"/>
        </w:rPr>
        <w:t>Se han caracterizado las empresas tipo indicando la estructura organizativa y las funciones de cada</w:t>
      </w:r>
      <w:r>
        <w:rPr>
          <w:spacing w:val="-1"/>
          <w:sz w:val="17"/>
        </w:rPr>
        <w:t> </w:t>
      </w:r>
      <w:r>
        <w:rPr>
          <w:sz w:val="17"/>
        </w:rPr>
        <w:t>departamento.</w:t>
      </w:r>
    </w:p>
    <w:p>
      <w:pPr>
        <w:pStyle w:val="ListParagraph"/>
        <w:numPr>
          <w:ilvl w:val="1"/>
          <w:numId w:val="60"/>
        </w:numPr>
        <w:tabs>
          <w:tab w:pos="2349" w:val="left" w:leader="none"/>
        </w:tabs>
        <w:spacing w:line="193" w:lineRule="exact" w:before="0" w:after="0"/>
        <w:ind w:left="2348" w:right="0" w:hanging="307"/>
        <w:jc w:val="left"/>
        <w:rPr>
          <w:sz w:val="17"/>
        </w:rPr>
      </w:pPr>
      <w:r>
        <w:rPr>
          <w:sz w:val="17"/>
        </w:rPr>
        <w:t>Se han identificado las necesidades más demandadas a las</w:t>
      </w:r>
      <w:r>
        <w:rPr>
          <w:spacing w:val="-4"/>
          <w:sz w:val="17"/>
        </w:rPr>
        <w:t> </w:t>
      </w:r>
      <w:r>
        <w:rPr>
          <w:sz w:val="17"/>
        </w:rPr>
        <w:t>empresas.</w:t>
      </w:r>
    </w:p>
    <w:p>
      <w:pPr>
        <w:pStyle w:val="ListParagraph"/>
        <w:numPr>
          <w:ilvl w:val="1"/>
          <w:numId w:val="60"/>
        </w:numPr>
        <w:tabs>
          <w:tab w:pos="2349" w:val="left" w:leader="none"/>
        </w:tabs>
        <w:spacing w:line="194" w:lineRule="exact" w:before="0" w:after="0"/>
        <w:ind w:left="2348" w:right="0" w:hanging="307"/>
        <w:jc w:val="left"/>
        <w:rPr>
          <w:sz w:val="17"/>
        </w:rPr>
      </w:pPr>
      <w:r>
        <w:rPr>
          <w:sz w:val="17"/>
        </w:rPr>
        <w:t>Se han valorado las oportunidades de negocio previsibles en el</w:t>
      </w:r>
      <w:r>
        <w:rPr>
          <w:spacing w:val="-7"/>
          <w:sz w:val="17"/>
        </w:rPr>
        <w:t> </w:t>
      </w:r>
      <w:r>
        <w:rPr>
          <w:sz w:val="17"/>
        </w:rPr>
        <w:t>sector.</w:t>
      </w:r>
    </w:p>
    <w:p>
      <w:pPr>
        <w:pStyle w:val="ListParagraph"/>
        <w:numPr>
          <w:ilvl w:val="1"/>
          <w:numId w:val="60"/>
        </w:numPr>
        <w:tabs>
          <w:tab w:pos="2349" w:val="left" w:leader="none"/>
        </w:tabs>
        <w:spacing w:line="240" w:lineRule="auto" w:before="0" w:after="0"/>
        <w:ind w:left="2349" w:right="1921" w:hanging="308"/>
        <w:jc w:val="left"/>
        <w:rPr>
          <w:sz w:val="17"/>
        </w:rPr>
      </w:pPr>
      <w:r>
        <w:rPr>
          <w:sz w:val="17"/>
        </w:rPr>
        <w:t>Se ha identificado el tipo de proyecto requerido para dar respuesta a las demandas previstas.</w:t>
      </w:r>
    </w:p>
    <w:p>
      <w:pPr>
        <w:pStyle w:val="ListParagraph"/>
        <w:numPr>
          <w:ilvl w:val="1"/>
          <w:numId w:val="60"/>
        </w:numPr>
        <w:tabs>
          <w:tab w:pos="2348" w:val="left" w:leader="none"/>
          <w:tab w:pos="2349" w:val="left" w:leader="none"/>
        </w:tabs>
        <w:spacing w:line="194" w:lineRule="exact" w:before="0" w:after="0"/>
        <w:ind w:left="2348" w:right="0" w:hanging="307"/>
        <w:jc w:val="left"/>
        <w:rPr>
          <w:sz w:val="17"/>
        </w:rPr>
      </w:pPr>
      <w:r>
        <w:rPr>
          <w:sz w:val="17"/>
        </w:rPr>
        <w:t>Se han determinado las características específicas requeridas al</w:t>
      </w:r>
      <w:r>
        <w:rPr>
          <w:spacing w:val="-2"/>
          <w:sz w:val="17"/>
        </w:rPr>
        <w:t> </w:t>
      </w:r>
      <w:r>
        <w:rPr>
          <w:sz w:val="17"/>
        </w:rPr>
        <w:t>proyecto.</w:t>
      </w:r>
    </w:p>
    <w:p>
      <w:pPr>
        <w:pStyle w:val="ListParagraph"/>
        <w:numPr>
          <w:ilvl w:val="1"/>
          <w:numId w:val="60"/>
        </w:numPr>
        <w:tabs>
          <w:tab w:pos="2349" w:val="left" w:leader="none"/>
        </w:tabs>
        <w:spacing w:line="240" w:lineRule="auto" w:before="0" w:after="0"/>
        <w:ind w:left="2349" w:right="1918" w:hanging="308"/>
        <w:jc w:val="left"/>
        <w:rPr>
          <w:sz w:val="17"/>
        </w:rPr>
      </w:pPr>
      <w:r>
        <w:rPr>
          <w:sz w:val="17"/>
        </w:rPr>
        <w:t>Se han determinado las obligaciones fiscales, laborales y de prevención de riesgos y sus condiciones de</w:t>
      </w:r>
      <w:r>
        <w:rPr>
          <w:spacing w:val="-5"/>
          <w:sz w:val="17"/>
        </w:rPr>
        <w:t> </w:t>
      </w:r>
      <w:r>
        <w:rPr>
          <w:sz w:val="17"/>
        </w:rPr>
        <w:t>aplicación.</w:t>
      </w:r>
    </w:p>
    <w:p>
      <w:pPr>
        <w:pStyle w:val="ListParagraph"/>
        <w:numPr>
          <w:ilvl w:val="1"/>
          <w:numId w:val="60"/>
        </w:numPr>
        <w:tabs>
          <w:tab w:pos="2349" w:val="left" w:leader="none"/>
        </w:tabs>
        <w:spacing w:line="240" w:lineRule="auto" w:before="0" w:after="0"/>
        <w:ind w:left="2349" w:right="1919" w:hanging="308"/>
        <w:jc w:val="left"/>
        <w:rPr>
          <w:sz w:val="17"/>
        </w:rPr>
      </w:pPr>
      <w:r>
        <w:rPr>
          <w:sz w:val="17"/>
        </w:rPr>
        <w:t>Se han identificado posibles ayudas o subvenciones para la incorporación de nuevas tecnologías de producción o de servicio que se</w:t>
      </w:r>
      <w:r>
        <w:rPr>
          <w:spacing w:val="1"/>
          <w:sz w:val="17"/>
        </w:rPr>
        <w:t> </w:t>
      </w:r>
      <w:r>
        <w:rPr>
          <w:sz w:val="17"/>
        </w:rPr>
        <w:t>proponen.</w:t>
      </w:r>
    </w:p>
    <w:p>
      <w:pPr>
        <w:pStyle w:val="ListParagraph"/>
        <w:numPr>
          <w:ilvl w:val="1"/>
          <w:numId w:val="60"/>
        </w:numPr>
        <w:tabs>
          <w:tab w:pos="2348" w:val="left" w:leader="none"/>
          <w:tab w:pos="2350" w:val="left" w:leader="none"/>
        </w:tabs>
        <w:spacing w:line="240" w:lineRule="auto" w:before="0" w:after="0"/>
        <w:ind w:left="2349" w:right="1917" w:hanging="308"/>
        <w:jc w:val="left"/>
        <w:rPr>
          <w:sz w:val="17"/>
        </w:rPr>
      </w:pPr>
      <w:r>
        <w:rPr>
          <w:sz w:val="17"/>
        </w:rPr>
        <w:t>Se ha elaborado el guión de trabajo que se va a seguir para la elaboración del proyecto.</w:t>
      </w:r>
    </w:p>
    <w:p>
      <w:pPr>
        <w:pStyle w:val="BodyText"/>
        <w:spacing w:before="1"/>
      </w:pPr>
    </w:p>
    <w:p>
      <w:pPr>
        <w:pStyle w:val="ListParagraph"/>
        <w:numPr>
          <w:ilvl w:val="0"/>
          <w:numId w:val="60"/>
        </w:numPr>
        <w:tabs>
          <w:tab w:pos="1880" w:val="left" w:leader="none"/>
        </w:tabs>
        <w:spacing w:line="240" w:lineRule="auto" w:before="0" w:after="0"/>
        <w:ind w:left="1435" w:right="1918" w:firstLine="243"/>
        <w:jc w:val="left"/>
        <w:rPr>
          <w:sz w:val="17"/>
        </w:rPr>
      </w:pPr>
      <w:r>
        <w:rPr>
          <w:sz w:val="17"/>
        </w:rPr>
        <w:t>Diseña proyectos relacionados con las competencias expresadas en el título, incluyendo  y desarrollando las fases que lo</w:t>
      </w:r>
      <w:r>
        <w:rPr>
          <w:spacing w:val="-6"/>
          <w:sz w:val="17"/>
        </w:rPr>
        <w:t> </w:t>
      </w:r>
      <w:r>
        <w:rPr>
          <w:sz w:val="17"/>
        </w:rPr>
        <w:t>componen.</w:t>
      </w:r>
    </w:p>
    <w:p>
      <w:pPr>
        <w:pStyle w:val="BodyText"/>
        <w:spacing w:before="4"/>
      </w:pPr>
    </w:p>
    <w:p>
      <w:pPr>
        <w:pStyle w:val="BodyText"/>
        <w:spacing w:before="1"/>
        <w:ind w:left="1678"/>
      </w:pPr>
      <w:r>
        <w:rPr/>
        <w:pict>
          <v:shape style="position:absolute;margin-left:558.841797pt;margin-top:3.908767pt;width:10.95pt;height:84.3pt;mso-position-horizontal-relative:page;mso-position-vertical-relative:paragraph;z-index:260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t>Criterios de evaluación:</w:t>
      </w:r>
    </w:p>
    <w:p>
      <w:pPr>
        <w:spacing w:after="0"/>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1"/>
          <w:numId w:val="60"/>
        </w:numPr>
        <w:tabs>
          <w:tab w:pos="2380" w:val="left" w:leader="none"/>
        </w:tabs>
        <w:spacing w:line="240" w:lineRule="auto" w:before="98" w:after="0"/>
        <w:ind w:left="2379" w:right="1918" w:hanging="339"/>
        <w:jc w:val="left"/>
        <w:rPr>
          <w:sz w:val="17"/>
        </w:rPr>
      </w:pPr>
      <w:r>
        <w:rPr>
          <w:sz w:val="17"/>
        </w:rPr>
        <w:t>Se ha recopilado información relativa a los aspectos que van a ser tratados en el proyecto.</w:t>
      </w:r>
    </w:p>
    <w:p>
      <w:pPr>
        <w:pStyle w:val="ListParagraph"/>
        <w:numPr>
          <w:ilvl w:val="1"/>
          <w:numId w:val="60"/>
        </w:numPr>
        <w:tabs>
          <w:tab w:pos="2380" w:val="left" w:leader="none"/>
        </w:tabs>
        <w:spacing w:line="194" w:lineRule="exact" w:before="0" w:after="0"/>
        <w:ind w:left="2379" w:right="0" w:hanging="339"/>
        <w:jc w:val="left"/>
        <w:rPr>
          <w:sz w:val="17"/>
        </w:rPr>
      </w:pPr>
      <w:r>
        <w:rPr>
          <w:sz w:val="17"/>
        </w:rPr>
        <w:t>Se ha realizado el estudio de viabilidad técnica del mismo.</w:t>
      </w:r>
    </w:p>
    <w:p>
      <w:pPr>
        <w:pStyle w:val="ListParagraph"/>
        <w:numPr>
          <w:ilvl w:val="1"/>
          <w:numId w:val="60"/>
        </w:numPr>
        <w:tabs>
          <w:tab w:pos="2380" w:val="left" w:leader="none"/>
        </w:tabs>
        <w:spacing w:line="195" w:lineRule="exact" w:before="0" w:after="0"/>
        <w:ind w:left="2379" w:right="0" w:hanging="339"/>
        <w:jc w:val="left"/>
        <w:rPr>
          <w:sz w:val="17"/>
        </w:rPr>
      </w:pPr>
      <w:r>
        <w:rPr>
          <w:sz w:val="17"/>
        </w:rPr>
        <w:t>Se han identificado las fases o partes que componen el proyecto y su</w:t>
      </w:r>
      <w:r>
        <w:rPr>
          <w:spacing w:val="-6"/>
          <w:sz w:val="17"/>
        </w:rPr>
        <w:t> </w:t>
      </w:r>
      <w:r>
        <w:rPr>
          <w:sz w:val="17"/>
        </w:rPr>
        <w:t>contenido.</w:t>
      </w:r>
    </w:p>
    <w:p>
      <w:pPr>
        <w:pStyle w:val="ListParagraph"/>
        <w:numPr>
          <w:ilvl w:val="1"/>
          <w:numId w:val="60"/>
        </w:numPr>
        <w:tabs>
          <w:tab w:pos="2380" w:val="left" w:leader="none"/>
        </w:tabs>
        <w:spacing w:line="240" w:lineRule="auto" w:before="0" w:after="0"/>
        <w:ind w:left="2379" w:right="1917" w:hanging="339"/>
        <w:jc w:val="left"/>
        <w:rPr>
          <w:sz w:val="17"/>
        </w:rPr>
      </w:pPr>
      <w:r>
        <w:rPr>
          <w:sz w:val="17"/>
        </w:rPr>
        <w:t>Se han establecido los objetivos que se pretenden conseguir identificando su alcance.</w:t>
      </w:r>
    </w:p>
    <w:p>
      <w:pPr>
        <w:pStyle w:val="ListParagraph"/>
        <w:numPr>
          <w:ilvl w:val="1"/>
          <w:numId w:val="60"/>
        </w:numPr>
        <w:tabs>
          <w:tab w:pos="2380" w:val="left" w:leader="none"/>
        </w:tabs>
        <w:spacing w:line="192" w:lineRule="exact" w:before="0" w:after="0"/>
        <w:ind w:left="2379" w:right="0" w:hanging="339"/>
        <w:jc w:val="left"/>
        <w:rPr>
          <w:sz w:val="17"/>
        </w:rPr>
      </w:pPr>
      <w:r>
        <w:rPr>
          <w:sz w:val="17"/>
        </w:rPr>
        <w:t>Se han previsto los recursos materiales y personales necesarios para</w:t>
      </w:r>
      <w:r>
        <w:rPr>
          <w:spacing w:val="-4"/>
          <w:sz w:val="17"/>
        </w:rPr>
        <w:t> </w:t>
      </w:r>
      <w:r>
        <w:rPr>
          <w:sz w:val="17"/>
        </w:rPr>
        <w:t>realizarlo.</w:t>
      </w:r>
    </w:p>
    <w:p>
      <w:pPr>
        <w:pStyle w:val="ListParagraph"/>
        <w:numPr>
          <w:ilvl w:val="1"/>
          <w:numId w:val="60"/>
        </w:numPr>
        <w:tabs>
          <w:tab w:pos="2379" w:val="left" w:leader="none"/>
          <w:tab w:pos="2380" w:val="left" w:leader="none"/>
        </w:tabs>
        <w:spacing w:line="195" w:lineRule="exact" w:before="0" w:after="0"/>
        <w:ind w:left="2379" w:right="0" w:hanging="339"/>
        <w:jc w:val="left"/>
        <w:rPr>
          <w:sz w:val="17"/>
        </w:rPr>
      </w:pPr>
      <w:r>
        <w:rPr>
          <w:sz w:val="17"/>
        </w:rPr>
        <w:t>Se ha realizado el presupuesto económico</w:t>
      </w:r>
      <w:r>
        <w:rPr>
          <w:spacing w:val="-3"/>
          <w:sz w:val="17"/>
        </w:rPr>
        <w:t> </w:t>
      </w:r>
      <w:r>
        <w:rPr>
          <w:sz w:val="17"/>
        </w:rPr>
        <w:t>correspondiente.</w:t>
      </w:r>
    </w:p>
    <w:p>
      <w:pPr>
        <w:pStyle w:val="ListParagraph"/>
        <w:numPr>
          <w:ilvl w:val="1"/>
          <w:numId w:val="60"/>
        </w:numPr>
        <w:tabs>
          <w:tab w:pos="2380" w:val="left" w:leader="none"/>
        </w:tabs>
        <w:spacing w:line="240" w:lineRule="auto" w:before="0" w:after="0"/>
        <w:ind w:left="2379" w:right="1918" w:hanging="339"/>
        <w:jc w:val="left"/>
        <w:rPr>
          <w:sz w:val="17"/>
        </w:rPr>
      </w:pPr>
      <w:r>
        <w:rPr>
          <w:sz w:val="17"/>
        </w:rPr>
        <w:t>Se han identificado las necesidades de financiación para la puesta en marcha del mismo.</w:t>
      </w:r>
    </w:p>
    <w:p>
      <w:pPr>
        <w:pStyle w:val="ListParagraph"/>
        <w:numPr>
          <w:ilvl w:val="1"/>
          <w:numId w:val="60"/>
        </w:numPr>
        <w:tabs>
          <w:tab w:pos="2380" w:val="left" w:leader="none"/>
        </w:tabs>
        <w:spacing w:line="193" w:lineRule="exact" w:before="0" w:after="0"/>
        <w:ind w:left="2379" w:right="0" w:hanging="339"/>
        <w:jc w:val="left"/>
        <w:rPr>
          <w:sz w:val="17"/>
        </w:rPr>
      </w:pPr>
      <w:r>
        <w:rPr>
          <w:sz w:val="17"/>
        </w:rPr>
        <w:t>Se ha definido y elaborado la documentación necesaria para su</w:t>
      </w:r>
      <w:r>
        <w:rPr>
          <w:spacing w:val="-4"/>
          <w:sz w:val="17"/>
        </w:rPr>
        <w:t> </w:t>
      </w:r>
      <w:r>
        <w:rPr>
          <w:sz w:val="17"/>
        </w:rPr>
        <w:t>diseño.</w:t>
      </w:r>
    </w:p>
    <w:p>
      <w:pPr>
        <w:pStyle w:val="ListParagraph"/>
        <w:numPr>
          <w:ilvl w:val="1"/>
          <w:numId w:val="60"/>
        </w:numPr>
        <w:tabs>
          <w:tab w:pos="2379" w:val="left" w:leader="none"/>
          <w:tab w:pos="2380" w:val="left" w:leader="none"/>
        </w:tabs>
        <w:spacing w:line="240" w:lineRule="auto" w:before="0" w:after="0"/>
        <w:ind w:left="2379" w:right="1919" w:hanging="339"/>
        <w:jc w:val="left"/>
        <w:rPr>
          <w:sz w:val="17"/>
        </w:rPr>
      </w:pPr>
      <w:r>
        <w:rPr>
          <w:sz w:val="17"/>
        </w:rPr>
        <w:t>Se han identificado los aspectos que se deben controlar para garantizar la calidad del proyecto.</w:t>
      </w:r>
    </w:p>
    <w:p>
      <w:pPr>
        <w:pStyle w:val="BodyText"/>
        <w:spacing w:before="4"/>
      </w:pPr>
    </w:p>
    <w:p>
      <w:pPr>
        <w:pStyle w:val="ListParagraph"/>
        <w:numPr>
          <w:ilvl w:val="0"/>
          <w:numId w:val="60"/>
        </w:numPr>
        <w:tabs>
          <w:tab w:pos="1953" w:val="left" w:leader="none"/>
        </w:tabs>
        <w:spacing w:line="240" w:lineRule="auto" w:before="0" w:after="0"/>
        <w:ind w:left="1435" w:right="1919" w:firstLine="242"/>
        <w:jc w:val="left"/>
        <w:rPr>
          <w:sz w:val="17"/>
        </w:rPr>
      </w:pPr>
      <w:r>
        <w:rPr>
          <w:sz w:val="17"/>
        </w:rPr>
        <w:t>Planifica la implementación o ejecución del proyecto, determinando el plan de intervención y la documentación</w:t>
      </w:r>
      <w:r>
        <w:rPr>
          <w:spacing w:val="2"/>
          <w:sz w:val="17"/>
        </w:rPr>
        <w:t> </w:t>
      </w:r>
      <w:r>
        <w:rPr>
          <w:sz w:val="17"/>
        </w:rPr>
        <w:t>asociada.</w:t>
      </w:r>
    </w:p>
    <w:p>
      <w:pPr>
        <w:pStyle w:val="BodyText"/>
        <w:spacing w:before="7"/>
      </w:pPr>
    </w:p>
    <w:p>
      <w:pPr>
        <w:pStyle w:val="BodyText"/>
        <w:ind w:left="1743"/>
      </w:pPr>
      <w:r>
        <w:rPr/>
        <w:t>Criterios de evaluación:</w:t>
      </w:r>
    </w:p>
    <w:p>
      <w:pPr>
        <w:pStyle w:val="BodyText"/>
        <w:spacing w:before="8"/>
      </w:pPr>
    </w:p>
    <w:p>
      <w:pPr>
        <w:pStyle w:val="ListParagraph"/>
        <w:numPr>
          <w:ilvl w:val="0"/>
          <w:numId w:val="61"/>
        </w:numPr>
        <w:tabs>
          <w:tab w:pos="2082" w:val="left" w:leader="none"/>
        </w:tabs>
        <w:spacing w:line="237" w:lineRule="auto" w:before="0" w:after="0"/>
        <w:ind w:left="2081" w:right="1920" w:hanging="338"/>
        <w:jc w:val="left"/>
        <w:rPr>
          <w:sz w:val="17"/>
        </w:rPr>
      </w:pPr>
      <w:r>
        <w:rPr>
          <w:sz w:val="17"/>
        </w:rPr>
        <w:t>Se han secuenciado las actividades ordenándolas en función de las necesidades de implementación.</w:t>
      </w:r>
    </w:p>
    <w:p>
      <w:pPr>
        <w:pStyle w:val="ListParagraph"/>
        <w:numPr>
          <w:ilvl w:val="0"/>
          <w:numId w:val="61"/>
        </w:numPr>
        <w:tabs>
          <w:tab w:pos="2082" w:val="left" w:leader="none"/>
        </w:tabs>
        <w:spacing w:line="195" w:lineRule="exact" w:before="0" w:after="0"/>
        <w:ind w:left="2081" w:right="0" w:hanging="338"/>
        <w:jc w:val="left"/>
        <w:rPr>
          <w:sz w:val="17"/>
        </w:rPr>
      </w:pPr>
      <w:r>
        <w:rPr>
          <w:sz w:val="17"/>
        </w:rPr>
        <w:t>Se han determinado los recursos y la logística necesaria para cada</w:t>
      </w:r>
      <w:r>
        <w:rPr>
          <w:spacing w:val="-8"/>
          <w:sz w:val="17"/>
        </w:rPr>
        <w:t> </w:t>
      </w:r>
      <w:r>
        <w:rPr>
          <w:sz w:val="17"/>
        </w:rPr>
        <w:t>actividad.</w:t>
      </w:r>
    </w:p>
    <w:p>
      <w:pPr>
        <w:pStyle w:val="ListParagraph"/>
        <w:numPr>
          <w:ilvl w:val="0"/>
          <w:numId w:val="61"/>
        </w:numPr>
        <w:tabs>
          <w:tab w:pos="2082" w:val="left" w:leader="none"/>
        </w:tabs>
        <w:spacing w:line="240" w:lineRule="auto" w:before="0" w:after="0"/>
        <w:ind w:left="2081" w:right="1919" w:hanging="338"/>
        <w:jc w:val="left"/>
        <w:rPr>
          <w:sz w:val="17"/>
        </w:rPr>
      </w:pPr>
      <w:r>
        <w:rPr>
          <w:sz w:val="17"/>
        </w:rPr>
        <w:t>Se han identificado las necesidades de permisos y autorizaciones para llevar a cabo  las</w:t>
      </w:r>
      <w:r>
        <w:rPr>
          <w:spacing w:val="-1"/>
          <w:sz w:val="17"/>
        </w:rPr>
        <w:t> </w:t>
      </w:r>
      <w:r>
        <w:rPr>
          <w:sz w:val="17"/>
        </w:rPr>
        <w:t>actividades.</w:t>
      </w:r>
    </w:p>
    <w:p>
      <w:pPr>
        <w:pStyle w:val="ListParagraph"/>
        <w:numPr>
          <w:ilvl w:val="0"/>
          <w:numId w:val="61"/>
        </w:numPr>
        <w:tabs>
          <w:tab w:pos="2082" w:val="left" w:leader="none"/>
        </w:tabs>
        <w:spacing w:line="194" w:lineRule="exact" w:before="0" w:after="0"/>
        <w:ind w:left="2081" w:right="0" w:hanging="338"/>
        <w:jc w:val="left"/>
        <w:rPr>
          <w:sz w:val="17"/>
        </w:rPr>
      </w:pPr>
      <w:r>
        <w:rPr>
          <w:sz w:val="17"/>
        </w:rPr>
        <w:t>Se han determinado los procedimientos de actuación o ejecución de las</w:t>
      </w:r>
      <w:r>
        <w:rPr>
          <w:spacing w:val="2"/>
          <w:sz w:val="17"/>
        </w:rPr>
        <w:t> </w:t>
      </w:r>
      <w:r>
        <w:rPr>
          <w:sz w:val="17"/>
        </w:rPr>
        <w:t>actividades.</w:t>
      </w:r>
    </w:p>
    <w:p>
      <w:pPr>
        <w:pStyle w:val="ListParagraph"/>
        <w:numPr>
          <w:ilvl w:val="0"/>
          <w:numId w:val="61"/>
        </w:numPr>
        <w:tabs>
          <w:tab w:pos="2082" w:val="left" w:leader="none"/>
        </w:tabs>
        <w:spacing w:line="237" w:lineRule="auto" w:before="1" w:after="0"/>
        <w:ind w:left="2081" w:right="1920" w:hanging="338"/>
        <w:jc w:val="left"/>
        <w:rPr>
          <w:sz w:val="17"/>
        </w:rPr>
      </w:pPr>
      <w:r>
        <w:rPr>
          <w:sz w:val="17"/>
        </w:rPr>
        <w:t>Se han identificado los riesgos inherentes a la implementación definiendo el plan de prevención de riesgos y los medios y equipos</w:t>
      </w:r>
      <w:r>
        <w:rPr>
          <w:spacing w:val="-3"/>
          <w:sz w:val="17"/>
        </w:rPr>
        <w:t> </w:t>
      </w:r>
      <w:r>
        <w:rPr>
          <w:sz w:val="17"/>
        </w:rPr>
        <w:t>necesarios.</w:t>
      </w:r>
    </w:p>
    <w:p>
      <w:pPr>
        <w:pStyle w:val="ListParagraph"/>
        <w:numPr>
          <w:ilvl w:val="0"/>
          <w:numId w:val="61"/>
        </w:numPr>
        <w:tabs>
          <w:tab w:pos="2081" w:val="left" w:leader="none"/>
          <w:tab w:pos="2082" w:val="left" w:leader="none"/>
        </w:tabs>
        <w:spacing w:line="240" w:lineRule="auto" w:before="0" w:after="0"/>
        <w:ind w:left="2082" w:right="1919" w:hanging="339"/>
        <w:jc w:val="left"/>
        <w:rPr>
          <w:sz w:val="17"/>
        </w:rPr>
      </w:pPr>
      <w:r>
        <w:rPr>
          <w:sz w:val="17"/>
        </w:rPr>
        <w:t>Se han planificado la asignación de recursos materiales y humanos y los tiempos de ejecución.</w:t>
      </w:r>
    </w:p>
    <w:p>
      <w:pPr>
        <w:pStyle w:val="ListParagraph"/>
        <w:numPr>
          <w:ilvl w:val="0"/>
          <w:numId w:val="61"/>
        </w:numPr>
        <w:tabs>
          <w:tab w:pos="2082" w:val="left" w:leader="none"/>
        </w:tabs>
        <w:spacing w:line="240" w:lineRule="auto" w:before="0" w:after="0"/>
        <w:ind w:left="2082" w:right="1919" w:hanging="339"/>
        <w:jc w:val="left"/>
        <w:rPr>
          <w:sz w:val="17"/>
        </w:rPr>
      </w:pPr>
      <w:r>
        <w:rPr>
          <w:sz w:val="17"/>
        </w:rPr>
        <w:t>Se ha hecho la valoración económica que da respuesta a las condiciones de la implementación.</w:t>
      </w:r>
    </w:p>
    <w:p>
      <w:pPr>
        <w:pStyle w:val="ListParagraph"/>
        <w:numPr>
          <w:ilvl w:val="0"/>
          <w:numId w:val="61"/>
        </w:numPr>
        <w:tabs>
          <w:tab w:pos="2082" w:val="left" w:leader="none"/>
        </w:tabs>
        <w:spacing w:line="237" w:lineRule="auto" w:before="0" w:after="0"/>
        <w:ind w:left="2082" w:right="1919" w:hanging="339"/>
        <w:jc w:val="left"/>
        <w:rPr>
          <w:sz w:val="17"/>
        </w:rPr>
      </w:pPr>
      <w:r>
        <w:rPr>
          <w:sz w:val="17"/>
        </w:rPr>
        <w:t>Se ha definido y elaborado la documentación necesaria para la implementación o ejecución.</w:t>
      </w:r>
    </w:p>
    <w:p>
      <w:pPr>
        <w:pStyle w:val="BodyText"/>
        <w:spacing w:before="6"/>
      </w:pPr>
    </w:p>
    <w:p>
      <w:pPr>
        <w:pStyle w:val="ListParagraph"/>
        <w:numPr>
          <w:ilvl w:val="0"/>
          <w:numId w:val="60"/>
        </w:numPr>
        <w:tabs>
          <w:tab w:pos="1894" w:val="left" w:leader="none"/>
        </w:tabs>
        <w:spacing w:line="240" w:lineRule="auto" w:before="0" w:after="0"/>
        <w:ind w:left="1435" w:right="1917" w:firstLine="242"/>
        <w:jc w:val="left"/>
        <w:rPr>
          <w:sz w:val="17"/>
        </w:rPr>
      </w:pPr>
      <w:r>
        <w:rPr>
          <w:sz w:val="17"/>
        </w:rPr>
        <w:t>Define los procedimientos para el seguimiento y control en la ejecución del proyecto, justificando la selección de variables e instrumentos</w:t>
      </w:r>
      <w:r>
        <w:rPr>
          <w:spacing w:val="2"/>
          <w:sz w:val="17"/>
        </w:rPr>
        <w:t> </w:t>
      </w:r>
      <w:r>
        <w:rPr>
          <w:sz w:val="17"/>
        </w:rPr>
        <w:t>empleados.</w:t>
      </w:r>
    </w:p>
    <w:p>
      <w:pPr>
        <w:pStyle w:val="BodyText"/>
        <w:spacing w:before="6"/>
      </w:pPr>
    </w:p>
    <w:p>
      <w:pPr>
        <w:pStyle w:val="BodyText"/>
        <w:ind w:left="1677"/>
      </w:pPr>
      <w:r>
        <w:rPr/>
        <w:t>Criterios de evaluación:</w:t>
      </w:r>
    </w:p>
    <w:p>
      <w:pPr>
        <w:pStyle w:val="BodyText"/>
        <w:spacing w:before="7"/>
      </w:pPr>
    </w:p>
    <w:p>
      <w:pPr>
        <w:pStyle w:val="ListParagraph"/>
        <w:numPr>
          <w:ilvl w:val="0"/>
          <w:numId w:val="62"/>
        </w:numPr>
        <w:tabs>
          <w:tab w:pos="1986" w:val="left" w:leader="none"/>
        </w:tabs>
        <w:spacing w:line="194" w:lineRule="exact" w:before="0" w:after="0"/>
        <w:ind w:left="1985" w:right="0" w:hanging="308"/>
        <w:jc w:val="left"/>
        <w:rPr>
          <w:sz w:val="17"/>
        </w:rPr>
      </w:pPr>
      <w:r>
        <w:rPr>
          <w:sz w:val="17"/>
        </w:rPr>
        <w:t>Se ha definido el procedimiento de evaluación de las actividades o</w:t>
      </w:r>
      <w:r>
        <w:rPr>
          <w:spacing w:val="-4"/>
          <w:sz w:val="17"/>
        </w:rPr>
        <w:t> </w:t>
      </w:r>
      <w:r>
        <w:rPr>
          <w:sz w:val="17"/>
        </w:rPr>
        <w:t>intervenciones.</w:t>
      </w:r>
    </w:p>
    <w:p>
      <w:pPr>
        <w:pStyle w:val="ListParagraph"/>
        <w:numPr>
          <w:ilvl w:val="0"/>
          <w:numId w:val="62"/>
        </w:numPr>
        <w:tabs>
          <w:tab w:pos="1986" w:val="left" w:leader="none"/>
        </w:tabs>
        <w:spacing w:line="194" w:lineRule="exact" w:before="0" w:after="0"/>
        <w:ind w:left="1985" w:right="0" w:hanging="308"/>
        <w:jc w:val="left"/>
        <w:rPr>
          <w:sz w:val="17"/>
        </w:rPr>
      </w:pPr>
      <w:r>
        <w:rPr>
          <w:sz w:val="17"/>
        </w:rPr>
        <w:t>Se han definido los indicadores de calidad para realizar la</w:t>
      </w:r>
      <w:r>
        <w:rPr>
          <w:spacing w:val="2"/>
          <w:sz w:val="17"/>
        </w:rPr>
        <w:t> </w:t>
      </w:r>
      <w:r>
        <w:rPr>
          <w:sz w:val="17"/>
        </w:rPr>
        <w:t>evaluación.</w:t>
      </w:r>
    </w:p>
    <w:p>
      <w:pPr>
        <w:pStyle w:val="ListParagraph"/>
        <w:numPr>
          <w:ilvl w:val="0"/>
          <w:numId w:val="62"/>
        </w:numPr>
        <w:tabs>
          <w:tab w:pos="1986" w:val="left" w:leader="none"/>
        </w:tabs>
        <w:spacing w:line="240" w:lineRule="auto" w:before="0" w:after="0"/>
        <w:ind w:left="1985" w:right="1917" w:hanging="308"/>
        <w:jc w:val="left"/>
        <w:rPr>
          <w:sz w:val="17"/>
        </w:rPr>
      </w:pPr>
      <w:r>
        <w:rPr>
          <w:sz w:val="17"/>
        </w:rPr>
        <w:t>Se ha definido el procedimiento para la evaluación de las incidencias que puedan presentarse durante la realización de las actividades, su posible solución y</w:t>
      </w:r>
      <w:r>
        <w:rPr>
          <w:spacing w:val="-6"/>
          <w:sz w:val="17"/>
        </w:rPr>
        <w:t> </w:t>
      </w:r>
      <w:r>
        <w:rPr>
          <w:sz w:val="17"/>
        </w:rPr>
        <w:t>registro.</w:t>
      </w:r>
    </w:p>
    <w:p>
      <w:pPr>
        <w:pStyle w:val="ListParagraph"/>
        <w:numPr>
          <w:ilvl w:val="0"/>
          <w:numId w:val="62"/>
        </w:numPr>
        <w:tabs>
          <w:tab w:pos="1986" w:val="left" w:leader="none"/>
        </w:tabs>
        <w:spacing w:line="240" w:lineRule="auto" w:before="0" w:after="0"/>
        <w:ind w:left="1985" w:right="1914" w:hanging="308"/>
        <w:jc w:val="left"/>
        <w:rPr>
          <w:sz w:val="17"/>
        </w:rPr>
      </w:pPr>
      <w:r>
        <w:rPr>
          <w:sz w:val="17"/>
        </w:rPr>
        <w:t>Se ha definido el procedimiento para gestionar los posibles cambios en los recursos y  en las actividades, incluyendo el sistema de registro de los</w:t>
      </w:r>
      <w:r>
        <w:rPr>
          <w:spacing w:val="-7"/>
          <w:sz w:val="17"/>
        </w:rPr>
        <w:t> </w:t>
      </w:r>
      <w:r>
        <w:rPr>
          <w:sz w:val="17"/>
        </w:rPr>
        <w:t>mismos.</w:t>
      </w:r>
    </w:p>
    <w:p>
      <w:pPr>
        <w:pStyle w:val="ListParagraph"/>
        <w:numPr>
          <w:ilvl w:val="0"/>
          <w:numId w:val="62"/>
        </w:numPr>
        <w:tabs>
          <w:tab w:pos="1986" w:val="left" w:leader="none"/>
        </w:tabs>
        <w:spacing w:line="237" w:lineRule="auto" w:before="0" w:after="0"/>
        <w:ind w:left="1985" w:right="1920" w:hanging="308"/>
        <w:jc w:val="left"/>
        <w:rPr>
          <w:sz w:val="17"/>
        </w:rPr>
      </w:pPr>
      <w:r>
        <w:rPr>
          <w:sz w:val="17"/>
        </w:rPr>
        <w:t>Se ha definido y elaborado la documentación necesaria para la evaluación de las actividades y del</w:t>
      </w:r>
      <w:r>
        <w:rPr>
          <w:spacing w:val="1"/>
          <w:sz w:val="17"/>
        </w:rPr>
        <w:t> </w:t>
      </w:r>
      <w:r>
        <w:rPr>
          <w:sz w:val="17"/>
        </w:rPr>
        <w:t>proyecto.</w:t>
      </w:r>
    </w:p>
    <w:p>
      <w:pPr>
        <w:pStyle w:val="ListParagraph"/>
        <w:numPr>
          <w:ilvl w:val="0"/>
          <w:numId w:val="62"/>
        </w:numPr>
        <w:tabs>
          <w:tab w:pos="1985" w:val="left" w:leader="none"/>
          <w:tab w:pos="1986" w:val="left" w:leader="none"/>
        </w:tabs>
        <w:spacing w:line="240" w:lineRule="auto" w:before="0" w:after="0"/>
        <w:ind w:left="1985" w:right="1917" w:hanging="308"/>
        <w:jc w:val="left"/>
        <w:rPr>
          <w:sz w:val="17"/>
        </w:rPr>
      </w:pPr>
      <w:r>
        <w:rPr>
          <w:sz w:val="17"/>
        </w:rPr>
        <w:t>Se ha establecido el procedimiento para la participación en la evaluación de los  usuarios o clientes y se han elaborado los documentos</w:t>
      </w:r>
      <w:r>
        <w:rPr>
          <w:spacing w:val="-1"/>
          <w:sz w:val="17"/>
        </w:rPr>
        <w:t> </w:t>
      </w:r>
      <w:r>
        <w:rPr>
          <w:sz w:val="17"/>
        </w:rPr>
        <w:t>específicos.</w:t>
      </w:r>
    </w:p>
    <w:p>
      <w:pPr>
        <w:pStyle w:val="ListParagraph"/>
        <w:numPr>
          <w:ilvl w:val="0"/>
          <w:numId w:val="62"/>
        </w:numPr>
        <w:tabs>
          <w:tab w:pos="1986" w:val="left" w:leader="none"/>
        </w:tabs>
        <w:spacing w:line="240" w:lineRule="auto" w:before="0" w:after="0"/>
        <w:ind w:left="1985" w:right="1919" w:hanging="308"/>
        <w:jc w:val="left"/>
        <w:rPr>
          <w:sz w:val="17"/>
        </w:rPr>
      </w:pPr>
      <w:r>
        <w:rPr>
          <w:sz w:val="17"/>
        </w:rPr>
        <w:t>Se ha establecido un sistema para garantizar el cumplimiento del pliego de condiciones del proyecto cuando este</w:t>
      </w:r>
      <w:r>
        <w:rPr>
          <w:spacing w:val="-1"/>
          <w:sz w:val="17"/>
        </w:rPr>
        <w:t> </w:t>
      </w:r>
      <w:r>
        <w:rPr>
          <w:sz w:val="17"/>
        </w:rPr>
        <w:t>existe.</w:t>
      </w:r>
    </w:p>
    <w:p>
      <w:pPr>
        <w:pStyle w:val="BodyText"/>
        <w:spacing w:before="4"/>
      </w:pPr>
    </w:p>
    <w:p>
      <w:pPr>
        <w:pStyle w:val="Heading4"/>
        <w:rPr>
          <w:i/>
        </w:rPr>
      </w:pPr>
      <w:r>
        <w:rPr>
          <w:i/>
        </w:rPr>
        <w:t>Orientaciones pedagógicas:</w:t>
      </w:r>
    </w:p>
    <w:p>
      <w:pPr>
        <w:pStyle w:val="BodyText"/>
        <w:spacing w:before="5"/>
        <w:rPr>
          <w:b/>
          <w:i/>
        </w:rPr>
      </w:pPr>
    </w:p>
    <w:p>
      <w:pPr>
        <w:pStyle w:val="BodyText"/>
        <w:ind w:left="1435" w:right="1918" w:firstLine="242"/>
        <w:jc w:val="both"/>
      </w:pPr>
      <w:r>
        <w:rPr/>
        <w:t>Este módulo profesional complementa la formación establecida para el resto de los módulos profesionales que integran el título en las funciones de análisis del contexto, diseño del  proyecto y organización de la</w:t>
      </w:r>
      <w:r>
        <w:rPr>
          <w:spacing w:val="-1"/>
        </w:rPr>
        <w:t> </w:t>
      </w:r>
      <w:r>
        <w:rPr/>
        <w:t>ejecución.</w:t>
      </w:r>
    </w:p>
    <w:p>
      <w:pPr>
        <w:pStyle w:val="BodyText"/>
        <w:spacing w:before="6"/>
      </w:pPr>
    </w:p>
    <w:p>
      <w:pPr>
        <w:pStyle w:val="BodyText"/>
        <w:ind w:left="1435" w:right="1924" w:firstLine="242"/>
      </w:pPr>
      <w:r>
        <w:rPr/>
        <w:pict>
          <v:shape style="position:absolute;margin-left:558.841797pt;margin-top:-.22537pt;width:10.95pt;height:84.3pt;mso-position-horizontal-relative:page;mso-position-vertical-relative:paragraph;z-index:263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t>La función de análisis del contexto incluye las subfunciones de recopilación de información, identificación de necesidades y estudio de viabilidad.</w:t>
      </w:r>
    </w:p>
    <w:p>
      <w:pPr>
        <w:spacing w:after="0"/>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8"/>
        <w:ind w:left="1435" w:right="1917" w:firstLine="242"/>
        <w:jc w:val="both"/>
      </w:pPr>
      <w:r>
        <w:rPr/>
        <w:t>La función de diseño del proyecto tiene como objetivo establecer las líneas generales para dar respuesta a las necesidades planteadas concretando los aspectos relevantes para su realización. Incluye las subfunciones de reconocimiento del proyecto, planificación de la intervención y elaboración de la documentación.</w:t>
      </w:r>
    </w:p>
    <w:p>
      <w:pPr>
        <w:pStyle w:val="BodyText"/>
        <w:spacing w:before="7"/>
      </w:pPr>
    </w:p>
    <w:p>
      <w:pPr>
        <w:pStyle w:val="BodyText"/>
        <w:spacing w:line="237" w:lineRule="auto"/>
        <w:ind w:left="1435" w:right="1917" w:firstLine="242"/>
        <w:jc w:val="both"/>
      </w:pPr>
      <w:r>
        <w:rPr/>
        <w:t>La función de organización de la ejecución incluye las subfunciones de programación, definiendo la secuencia cronológica de las etapas de trabajo, con previsión y coordinación de los recursos, y de logística, determinando la provisión, transporte y almacenamiento de los materiales de la instalación y de los equipos a utilizar en su ejecución, tanto desde su origen como en su recorrido en la</w:t>
      </w:r>
      <w:r>
        <w:rPr>
          <w:spacing w:val="-4"/>
        </w:rPr>
        <w:t> </w:t>
      </w:r>
      <w:r>
        <w:rPr/>
        <w:t>obra.</w:t>
      </w:r>
    </w:p>
    <w:p>
      <w:pPr>
        <w:pStyle w:val="BodyText"/>
        <w:spacing w:before="1"/>
        <w:rPr>
          <w:sz w:val="18"/>
        </w:rPr>
      </w:pPr>
    </w:p>
    <w:p>
      <w:pPr>
        <w:pStyle w:val="BodyText"/>
        <w:spacing w:line="237" w:lineRule="auto"/>
        <w:ind w:left="1435" w:right="1917" w:firstLine="242"/>
        <w:jc w:val="both"/>
      </w:pPr>
      <w:r>
        <w:rPr/>
        <w:t>Las actividades profesionales asociadas a estas funciones se desarrollan en  los subsectores de producción y distribución de energía eléctrica, instalaciones eléctricas e infraestructuras comunes de telecomunicación en el entorno de edificios, de los sectores industrial y de servicios.La formación del módulo se relaciona con la totalidad de los objetivos generales del ciclo y las competencias profesionales, personales y sociales del</w:t>
      </w:r>
      <w:r>
        <w:rPr>
          <w:spacing w:val="2"/>
        </w:rPr>
        <w:t> </w:t>
      </w:r>
      <w:r>
        <w:rPr/>
        <w:t>título.</w:t>
      </w:r>
    </w:p>
    <w:p>
      <w:pPr>
        <w:pStyle w:val="BodyText"/>
        <w:spacing w:before="11"/>
      </w:pPr>
    </w:p>
    <w:p>
      <w:pPr>
        <w:pStyle w:val="BodyText"/>
        <w:ind w:left="1435" w:right="1918" w:firstLine="242"/>
        <w:jc w:val="both"/>
      </w:pPr>
      <w:r>
        <w:rPr/>
        <w:t>Las líneas de actuación en el proceso de enseñanza-aprendizaje que permiten alcanzar los objetivos del módulo están relacionadas con:</w:t>
      </w:r>
    </w:p>
    <w:p>
      <w:pPr>
        <w:pStyle w:val="BodyText"/>
        <w:spacing w:before="10"/>
      </w:pPr>
    </w:p>
    <w:p>
      <w:pPr>
        <w:pStyle w:val="ListParagraph"/>
        <w:numPr>
          <w:ilvl w:val="0"/>
          <w:numId w:val="63"/>
        </w:numPr>
        <w:tabs>
          <w:tab w:pos="2050" w:val="left" w:leader="none"/>
          <w:tab w:pos="2051" w:val="left" w:leader="none"/>
        </w:tabs>
        <w:spacing w:line="228" w:lineRule="exact" w:before="0" w:after="0"/>
        <w:ind w:left="2050" w:right="0" w:hanging="307"/>
        <w:jc w:val="left"/>
        <w:rPr>
          <w:sz w:val="17"/>
        </w:rPr>
      </w:pPr>
      <w:r>
        <w:rPr>
          <w:sz w:val="17"/>
        </w:rPr>
        <w:t>La ejecución de trabajos en</w:t>
      </w:r>
      <w:r>
        <w:rPr>
          <w:spacing w:val="-3"/>
          <w:sz w:val="17"/>
        </w:rPr>
        <w:t> </w:t>
      </w:r>
      <w:r>
        <w:rPr>
          <w:sz w:val="17"/>
        </w:rPr>
        <w:t>equipo.</w:t>
      </w:r>
    </w:p>
    <w:p>
      <w:pPr>
        <w:pStyle w:val="ListParagraph"/>
        <w:numPr>
          <w:ilvl w:val="0"/>
          <w:numId w:val="63"/>
        </w:numPr>
        <w:tabs>
          <w:tab w:pos="2050" w:val="left" w:leader="none"/>
          <w:tab w:pos="2051" w:val="left" w:leader="none"/>
        </w:tabs>
        <w:spacing w:line="226" w:lineRule="exact" w:before="0" w:after="0"/>
        <w:ind w:left="2050" w:right="0" w:hanging="307"/>
        <w:jc w:val="left"/>
        <w:rPr>
          <w:sz w:val="17"/>
        </w:rPr>
      </w:pPr>
      <w:r>
        <w:rPr>
          <w:sz w:val="17"/>
        </w:rPr>
        <w:t>La autoevaluación del trabajo</w:t>
      </w:r>
      <w:r>
        <w:rPr>
          <w:spacing w:val="-5"/>
          <w:sz w:val="17"/>
        </w:rPr>
        <w:t> </w:t>
      </w:r>
      <w:r>
        <w:rPr>
          <w:sz w:val="17"/>
        </w:rPr>
        <w:t>realizado.</w:t>
      </w:r>
    </w:p>
    <w:p>
      <w:pPr>
        <w:pStyle w:val="ListParagraph"/>
        <w:numPr>
          <w:ilvl w:val="0"/>
          <w:numId w:val="63"/>
        </w:numPr>
        <w:tabs>
          <w:tab w:pos="2050" w:val="left" w:leader="none"/>
          <w:tab w:pos="2051" w:val="left" w:leader="none"/>
        </w:tabs>
        <w:spacing w:line="226" w:lineRule="exact" w:before="0" w:after="0"/>
        <w:ind w:left="2050" w:right="0" w:hanging="307"/>
        <w:jc w:val="left"/>
        <w:rPr>
          <w:sz w:val="17"/>
        </w:rPr>
      </w:pPr>
      <w:r>
        <w:rPr>
          <w:sz w:val="17"/>
        </w:rPr>
        <w:t>La autonomía y la</w:t>
      </w:r>
      <w:r>
        <w:rPr>
          <w:spacing w:val="-5"/>
          <w:sz w:val="17"/>
        </w:rPr>
        <w:t> </w:t>
      </w:r>
      <w:r>
        <w:rPr>
          <w:sz w:val="17"/>
        </w:rPr>
        <w:t>iniciativa.</w:t>
      </w:r>
    </w:p>
    <w:p>
      <w:pPr>
        <w:pStyle w:val="ListParagraph"/>
        <w:numPr>
          <w:ilvl w:val="0"/>
          <w:numId w:val="63"/>
        </w:numPr>
        <w:tabs>
          <w:tab w:pos="2050" w:val="left" w:leader="none"/>
          <w:tab w:pos="2051" w:val="left" w:leader="none"/>
        </w:tabs>
        <w:spacing w:line="228" w:lineRule="exact" w:before="0" w:after="0"/>
        <w:ind w:left="2050" w:right="0" w:hanging="307"/>
        <w:jc w:val="left"/>
        <w:rPr>
          <w:sz w:val="17"/>
        </w:rPr>
      </w:pPr>
      <w:r>
        <w:rPr>
          <w:sz w:val="17"/>
        </w:rPr>
        <w:t>El uso de las TIC.</w:t>
      </w:r>
    </w:p>
    <w:p>
      <w:pPr>
        <w:pStyle w:val="BodyText"/>
        <w:spacing w:before="4"/>
        <w:rPr>
          <w:sz w:val="19"/>
        </w:rPr>
      </w:pPr>
    </w:p>
    <w:p>
      <w:pPr>
        <w:pStyle w:val="Heading3"/>
        <w:spacing w:line="195" w:lineRule="exact"/>
        <w:ind w:left="296"/>
      </w:pPr>
      <w:r>
        <w:rPr/>
        <w:t>Módulo Profesional: Formación y orientación laboral.</w:t>
      </w:r>
    </w:p>
    <w:p>
      <w:pPr>
        <w:spacing w:before="0"/>
        <w:ind w:left="3698" w:right="4180" w:firstLine="0"/>
        <w:jc w:val="center"/>
        <w:rPr>
          <w:b/>
          <w:sz w:val="17"/>
        </w:rPr>
      </w:pPr>
      <w:r>
        <w:rPr>
          <w:b/>
          <w:sz w:val="17"/>
        </w:rPr>
        <w:t>Equivalencia en créditos ECTS: 5 Código: 0559</w:t>
      </w:r>
    </w:p>
    <w:p>
      <w:pPr>
        <w:spacing w:line="477" w:lineRule="auto" w:before="0"/>
        <w:ind w:left="1435" w:right="4802" w:firstLine="2889"/>
        <w:jc w:val="left"/>
        <w:rPr>
          <w:b/>
          <w:sz w:val="17"/>
        </w:rPr>
      </w:pPr>
      <w:r>
        <w:rPr>
          <w:b/>
          <w:sz w:val="17"/>
        </w:rPr>
        <w:t>Duración 96 horas Resultados de aprendizaje y criterios de evaluación.</w:t>
      </w:r>
    </w:p>
    <w:p>
      <w:pPr>
        <w:pStyle w:val="ListParagraph"/>
        <w:numPr>
          <w:ilvl w:val="0"/>
          <w:numId w:val="64"/>
        </w:numPr>
        <w:tabs>
          <w:tab w:pos="1641" w:val="left" w:leader="none"/>
        </w:tabs>
        <w:spacing w:line="249" w:lineRule="auto" w:before="11" w:after="0"/>
        <w:ind w:left="1435" w:right="1914" w:firstLine="0"/>
        <w:jc w:val="left"/>
        <w:rPr>
          <w:sz w:val="17"/>
        </w:rPr>
      </w:pPr>
      <w:r>
        <w:rPr>
          <w:spacing w:val="-3"/>
          <w:sz w:val="17"/>
        </w:rPr>
        <w:t>Selecciona oportunidades </w:t>
      </w:r>
      <w:r>
        <w:rPr>
          <w:sz w:val="17"/>
        </w:rPr>
        <w:t>de </w:t>
      </w:r>
      <w:r>
        <w:rPr>
          <w:spacing w:val="-3"/>
          <w:sz w:val="17"/>
        </w:rPr>
        <w:t>empleo, identificando </w:t>
      </w:r>
      <w:r>
        <w:rPr>
          <w:sz w:val="17"/>
        </w:rPr>
        <w:t>las </w:t>
      </w:r>
      <w:r>
        <w:rPr>
          <w:spacing w:val="-3"/>
          <w:sz w:val="17"/>
        </w:rPr>
        <w:t>diferentes posibilidades </w:t>
      </w:r>
      <w:r>
        <w:rPr>
          <w:sz w:val="17"/>
        </w:rPr>
        <w:t>de </w:t>
      </w:r>
      <w:r>
        <w:rPr>
          <w:spacing w:val="-3"/>
          <w:sz w:val="17"/>
        </w:rPr>
        <w:t>inserción </w:t>
      </w:r>
      <w:r>
        <w:rPr>
          <w:sz w:val="17"/>
        </w:rPr>
        <w:t>y  las </w:t>
      </w:r>
      <w:r>
        <w:rPr>
          <w:spacing w:val="-3"/>
          <w:sz w:val="17"/>
        </w:rPr>
        <w:t>alternativas </w:t>
      </w:r>
      <w:r>
        <w:rPr>
          <w:sz w:val="17"/>
        </w:rPr>
        <w:t>de </w:t>
      </w:r>
      <w:r>
        <w:rPr>
          <w:spacing w:val="-3"/>
          <w:sz w:val="17"/>
        </w:rPr>
        <w:t>aprendizaje </w:t>
      </w:r>
      <w:r>
        <w:rPr>
          <w:sz w:val="17"/>
        </w:rPr>
        <w:t>a lo </w:t>
      </w:r>
      <w:r>
        <w:rPr>
          <w:spacing w:val="-3"/>
          <w:sz w:val="17"/>
        </w:rPr>
        <w:t>largo </w:t>
      </w:r>
      <w:r>
        <w:rPr>
          <w:sz w:val="17"/>
        </w:rPr>
        <w:t>de la</w:t>
      </w:r>
      <w:r>
        <w:rPr>
          <w:spacing w:val="-34"/>
          <w:sz w:val="17"/>
        </w:rPr>
        <w:t> </w:t>
      </w:r>
      <w:r>
        <w:rPr>
          <w:spacing w:val="-3"/>
          <w:sz w:val="17"/>
        </w:rPr>
        <w:t>vida.</w:t>
      </w:r>
    </w:p>
    <w:p>
      <w:pPr>
        <w:pStyle w:val="BodyText"/>
        <w:spacing w:before="7"/>
      </w:pPr>
    </w:p>
    <w:p>
      <w:pPr>
        <w:pStyle w:val="BodyText"/>
        <w:ind w:left="2161"/>
      </w:pPr>
      <w:r>
        <w:rPr/>
        <w:t>Criterios de evaluación:</w:t>
      </w:r>
    </w:p>
    <w:p>
      <w:pPr>
        <w:pStyle w:val="BodyText"/>
        <w:spacing w:before="8"/>
        <w:rPr>
          <w:sz w:val="16"/>
        </w:rPr>
      </w:pPr>
    </w:p>
    <w:p>
      <w:pPr>
        <w:pStyle w:val="ListParagraph"/>
        <w:numPr>
          <w:ilvl w:val="1"/>
          <w:numId w:val="64"/>
        </w:numPr>
        <w:tabs>
          <w:tab w:pos="2051" w:val="left" w:leader="none"/>
        </w:tabs>
        <w:spacing w:line="240" w:lineRule="auto" w:before="0" w:after="0"/>
        <w:ind w:left="2050" w:right="1917" w:hanging="308"/>
        <w:jc w:val="left"/>
        <w:rPr>
          <w:sz w:val="17"/>
        </w:rPr>
      </w:pPr>
      <w:r>
        <w:rPr>
          <w:sz w:val="17"/>
        </w:rPr>
        <w:t>Se ha valorado la importancia de la formación permanente como factor clave para la empleabilidad y la adaptación a las exigencias del proceso productivo.</w:t>
      </w:r>
    </w:p>
    <w:p>
      <w:pPr>
        <w:pStyle w:val="ListParagraph"/>
        <w:numPr>
          <w:ilvl w:val="1"/>
          <w:numId w:val="64"/>
        </w:numPr>
        <w:tabs>
          <w:tab w:pos="2051" w:val="left" w:leader="none"/>
        </w:tabs>
        <w:spacing w:line="240" w:lineRule="auto" w:before="0" w:after="0"/>
        <w:ind w:left="2050" w:right="1919" w:hanging="308"/>
        <w:jc w:val="left"/>
        <w:rPr>
          <w:sz w:val="17"/>
        </w:rPr>
      </w:pPr>
      <w:r>
        <w:rPr>
          <w:sz w:val="17"/>
        </w:rPr>
        <w:t>Se han identificado los itinerarios formativos-profesionales relacionados con el perfil profesional del técnico superior en sistemas de telecomunicaciones e</w:t>
      </w:r>
      <w:r>
        <w:rPr>
          <w:spacing w:val="-4"/>
          <w:sz w:val="17"/>
        </w:rPr>
        <w:t> </w:t>
      </w:r>
      <w:r>
        <w:rPr>
          <w:sz w:val="17"/>
        </w:rPr>
        <w:t>informáticos.</w:t>
      </w:r>
    </w:p>
    <w:p>
      <w:pPr>
        <w:pStyle w:val="ListParagraph"/>
        <w:numPr>
          <w:ilvl w:val="1"/>
          <w:numId w:val="64"/>
        </w:numPr>
        <w:tabs>
          <w:tab w:pos="2051" w:val="left" w:leader="none"/>
        </w:tabs>
        <w:spacing w:line="240" w:lineRule="auto" w:before="0" w:after="0"/>
        <w:ind w:left="2050" w:right="1919" w:hanging="307"/>
        <w:jc w:val="left"/>
        <w:rPr>
          <w:sz w:val="17"/>
        </w:rPr>
      </w:pPr>
      <w:r>
        <w:rPr>
          <w:sz w:val="17"/>
        </w:rPr>
        <w:t>Se han determinado las aptitudes y actitudes requeridas para la actividad profesional relacionada con el perfil del</w:t>
      </w:r>
      <w:r>
        <w:rPr>
          <w:spacing w:val="2"/>
          <w:sz w:val="17"/>
        </w:rPr>
        <w:t> </w:t>
      </w:r>
      <w:r>
        <w:rPr>
          <w:sz w:val="17"/>
        </w:rPr>
        <w:t>título.</w:t>
      </w:r>
    </w:p>
    <w:p>
      <w:pPr>
        <w:pStyle w:val="ListParagraph"/>
        <w:numPr>
          <w:ilvl w:val="1"/>
          <w:numId w:val="64"/>
        </w:numPr>
        <w:tabs>
          <w:tab w:pos="2051" w:val="left" w:leader="none"/>
        </w:tabs>
        <w:spacing w:line="240" w:lineRule="auto" w:before="0" w:after="0"/>
        <w:ind w:left="2050" w:right="1918" w:hanging="307"/>
        <w:jc w:val="left"/>
        <w:rPr>
          <w:sz w:val="17"/>
        </w:rPr>
      </w:pPr>
      <w:r>
        <w:rPr>
          <w:sz w:val="17"/>
        </w:rPr>
        <w:t>Se han identificado los principales yacimientos de empleo y de inserción laboral para el técnico superior en sistemas de telecomunicaciones e</w:t>
      </w:r>
      <w:r>
        <w:rPr>
          <w:spacing w:val="-3"/>
          <w:sz w:val="17"/>
        </w:rPr>
        <w:t> </w:t>
      </w:r>
      <w:r>
        <w:rPr>
          <w:sz w:val="17"/>
        </w:rPr>
        <w:t>informáticos.</w:t>
      </w:r>
    </w:p>
    <w:p>
      <w:pPr>
        <w:pStyle w:val="ListParagraph"/>
        <w:numPr>
          <w:ilvl w:val="1"/>
          <w:numId w:val="64"/>
        </w:numPr>
        <w:tabs>
          <w:tab w:pos="2051" w:val="left" w:leader="none"/>
        </w:tabs>
        <w:spacing w:line="193" w:lineRule="exact" w:before="0" w:after="0"/>
        <w:ind w:left="2050" w:right="0" w:hanging="307"/>
        <w:jc w:val="left"/>
        <w:rPr>
          <w:sz w:val="17"/>
        </w:rPr>
      </w:pPr>
      <w:r>
        <w:rPr>
          <w:sz w:val="17"/>
        </w:rPr>
        <w:t>Se han determinado las técnicas utilizadas en el proceso de búsqueda de</w:t>
      </w:r>
      <w:r>
        <w:rPr>
          <w:spacing w:val="2"/>
          <w:sz w:val="17"/>
        </w:rPr>
        <w:t> </w:t>
      </w:r>
      <w:r>
        <w:rPr>
          <w:sz w:val="17"/>
        </w:rPr>
        <w:t>empleo.</w:t>
      </w:r>
    </w:p>
    <w:p>
      <w:pPr>
        <w:pStyle w:val="ListParagraph"/>
        <w:numPr>
          <w:ilvl w:val="1"/>
          <w:numId w:val="64"/>
        </w:numPr>
        <w:tabs>
          <w:tab w:pos="2050" w:val="left" w:leader="none"/>
          <w:tab w:pos="2051" w:val="left" w:leader="none"/>
        </w:tabs>
        <w:spacing w:line="240" w:lineRule="auto" w:before="0" w:after="0"/>
        <w:ind w:left="2050" w:right="1920" w:hanging="307"/>
        <w:jc w:val="left"/>
        <w:rPr>
          <w:sz w:val="17"/>
        </w:rPr>
      </w:pPr>
      <w:r>
        <w:rPr>
          <w:sz w:val="17"/>
        </w:rPr>
        <w:t>Se han previsto las alternativas de autoempleo en los sectores profesionales relacionados con el</w:t>
      </w:r>
      <w:r>
        <w:rPr>
          <w:spacing w:val="-1"/>
          <w:sz w:val="17"/>
        </w:rPr>
        <w:t> </w:t>
      </w:r>
      <w:r>
        <w:rPr>
          <w:sz w:val="17"/>
        </w:rPr>
        <w:t>título.</w:t>
      </w:r>
    </w:p>
    <w:p>
      <w:pPr>
        <w:pStyle w:val="ListParagraph"/>
        <w:numPr>
          <w:ilvl w:val="1"/>
          <w:numId w:val="64"/>
        </w:numPr>
        <w:tabs>
          <w:tab w:pos="2051" w:val="left" w:leader="none"/>
        </w:tabs>
        <w:spacing w:line="240" w:lineRule="auto" w:before="0" w:after="0"/>
        <w:ind w:left="2050" w:right="1920" w:hanging="307"/>
        <w:jc w:val="left"/>
        <w:rPr>
          <w:sz w:val="17"/>
        </w:rPr>
      </w:pPr>
      <w:r>
        <w:rPr>
          <w:sz w:val="17"/>
        </w:rPr>
        <w:t>Se ha realizado la valoración de la personalidad, aspiraciones, actitudes, y formación propia para la toma de</w:t>
      </w:r>
      <w:r>
        <w:rPr>
          <w:spacing w:val="-5"/>
          <w:sz w:val="17"/>
        </w:rPr>
        <w:t> </w:t>
      </w:r>
      <w:r>
        <w:rPr>
          <w:sz w:val="17"/>
        </w:rPr>
        <w:t>decisiones.</w:t>
      </w:r>
    </w:p>
    <w:p>
      <w:pPr>
        <w:pStyle w:val="BodyText"/>
        <w:spacing w:before="1"/>
      </w:pPr>
    </w:p>
    <w:p>
      <w:pPr>
        <w:pStyle w:val="ListParagraph"/>
        <w:numPr>
          <w:ilvl w:val="0"/>
          <w:numId w:val="64"/>
        </w:numPr>
        <w:tabs>
          <w:tab w:pos="1682" w:val="left" w:leader="none"/>
        </w:tabs>
        <w:spacing w:line="249" w:lineRule="auto" w:before="0" w:after="0"/>
        <w:ind w:left="1435" w:right="1915" w:firstLine="0"/>
        <w:jc w:val="left"/>
        <w:rPr>
          <w:sz w:val="17"/>
        </w:rPr>
      </w:pPr>
      <w:r>
        <w:rPr>
          <w:spacing w:val="-3"/>
          <w:sz w:val="17"/>
        </w:rPr>
        <w:t>Aplica </w:t>
      </w:r>
      <w:r>
        <w:rPr>
          <w:sz w:val="17"/>
        </w:rPr>
        <w:t>las </w:t>
      </w:r>
      <w:r>
        <w:rPr>
          <w:spacing w:val="-3"/>
          <w:sz w:val="17"/>
        </w:rPr>
        <w:t>estrategias </w:t>
      </w:r>
      <w:r>
        <w:rPr>
          <w:sz w:val="17"/>
        </w:rPr>
        <w:t>del </w:t>
      </w:r>
      <w:r>
        <w:rPr>
          <w:spacing w:val="-3"/>
          <w:sz w:val="17"/>
        </w:rPr>
        <w:t>trabajo </w:t>
      </w:r>
      <w:r>
        <w:rPr>
          <w:sz w:val="17"/>
        </w:rPr>
        <w:t>en </w:t>
      </w:r>
      <w:r>
        <w:rPr>
          <w:spacing w:val="-3"/>
          <w:sz w:val="17"/>
        </w:rPr>
        <w:t>equipo, valorando </w:t>
      </w:r>
      <w:r>
        <w:rPr>
          <w:sz w:val="17"/>
        </w:rPr>
        <w:t>su </w:t>
      </w:r>
      <w:r>
        <w:rPr>
          <w:spacing w:val="-3"/>
          <w:sz w:val="17"/>
        </w:rPr>
        <w:t>eficacia </w:t>
      </w:r>
      <w:r>
        <w:rPr>
          <w:sz w:val="17"/>
        </w:rPr>
        <w:t>y </w:t>
      </w:r>
      <w:r>
        <w:rPr>
          <w:spacing w:val="-3"/>
          <w:sz w:val="17"/>
        </w:rPr>
        <w:t>eficiencia </w:t>
      </w:r>
      <w:r>
        <w:rPr>
          <w:sz w:val="17"/>
        </w:rPr>
        <w:t>para </w:t>
      </w:r>
      <w:r>
        <w:rPr>
          <w:spacing w:val="-3"/>
          <w:sz w:val="17"/>
        </w:rPr>
        <w:t>la consecución </w:t>
      </w:r>
      <w:r>
        <w:rPr>
          <w:sz w:val="17"/>
        </w:rPr>
        <w:t>de los </w:t>
      </w:r>
      <w:r>
        <w:rPr>
          <w:spacing w:val="-3"/>
          <w:sz w:val="17"/>
        </w:rPr>
        <w:t>objetivos </w:t>
      </w:r>
      <w:r>
        <w:rPr>
          <w:sz w:val="17"/>
        </w:rPr>
        <w:t>de la</w:t>
      </w:r>
      <w:r>
        <w:rPr>
          <w:spacing w:val="-22"/>
          <w:sz w:val="17"/>
        </w:rPr>
        <w:t> </w:t>
      </w:r>
      <w:r>
        <w:rPr>
          <w:spacing w:val="-4"/>
          <w:sz w:val="17"/>
        </w:rPr>
        <w:t>organización.</w:t>
      </w:r>
    </w:p>
    <w:p>
      <w:pPr>
        <w:pStyle w:val="BodyText"/>
        <w:spacing w:before="7"/>
      </w:pPr>
    </w:p>
    <w:p>
      <w:pPr>
        <w:pStyle w:val="BodyText"/>
        <w:spacing w:before="1"/>
        <w:ind w:left="2161"/>
      </w:pPr>
      <w:r>
        <w:rPr/>
        <w:t>Criterios de evaluación:</w:t>
      </w:r>
    </w:p>
    <w:p>
      <w:pPr>
        <w:pStyle w:val="BodyText"/>
        <w:spacing w:before="6"/>
        <w:rPr>
          <w:sz w:val="16"/>
        </w:rPr>
      </w:pPr>
    </w:p>
    <w:p>
      <w:pPr>
        <w:pStyle w:val="ListParagraph"/>
        <w:numPr>
          <w:ilvl w:val="1"/>
          <w:numId w:val="64"/>
        </w:numPr>
        <w:tabs>
          <w:tab w:pos="2051" w:val="left" w:leader="none"/>
        </w:tabs>
        <w:spacing w:line="240" w:lineRule="auto" w:before="0" w:after="0"/>
        <w:ind w:left="2050" w:right="1915" w:hanging="307"/>
        <w:jc w:val="both"/>
        <w:rPr>
          <w:sz w:val="17"/>
        </w:rPr>
      </w:pPr>
      <w:r>
        <w:rPr/>
        <w:pict>
          <v:shape style="position:absolute;margin-left:558.841797pt;margin-top:9.766101pt;width:10.95pt;height:84.3pt;mso-position-horizontal-relative:page;mso-position-vertical-relative:paragraph;z-index:265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Se han valorado las ventajas de trabajo en equipo en situaciones de trabajo relacionadas con el perfil del técnico superior en sistemas de telecomunicaciones e informáticos.</w:t>
      </w:r>
    </w:p>
    <w:p>
      <w:pPr>
        <w:spacing w:after="0" w:line="240" w:lineRule="auto"/>
        <w:jc w:val="both"/>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1"/>
          <w:numId w:val="64"/>
        </w:numPr>
        <w:tabs>
          <w:tab w:pos="2051" w:val="left" w:leader="none"/>
        </w:tabs>
        <w:spacing w:line="240" w:lineRule="auto" w:before="98" w:after="0"/>
        <w:ind w:left="2050" w:right="1920" w:hanging="307"/>
        <w:jc w:val="left"/>
        <w:rPr>
          <w:sz w:val="17"/>
        </w:rPr>
      </w:pPr>
      <w:r>
        <w:rPr>
          <w:sz w:val="17"/>
        </w:rPr>
        <w:t>Se han identificado los equipos de trabajo que pueden constituirse en una situación  real de</w:t>
      </w:r>
      <w:r>
        <w:rPr>
          <w:spacing w:val="-3"/>
          <w:sz w:val="17"/>
        </w:rPr>
        <w:t> </w:t>
      </w:r>
      <w:r>
        <w:rPr>
          <w:sz w:val="17"/>
        </w:rPr>
        <w:t>trabajo.</w:t>
      </w:r>
    </w:p>
    <w:p>
      <w:pPr>
        <w:pStyle w:val="ListParagraph"/>
        <w:numPr>
          <w:ilvl w:val="1"/>
          <w:numId w:val="64"/>
        </w:numPr>
        <w:tabs>
          <w:tab w:pos="2051" w:val="left" w:leader="none"/>
        </w:tabs>
        <w:spacing w:line="240" w:lineRule="auto" w:before="0" w:after="0"/>
        <w:ind w:left="2051" w:right="1920" w:hanging="308"/>
        <w:jc w:val="left"/>
        <w:rPr>
          <w:sz w:val="17"/>
        </w:rPr>
      </w:pPr>
      <w:r>
        <w:rPr>
          <w:sz w:val="17"/>
        </w:rPr>
        <w:t>Se han determinado las características del equipo de trabajo eficaz frente a los equipos ineficaces.</w:t>
      </w:r>
    </w:p>
    <w:p>
      <w:pPr>
        <w:pStyle w:val="ListParagraph"/>
        <w:numPr>
          <w:ilvl w:val="1"/>
          <w:numId w:val="64"/>
        </w:numPr>
        <w:tabs>
          <w:tab w:pos="2051" w:val="left" w:leader="none"/>
        </w:tabs>
        <w:spacing w:line="240" w:lineRule="auto" w:before="0" w:after="0"/>
        <w:ind w:left="2051" w:right="1914" w:hanging="308"/>
        <w:jc w:val="left"/>
        <w:rPr>
          <w:sz w:val="17"/>
        </w:rPr>
      </w:pPr>
      <w:r>
        <w:rPr>
          <w:sz w:val="17"/>
        </w:rPr>
        <w:t>Se ha valorado positivamente la necesaria existencia de diversidad de roles y  opiniones asumidos por los miembros de un</w:t>
      </w:r>
      <w:r>
        <w:rPr>
          <w:spacing w:val="1"/>
          <w:sz w:val="17"/>
        </w:rPr>
        <w:t> </w:t>
      </w:r>
      <w:r>
        <w:rPr>
          <w:sz w:val="17"/>
        </w:rPr>
        <w:t>equipo.</w:t>
      </w:r>
    </w:p>
    <w:p>
      <w:pPr>
        <w:pStyle w:val="ListParagraph"/>
        <w:numPr>
          <w:ilvl w:val="1"/>
          <w:numId w:val="64"/>
        </w:numPr>
        <w:tabs>
          <w:tab w:pos="2051" w:val="left" w:leader="none"/>
        </w:tabs>
        <w:spacing w:line="240" w:lineRule="auto" w:before="0" w:after="0"/>
        <w:ind w:left="2051" w:right="1920" w:hanging="308"/>
        <w:jc w:val="left"/>
        <w:rPr>
          <w:sz w:val="17"/>
        </w:rPr>
      </w:pPr>
      <w:r>
        <w:rPr>
          <w:sz w:val="17"/>
        </w:rPr>
        <w:t>Se ha reconocido la posible existencia de conflicto entre los miembros de un grupo como un aspecto característico de las</w:t>
      </w:r>
      <w:r>
        <w:rPr>
          <w:spacing w:val="-3"/>
          <w:sz w:val="17"/>
        </w:rPr>
        <w:t> </w:t>
      </w:r>
      <w:r>
        <w:rPr>
          <w:sz w:val="17"/>
        </w:rPr>
        <w:t>organizaciones.</w:t>
      </w:r>
    </w:p>
    <w:p>
      <w:pPr>
        <w:pStyle w:val="ListParagraph"/>
        <w:numPr>
          <w:ilvl w:val="1"/>
          <w:numId w:val="64"/>
        </w:numPr>
        <w:tabs>
          <w:tab w:pos="2050" w:val="left" w:leader="none"/>
          <w:tab w:pos="2051" w:val="left" w:leader="none"/>
        </w:tabs>
        <w:spacing w:line="194" w:lineRule="exact" w:before="0" w:after="0"/>
        <w:ind w:left="2050" w:right="0" w:hanging="307"/>
        <w:jc w:val="left"/>
        <w:rPr>
          <w:sz w:val="17"/>
        </w:rPr>
      </w:pPr>
      <w:r>
        <w:rPr>
          <w:sz w:val="17"/>
        </w:rPr>
        <w:t>Se han identificado los tipos de conflictos y sus</w:t>
      </w:r>
      <w:r>
        <w:rPr>
          <w:spacing w:val="-3"/>
          <w:sz w:val="17"/>
        </w:rPr>
        <w:t> </w:t>
      </w:r>
      <w:r>
        <w:rPr>
          <w:sz w:val="17"/>
        </w:rPr>
        <w:t>fuentes.</w:t>
      </w:r>
    </w:p>
    <w:p>
      <w:pPr>
        <w:pStyle w:val="ListParagraph"/>
        <w:numPr>
          <w:ilvl w:val="1"/>
          <w:numId w:val="64"/>
        </w:numPr>
        <w:tabs>
          <w:tab w:pos="2051" w:val="left" w:leader="none"/>
        </w:tabs>
        <w:spacing w:line="195" w:lineRule="exact" w:before="0" w:after="0"/>
        <w:ind w:left="2051" w:right="0" w:hanging="308"/>
        <w:jc w:val="left"/>
        <w:rPr>
          <w:sz w:val="17"/>
        </w:rPr>
      </w:pPr>
      <w:r>
        <w:rPr>
          <w:sz w:val="17"/>
        </w:rPr>
        <w:t>Se han determinado procedimientos para la resolución del</w:t>
      </w:r>
      <w:r>
        <w:rPr>
          <w:spacing w:val="-6"/>
          <w:sz w:val="17"/>
        </w:rPr>
        <w:t> </w:t>
      </w:r>
      <w:r>
        <w:rPr>
          <w:sz w:val="17"/>
        </w:rPr>
        <w:t>conflicto.</w:t>
      </w:r>
    </w:p>
    <w:p>
      <w:pPr>
        <w:pStyle w:val="BodyText"/>
        <w:spacing w:before="2"/>
      </w:pPr>
    </w:p>
    <w:p>
      <w:pPr>
        <w:pStyle w:val="ListParagraph"/>
        <w:numPr>
          <w:ilvl w:val="0"/>
          <w:numId w:val="64"/>
        </w:numPr>
        <w:tabs>
          <w:tab w:pos="1655" w:val="left" w:leader="none"/>
        </w:tabs>
        <w:spacing w:line="249" w:lineRule="auto" w:before="0" w:after="0"/>
        <w:ind w:left="1435" w:right="1915" w:firstLine="0"/>
        <w:jc w:val="left"/>
        <w:rPr>
          <w:sz w:val="17"/>
        </w:rPr>
      </w:pPr>
      <w:r>
        <w:rPr>
          <w:sz w:val="17"/>
        </w:rPr>
        <w:t>Ejerce los </w:t>
      </w:r>
      <w:r>
        <w:rPr>
          <w:spacing w:val="-3"/>
          <w:sz w:val="17"/>
        </w:rPr>
        <w:t>derechos </w:t>
      </w:r>
      <w:r>
        <w:rPr>
          <w:sz w:val="17"/>
        </w:rPr>
        <w:t>y cumple las </w:t>
      </w:r>
      <w:r>
        <w:rPr>
          <w:spacing w:val="-3"/>
          <w:sz w:val="17"/>
        </w:rPr>
        <w:t>obligaciones </w:t>
      </w:r>
      <w:r>
        <w:rPr>
          <w:sz w:val="17"/>
        </w:rPr>
        <w:t>que se </w:t>
      </w:r>
      <w:r>
        <w:rPr>
          <w:spacing w:val="-3"/>
          <w:sz w:val="17"/>
        </w:rPr>
        <w:t>derivan </w:t>
      </w:r>
      <w:r>
        <w:rPr>
          <w:sz w:val="17"/>
        </w:rPr>
        <w:t>de las </w:t>
      </w:r>
      <w:r>
        <w:rPr>
          <w:spacing w:val="-3"/>
          <w:sz w:val="17"/>
        </w:rPr>
        <w:t>relaciones laborales, reconociéndolas </w:t>
      </w:r>
      <w:r>
        <w:rPr>
          <w:sz w:val="17"/>
        </w:rPr>
        <w:t>en los </w:t>
      </w:r>
      <w:r>
        <w:rPr>
          <w:spacing w:val="-3"/>
          <w:sz w:val="17"/>
        </w:rPr>
        <w:t>diferentes contratos </w:t>
      </w:r>
      <w:r>
        <w:rPr>
          <w:sz w:val="17"/>
        </w:rPr>
        <w:t>de</w:t>
      </w:r>
      <w:r>
        <w:rPr>
          <w:spacing w:val="-17"/>
          <w:sz w:val="17"/>
        </w:rPr>
        <w:t> </w:t>
      </w:r>
      <w:r>
        <w:rPr>
          <w:spacing w:val="-3"/>
          <w:sz w:val="17"/>
        </w:rPr>
        <w:t>trabajo.</w:t>
      </w:r>
    </w:p>
    <w:p>
      <w:pPr>
        <w:pStyle w:val="BodyText"/>
        <w:spacing w:before="7"/>
      </w:pPr>
    </w:p>
    <w:p>
      <w:pPr>
        <w:pStyle w:val="BodyText"/>
        <w:ind w:left="2162"/>
      </w:pPr>
      <w:r>
        <w:rPr/>
        <w:t>Criterios de evaluación:</w:t>
      </w:r>
    </w:p>
    <w:p>
      <w:pPr>
        <w:pStyle w:val="BodyText"/>
        <w:spacing w:before="8"/>
        <w:rPr>
          <w:sz w:val="16"/>
        </w:rPr>
      </w:pPr>
    </w:p>
    <w:p>
      <w:pPr>
        <w:pStyle w:val="ListParagraph"/>
        <w:numPr>
          <w:ilvl w:val="1"/>
          <w:numId w:val="64"/>
        </w:numPr>
        <w:tabs>
          <w:tab w:pos="2052" w:val="left" w:leader="none"/>
        </w:tabs>
        <w:spacing w:line="195" w:lineRule="exact" w:before="0" w:after="0"/>
        <w:ind w:left="2051" w:right="0" w:hanging="308"/>
        <w:jc w:val="left"/>
        <w:rPr>
          <w:sz w:val="17"/>
        </w:rPr>
      </w:pPr>
      <w:r>
        <w:rPr>
          <w:sz w:val="17"/>
        </w:rPr>
        <w:t>Se han identificado los conceptos básicos del derecho del</w:t>
      </w:r>
      <w:r>
        <w:rPr>
          <w:spacing w:val="1"/>
          <w:sz w:val="17"/>
        </w:rPr>
        <w:t> </w:t>
      </w:r>
      <w:r>
        <w:rPr>
          <w:sz w:val="17"/>
        </w:rPr>
        <w:t>trabajo.</w:t>
      </w:r>
    </w:p>
    <w:p>
      <w:pPr>
        <w:pStyle w:val="ListParagraph"/>
        <w:numPr>
          <w:ilvl w:val="1"/>
          <w:numId w:val="64"/>
        </w:numPr>
        <w:tabs>
          <w:tab w:pos="2052" w:val="left" w:leader="none"/>
        </w:tabs>
        <w:spacing w:line="240" w:lineRule="auto" w:before="0" w:after="0"/>
        <w:ind w:left="2051" w:right="1919" w:hanging="308"/>
        <w:jc w:val="left"/>
        <w:rPr>
          <w:sz w:val="17"/>
        </w:rPr>
      </w:pPr>
      <w:r>
        <w:rPr>
          <w:sz w:val="17"/>
        </w:rPr>
        <w:t>Se han distinguido los principales organismos que intervienen en las relaciones entre empresarios y</w:t>
      </w:r>
      <w:r>
        <w:rPr>
          <w:spacing w:val="-3"/>
          <w:sz w:val="17"/>
        </w:rPr>
        <w:t> </w:t>
      </w:r>
      <w:r>
        <w:rPr>
          <w:sz w:val="17"/>
        </w:rPr>
        <w:t>trabajadores.</w:t>
      </w:r>
    </w:p>
    <w:p>
      <w:pPr>
        <w:pStyle w:val="ListParagraph"/>
        <w:numPr>
          <w:ilvl w:val="1"/>
          <w:numId w:val="64"/>
        </w:numPr>
        <w:tabs>
          <w:tab w:pos="2052" w:val="left" w:leader="none"/>
        </w:tabs>
        <w:spacing w:line="194" w:lineRule="exact" w:before="0" w:after="0"/>
        <w:ind w:left="2051" w:right="0" w:hanging="308"/>
        <w:jc w:val="left"/>
        <w:rPr>
          <w:sz w:val="17"/>
        </w:rPr>
      </w:pPr>
      <w:r>
        <w:rPr>
          <w:sz w:val="17"/>
        </w:rPr>
        <w:t>Se han determinado los derechos y obligaciones derivados de la relación</w:t>
      </w:r>
      <w:r>
        <w:rPr>
          <w:spacing w:val="-7"/>
          <w:sz w:val="17"/>
        </w:rPr>
        <w:t> </w:t>
      </w:r>
      <w:r>
        <w:rPr>
          <w:sz w:val="17"/>
        </w:rPr>
        <w:t>laboral.</w:t>
      </w:r>
    </w:p>
    <w:p>
      <w:pPr>
        <w:pStyle w:val="ListParagraph"/>
        <w:numPr>
          <w:ilvl w:val="1"/>
          <w:numId w:val="64"/>
        </w:numPr>
        <w:tabs>
          <w:tab w:pos="2052" w:val="left" w:leader="none"/>
        </w:tabs>
        <w:spacing w:line="237" w:lineRule="auto" w:before="1" w:after="0"/>
        <w:ind w:left="2051" w:right="1921" w:hanging="308"/>
        <w:jc w:val="left"/>
        <w:rPr>
          <w:sz w:val="17"/>
        </w:rPr>
      </w:pPr>
      <w:r>
        <w:rPr>
          <w:sz w:val="17"/>
        </w:rPr>
        <w:t>Se han clasificado las principales modalidades de contratación, identificando las medidas de fomento de la contratación para determinados</w:t>
      </w:r>
      <w:r>
        <w:rPr>
          <w:spacing w:val="-2"/>
          <w:sz w:val="17"/>
        </w:rPr>
        <w:t> </w:t>
      </w:r>
      <w:r>
        <w:rPr>
          <w:sz w:val="17"/>
        </w:rPr>
        <w:t>colectivos.</w:t>
      </w:r>
    </w:p>
    <w:p>
      <w:pPr>
        <w:pStyle w:val="ListParagraph"/>
        <w:numPr>
          <w:ilvl w:val="1"/>
          <w:numId w:val="64"/>
        </w:numPr>
        <w:tabs>
          <w:tab w:pos="2052" w:val="left" w:leader="none"/>
        </w:tabs>
        <w:spacing w:line="240" w:lineRule="auto" w:before="0" w:after="0"/>
        <w:ind w:left="2051" w:right="1919" w:hanging="308"/>
        <w:jc w:val="left"/>
        <w:rPr>
          <w:sz w:val="17"/>
        </w:rPr>
      </w:pPr>
      <w:r>
        <w:rPr>
          <w:sz w:val="17"/>
        </w:rPr>
        <w:t>Se han valorado las medidas establecidas por la legislación vigente para la conciliación de la vida laboral y</w:t>
      </w:r>
      <w:r>
        <w:rPr>
          <w:spacing w:val="-3"/>
          <w:sz w:val="17"/>
        </w:rPr>
        <w:t> </w:t>
      </w:r>
      <w:r>
        <w:rPr>
          <w:sz w:val="17"/>
        </w:rPr>
        <w:t>familiar.</w:t>
      </w:r>
    </w:p>
    <w:p>
      <w:pPr>
        <w:pStyle w:val="ListParagraph"/>
        <w:numPr>
          <w:ilvl w:val="1"/>
          <w:numId w:val="64"/>
        </w:numPr>
        <w:tabs>
          <w:tab w:pos="2051" w:val="left" w:leader="none"/>
          <w:tab w:pos="2052" w:val="left" w:leader="none"/>
        </w:tabs>
        <w:spacing w:line="240" w:lineRule="auto" w:before="0" w:after="0"/>
        <w:ind w:left="2051" w:right="1917" w:hanging="308"/>
        <w:jc w:val="left"/>
        <w:rPr>
          <w:sz w:val="17"/>
        </w:rPr>
      </w:pPr>
      <w:r>
        <w:rPr>
          <w:sz w:val="17"/>
        </w:rPr>
        <w:t>Se han identificado las causas y efectos de la modificación, suspensión y extinción de  la relación</w:t>
      </w:r>
      <w:r>
        <w:rPr>
          <w:spacing w:val="-1"/>
          <w:sz w:val="17"/>
        </w:rPr>
        <w:t> </w:t>
      </w:r>
      <w:r>
        <w:rPr>
          <w:sz w:val="17"/>
        </w:rPr>
        <w:t>laboral.</w:t>
      </w:r>
    </w:p>
    <w:p>
      <w:pPr>
        <w:pStyle w:val="ListParagraph"/>
        <w:numPr>
          <w:ilvl w:val="1"/>
          <w:numId w:val="64"/>
        </w:numPr>
        <w:tabs>
          <w:tab w:pos="2052" w:val="left" w:leader="none"/>
        </w:tabs>
        <w:spacing w:line="237" w:lineRule="auto" w:before="0" w:after="0"/>
        <w:ind w:left="2051" w:right="1918" w:hanging="308"/>
        <w:jc w:val="left"/>
        <w:rPr>
          <w:sz w:val="17"/>
        </w:rPr>
      </w:pPr>
      <w:r>
        <w:rPr>
          <w:sz w:val="17"/>
        </w:rPr>
        <w:t>Se ha analizado el recibo de salarios, identificando los principales elementos que lo integran.</w:t>
      </w:r>
    </w:p>
    <w:p>
      <w:pPr>
        <w:pStyle w:val="ListParagraph"/>
        <w:numPr>
          <w:ilvl w:val="1"/>
          <w:numId w:val="64"/>
        </w:numPr>
        <w:tabs>
          <w:tab w:pos="2052" w:val="left" w:leader="none"/>
        </w:tabs>
        <w:spacing w:line="240" w:lineRule="auto" w:before="0" w:after="0"/>
        <w:ind w:left="2051" w:right="1919" w:hanging="308"/>
        <w:jc w:val="left"/>
        <w:rPr>
          <w:sz w:val="17"/>
        </w:rPr>
      </w:pPr>
      <w:r>
        <w:rPr>
          <w:sz w:val="17"/>
        </w:rPr>
        <w:t>Se han analizado las diferentes medidas de conflicto colectivo y los procedimientos de solución de</w:t>
      </w:r>
      <w:r>
        <w:rPr>
          <w:spacing w:val="-2"/>
          <w:sz w:val="17"/>
        </w:rPr>
        <w:t> </w:t>
      </w:r>
      <w:r>
        <w:rPr>
          <w:sz w:val="17"/>
        </w:rPr>
        <w:t>conflictos.</w:t>
      </w:r>
    </w:p>
    <w:p>
      <w:pPr>
        <w:pStyle w:val="ListParagraph"/>
        <w:numPr>
          <w:ilvl w:val="1"/>
          <w:numId w:val="64"/>
        </w:numPr>
        <w:tabs>
          <w:tab w:pos="2052" w:val="left" w:leader="none"/>
        </w:tabs>
        <w:spacing w:line="240" w:lineRule="auto" w:before="0" w:after="0"/>
        <w:ind w:left="2051" w:right="1917" w:hanging="308"/>
        <w:jc w:val="both"/>
        <w:rPr>
          <w:sz w:val="17"/>
        </w:rPr>
      </w:pPr>
      <w:r>
        <w:rPr>
          <w:sz w:val="17"/>
        </w:rPr>
        <w:t>Se han determinado las condiciones de trabajo pactadas en un convenio colectivo aplicable a un sector profesional relacionado con el título de técnico superior en sistemas de telecomunicaciones e</w:t>
      </w:r>
      <w:r>
        <w:rPr>
          <w:spacing w:val="-1"/>
          <w:sz w:val="17"/>
        </w:rPr>
        <w:t> </w:t>
      </w:r>
      <w:r>
        <w:rPr>
          <w:sz w:val="17"/>
        </w:rPr>
        <w:t>informáticos.</w:t>
      </w:r>
    </w:p>
    <w:p>
      <w:pPr>
        <w:pStyle w:val="ListParagraph"/>
        <w:numPr>
          <w:ilvl w:val="1"/>
          <w:numId w:val="64"/>
        </w:numPr>
        <w:tabs>
          <w:tab w:pos="2051" w:val="left" w:leader="none"/>
          <w:tab w:pos="2052" w:val="left" w:leader="none"/>
        </w:tabs>
        <w:spacing w:line="240" w:lineRule="auto" w:before="0" w:after="0"/>
        <w:ind w:left="2051" w:right="1916" w:hanging="308"/>
        <w:jc w:val="left"/>
        <w:rPr>
          <w:sz w:val="17"/>
        </w:rPr>
      </w:pPr>
      <w:r>
        <w:rPr>
          <w:sz w:val="17"/>
        </w:rPr>
        <w:t>Se han identificado las características definitorias de los nuevos entornos de organización del</w:t>
      </w:r>
      <w:r>
        <w:rPr>
          <w:spacing w:val="-3"/>
          <w:sz w:val="17"/>
        </w:rPr>
        <w:t> </w:t>
      </w:r>
      <w:r>
        <w:rPr>
          <w:sz w:val="17"/>
        </w:rPr>
        <w:t>trabajo.</w:t>
      </w:r>
    </w:p>
    <w:p>
      <w:pPr>
        <w:pStyle w:val="BodyText"/>
        <w:spacing w:before="2"/>
      </w:pPr>
    </w:p>
    <w:p>
      <w:pPr>
        <w:pStyle w:val="ListParagraph"/>
        <w:numPr>
          <w:ilvl w:val="0"/>
          <w:numId w:val="64"/>
        </w:numPr>
        <w:tabs>
          <w:tab w:pos="1695" w:val="left" w:leader="none"/>
        </w:tabs>
        <w:spacing w:line="249" w:lineRule="auto" w:before="0" w:after="0"/>
        <w:ind w:left="1436" w:right="1915" w:firstLine="0"/>
        <w:jc w:val="left"/>
        <w:rPr>
          <w:sz w:val="17"/>
        </w:rPr>
      </w:pPr>
      <w:r>
        <w:rPr>
          <w:spacing w:val="-3"/>
          <w:sz w:val="17"/>
        </w:rPr>
        <w:t>Determina </w:t>
      </w:r>
      <w:r>
        <w:rPr>
          <w:sz w:val="17"/>
        </w:rPr>
        <w:t>la </w:t>
      </w:r>
      <w:r>
        <w:rPr>
          <w:spacing w:val="-3"/>
          <w:sz w:val="17"/>
        </w:rPr>
        <w:t>acción protectora </w:t>
      </w:r>
      <w:r>
        <w:rPr>
          <w:sz w:val="17"/>
        </w:rPr>
        <w:t>del </w:t>
      </w:r>
      <w:r>
        <w:rPr>
          <w:spacing w:val="-3"/>
          <w:sz w:val="17"/>
        </w:rPr>
        <w:t>sistema </w:t>
      </w:r>
      <w:r>
        <w:rPr>
          <w:sz w:val="17"/>
        </w:rPr>
        <w:t>de la </w:t>
      </w:r>
      <w:r>
        <w:rPr>
          <w:spacing w:val="-3"/>
          <w:sz w:val="17"/>
        </w:rPr>
        <w:t>Seguridad Social </w:t>
      </w:r>
      <w:r>
        <w:rPr>
          <w:sz w:val="17"/>
        </w:rPr>
        <w:t>ante las </w:t>
      </w:r>
      <w:r>
        <w:rPr>
          <w:spacing w:val="-3"/>
          <w:sz w:val="17"/>
        </w:rPr>
        <w:t>distintas contingencias cubiertas, identificando </w:t>
      </w:r>
      <w:r>
        <w:rPr>
          <w:sz w:val="17"/>
        </w:rPr>
        <w:t>las </w:t>
      </w:r>
      <w:r>
        <w:rPr>
          <w:spacing w:val="-3"/>
          <w:sz w:val="17"/>
        </w:rPr>
        <w:t>distintas clases </w:t>
      </w:r>
      <w:r>
        <w:rPr>
          <w:sz w:val="17"/>
        </w:rPr>
        <w:t>de</w:t>
      </w:r>
      <w:r>
        <w:rPr>
          <w:spacing w:val="-13"/>
          <w:sz w:val="17"/>
        </w:rPr>
        <w:t> </w:t>
      </w:r>
      <w:r>
        <w:rPr>
          <w:spacing w:val="-3"/>
          <w:sz w:val="17"/>
        </w:rPr>
        <w:t>prestaciones.</w:t>
      </w:r>
    </w:p>
    <w:p>
      <w:pPr>
        <w:pStyle w:val="BodyText"/>
        <w:spacing w:before="7"/>
      </w:pPr>
    </w:p>
    <w:p>
      <w:pPr>
        <w:pStyle w:val="BodyText"/>
        <w:ind w:left="2162"/>
      </w:pPr>
      <w:r>
        <w:rPr/>
        <w:t>Criterios de evaluación:</w:t>
      </w:r>
    </w:p>
    <w:p>
      <w:pPr>
        <w:pStyle w:val="BodyText"/>
        <w:spacing w:before="10"/>
        <w:rPr>
          <w:sz w:val="16"/>
        </w:rPr>
      </w:pPr>
    </w:p>
    <w:p>
      <w:pPr>
        <w:pStyle w:val="ListParagraph"/>
        <w:numPr>
          <w:ilvl w:val="1"/>
          <w:numId w:val="64"/>
        </w:numPr>
        <w:tabs>
          <w:tab w:pos="2052" w:val="left" w:leader="none"/>
        </w:tabs>
        <w:spacing w:line="237" w:lineRule="auto" w:before="0" w:after="0"/>
        <w:ind w:left="2051" w:right="1917" w:hanging="308"/>
        <w:jc w:val="left"/>
        <w:rPr>
          <w:sz w:val="17"/>
        </w:rPr>
      </w:pPr>
      <w:r>
        <w:rPr>
          <w:sz w:val="17"/>
        </w:rPr>
        <w:t>Se ha valorado el papel de la Seguridad Social como pilar esencial para la mejora de la calidad de vida de los</w:t>
      </w:r>
      <w:r>
        <w:rPr>
          <w:spacing w:val="1"/>
          <w:sz w:val="17"/>
        </w:rPr>
        <w:t> </w:t>
      </w:r>
      <w:r>
        <w:rPr>
          <w:sz w:val="17"/>
        </w:rPr>
        <w:t>ciudadanos.</w:t>
      </w:r>
    </w:p>
    <w:p>
      <w:pPr>
        <w:pStyle w:val="ListParagraph"/>
        <w:numPr>
          <w:ilvl w:val="1"/>
          <w:numId w:val="64"/>
        </w:numPr>
        <w:tabs>
          <w:tab w:pos="2052" w:val="left" w:leader="none"/>
        </w:tabs>
        <w:spacing w:line="240" w:lineRule="auto" w:before="0" w:after="0"/>
        <w:ind w:left="2051" w:right="1917" w:hanging="307"/>
        <w:jc w:val="left"/>
        <w:rPr>
          <w:sz w:val="17"/>
        </w:rPr>
      </w:pPr>
      <w:r>
        <w:rPr>
          <w:sz w:val="17"/>
        </w:rPr>
        <w:t>Se han enumerado las diversas contingencias que cubre el sistema de Seguridad Social.</w:t>
      </w:r>
    </w:p>
    <w:p>
      <w:pPr>
        <w:pStyle w:val="ListParagraph"/>
        <w:numPr>
          <w:ilvl w:val="1"/>
          <w:numId w:val="64"/>
        </w:numPr>
        <w:tabs>
          <w:tab w:pos="2052" w:val="left" w:leader="none"/>
        </w:tabs>
        <w:spacing w:line="194" w:lineRule="exact" w:before="0" w:after="0"/>
        <w:ind w:left="2051" w:right="0" w:hanging="307"/>
        <w:jc w:val="left"/>
        <w:rPr>
          <w:sz w:val="17"/>
        </w:rPr>
      </w:pPr>
      <w:r>
        <w:rPr>
          <w:sz w:val="17"/>
        </w:rPr>
        <w:t>Se han identificado los regímenes existentes en el sistema de la Seguridad</w:t>
      </w:r>
      <w:r>
        <w:rPr>
          <w:spacing w:val="1"/>
          <w:sz w:val="17"/>
        </w:rPr>
        <w:t> </w:t>
      </w:r>
      <w:r>
        <w:rPr>
          <w:sz w:val="17"/>
        </w:rPr>
        <w:t>Social.</w:t>
      </w:r>
    </w:p>
    <w:p>
      <w:pPr>
        <w:pStyle w:val="ListParagraph"/>
        <w:numPr>
          <w:ilvl w:val="1"/>
          <w:numId w:val="64"/>
        </w:numPr>
        <w:tabs>
          <w:tab w:pos="2052" w:val="left" w:leader="none"/>
        </w:tabs>
        <w:spacing w:line="240" w:lineRule="auto" w:before="0" w:after="0"/>
        <w:ind w:left="2052" w:right="1914" w:hanging="308"/>
        <w:jc w:val="left"/>
        <w:rPr>
          <w:sz w:val="17"/>
        </w:rPr>
      </w:pPr>
      <w:r>
        <w:rPr>
          <w:sz w:val="17"/>
        </w:rPr>
        <w:t>Se han identificado las obligaciones de empresario y trabajador dentro del sistema de Seguridad Social.</w:t>
      </w:r>
    </w:p>
    <w:p>
      <w:pPr>
        <w:pStyle w:val="ListParagraph"/>
        <w:numPr>
          <w:ilvl w:val="1"/>
          <w:numId w:val="64"/>
        </w:numPr>
        <w:tabs>
          <w:tab w:pos="2053" w:val="left" w:leader="none"/>
        </w:tabs>
        <w:spacing w:line="240" w:lineRule="auto" w:before="0" w:after="0"/>
        <w:ind w:left="2052" w:right="1914" w:hanging="308"/>
        <w:jc w:val="left"/>
        <w:rPr>
          <w:sz w:val="17"/>
        </w:rPr>
      </w:pPr>
      <w:r>
        <w:rPr>
          <w:sz w:val="17"/>
        </w:rPr>
        <w:t>Se han identificado, en un supuesto sencillo, las bases de cotización de un trabajador y las cuotas correspondientes a trabajador y</w:t>
      </w:r>
      <w:r>
        <w:rPr>
          <w:spacing w:val="-2"/>
          <w:sz w:val="17"/>
        </w:rPr>
        <w:t> </w:t>
      </w:r>
      <w:r>
        <w:rPr>
          <w:sz w:val="17"/>
        </w:rPr>
        <w:t>empresario.</w:t>
      </w:r>
    </w:p>
    <w:p>
      <w:pPr>
        <w:pStyle w:val="ListParagraph"/>
        <w:numPr>
          <w:ilvl w:val="1"/>
          <w:numId w:val="64"/>
        </w:numPr>
        <w:tabs>
          <w:tab w:pos="2051" w:val="left" w:leader="none"/>
          <w:tab w:pos="2052" w:val="left" w:leader="none"/>
        </w:tabs>
        <w:spacing w:line="240" w:lineRule="auto" w:before="0" w:after="0"/>
        <w:ind w:left="2051" w:right="1920" w:hanging="307"/>
        <w:jc w:val="left"/>
        <w:rPr>
          <w:sz w:val="17"/>
        </w:rPr>
      </w:pPr>
      <w:r>
        <w:rPr>
          <w:sz w:val="17"/>
        </w:rPr>
        <w:t>Se han clasificado las prestaciones del sistema de Seguridad Social, identificando los requisitos.</w:t>
      </w:r>
    </w:p>
    <w:p>
      <w:pPr>
        <w:pStyle w:val="ListParagraph"/>
        <w:numPr>
          <w:ilvl w:val="1"/>
          <w:numId w:val="64"/>
        </w:numPr>
        <w:tabs>
          <w:tab w:pos="2052" w:val="left" w:leader="none"/>
        </w:tabs>
        <w:spacing w:line="240" w:lineRule="auto" w:before="0" w:after="0"/>
        <w:ind w:left="2051" w:right="1918" w:hanging="307"/>
        <w:jc w:val="left"/>
        <w:rPr>
          <w:sz w:val="17"/>
        </w:rPr>
      </w:pPr>
      <w:r>
        <w:rPr>
          <w:sz w:val="17"/>
        </w:rPr>
        <w:t>Se han determinado las posibles situaciones legales de desempleo en supuestos prácticos sencillos.</w:t>
      </w:r>
    </w:p>
    <w:p>
      <w:pPr>
        <w:pStyle w:val="ListParagraph"/>
        <w:numPr>
          <w:ilvl w:val="1"/>
          <w:numId w:val="64"/>
        </w:numPr>
        <w:tabs>
          <w:tab w:pos="2052" w:val="left" w:leader="none"/>
        </w:tabs>
        <w:spacing w:line="240" w:lineRule="auto" w:before="0" w:after="0"/>
        <w:ind w:left="2052" w:right="1919" w:hanging="308"/>
        <w:jc w:val="left"/>
        <w:rPr>
          <w:sz w:val="17"/>
        </w:rPr>
      </w:pPr>
      <w:r>
        <w:rPr>
          <w:sz w:val="17"/>
        </w:rPr>
        <w:t>Se ha realizado el cálculo de la duración y cuantía de una prestación por desempleo de nivel contributivo</w:t>
      </w:r>
      <w:r>
        <w:rPr>
          <w:spacing w:val="-1"/>
          <w:sz w:val="17"/>
        </w:rPr>
        <w:t> </w:t>
      </w:r>
      <w:r>
        <w:rPr>
          <w:sz w:val="17"/>
        </w:rPr>
        <w:t>básico.</w:t>
      </w:r>
    </w:p>
    <w:p>
      <w:pPr>
        <w:pStyle w:val="BodyText"/>
        <w:spacing w:before="11"/>
        <w:rPr>
          <w:sz w:val="16"/>
        </w:rPr>
      </w:pPr>
    </w:p>
    <w:p>
      <w:pPr>
        <w:pStyle w:val="ListParagraph"/>
        <w:numPr>
          <w:ilvl w:val="0"/>
          <w:numId w:val="64"/>
        </w:numPr>
        <w:tabs>
          <w:tab w:pos="1662" w:val="left" w:leader="none"/>
        </w:tabs>
        <w:spacing w:line="249" w:lineRule="auto" w:before="0" w:after="0"/>
        <w:ind w:left="1436" w:right="1920" w:firstLine="0"/>
        <w:jc w:val="left"/>
        <w:rPr>
          <w:sz w:val="17"/>
        </w:rPr>
      </w:pPr>
      <w:r>
        <w:rPr/>
        <w:pict>
          <v:shape style="position:absolute;margin-left:558.841797pt;margin-top:9.388812pt;width:10.95pt;height:84.3pt;mso-position-horizontal-relative:page;mso-position-vertical-relative:paragraph;z-index:268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pacing w:val="-3"/>
          <w:sz w:val="17"/>
        </w:rPr>
        <w:t>Evalúa </w:t>
      </w:r>
      <w:r>
        <w:rPr>
          <w:sz w:val="17"/>
        </w:rPr>
        <w:t>los </w:t>
      </w:r>
      <w:r>
        <w:rPr>
          <w:spacing w:val="-3"/>
          <w:sz w:val="17"/>
        </w:rPr>
        <w:t>riesgos derivados </w:t>
      </w:r>
      <w:r>
        <w:rPr>
          <w:sz w:val="17"/>
        </w:rPr>
        <w:t>de su </w:t>
      </w:r>
      <w:r>
        <w:rPr>
          <w:spacing w:val="-3"/>
          <w:sz w:val="17"/>
        </w:rPr>
        <w:t>actividad, analizando </w:t>
      </w:r>
      <w:r>
        <w:rPr>
          <w:sz w:val="17"/>
        </w:rPr>
        <w:t>las </w:t>
      </w:r>
      <w:r>
        <w:rPr>
          <w:spacing w:val="-3"/>
          <w:sz w:val="17"/>
        </w:rPr>
        <w:t>condiciones </w:t>
      </w:r>
      <w:r>
        <w:rPr>
          <w:sz w:val="17"/>
        </w:rPr>
        <w:t>de </w:t>
      </w:r>
      <w:r>
        <w:rPr>
          <w:spacing w:val="-3"/>
          <w:sz w:val="17"/>
        </w:rPr>
        <w:t>trabajo </w:t>
      </w:r>
      <w:r>
        <w:rPr>
          <w:sz w:val="17"/>
        </w:rPr>
        <w:t>y </w:t>
      </w:r>
      <w:r>
        <w:rPr>
          <w:spacing w:val="-3"/>
          <w:sz w:val="17"/>
        </w:rPr>
        <w:t>los factores </w:t>
      </w:r>
      <w:r>
        <w:rPr>
          <w:sz w:val="17"/>
        </w:rPr>
        <w:t>de </w:t>
      </w:r>
      <w:r>
        <w:rPr>
          <w:spacing w:val="-3"/>
          <w:sz w:val="17"/>
        </w:rPr>
        <w:t>riesgo presentes </w:t>
      </w:r>
      <w:r>
        <w:rPr>
          <w:sz w:val="17"/>
        </w:rPr>
        <w:t>en su </w:t>
      </w:r>
      <w:r>
        <w:rPr>
          <w:spacing w:val="-3"/>
          <w:sz w:val="17"/>
        </w:rPr>
        <w:t>entorno</w:t>
      </w:r>
      <w:r>
        <w:rPr>
          <w:spacing w:val="-25"/>
          <w:sz w:val="17"/>
        </w:rPr>
        <w:t> </w:t>
      </w:r>
      <w:r>
        <w:rPr>
          <w:spacing w:val="-3"/>
          <w:sz w:val="17"/>
        </w:rPr>
        <w:t>laboral.</w:t>
      </w:r>
    </w:p>
    <w:p>
      <w:pPr>
        <w:spacing w:after="0" w:line="249" w:lineRule="auto"/>
        <w:jc w:val="left"/>
        <w:rPr>
          <w:sz w:val="17"/>
        </w:rPr>
        <w:sectPr>
          <w:footerReference w:type="default" r:id="rId18"/>
          <w:pgSz w:w="11910" w:h="16840"/>
          <w:pgMar w:footer="701" w:header="790"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0"/>
        </w:rPr>
      </w:pPr>
    </w:p>
    <w:p>
      <w:pPr>
        <w:pStyle w:val="BodyText"/>
        <w:spacing w:before="98"/>
        <w:ind w:left="2161"/>
      </w:pPr>
      <w:r>
        <w:rPr/>
        <w:t>Criterios de evaluación:</w:t>
      </w:r>
    </w:p>
    <w:p>
      <w:pPr>
        <w:pStyle w:val="BodyText"/>
        <w:spacing w:before="8"/>
        <w:rPr>
          <w:sz w:val="16"/>
        </w:rPr>
      </w:pPr>
    </w:p>
    <w:p>
      <w:pPr>
        <w:pStyle w:val="ListParagraph"/>
        <w:numPr>
          <w:ilvl w:val="1"/>
          <w:numId w:val="64"/>
        </w:numPr>
        <w:tabs>
          <w:tab w:pos="2349" w:val="left" w:leader="none"/>
        </w:tabs>
        <w:spacing w:line="240" w:lineRule="auto" w:before="0" w:after="0"/>
        <w:ind w:left="2348" w:right="1915" w:hanging="308"/>
        <w:jc w:val="both"/>
        <w:rPr>
          <w:sz w:val="17"/>
        </w:rPr>
      </w:pPr>
      <w:r>
        <w:rPr>
          <w:sz w:val="17"/>
        </w:rPr>
        <w:t>Se ha valorado la importancia de la cultura preventiva en todos los ámbitos y actividades de la</w:t>
      </w:r>
      <w:r>
        <w:rPr>
          <w:spacing w:val="-3"/>
          <w:sz w:val="17"/>
        </w:rPr>
        <w:t> </w:t>
      </w:r>
      <w:r>
        <w:rPr>
          <w:sz w:val="17"/>
        </w:rPr>
        <w:t>empresa.</w:t>
      </w:r>
    </w:p>
    <w:p>
      <w:pPr>
        <w:pStyle w:val="ListParagraph"/>
        <w:numPr>
          <w:ilvl w:val="1"/>
          <w:numId w:val="64"/>
        </w:numPr>
        <w:tabs>
          <w:tab w:pos="2349" w:val="left" w:leader="none"/>
        </w:tabs>
        <w:spacing w:line="194" w:lineRule="exact" w:before="0" w:after="0"/>
        <w:ind w:left="2348" w:right="0" w:hanging="308"/>
        <w:jc w:val="left"/>
        <w:rPr>
          <w:sz w:val="17"/>
        </w:rPr>
      </w:pPr>
      <w:r>
        <w:rPr>
          <w:sz w:val="17"/>
        </w:rPr>
        <w:t>Se han relacionado las condiciones laborales con la salud del</w:t>
      </w:r>
      <w:r>
        <w:rPr>
          <w:spacing w:val="-5"/>
          <w:sz w:val="17"/>
        </w:rPr>
        <w:t> </w:t>
      </w:r>
      <w:r>
        <w:rPr>
          <w:sz w:val="17"/>
        </w:rPr>
        <w:t>trabajador.</w:t>
      </w:r>
    </w:p>
    <w:p>
      <w:pPr>
        <w:pStyle w:val="ListParagraph"/>
        <w:numPr>
          <w:ilvl w:val="1"/>
          <w:numId w:val="64"/>
        </w:numPr>
        <w:tabs>
          <w:tab w:pos="2349" w:val="left" w:leader="none"/>
        </w:tabs>
        <w:spacing w:line="240" w:lineRule="auto" w:before="0" w:after="0"/>
        <w:ind w:left="2348" w:right="1919" w:hanging="308"/>
        <w:jc w:val="both"/>
        <w:rPr>
          <w:sz w:val="17"/>
        </w:rPr>
      </w:pPr>
      <w:r>
        <w:rPr>
          <w:sz w:val="17"/>
        </w:rPr>
        <w:t>Se han clasificado los factores de riesgo en la actividad y los daños derivados de los mismos.</w:t>
      </w:r>
    </w:p>
    <w:p>
      <w:pPr>
        <w:pStyle w:val="ListParagraph"/>
        <w:numPr>
          <w:ilvl w:val="1"/>
          <w:numId w:val="64"/>
        </w:numPr>
        <w:tabs>
          <w:tab w:pos="2349" w:val="left" w:leader="none"/>
        </w:tabs>
        <w:spacing w:line="240" w:lineRule="auto" w:before="0" w:after="0"/>
        <w:ind w:left="2348" w:right="1920" w:hanging="308"/>
        <w:jc w:val="both"/>
        <w:rPr>
          <w:sz w:val="17"/>
        </w:rPr>
      </w:pPr>
      <w:r>
        <w:rPr>
          <w:sz w:val="17"/>
        </w:rPr>
        <w:t>Se han identificado las situaciones de riesgo más habituales en los entornos de trabajo del técnico superior en sistemas de telecomunicaciones e</w:t>
      </w:r>
      <w:r>
        <w:rPr>
          <w:spacing w:val="-1"/>
          <w:sz w:val="17"/>
        </w:rPr>
        <w:t> </w:t>
      </w:r>
      <w:r>
        <w:rPr>
          <w:sz w:val="17"/>
        </w:rPr>
        <w:t>informáticos.</w:t>
      </w:r>
    </w:p>
    <w:p>
      <w:pPr>
        <w:pStyle w:val="ListParagraph"/>
        <w:numPr>
          <w:ilvl w:val="1"/>
          <w:numId w:val="64"/>
        </w:numPr>
        <w:tabs>
          <w:tab w:pos="2349" w:val="left" w:leader="none"/>
        </w:tabs>
        <w:spacing w:line="194" w:lineRule="exact" w:before="0" w:after="0"/>
        <w:ind w:left="2348" w:right="0" w:hanging="308"/>
        <w:jc w:val="left"/>
        <w:rPr>
          <w:sz w:val="17"/>
        </w:rPr>
      </w:pPr>
      <w:r>
        <w:rPr>
          <w:sz w:val="17"/>
        </w:rPr>
        <w:t>Se ha determinado la evaluación de riesgos en la</w:t>
      </w:r>
      <w:r>
        <w:rPr>
          <w:spacing w:val="-3"/>
          <w:sz w:val="17"/>
        </w:rPr>
        <w:t> </w:t>
      </w:r>
      <w:r>
        <w:rPr>
          <w:sz w:val="17"/>
        </w:rPr>
        <w:t>empresa.</w:t>
      </w:r>
    </w:p>
    <w:p>
      <w:pPr>
        <w:pStyle w:val="ListParagraph"/>
        <w:numPr>
          <w:ilvl w:val="1"/>
          <w:numId w:val="64"/>
        </w:numPr>
        <w:tabs>
          <w:tab w:pos="2351" w:val="left" w:leader="none"/>
        </w:tabs>
        <w:spacing w:line="237" w:lineRule="auto" w:before="0" w:after="0"/>
        <w:ind w:left="2348" w:right="1916" w:hanging="308"/>
        <w:jc w:val="both"/>
        <w:rPr>
          <w:sz w:val="17"/>
        </w:rPr>
      </w:pPr>
      <w:r>
        <w:rPr>
          <w:sz w:val="17"/>
        </w:rPr>
        <w:t>Se han determinado las condiciones de trabajo con significación para la prevención en los entornos de trabajo relacionados con el perfil profesional del técnico superior en sistemas de telecomunicaciones e</w:t>
      </w:r>
      <w:r>
        <w:rPr>
          <w:spacing w:val="-2"/>
          <w:sz w:val="17"/>
        </w:rPr>
        <w:t> </w:t>
      </w:r>
      <w:r>
        <w:rPr>
          <w:sz w:val="17"/>
        </w:rPr>
        <w:t>informáticos.</w:t>
      </w:r>
    </w:p>
    <w:p>
      <w:pPr>
        <w:pStyle w:val="ListParagraph"/>
        <w:numPr>
          <w:ilvl w:val="1"/>
          <w:numId w:val="64"/>
        </w:numPr>
        <w:tabs>
          <w:tab w:pos="2349" w:val="left" w:leader="none"/>
        </w:tabs>
        <w:spacing w:line="240" w:lineRule="auto" w:before="0" w:after="0"/>
        <w:ind w:left="2348" w:right="1917" w:hanging="308"/>
        <w:jc w:val="both"/>
        <w:rPr>
          <w:sz w:val="17"/>
        </w:rPr>
      </w:pPr>
      <w:r>
        <w:rPr>
          <w:sz w:val="17"/>
        </w:rPr>
        <w:t>Se han clasificado y descrito los tipos de daños profesionales, con especial referencia a accidentes de trabajo y enfermedades profesionales, relacionados con el perfil profesional del técnico superior en sistemas de telecomunicaciones e informáticos.</w:t>
      </w:r>
    </w:p>
    <w:p>
      <w:pPr>
        <w:pStyle w:val="BodyText"/>
        <w:spacing w:before="4"/>
      </w:pPr>
    </w:p>
    <w:p>
      <w:pPr>
        <w:pStyle w:val="ListParagraph"/>
        <w:numPr>
          <w:ilvl w:val="0"/>
          <w:numId w:val="64"/>
        </w:numPr>
        <w:tabs>
          <w:tab w:pos="1647" w:val="left" w:leader="none"/>
        </w:tabs>
        <w:spacing w:line="249" w:lineRule="auto" w:before="0" w:after="0"/>
        <w:ind w:left="1435" w:right="1918" w:firstLine="0"/>
        <w:jc w:val="left"/>
        <w:rPr>
          <w:sz w:val="17"/>
        </w:rPr>
      </w:pPr>
      <w:r>
        <w:rPr>
          <w:spacing w:val="-3"/>
          <w:sz w:val="17"/>
        </w:rPr>
        <w:t>Participa </w:t>
      </w:r>
      <w:r>
        <w:rPr>
          <w:sz w:val="17"/>
        </w:rPr>
        <w:t>en la </w:t>
      </w:r>
      <w:r>
        <w:rPr>
          <w:spacing w:val="-3"/>
          <w:sz w:val="17"/>
        </w:rPr>
        <w:t>elaboración </w:t>
      </w:r>
      <w:r>
        <w:rPr>
          <w:sz w:val="17"/>
        </w:rPr>
        <w:t>de un plan de </w:t>
      </w:r>
      <w:r>
        <w:rPr>
          <w:spacing w:val="-3"/>
          <w:sz w:val="17"/>
        </w:rPr>
        <w:t>prevención </w:t>
      </w:r>
      <w:r>
        <w:rPr>
          <w:sz w:val="17"/>
        </w:rPr>
        <w:t>de </w:t>
      </w:r>
      <w:r>
        <w:rPr>
          <w:spacing w:val="-3"/>
          <w:sz w:val="17"/>
        </w:rPr>
        <w:t>riesgos </w:t>
      </w:r>
      <w:r>
        <w:rPr>
          <w:sz w:val="17"/>
        </w:rPr>
        <w:t>en una </w:t>
      </w:r>
      <w:r>
        <w:rPr>
          <w:spacing w:val="-3"/>
          <w:sz w:val="17"/>
        </w:rPr>
        <w:t>pequeña empresa, identificando </w:t>
      </w:r>
      <w:r>
        <w:rPr>
          <w:sz w:val="17"/>
        </w:rPr>
        <w:t>las </w:t>
      </w:r>
      <w:r>
        <w:rPr>
          <w:spacing w:val="-3"/>
          <w:sz w:val="17"/>
        </w:rPr>
        <w:t>responsabilidades </w:t>
      </w:r>
      <w:r>
        <w:rPr>
          <w:sz w:val="17"/>
        </w:rPr>
        <w:t>de </w:t>
      </w:r>
      <w:r>
        <w:rPr>
          <w:spacing w:val="-3"/>
          <w:sz w:val="17"/>
        </w:rPr>
        <w:t>todos </w:t>
      </w:r>
      <w:r>
        <w:rPr>
          <w:sz w:val="17"/>
        </w:rPr>
        <w:t>los </w:t>
      </w:r>
      <w:r>
        <w:rPr>
          <w:spacing w:val="-3"/>
          <w:sz w:val="17"/>
        </w:rPr>
        <w:t>agentes</w:t>
      </w:r>
      <w:r>
        <w:rPr>
          <w:spacing w:val="-22"/>
          <w:sz w:val="17"/>
        </w:rPr>
        <w:t> </w:t>
      </w:r>
      <w:r>
        <w:rPr>
          <w:spacing w:val="-3"/>
          <w:sz w:val="17"/>
        </w:rPr>
        <w:t>implicados.</w:t>
      </w:r>
    </w:p>
    <w:p>
      <w:pPr>
        <w:pStyle w:val="BodyText"/>
        <w:spacing w:before="7"/>
      </w:pPr>
    </w:p>
    <w:p>
      <w:pPr>
        <w:pStyle w:val="BodyText"/>
        <w:spacing w:before="1"/>
        <w:ind w:left="2162"/>
      </w:pPr>
      <w:r>
        <w:rPr/>
        <w:t>Criterios de evaluación:</w:t>
      </w:r>
    </w:p>
    <w:p>
      <w:pPr>
        <w:pStyle w:val="BodyText"/>
        <w:spacing w:before="8"/>
        <w:rPr>
          <w:sz w:val="16"/>
        </w:rPr>
      </w:pPr>
    </w:p>
    <w:p>
      <w:pPr>
        <w:pStyle w:val="ListParagraph"/>
        <w:numPr>
          <w:ilvl w:val="1"/>
          <w:numId w:val="64"/>
        </w:numPr>
        <w:tabs>
          <w:tab w:pos="2052" w:val="left" w:leader="none"/>
        </w:tabs>
        <w:spacing w:line="240" w:lineRule="auto" w:before="0" w:after="0"/>
        <w:ind w:left="2051" w:right="1919" w:hanging="308"/>
        <w:jc w:val="both"/>
        <w:rPr>
          <w:sz w:val="17"/>
        </w:rPr>
      </w:pPr>
      <w:r>
        <w:rPr>
          <w:sz w:val="17"/>
        </w:rPr>
        <w:t>Se han determinado los principales derechos y deberes en materia de prevención de riesgos</w:t>
      </w:r>
      <w:r>
        <w:rPr>
          <w:spacing w:val="-1"/>
          <w:sz w:val="17"/>
        </w:rPr>
        <w:t> </w:t>
      </w:r>
      <w:r>
        <w:rPr>
          <w:sz w:val="17"/>
        </w:rPr>
        <w:t>laborales.</w:t>
      </w:r>
    </w:p>
    <w:p>
      <w:pPr>
        <w:pStyle w:val="ListParagraph"/>
        <w:numPr>
          <w:ilvl w:val="1"/>
          <w:numId w:val="64"/>
        </w:numPr>
        <w:tabs>
          <w:tab w:pos="2052" w:val="left" w:leader="none"/>
        </w:tabs>
        <w:spacing w:line="240" w:lineRule="auto" w:before="0" w:after="0"/>
        <w:ind w:left="2051" w:right="1917" w:hanging="308"/>
        <w:jc w:val="both"/>
        <w:rPr>
          <w:sz w:val="17"/>
        </w:rPr>
      </w:pPr>
      <w:r>
        <w:rPr>
          <w:sz w:val="17"/>
        </w:rPr>
        <w:t>Se han clasificado las distintas formas de gestión de la prevención en la empresa, en función de los diferentes criterios establecidos en la normativa sobre prevención de riesgos</w:t>
      </w:r>
      <w:r>
        <w:rPr>
          <w:spacing w:val="-1"/>
          <w:sz w:val="17"/>
        </w:rPr>
        <w:t> </w:t>
      </w:r>
      <w:r>
        <w:rPr>
          <w:sz w:val="17"/>
        </w:rPr>
        <w:t>laborales.</w:t>
      </w:r>
    </w:p>
    <w:p>
      <w:pPr>
        <w:pStyle w:val="ListParagraph"/>
        <w:numPr>
          <w:ilvl w:val="1"/>
          <w:numId w:val="64"/>
        </w:numPr>
        <w:tabs>
          <w:tab w:pos="2052" w:val="left" w:leader="none"/>
        </w:tabs>
        <w:spacing w:line="240" w:lineRule="auto" w:before="0" w:after="0"/>
        <w:ind w:left="2051" w:right="1917" w:hanging="308"/>
        <w:jc w:val="both"/>
        <w:rPr>
          <w:sz w:val="17"/>
        </w:rPr>
      </w:pPr>
      <w:r>
        <w:rPr>
          <w:sz w:val="17"/>
        </w:rPr>
        <w:t>Se han determinado las formas de representación de los trabajadores en la empresa  en materia de prevención de</w:t>
      </w:r>
      <w:r>
        <w:rPr>
          <w:spacing w:val="-4"/>
          <w:sz w:val="17"/>
        </w:rPr>
        <w:t> </w:t>
      </w:r>
      <w:r>
        <w:rPr>
          <w:sz w:val="17"/>
        </w:rPr>
        <w:t>riesgos.</w:t>
      </w:r>
    </w:p>
    <w:p>
      <w:pPr>
        <w:pStyle w:val="ListParagraph"/>
        <w:numPr>
          <w:ilvl w:val="1"/>
          <w:numId w:val="64"/>
        </w:numPr>
        <w:tabs>
          <w:tab w:pos="2052" w:val="left" w:leader="none"/>
        </w:tabs>
        <w:spacing w:line="240" w:lineRule="auto" w:before="0" w:after="0"/>
        <w:ind w:left="2051" w:right="1918" w:hanging="308"/>
        <w:jc w:val="both"/>
        <w:rPr>
          <w:sz w:val="17"/>
        </w:rPr>
      </w:pPr>
      <w:r>
        <w:rPr>
          <w:sz w:val="17"/>
        </w:rPr>
        <w:t>Se han identificado los organismos públicos relacionados con la prevención de riesgos laborales.</w:t>
      </w:r>
    </w:p>
    <w:p>
      <w:pPr>
        <w:pStyle w:val="ListParagraph"/>
        <w:numPr>
          <w:ilvl w:val="1"/>
          <w:numId w:val="64"/>
        </w:numPr>
        <w:tabs>
          <w:tab w:pos="2052" w:val="left" w:leader="none"/>
        </w:tabs>
        <w:spacing w:line="240" w:lineRule="auto" w:before="0" w:after="0"/>
        <w:ind w:left="2051" w:right="1917" w:hanging="308"/>
        <w:jc w:val="both"/>
        <w:rPr>
          <w:sz w:val="17"/>
        </w:rPr>
      </w:pPr>
      <w:r>
        <w:rPr>
          <w:sz w:val="17"/>
        </w:rPr>
        <w:t>Se ha valorado la importancia de la existencia de un plan preventivo en la empresa que incluya la secuenciación de actuaciones que se deben realizar en caso de</w:t>
      </w:r>
      <w:r>
        <w:rPr>
          <w:spacing w:val="-3"/>
          <w:sz w:val="17"/>
        </w:rPr>
        <w:t> </w:t>
      </w:r>
      <w:r>
        <w:rPr>
          <w:sz w:val="17"/>
        </w:rPr>
        <w:t>emergencia.</w:t>
      </w:r>
    </w:p>
    <w:p>
      <w:pPr>
        <w:pStyle w:val="ListParagraph"/>
        <w:numPr>
          <w:ilvl w:val="1"/>
          <w:numId w:val="64"/>
        </w:numPr>
        <w:tabs>
          <w:tab w:pos="2052" w:val="left" w:leader="none"/>
        </w:tabs>
        <w:spacing w:line="240" w:lineRule="auto" w:before="0" w:after="0"/>
        <w:ind w:left="2051" w:right="1917" w:hanging="308"/>
        <w:jc w:val="both"/>
        <w:rPr>
          <w:sz w:val="17"/>
        </w:rPr>
      </w:pPr>
      <w:r>
        <w:rPr>
          <w:sz w:val="17"/>
        </w:rPr>
        <w:t>Se ha definido el contenido del plan de prevención en un centro de trabajo relacionado con el sector profesional del técnico superior en sistemas de telecomunicaciones e informáticos.</w:t>
      </w:r>
    </w:p>
    <w:p>
      <w:pPr>
        <w:pStyle w:val="ListParagraph"/>
        <w:numPr>
          <w:ilvl w:val="1"/>
          <w:numId w:val="64"/>
        </w:numPr>
        <w:tabs>
          <w:tab w:pos="2052" w:val="left" w:leader="none"/>
        </w:tabs>
        <w:spacing w:line="240" w:lineRule="auto" w:before="0" w:after="0"/>
        <w:ind w:left="2051" w:right="1918" w:hanging="308"/>
        <w:jc w:val="both"/>
        <w:rPr>
          <w:sz w:val="17"/>
        </w:rPr>
      </w:pPr>
      <w:r>
        <w:rPr>
          <w:sz w:val="17"/>
        </w:rPr>
        <w:t>Se ha proyectado un plan de emergencia y evacuación en una pequeña y mediana empresa.</w:t>
      </w:r>
    </w:p>
    <w:p>
      <w:pPr>
        <w:pStyle w:val="BodyText"/>
        <w:spacing w:before="7"/>
        <w:rPr>
          <w:sz w:val="16"/>
        </w:rPr>
      </w:pPr>
    </w:p>
    <w:p>
      <w:pPr>
        <w:pStyle w:val="ListParagraph"/>
        <w:numPr>
          <w:ilvl w:val="0"/>
          <w:numId w:val="64"/>
        </w:numPr>
        <w:tabs>
          <w:tab w:pos="1658" w:val="left" w:leader="none"/>
        </w:tabs>
        <w:spacing w:line="249" w:lineRule="auto" w:before="0" w:after="0"/>
        <w:ind w:left="1435" w:right="1914" w:firstLine="0"/>
        <w:jc w:val="left"/>
        <w:rPr>
          <w:sz w:val="17"/>
        </w:rPr>
      </w:pPr>
      <w:r>
        <w:rPr>
          <w:spacing w:val="-3"/>
          <w:sz w:val="17"/>
        </w:rPr>
        <w:t>Aplica </w:t>
      </w:r>
      <w:r>
        <w:rPr>
          <w:sz w:val="17"/>
        </w:rPr>
        <w:t>las medidas de </w:t>
      </w:r>
      <w:r>
        <w:rPr>
          <w:spacing w:val="-3"/>
          <w:sz w:val="17"/>
        </w:rPr>
        <w:t>prevención </w:t>
      </w:r>
      <w:r>
        <w:rPr>
          <w:sz w:val="17"/>
        </w:rPr>
        <w:t>y </w:t>
      </w:r>
      <w:r>
        <w:rPr>
          <w:spacing w:val="-3"/>
          <w:sz w:val="17"/>
        </w:rPr>
        <w:t>protección, analizando </w:t>
      </w:r>
      <w:r>
        <w:rPr>
          <w:sz w:val="17"/>
        </w:rPr>
        <w:t>las </w:t>
      </w:r>
      <w:r>
        <w:rPr>
          <w:spacing w:val="-3"/>
          <w:sz w:val="17"/>
        </w:rPr>
        <w:t>situaciones de riesgo </w:t>
      </w:r>
      <w:r>
        <w:rPr>
          <w:sz w:val="17"/>
        </w:rPr>
        <w:t>en </w:t>
      </w:r>
      <w:r>
        <w:rPr>
          <w:spacing w:val="-3"/>
          <w:sz w:val="17"/>
        </w:rPr>
        <w:t>el entorno laboral </w:t>
      </w:r>
      <w:r>
        <w:rPr>
          <w:sz w:val="17"/>
        </w:rPr>
        <w:t>del </w:t>
      </w:r>
      <w:r>
        <w:rPr>
          <w:spacing w:val="-3"/>
          <w:sz w:val="17"/>
        </w:rPr>
        <w:t>técnico superior </w:t>
      </w:r>
      <w:r>
        <w:rPr>
          <w:sz w:val="17"/>
        </w:rPr>
        <w:t>en </w:t>
      </w:r>
      <w:r>
        <w:rPr>
          <w:spacing w:val="-3"/>
          <w:sz w:val="17"/>
        </w:rPr>
        <w:t>sistemas </w:t>
      </w:r>
      <w:r>
        <w:rPr>
          <w:sz w:val="17"/>
        </w:rPr>
        <w:t>de </w:t>
      </w:r>
      <w:r>
        <w:rPr>
          <w:spacing w:val="-3"/>
          <w:sz w:val="17"/>
        </w:rPr>
        <w:t>telecomunicaciones </w:t>
      </w:r>
      <w:r>
        <w:rPr>
          <w:sz w:val="17"/>
        </w:rPr>
        <w:t>e</w:t>
      </w:r>
      <w:r>
        <w:rPr>
          <w:spacing w:val="-22"/>
          <w:sz w:val="17"/>
        </w:rPr>
        <w:t> </w:t>
      </w:r>
      <w:r>
        <w:rPr>
          <w:spacing w:val="-3"/>
          <w:sz w:val="17"/>
        </w:rPr>
        <w:t>informáticos.</w:t>
      </w:r>
    </w:p>
    <w:p>
      <w:pPr>
        <w:pStyle w:val="BodyText"/>
        <w:spacing w:before="7"/>
      </w:pPr>
    </w:p>
    <w:p>
      <w:pPr>
        <w:pStyle w:val="BodyText"/>
        <w:ind w:left="2162"/>
      </w:pPr>
      <w:r>
        <w:rPr/>
        <w:t>Criterios de evaluación:</w:t>
      </w:r>
    </w:p>
    <w:p>
      <w:pPr>
        <w:pStyle w:val="BodyText"/>
        <w:spacing w:before="8"/>
        <w:rPr>
          <w:sz w:val="16"/>
        </w:rPr>
      </w:pPr>
    </w:p>
    <w:p>
      <w:pPr>
        <w:pStyle w:val="ListParagraph"/>
        <w:numPr>
          <w:ilvl w:val="1"/>
          <w:numId w:val="64"/>
        </w:numPr>
        <w:tabs>
          <w:tab w:pos="2380" w:val="left" w:leader="none"/>
        </w:tabs>
        <w:spacing w:line="240" w:lineRule="auto" w:before="0" w:after="0"/>
        <w:ind w:left="2379" w:right="1920" w:hanging="338"/>
        <w:jc w:val="both"/>
        <w:rPr>
          <w:sz w:val="17"/>
        </w:rPr>
      </w:pPr>
      <w:r>
        <w:rPr>
          <w:sz w:val="17"/>
        </w:rPr>
        <w:t>Se han definido las técnicas de prevención y de protección individual y colectiva que deben aplicarse para evitar los daños en su origen y minimizar sus consecuencias en caso de que sean inevitables.</w:t>
      </w:r>
    </w:p>
    <w:p>
      <w:pPr>
        <w:pStyle w:val="ListParagraph"/>
        <w:numPr>
          <w:ilvl w:val="1"/>
          <w:numId w:val="64"/>
        </w:numPr>
        <w:tabs>
          <w:tab w:pos="2380" w:val="left" w:leader="none"/>
        </w:tabs>
        <w:spacing w:line="237" w:lineRule="auto" w:before="0" w:after="0"/>
        <w:ind w:left="2379" w:right="1916" w:hanging="338"/>
        <w:jc w:val="both"/>
        <w:rPr>
          <w:sz w:val="17"/>
        </w:rPr>
      </w:pPr>
      <w:r>
        <w:rPr>
          <w:sz w:val="17"/>
        </w:rPr>
        <w:t>Se ha analizado el significado y alcance de los distintos tipos de señalización de seguridad.</w:t>
      </w:r>
    </w:p>
    <w:p>
      <w:pPr>
        <w:pStyle w:val="ListParagraph"/>
        <w:numPr>
          <w:ilvl w:val="1"/>
          <w:numId w:val="64"/>
        </w:numPr>
        <w:tabs>
          <w:tab w:pos="2380" w:val="left" w:leader="none"/>
        </w:tabs>
        <w:spacing w:line="195" w:lineRule="exact" w:before="0" w:after="0"/>
        <w:ind w:left="2379" w:right="0" w:hanging="338"/>
        <w:jc w:val="left"/>
        <w:rPr>
          <w:sz w:val="17"/>
        </w:rPr>
      </w:pPr>
      <w:r>
        <w:rPr>
          <w:sz w:val="17"/>
        </w:rPr>
        <w:t>Se han analizado los protocolos de actuación en caso de</w:t>
      </w:r>
      <w:r>
        <w:rPr>
          <w:spacing w:val="1"/>
          <w:sz w:val="17"/>
        </w:rPr>
        <w:t> </w:t>
      </w:r>
      <w:r>
        <w:rPr>
          <w:sz w:val="17"/>
        </w:rPr>
        <w:t>emergencia.</w:t>
      </w:r>
    </w:p>
    <w:p>
      <w:pPr>
        <w:pStyle w:val="ListParagraph"/>
        <w:numPr>
          <w:ilvl w:val="1"/>
          <w:numId w:val="64"/>
        </w:numPr>
        <w:tabs>
          <w:tab w:pos="2380" w:val="left" w:leader="none"/>
        </w:tabs>
        <w:spacing w:line="240" w:lineRule="auto" w:before="0" w:after="0"/>
        <w:ind w:left="2379" w:right="1919" w:hanging="338"/>
        <w:jc w:val="both"/>
        <w:rPr>
          <w:sz w:val="17"/>
        </w:rPr>
      </w:pPr>
      <w:r>
        <w:rPr>
          <w:sz w:val="17"/>
        </w:rPr>
        <w:t>Se han identificado las técnicas de clasificación de heridos en caso de emergencia donde existan víctimas de diversa</w:t>
      </w:r>
      <w:r>
        <w:rPr>
          <w:spacing w:val="-1"/>
          <w:sz w:val="17"/>
        </w:rPr>
        <w:t> </w:t>
      </w:r>
      <w:r>
        <w:rPr>
          <w:sz w:val="17"/>
        </w:rPr>
        <w:t>gravedad.</w:t>
      </w:r>
    </w:p>
    <w:p>
      <w:pPr>
        <w:pStyle w:val="ListParagraph"/>
        <w:numPr>
          <w:ilvl w:val="1"/>
          <w:numId w:val="64"/>
        </w:numPr>
        <w:tabs>
          <w:tab w:pos="2380" w:val="left" w:leader="none"/>
        </w:tabs>
        <w:spacing w:line="237" w:lineRule="auto" w:before="1" w:after="0"/>
        <w:ind w:left="2379" w:right="1917" w:hanging="338"/>
        <w:jc w:val="both"/>
        <w:rPr>
          <w:sz w:val="17"/>
        </w:rPr>
      </w:pPr>
      <w:r>
        <w:rPr>
          <w:sz w:val="17"/>
        </w:rPr>
        <w:t>Se han identificado las técnicas básicas de primeros auxilios que han de ser aplicadas en el lugar del accidente ante distintos tipos de daños y la composición y uso del</w:t>
      </w:r>
      <w:r>
        <w:rPr>
          <w:spacing w:val="-2"/>
          <w:sz w:val="17"/>
        </w:rPr>
        <w:t> </w:t>
      </w:r>
      <w:r>
        <w:rPr>
          <w:sz w:val="17"/>
        </w:rPr>
        <w:t>botiquín.</w:t>
      </w:r>
    </w:p>
    <w:p>
      <w:pPr>
        <w:pStyle w:val="ListParagraph"/>
        <w:numPr>
          <w:ilvl w:val="1"/>
          <w:numId w:val="64"/>
        </w:numPr>
        <w:tabs>
          <w:tab w:pos="2304" w:val="left" w:leader="none"/>
        </w:tabs>
        <w:spacing w:line="240" w:lineRule="auto" w:before="0" w:after="0"/>
        <w:ind w:left="2379" w:right="1918" w:hanging="338"/>
        <w:jc w:val="both"/>
        <w:rPr>
          <w:sz w:val="17"/>
        </w:rPr>
      </w:pPr>
      <w:r>
        <w:rPr/>
        <w:pict>
          <v:shape style="position:absolute;margin-left:558.841797pt;margin-top:19.236879pt;width:10.95pt;height:84.3pt;mso-position-horizontal-relative:page;mso-position-vertical-relative:paragraph;z-index:270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Se han determinado los requisitos y condiciones para la vigilancia de la salud del trabajador y su importancia como medida de</w:t>
      </w:r>
      <w:r>
        <w:rPr>
          <w:spacing w:val="-4"/>
          <w:sz w:val="17"/>
        </w:rPr>
        <w:t> </w:t>
      </w:r>
      <w:r>
        <w:rPr>
          <w:sz w:val="17"/>
        </w:rPr>
        <w:t>prevención.</w:t>
      </w:r>
    </w:p>
    <w:p>
      <w:pPr>
        <w:pStyle w:val="BodyText"/>
        <w:spacing w:before="10"/>
        <w:rPr>
          <w:sz w:val="16"/>
        </w:rPr>
      </w:pPr>
    </w:p>
    <w:p>
      <w:pPr>
        <w:pStyle w:val="Heading4"/>
        <w:rPr>
          <w:i/>
        </w:rPr>
      </w:pPr>
      <w:r>
        <w:rPr>
          <w:i/>
        </w:rPr>
        <w:t>Contenidos básicos:</w:t>
      </w:r>
    </w:p>
    <w:p>
      <w:pPr>
        <w:spacing w:after="0"/>
        <w:sectPr>
          <w:footerReference w:type="default" r:id="rId19"/>
          <w:pgSz w:w="11910" w:h="16840"/>
          <w:pgMar w:footer="701" w:header="790" w:top="1360" w:bottom="900" w:left="880" w:right="400"/>
          <w:pgNumType w:start="15831"/>
        </w:sect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spacing w:before="4"/>
        <w:rPr>
          <w:b/>
          <w:i/>
          <w:sz w:val="20"/>
        </w:rPr>
      </w:pPr>
    </w:p>
    <w:p>
      <w:pPr>
        <w:pStyle w:val="BodyText"/>
        <w:spacing w:line="195" w:lineRule="exact" w:before="97"/>
        <w:ind w:left="1435"/>
      </w:pPr>
      <w:r>
        <w:rPr/>
        <w:t>Búsqueda activa de empleo:</w:t>
      </w:r>
    </w:p>
    <w:p>
      <w:pPr>
        <w:pStyle w:val="BodyText"/>
        <w:spacing w:line="195" w:lineRule="exact"/>
        <w:ind w:left="1677"/>
      </w:pPr>
      <w:r>
        <w:rPr/>
        <w:t>La necesidad de planificar la carrera profesional: el proyecto profesional.</w:t>
      </w:r>
    </w:p>
    <w:p>
      <w:pPr>
        <w:pStyle w:val="BodyText"/>
        <w:spacing w:line="195" w:lineRule="exact"/>
        <w:ind w:left="1677"/>
      </w:pPr>
      <w:r>
        <w:rPr/>
        <w:t>Análisis de los intereses, aptitudes y motivaciones personales para la carrera profesional.</w:t>
      </w:r>
    </w:p>
    <w:p>
      <w:pPr>
        <w:pStyle w:val="BodyText"/>
        <w:ind w:left="1919" w:right="2371" w:hanging="243"/>
      </w:pPr>
      <w:r>
        <w:rPr>
          <w:spacing w:val="-3"/>
        </w:rPr>
        <w:t>Valoración </w:t>
      </w:r>
      <w:r>
        <w:rPr/>
        <w:t>de la </w:t>
      </w:r>
      <w:r>
        <w:rPr>
          <w:spacing w:val="-3"/>
        </w:rPr>
        <w:t>importancia </w:t>
      </w:r>
      <w:r>
        <w:rPr/>
        <w:t>de la </w:t>
      </w:r>
      <w:r>
        <w:rPr>
          <w:spacing w:val="-3"/>
        </w:rPr>
        <w:t>formación permanente </w:t>
      </w:r>
      <w:r>
        <w:rPr/>
        <w:t>para la </w:t>
      </w:r>
      <w:r>
        <w:rPr>
          <w:spacing w:val="-3"/>
        </w:rPr>
        <w:t>trayectoria laboral </w:t>
      </w:r>
      <w:r>
        <w:rPr/>
        <w:t>y </w:t>
      </w:r>
      <w:r>
        <w:rPr>
          <w:spacing w:val="-3"/>
        </w:rPr>
        <w:t>profesional </w:t>
      </w:r>
      <w:r>
        <w:rPr/>
        <w:t>del </w:t>
      </w:r>
      <w:r>
        <w:rPr>
          <w:spacing w:val="-3"/>
        </w:rPr>
        <w:t>Técnico superior </w:t>
      </w:r>
      <w:r>
        <w:rPr/>
        <w:t>en </w:t>
      </w:r>
      <w:r>
        <w:rPr>
          <w:spacing w:val="-3"/>
        </w:rPr>
        <w:t>sistemas </w:t>
      </w:r>
      <w:r>
        <w:rPr/>
        <w:t>de </w:t>
      </w:r>
      <w:r>
        <w:rPr>
          <w:spacing w:val="-3"/>
        </w:rPr>
        <w:t>telecomunicaciones </w:t>
      </w:r>
      <w:r>
        <w:rPr/>
        <w:t>e</w:t>
      </w:r>
      <w:r>
        <w:rPr>
          <w:spacing w:val="-23"/>
        </w:rPr>
        <w:t> </w:t>
      </w:r>
      <w:r>
        <w:rPr>
          <w:spacing w:val="-3"/>
        </w:rPr>
        <w:t>informáticos.</w:t>
      </w:r>
    </w:p>
    <w:p>
      <w:pPr>
        <w:pStyle w:val="BodyText"/>
        <w:spacing w:line="237" w:lineRule="auto" w:before="1"/>
        <w:ind w:left="1919" w:right="1924" w:hanging="243"/>
      </w:pPr>
      <w:r>
        <w:rPr>
          <w:spacing w:val="-3"/>
        </w:rPr>
        <w:t>Identificación </w:t>
      </w:r>
      <w:r>
        <w:rPr/>
        <w:t>de </w:t>
      </w:r>
      <w:r>
        <w:rPr>
          <w:spacing w:val="-3"/>
        </w:rPr>
        <w:t>itinerarios formativos relacionados con </w:t>
      </w:r>
      <w:r>
        <w:rPr/>
        <w:t>el Técnico </w:t>
      </w:r>
      <w:r>
        <w:rPr>
          <w:spacing w:val="-3"/>
        </w:rPr>
        <w:t>superior </w:t>
      </w:r>
      <w:r>
        <w:rPr/>
        <w:t>en </w:t>
      </w:r>
      <w:r>
        <w:rPr>
          <w:spacing w:val="-3"/>
        </w:rPr>
        <w:t>sistemas de telecomunicaciones </w:t>
      </w:r>
      <w:r>
        <w:rPr/>
        <w:t>e</w:t>
      </w:r>
      <w:r>
        <w:rPr>
          <w:spacing w:val="-6"/>
        </w:rPr>
        <w:t> </w:t>
      </w:r>
      <w:r>
        <w:rPr>
          <w:spacing w:val="-3"/>
        </w:rPr>
        <w:t>informáticos.</w:t>
      </w:r>
    </w:p>
    <w:p>
      <w:pPr>
        <w:pStyle w:val="BodyText"/>
        <w:ind w:left="1919" w:right="1924" w:hanging="243"/>
      </w:pPr>
      <w:r>
        <w:rPr>
          <w:spacing w:val="-3"/>
        </w:rPr>
        <w:t>Definición </w:t>
      </w:r>
      <w:r>
        <w:rPr/>
        <w:t>y </w:t>
      </w:r>
      <w:r>
        <w:rPr>
          <w:spacing w:val="-3"/>
        </w:rPr>
        <w:t>análisis </w:t>
      </w:r>
      <w:r>
        <w:rPr/>
        <w:t>del </w:t>
      </w:r>
      <w:r>
        <w:rPr>
          <w:spacing w:val="-3"/>
        </w:rPr>
        <w:t>sector profesional </w:t>
      </w:r>
      <w:r>
        <w:rPr/>
        <w:t>del Técnico </w:t>
      </w:r>
      <w:r>
        <w:rPr>
          <w:spacing w:val="-3"/>
        </w:rPr>
        <w:t>superior </w:t>
      </w:r>
      <w:r>
        <w:rPr/>
        <w:t>en </w:t>
      </w:r>
      <w:r>
        <w:rPr>
          <w:spacing w:val="-3"/>
        </w:rPr>
        <w:t>sistemas de telecomunicaciones </w:t>
      </w:r>
      <w:r>
        <w:rPr/>
        <w:t>e</w:t>
      </w:r>
      <w:r>
        <w:rPr>
          <w:spacing w:val="-6"/>
        </w:rPr>
        <w:t> </w:t>
      </w:r>
      <w:r>
        <w:rPr>
          <w:spacing w:val="-3"/>
        </w:rPr>
        <w:t>informáticos.</w:t>
      </w:r>
    </w:p>
    <w:p>
      <w:pPr>
        <w:pStyle w:val="BodyText"/>
        <w:spacing w:line="194" w:lineRule="exact"/>
        <w:ind w:left="1677"/>
      </w:pPr>
      <w:r>
        <w:rPr/>
        <w:t>Yacimientos de empleo.</w:t>
      </w:r>
    </w:p>
    <w:p>
      <w:pPr>
        <w:pStyle w:val="BodyText"/>
        <w:spacing w:line="237" w:lineRule="auto"/>
        <w:ind w:left="1677" w:right="4515"/>
      </w:pPr>
      <w:r>
        <w:rPr>
          <w:spacing w:val="-3"/>
        </w:rPr>
        <w:t>Proceso </w:t>
      </w:r>
      <w:r>
        <w:rPr/>
        <w:t>de </w:t>
      </w:r>
      <w:r>
        <w:rPr>
          <w:spacing w:val="-3"/>
        </w:rPr>
        <w:t>búsqueda </w:t>
      </w:r>
      <w:r>
        <w:rPr/>
        <w:t>de </w:t>
      </w:r>
      <w:r>
        <w:rPr>
          <w:spacing w:val="-3"/>
        </w:rPr>
        <w:t>empleo </w:t>
      </w:r>
      <w:r>
        <w:rPr/>
        <w:t>en </w:t>
      </w:r>
      <w:r>
        <w:rPr>
          <w:spacing w:val="-3"/>
        </w:rPr>
        <w:t>empresas </w:t>
      </w:r>
      <w:r>
        <w:rPr/>
        <w:t>del sector. </w:t>
      </w:r>
      <w:r>
        <w:rPr>
          <w:spacing w:val="-3"/>
        </w:rPr>
        <w:t>Oportunidades </w:t>
      </w:r>
      <w:r>
        <w:rPr/>
        <w:t>de </w:t>
      </w:r>
      <w:r>
        <w:rPr>
          <w:spacing w:val="-3"/>
        </w:rPr>
        <w:t>aprendizaje </w:t>
      </w:r>
      <w:r>
        <w:rPr/>
        <w:t>y empleo en </w:t>
      </w:r>
      <w:r>
        <w:rPr>
          <w:spacing w:val="-3"/>
        </w:rPr>
        <w:t>Europa.</w:t>
      </w:r>
    </w:p>
    <w:p>
      <w:pPr>
        <w:pStyle w:val="BodyText"/>
        <w:spacing w:line="195" w:lineRule="exact"/>
        <w:ind w:left="1677"/>
      </w:pPr>
      <w:r>
        <w:rPr/>
        <w:t>Técnicas e instrumentos de búsqueda de empleo.</w:t>
      </w:r>
    </w:p>
    <w:p>
      <w:pPr>
        <w:pStyle w:val="BodyText"/>
        <w:spacing w:line="195" w:lineRule="exact"/>
        <w:ind w:left="1677"/>
      </w:pPr>
      <w:r>
        <w:rPr/>
        <w:t>El proceso de toma de decisiones. Fases y factores que intervienen en las decisiones</w:t>
      </w:r>
    </w:p>
    <w:p>
      <w:pPr>
        <w:pStyle w:val="BodyText"/>
        <w:spacing w:before="3"/>
        <w:rPr>
          <w:sz w:val="20"/>
        </w:rPr>
      </w:pPr>
    </w:p>
    <w:p>
      <w:pPr>
        <w:pStyle w:val="BodyText"/>
        <w:spacing w:line="195" w:lineRule="exact"/>
        <w:ind w:left="1434"/>
      </w:pPr>
      <w:r>
        <w:rPr/>
        <w:t>Gestión del conflicto y equipos de trabajo:</w:t>
      </w:r>
    </w:p>
    <w:p>
      <w:pPr>
        <w:pStyle w:val="BodyText"/>
        <w:ind w:left="1919" w:right="1924" w:hanging="243"/>
      </w:pPr>
      <w:r>
        <w:rPr>
          <w:spacing w:val="-3"/>
        </w:rPr>
        <w:t>Valoración </w:t>
      </w:r>
      <w:r>
        <w:rPr/>
        <w:t>de las </w:t>
      </w:r>
      <w:r>
        <w:rPr>
          <w:spacing w:val="-3"/>
        </w:rPr>
        <w:t>ventajas </w:t>
      </w:r>
      <w:r>
        <w:rPr/>
        <w:t>e </w:t>
      </w:r>
      <w:r>
        <w:rPr>
          <w:spacing w:val="-3"/>
        </w:rPr>
        <w:t>inconvenientes </w:t>
      </w:r>
      <w:r>
        <w:rPr/>
        <w:t>del trabajo de </w:t>
      </w:r>
      <w:r>
        <w:rPr>
          <w:spacing w:val="-3"/>
        </w:rPr>
        <w:t>equipo </w:t>
      </w:r>
      <w:r>
        <w:rPr/>
        <w:t>para la </w:t>
      </w:r>
      <w:r>
        <w:rPr>
          <w:spacing w:val="-3"/>
        </w:rPr>
        <w:t>eficacia </w:t>
      </w:r>
      <w:r>
        <w:rPr/>
        <w:t>de la </w:t>
      </w:r>
      <w:r>
        <w:rPr>
          <w:spacing w:val="-3"/>
        </w:rPr>
        <w:t>organización.</w:t>
      </w:r>
    </w:p>
    <w:p>
      <w:pPr>
        <w:pStyle w:val="BodyText"/>
        <w:ind w:left="1919" w:right="2371" w:hanging="243"/>
      </w:pPr>
      <w:r>
        <w:rPr>
          <w:spacing w:val="-3"/>
        </w:rPr>
        <w:t>Equipos </w:t>
      </w:r>
      <w:r>
        <w:rPr/>
        <w:t>y Sistemas de </w:t>
      </w:r>
      <w:r>
        <w:rPr>
          <w:spacing w:val="-3"/>
        </w:rPr>
        <w:t>Telecomunicación </w:t>
      </w:r>
      <w:r>
        <w:rPr/>
        <w:t>e </w:t>
      </w:r>
      <w:r>
        <w:rPr>
          <w:spacing w:val="-3"/>
        </w:rPr>
        <w:t>Informáticos según </w:t>
      </w:r>
      <w:r>
        <w:rPr/>
        <w:t>las </w:t>
      </w:r>
      <w:r>
        <w:rPr>
          <w:spacing w:val="-3"/>
        </w:rPr>
        <w:t>funciones  que desempeñan.</w:t>
      </w:r>
    </w:p>
    <w:p>
      <w:pPr>
        <w:pStyle w:val="BodyText"/>
        <w:ind w:left="1677" w:right="3483"/>
      </w:pPr>
      <w:r>
        <w:rPr/>
        <w:t>La </w:t>
      </w:r>
      <w:r>
        <w:rPr>
          <w:spacing w:val="-3"/>
        </w:rPr>
        <w:t>gestión </w:t>
      </w:r>
      <w:r>
        <w:rPr/>
        <w:t>de </w:t>
      </w:r>
      <w:r>
        <w:rPr>
          <w:spacing w:val="-3"/>
        </w:rPr>
        <w:t>equipos </w:t>
      </w:r>
      <w:r>
        <w:rPr/>
        <w:t>de </w:t>
      </w:r>
      <w:r>
        <w:rPr>
          <w:spacing w:val="-3"/>
        </w:rPr>
        <w:t>trabajo: </w:t>
      </w:r>
      <w:r>
        <w:rPr/>
        <w:t>la </w:t>
      </w:r>
      <w:r>
        <w:rPr>
          <w:spacing w:val="-3"/>
        </w:rPr>
        <w:t>comunicación eficaz, </w:t>
      </w:r>
      <w:r>
        <w:rPr/>
        <w:t>la </w:t>
      </w:r>
      <w:r>
        <w:rPr>
          <w:spacing w:val="-3"/>
        </w:rPr>
        <w:t>motivación. Técnicas </w:t>
      </w:r>
      <w:r>
        <w:rPr/>
        <w:t>de </w:t>
      </w:r>
      <w:r>
        <w:rPr>
          <w:spacing w:val="-3"/>
        </w:rPr>
        <w:t>trabajo </w:t>
      </w:r>
      <w:r>
        <w:rPr/>
        <w:t>en </w:t>
      </w:r>
      <w:r>
        <w:rPr>
          <w:spacing w:val="-4"/>
        </w:rPr>
        <w:t>grupo.</w:t>
      </w:r>
    </w:p>
    <w:p>
      <w:pPr>
        <w:pStyle w:val="BodyText"/>
        <w:ind w:left="1919" w:right="1924" w:hanging="243"/>
      </w:pPr>
      <w:r>
        <w:rPr/>
        <w:t>La participación en el equipo de trabajo. Análisis de los posibles roles de sus integrantes. El liderazgo.</w:t>
      </w:r>
    </w:p>
    <w:p>
      <w:pPr>
        <w:pStyle w:val="BodyText"/>
        <w:spacing w:line="192" w:lineRule="exact"/>
        <w:ind w:left="1677"/>
      </w:pPr>
      <w:r>
        <w:rPr/>
        <w:t>Reuniones de trabajo.</w:t>
      </w:r>
    </w:p>
    <w:p>
      <w:pPr>
        <w:pStyle w:val="BodyText"/>
        <w:ind w:left="1677" w:right="5090"/>
      </w:pPr>
      <w:r>
        <w:rPr>
          <w:spacing w:val="-3"/>
        </w:rPr>
        <w:t>Conflicto: características, tipos, fuentes </w:t>
      </w:r>
      <w:r>
        <w:rPr/>
        <w:t>y etapas. </w:t>
      </w:r>
      <w:r>
        <w:rPr>
          <w:spacing w:val="-3"/>
        </w:rPr>
        <w:t>Métodos </w:t>
      </w:r>
      <w:r>
        <w:rPr/>
        <w:t>para la </w:t>
      </w:r>
      <w:r>
        <w:rPr>
          <w:spacing w:val="-3"/>
        </w:rPr>
        <w:t>resolución </w:t>
      </w:r>
      <w:r>
        <w:rPr/>
        <w:t>o </w:t>
      </w:r>
      <w:r>
        <w:rPr>
          <w:spacing w:val="-3"/>
        </w:rPr>
        <w:t>supresión </w:t>
      </w:r>
      <w:r>
        <w:rPr/>
        <w:t>del </w:t>
      </w:r>
      <w:r>
        <w:rPr>
          <w:spacing w:val="-3"/>
        </w:rPr>
        <w:t>conflicto. </w:t>
      </w:r>
      <w:r>
        <w:rPr/>
        <w:t>La </w:t>
      </w:r>
      <w:r>
        <w:rPr>
          <w:spacing w:val="-3"/>
        </w:rPr>
        <w:t>negociación </w:t>
      </w:r>
      <w:r>
        <w:rPr/>
        <w:t>como </w:t>
      </w:r>
      <w:r>
        <w:rPr>
          <w:spacing w:val="-3"/>
        </w:rPr>
        <w:t>vía </w:t>
      </w:r>
      <w:r>
        <w:rPr/>
        <w:t>de </w:t>
      </w:r>
      <w:r>
        <w:rPr>
          <w:spacing w:val="-3"/>
        </w:rPr>
        <w:t>solución </w:t>
      </w:r>
      <w:r>
        <w:rPr/>
        <w:t>de </w:t>
      </w:r>
      <w:r>
        <w:rPr>
          <w:spacing w:val="-3"/>
        </w:rPr>
        <w:t>conflictos.</w:t>
      </w:r>
    </w:p>
    <w:p>
      <w:pPr>
        <w:pStyle w:val="BodyText"/>
        <w:spacing w:before="4"/>
        <w:rPr>
          <w:sz w:val="16"/>
        </w:rPr>
      </w:pPr>
    </w:p>
    <w:p>
      <w:pPr>
        <w:pStyle w:val="BodyText"/>
        <w:spacing w:line="194" w:lineRule="exact"/>
        <w:ind w:left="1434"/>
      </w:pPr>
      <w:r>
        <w:rPr/>
        <w:t>Contrato de trabajo:</w:t>
      </w:r>
    </w:p>
    <w:p>
      <w:pPr>
        <w:pStyle w:val="BodyText"/>
        <w:ind w:left="1677" w:right="3483"/>
      </w:pPr>
      <w:r>
        <w:rPr/>
        <w:t>El </w:t>
      </w:r>
      <w:r>
        <w:rPr>
          <w:spacing w:val="-3"/>
        </w:rPr>
        <w:t>derecho </w:t>
      </w:r>
      <w:r>
        <w:rPr/>
        <w:t>del </w:t>
      </w:r>
      <w:r>
        <w:rPr>
          <w:spacing w:val="-3"/>
        </w:rPr>
        <w:t>trabajo. Organismos </w:t>
      </w:r>
      <w:r>
        <w:rPr/>
        <w:t>que </w:t>
      </w:r>
      <w:r>
        <w:rPr>
          <w:spacing w:val="-3"/>
        </w:rPr>
        <w:t>intervienen </w:t>
      </w:r>
      <w:r>
        <w:rPr/>
        <w:t>en la </w:t>
      </w:r>
      <w:r>
        <w:rPr>
          <w:spacing w:val="-3"/>
        </w:rPr>
        <w:t>relación laboral. Análisis </w:t>
      </w:r>
      <w:r>
        <w:rPr/>
        <w:t>de la </w:t>
      </w:r>
      <w:r>
        <w:rPr>
          <w:spacing w:val="-3"/>
        </w:rPr>
        <w:t>relación laboral individual. Relaciones excluidas.</w:t>
      </w:r>
    </w:p>
    <w:p>
      <w:pPr>
        <w:pStyle w:val="BodyText"/>
        <w:spacing w:line="194" w:lineRule="exact"/>
        <w:ind w:left="1677"/>
      </w:pPr>
      <w:r>
        <w:rPr/>
        <w:t>El contrato de trabajo. Contenido.</w:t>
      </w:r>
    </w:p>
    <w:p>
      <w:pPr>
        <w:pStyle w:val="BodyText"/>
        <w:ind w:left="1677" w:right="2651"/>
      </w:pPr>
      <w:r>
        <w:rPr>
          <w:spacing w:val="-3"/>
        </w:rPr>
        <w:t>Modalidades </w:t>
      </w:r>
      <w:r>
        <w:rPr/>
        <w:t>de </w:t>
      </w:r>
      <w:r>
        <w:rPr>
          <w:spacing w:val="-3"/>
        </w:rPr>
        <w:t>contrato </w:t>
      </w:r>
      <w:r>
        <w:rPr/>
        <w:t>de </w:t>
      </w:r>
      <w:r>
        <w:rPr>
          <w:spacing w:val="-3"/>
        </w:rPr>
        <w:t>trabajo </w:t>
      </w:r>
      <w:r>
        <w:rPr/>
        <w:t>y medidas de fomento de la </w:t>
      </w:r>
      <w:r>
        <w:rPr>
          <w:spacing w:val="-3"/>
        </w:rPr>
        <w:t>contratación. Derechos </w:t>
      </w:r>
      <w:r>
        <w:rPr/>
        <w:t>y </w:t>
      </w:r>
      <w:r>
        <w:rPr>
          <w:spacing w:val="-3"/>
        </w:rPr>
        <w:t>deberes derivados </w:t>
      </w:r>
      <w:r>
        <w:rPr/>
        <w:t>de la </w:t>
      </w:r>
      <w:r>
        <w:rPr>
          <w:spacing w:val="-3"/>
        </w:rPr>
        <w:t>relación laboral.</w:t>
      </w:r>
    </w:p>
    <w:p>
      <w:pPr>
        <w:pStyle w:val="BodyText"/>
        <w:ind w:left="1677" w:right="6230"/>
      </w:pPr>
      <w:r>
        <w:rPr/>
        <w:t>El tiempo de trabajo y de descanso. El salario.</w:t>
      </w:r>
    </w:p>
    <w:p>
      <w:pPr>
        <w:pStyle w:val="BodyText"/>
        <w:ind w:left="1677" w:right="3483"/>
      </w:pPr>
      <w:r>
        <w:rPr>
          <w:spacing w:val="-3"/>
        </w:rPr>
        <w:t>Modificación, suspensión </w:t>
      </w:r>
      <w:r>
        <w:rPr/>
        <w:t>y </w:t>
      </w:r>
      <w:r>
        <w:rPr>
          <w:spacing w:val="-3"/>
        </w:rPr>
        <w:t>extinción </w:t>
      </w:r>
      <w:r>
        <w:rPr/>
        <w:t>del </w:t>
      </w:r>
      <w:r>
        <w:rPr>
          <w:spacing w:val="-3"/>
        </w:rPr>
        <w:t>contrato </w:t>
      </w:r>
      <w:r>
        <w:rPr/>
        <w:t>de </w:t>
      </w:r>
      <w:r>
        <w:rPr>
          <w:spacing w:val="-3"/>
        </w:rPr>
        <w:t>trabajo. Representación </w:t>
      </w:r>
      <w:r>
        <w:rPr/>
        <w:t>de los </w:t>
      </w:r>
      <w:r>
        <w:rPr>
          <w:spacing w:val="-3"/>
        </w:rPr>
        <w:t>trabajadores.</w:t>
      </w:r>
    </w:p>
    <w:p>
      <w:pPr>
        <w:pStyle w:val="BodyText"/>
        <w:ind w:left="1919" w:right="1924" w:hanging="243"/>
      </w:pPr>
      <w:r>
        <w:rPr/>
        <w:t>El convenio colectivo. Análisis de un convenio aplicable al ámbito profesional del Técnico superior en sistemas de telecomunicaciones e informáticos.</w:t>
      </w:r>
    </w:p>
    <w:p>
      <w:pPr>
        <w:pStyle w:val="BodyText"/>
        <w:spacing w:line="192" w:lineRule="exact"/>
        <w:ind w:left="1677"/>
      </w:pPr>
      <w:r>
        <w:rPr/>
        <w:t>El conflicto colectivo. La huelga.</w:t>
      </w:r>
    </w:p>
    <w:p>
      <w:pPr>
        <w:pStyle w:val="BodyText"/>
        <w:ind w:left="1919" w:right="1931" w:hanging="243"/>
      </w:pPr>
      <w:r>
        <w:rPr/>
        <w:t>Requerimientos y beneficios para los trabajadores en las nuevas organizaciones: flexibilidad, beneficios sociales, entre otros.</w:t>
      </w:r>
    </w:p>
    <w:p>
      <w:pPr>
        <w:pStyle w:val="BodyText"/>
        <w:spacing w:before="3"/>
        <w:rPr>
          <w:sz w:val="16"/>
        </w:rPr>
      </w:pPr>
    </w:p>
    <w:p>
      <w:pPr>
        <w:pStyle w:val="BodyText"/>
        <w:ind w:left="1677" w:right="5984" w:hanging="243"/>
      </w:pPr>
      <w:r>
        <w:rPr/>
        <w:t>Seguridad Social, Empleo y Desempleo: La Seguridad Social.</w:t>
      </w:r>
    </w:p>
    <w:p>
      <w:pPr>
        <w:pStyle w:val="BodyText"/>
        <w:spacing w:line="192" w:lineRule="exact"/>
        <w:ind w:left="1677"/>
      </w:pPr>
      <w:r>
        <w:rPr/>
        <w:t>Estructura del Sistema de la Seguridad Social.</w:t>
      </w:r>
    </w:p>
    <w:p>
      <w:pPr>
        <w:pStyle w:val="BodyText"/>
        <w:ind w:left="1919" w:right="1924" w:hanging="243"/>
      </w:pPr>
      <w:r>
        <w:rPr/>
        <w:t>Determinación de las principales obligaciones de empresarios y trabajadores en materia de Seguridad Social: Inscripción de empresas, afiliación, altas, bajas y cotización.</w:t>
      </w:r>
    </w:p>
    <w:p>
      <w:pPr>
        <w:pStyle w:val="BodyText"/>
        <w:spacing w:line="194" w:lineRule="exact"/>
        <w:ind w:left="1677"/>
      </w:pPr>
      <w:r>
        <w:rPr/>
        <w:t>Prestaciones de la Seguridad Social. La protección por desempleo.</w:t>
      </w:r>
    </w:p>
    <w:p>
      <w:pPr>
        <w:pStyle w:val="BodyText"/>
        <w:spacing w:before="8"/>
        <w:rPr>
          <w:sz w:val="16"/>
        </w:rPr>
      </w:pPr>
    </w:p>
    <w:p>
      <w:pPr>
        <w:pStyle w:val="BodyText"/>
        <w:spacing w:line="195" w:lineRule="exact"/>
        <w:ind w:left="1434"/>
      </w:pPr>
      <w:r>
        <w:rPr/>
        <w:t>Evaluación de riesgos profesionales:</w:t>
      </w:r>
    </w:p>
    <w:p>
      <w:pPr>
        <w:pStyle w:val="BodyText"/>
        <w:spacing w:line="195" w:lineRule="exact"/>
        <w:ind w:left="1677"/>
      </w:pPr>
      <w:r>
        <w:rPr/>
        <w:t>Valoración de la relación entre trabajo y salud.</w:t>
      </w:r>
    </w:p>
    <w:p>
      <w:pPr>
        <w:pStyle w:val="BodyText"/>
        <w:ind w:left="1677" w:right="2012"/>
      </w:pPr>
      <w:r>
        <w:rPr>
          <w:spacing w:val="-3"/>
        </w:rPr>
        <w:t>Principios preventivos. Importancia </w:t>
      </w:r>
      <w:r>
        <w:rPr/>
        <w:t>de la </w:t>
      </w:r>
      <w:r>
        <w:rPr>
          <w:spacing w:val="-3"/>
        </w:rPr>
        <w:t>cultura preventiva </w:t>
      </w:r>
      <w:r>
        <w:rPr/>
        <w:t>en </w:t>
      </w:r>
      <w:r>
        <w:rPr>
          <w:spacing w:val="-3"/>
        </w:rPr>
        <w:t>todas </w:t>
      </w:r>
      <w:r>
        <w:rPr/>
        <w:t>las </w:t>
      </w:r>
      <w:r>
        <w:rPr>
          <w:spacing w:val="-3"/>
        </w:rPr>
        <w:t>fases </w:t>
      </w:r>
      <w:r>
        <w:rPr/>
        <w:t>de la </w:t>
      </w:r>
      <w:r>
        <w:rPr>
          <w:spacing w:val="-3"/>
        </w:rPr>
        <w:t>actividad. </w:t>
      </w:r>
      <w:r>
        <w:rPr/>
        <w:t>El </w:t>
      </w:r>
      <w:r>
        <w:rPr>
          <w:spacing w:val="-3"/>
        </w:rPr>
        <w:t>riesgo profesional. Análisis </w:t>
      </w:r>
      <w:r>
        <w:rPr/>
        <w:t>de </w:t>
      </w:r>
      <w:r>
        <w:rPr>
          <w:spacing w:val="-3"/>
        </w:rPr>
        <w:t>factores </w:t>
      </w:r>
      <w:r>
        <w:rPr/>
        <w:t>de </w:t>
      </w:r>
      <w:r>
        <w:rPr>
          <w:spacing w:val="-3"/>
        </w:rPr>
        <w:t>riesgo.</w:t>
      </w:r>
    </w:p>
    <w:p>
      <w:pPr>
        <w:pStyle w:val="BodyText"/>
        <w:ind w:left="1677" w:right="1924"/>
      </w:pPr>
      <w:r>
        <w:rPr/>
        <w:pict>
          <v:shape style="position:absolute;margin-left:558.841797pt;margin-top:9.367297pt;width:10.95pt;height:84.3pt;mso-position-horizontal-relative:page;mso-position-vertical-relative:paragraph;z-index:272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t>La </w:t>
      </w:r>
      <w:r>
        <w:rPr>
          <w:spacing w:val="-3"/>
        </w:rPr>
        <w:t>evaluación </w:t>
      </w:r>
      <w:r>
        <w:rPr/>
        <w:t>de </w:t>
      </w:r>
      <w:r>
        <w:rPr>
          <w:spacing w:val="-3"/>
        </w:rPr>
        <w:t>riesgos </w:t>
      </w:r>
      <w:r>
        <w:rPr/>
        <w:t>en la empresa como elemento </w:t>
      </w:r>
      <w:r>
        <w:rPr>
          <w:spacing w:val="-3"/>
        </w:rPr>
        <w:t>básico </w:t>
      </w:r>
      <w:r>
        <w:rPr/>
        <w:t>de la </w:t>
      </w:r>
      <w:r>
        <w:rPr>
          <w:spacing w:val="-3"/>
        </w:rPr>
        <w:t>actividad preventiva. Análisis </w:t>
      </w:r>
      <w:r>
        <w:rPr/>
        <w:t>de </w:t>
      </w:r>
      <w:r>
        <w:rPr>
          <w:spacing w:val="-3"/>
        </w:rPr>
        <w:t>riesgos ligados </w:t>
      </w:r>
      <w:r>
        <w:rPr/>
        <w:t>a las </w:t>
      </w:r>
      <w:r>
        <w:rPr>
          <w:spacing w:val="-3"/>
        </w:rPr>
        <w:t>condiciones </w:t>
      </w:r>
      <w:r>
        <w:rPr/>
        <w:t>de </w:t>
      </w:r>
      <w:r>
        <w:rPr>
          <w:spacing w:val="-3"/>
        </w:rPr>
        <w:t>seguridad.</w:t>
      </w:r>
    </w:p>
    <w:p>
      <w:pPr>
        <w:pStyle w:val="BodyText"/>
        <w:spacing w:line="192" w:lineRule="exact"/>
        <w:ind w:left="1677"/>
      </w:pPr>
      <w:r>
        <w:rPr/>
        <w:t>Análisis de riesgos ligados a las condiciones ambientales.</w:t>
      </w:r>
    </w:p>
    <w:p>
      <w:pPr>
        <w:spacing w:after="0" w:line="192" w:lineRule="exact"/>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8"/>
        <w:ind w:left="1677" w:right="2959"/>
      </w:pPr>
      <w:r>
        <w:rPr>
          <w:spacing w:val="-3"/>
        </w:rPr>
        <w:t>Análisis </w:t>
      </w:r>
      <w:r>
        <w:rPr/>
        <w:t>de </w:t>
      </w:r>
      <w:r>
        <w:rPr>
          <w:spacing w:val="-3"/>
        </w:rPr>
        <w:t>riesgos ligados </w:t>
      </w:r>
      <w:r>
        <w:rPr/>
        <w:t>a las </w:t>
      </w:r>
      <w:r>
        <w:rPr>
          <w:spacing w:val="-3"/>
        </w:rPr>
        <w:t>condiciones ergonómicas </w:t>
      </w:r>
      <w:r>
        <w:rPr/>
        <w:t>y </w:t>
      </w:r>
      <w:r>
        <w:rPr>
          <w:spacing w:val="-3"/>
        </w:rPr>
        <w:t>psico-sociales. Riesgos específicos </w:t>
      </w:r>
      <w:r>
        <w:rPr/>
        <w:t>en </w:t>
      </w:r>
      <w:r>
        <w:rPr>
          <w:spacing w:val="-3"/>
        </w:rPr>
        <w:t>Sistemas </w:t>
      </w:r>
      <w:r>
        <w:rPr/>
        <w:t>de </w:t>
      </w:r>
      <w:r>
        <w:rPr>
          <w:spacing w:val="-3"/>
        </w:rPr>
        <w:t>Telecomunicación </w:t>
      </w:r>
      <w:r>
        <w:rPr/>
        <w:t>e </w:t>
      </w:r>
      <w:r>
        <w:rPr>
          <w:spacing w:val="-3"/>
        </w:rPr>
        <w:t>Informáticos.</w:t>
      </w:r>
    </w:p>
    <w:p>
      <w:pPr>
        <w:pStyle w:val="BodyText"/>
        <w:ind w:left="1919" w:right="1937" w:hanging="243"/>
        <w:jc w:val="both"/>
      </w:pPr>
      <w:r>
        <w:rPr>
          <w:spacing w:val="-3"/>
        </w:rPr>
        <w:t>Determinación </w:t>
      </w:r>
      <w:r>
        <w:rPr/>
        <w:t>de los </w:t>
      </w:r>
      <w:r>
        <w:rPr>
          <w:spacing w:val="-3"/>
        </w:rPr>
        <w:t>posibles daños </w:t>
      </w:r>
      <w:r>
        <w:rPr/>
        <w:t>a la </w:t>
      </w:r>
      <w:r>
        <w:rPr>
          <w:spacing w:val="-3"/>
        </w:rPr>
        <w:t>salud </w:t>
      </w:r>
      <w:r>
        <w:rPr/>
        <w:t>del </w:t>
      </w:r>
      <w:r>
        <w:rPr>
          <w:spacing w:val="-3"/>
        </w:rPr>
        <w:t>trabajador </w:t>
      </w:r>
      <w:r>
        <w:rPr/>
        <w:t>que </w:t>
      </w:r>
      <w:r>
        <w:rPr>
          <w:spacing w:val="-3"/>
        </w:rPr>
        <w:t>pueden derivarse </w:t>
      </w:r>
      <w:r>
        <w:rPr/>
        <w:t>de </w:t>
      </w:r>
      <w:r>
        <w:rPr>
          <w:spacing w:val="-3"/>
        </w:rPr>
        <w:t>las situaciones </w:t>
      </w:r>
      <w:r>
        <w:rPr/>
        <w:t>de </w:t>
      </w:r>
      <w:r>
        <w:rPr>
          <w:spacing w:val="-3"/>
        </w:rPr>
        <w:t>riesgo detectadas. </w:t>
      </w:r>
      <w:r>
        <w:rPr/>
        <w:t>El </w:t>
      </w:r>
      <w:r>
        <w:rPr>
          <w:spacing w:val="-3"/>
        </w:rPr>
        <w:t>accidente </w:t>
      </w:r>
      <w:r>
        <w:rPr/>
        <w:t>de </w:t>
      </w:r>
      <w:r>
        <w:rPr>
          <w:spacing w:val="-3"/>
        </w:rPr>
        <w:t>trabajo </w:t>
      </w:r>
      <w:r>
        <w:rPr/>
        <w:t>y la </w:t>
      </w:r>
      <w:r>
        <w:rPr>
          <w:spacing w:val="-3"/>
        </w:rPr>
        <w:t>enfermedad  profesional. </w:t>
      </w:r>
      <w:r>
        <w:rPr/>
        <w:t>Otras </w:t>
      </w:r>
      <w:r>
        <w:rPr>
          <w:spacing w:val="-3"/>
        </w:rPr>
        <w:t>patologías derivadas </w:t>
      </w:r>
      <w:r>
        <w:rPr/>
        <w:t>del</w:t>
      </w:r>
      <w:r>
        <w:rPr>
          <w:spacing w:val="-16"/>
        </w:rPr>
        <w:t> </w:t>
      </w:r>
      <w:r>
        <w:rPr>
          <w:spacing w:val="-3"/>
        </w:rPr>
        <w:t>trabajo</w:t>
      </w:r>
    </w:p>
    <w:p>
      <w:pPr>
        <w:pStyle w:val="BodyText"/>
        <w:spacing w:line="194" w:lineRule="exact"/>
        <w:ind w:left="1677"/>
      </w:pPr>
      <w:r>
        <w:rPr/>
        <w:t>Técnicas de prevención.</w:t>
      </w:r>
    </w:p>
    <w:p>
      <w:pPr>
        <w:pStyle w:val="BodyText"/>
        <w:rPr>
          <w:sz w:val="20"/>
        </w:rPr>
      </w:pPr>
    </w:p>
    <w:p>
      <w:pPr>
        <w:pStyle w:val="BodyText"/>
        <w:spacing w:line="195" w:lineRule="exact"/>
        <w:ind w:left="1435"/>
      </w:pPr>
      <w:r>
        <w:rPr/>
        <w:t>Planificación de la prevención de riesgos en la empresa:</w:t>
      </w:r>
    </w:p>
    <w:p>
      <w:pPr>
        <w:pStyle w:val="BodyText"/>
        <w:ind w:left="1677" w:right="3483"/>
      </w:pPr>
      <w:r>
        <w:rPr/>
        <w:t>Marco </w:t>
      </w:r>
      <w:r>
        <w:rPr>
          <w:spacing w:val="-3"/>
        </w:rPr>
        <w:t>normativo básico </w:t>
      </w:r>
      <w:r>
        <w:rPr/>
        <w:t>en </w:t>
      </w:r>
      <w:r>
        <w:rPr>
          <w:spacing w:val="-3"/>
        </w:rPr>
        <w:t>materia </w:t>
      </w:r>
      <w:r>
        <w:rPr/>
        <w:t>de </w:t>
      </w:r>
      <w:r>
        <w:rPr>
          <w:spacing w:val="-3"/>
        </w:rPr>
        <w:t>prevención </w:t>
      </w:r>
      <w:r>
        <w:rPr/>
        <w:t>de </w:t>
      </w:r>
      <w:r>
        <w:rPr>
          <w:spacing w:val="-3"/>
        </w:rPr>
        <w:t>riesgos laborales. Derechos </w:t>
      </w:r>
      <w:r>
        <w:rPr/>
        <w:t>y </w:t>
      </w:r>
      <w:r>
        <w:rPr>
          <w:spacing w:val="-3"/>
        </w:rPr>
        <w:t>deberes </w:t>
      </w:r>
      <w:r>
        <w:rPr/>
        <w:t>en </w:t>
      </w:r>
      <w:r>
        <w:rPr>
          <w:spacing w:val="-3"/>
        </w:rPr>
        <w:t>materia </w:t>
      </w:r>
      <w:r>
        <w:rPr/>
        <w:t>de </w:t>
      </w:r>
      <w:r>
        <w:rPr>
          <w:spacing w:val="-3"/>
        </w:rPr>
        <w:t>prevención </w:t>
      </w:r>
      <w:r>
        <w:rPr/>
        <w:t>de riesgos </w:t>
      </w:r>
      <w:r>
        <w:rPr>
          <w:spacing w:val="-3"/>
        </w:rPr>
        <w:t>laborales.</w:t>
      </w:r>
    </w:p>
    <w:p>
      <w:pPr>
        <w:pStyle w:val="BodyText"/>
        <w:ind w:left="1677" w:right="4515"/>
      </w:pPr>
      <w:r>
        <w:rPr>
          <w:spacing w:val="-3"/>
        </w:rPr>
        <w:t>Representación </w:t>
      </w:r>
      <w:r>
        <w:rPr/>
        <w:t>de los </w:t>
      </w:r>
      <w:r>
        <w:rPr>
          <w:spacing w:val="-3"/>
        </w:rPr>
        <w:t>trabajadores </w:t>
      </w:r>
      <w:r>
        <w:rPr/>
        <w:t>en </w:t>
      </w:r>
      <w:r>
        <w:rPr>
          <w:spacing w:val="-3"/>
        </w:rPr>
        <w:t>materia preventiva. Gestión </w:t>
      </w:r>
      <w:r>
        <w:rPr/>
        <w:t>de la </w:t>
      </w:r>
      <w:r>
        <w:rPr>
          <w:spacing w:val="-3"/>
        </w:rPr>
        <w:t>prevención </w:t>
      </w:r>
      <w:r>
        <w:rPr/>
        <w:t>en la </w:t>
      </w:r>
      <w:r>
        <w:rPr>
          <w:spacing w:val="-3"/>
        </w:rPr>
        <w:t>empresa.</w:t>
      </w:r>
    </w:p>
    <w:p>
      <w:pPr>
        <w:pStyle w:val="BodyText"/>
        <w:ind w:left="1677" w:right="3483"/>
      </w:pPr>
      <w:r>
        <w:rPr>
          <w:spacing w:val="-3"/>
        </w:rPr>
        <w:t>Organismos públicos relacionados </w:t>
      </w:r>
      <w:r>
        <w:rPr/>
        <w:t>con la </w:t>
      </w:r>
      <w:r>
        <w:rPr>
          <w:spacing w:val="-3"/>
        </w:rPr>
        <w:t>prevención </w:t>
      </w:r>
      <w:r>
        <w:rPr/>
        <w:t>de </w:t>
      </w:r>
      <w:r>
        <w:rPr>
          <w:spacing w:val="-3"/>
        </w:rPr>
        <w:t>riesgos laborales. Planificación </w:t>
      </w:r>
      <w:r>
        <w:rPr/>
        <w:t>de la </w:t>
      </w:r>
      <w:r>
        <w:rPr>
          <w:spacing w:val="-3"/>
        </w:rPr>
        <w:t>prevención </w:t>
      </w:r>
      <w:r>
        <w:rPr/>
        <w:t>en la </w:t>
      </w:r>
      <w:r>
        <w:rPr>
          <w:spacing w:val="-3"/>
        </w:rPr>
        <w:t>empresa: </w:t>
      </w:r>
      <w:r>
        <w:rPr/>
        <w:t>El plan de </w:t>
      </w:r>
      <w:r>
        <w:rPr>
          <w:spacing w:val="-3"/>
        </w:rPr>
        <w:t>prevención.</w:t>
      </w:r>
    </w:p>
    <w:p>
      <w:pPr>
        <w:pStyle w:val="BodyText"/>
        <w:ind w:left="1677" w:right="3483"/>
      </w:pPr>
      <w:r>
        <w:rPr>
          <w:spacing w:val="-3"/>
        </w:rPr>
        <w:t>Planes </w:t>
      </w:r>
      <w:r>
        <w:rPr/>
        <w:t>de </w:t>
      </w:r>
      <w:r>
        <w:rPr>
          <w:spacing w:val="-3"/>
        </w:rPr>
        <w:t>emergencia </w:t>
      </w:r>
      <w:r>
        <w:rPr/>
        <w:t>y de </w:t>
      </w:r>
      <w:r>
        <w:rPr>
          <w:spacing w:val="-3"/>
        </w:rPr>
        <w:t>evacuación </w:t>
      </w:r>
      <w:r>
        <w:rPr/>
        <w:t>en </w:t>
      </w:r>
      <w:r>
        <w:rPr>
          <w:spacing w:val="-3"/>
        </w:rPr>
        <w:t>entornos </w:t>
      </w:r>
      <w:r>
        <w:rPr/>
        <w:t>de </w:t>
      </w:r>
      <w:r>
        <w:rPr>
          <w:spacing w:val="-3"/>
        </w:rPr>
        <w:t>trabajo. Elaboración </w:t>
      </w:r>
      <w:r>
        <w:rPr/>
        <w:t>de un </w:t>
      </w:r>
      <w:r>
        <w:rPr>
          <w:spacing w:val="-3"/>
        </w:rPr>
        <w:t>plan </w:t>
      </w:r>
      <w:r>
        <w:rPr/>
        <w:t>de </w:t>
      </w:r>
      <w:r>
        <w:rPr>
          <w:spacing w:val="-3"/>
        </w:rPr>
        <w:t>emergencia </w:t>
      </w:r>
      <w:r>
        <w:rPr/>
        <w:t>en una </w:t>
      </w:r>
      <w:r>
        <w:rPr>
          <w:spacing w:val="-3"/>
        </w:rPr>
        <w:t>“pyme”.</w:t>
      </w:r>
    </w:p>
    <w:p>
      <w:pPr>
        <w:pStyle w:val="BodyText"/>
        <w:spacing w:before="6"/>
        <w:rPr>
          <w:sz w:val="16"/>
        </w:rPr>
      </w:pPr>
    </w:p>
    <w:p>
      <w:pPr>
        <w:pStyle w:val="BodyText"/>
        <w:spacing w:line="237" w:lineRule="auto"/>
        <w:ind w:left="1677" w:right="3105" w:hanging="243"/>
      </w:pPr>
      <w:r>
        <w:rPr/>
        <w:t>Aplicación de medidas de prevención y protección en la empresa:  </w:t>
      </w:r>
      <w:r>
        <w:rPr>
          <w:spacing w:val="-3"/>
        </w:rPr>
        <w:t>Determinación </w:t>
      </w:r>
      <w:r>
        <w:rPr/>
        <w:t>de las </w:t>
      </w:r>
      <w:r>
        <w:rPr>
          <w:spacing w:val="-3"/>
        </w:rPr>
        <w:t>medidas </w:t>
      </w:r>
      <w:r>
        <w:rPr/>
        <w:t>de </w:t>
      </w:r>
      <w:r>
        <w:rPr>
          <w:spacing w:val="-3"/>
        </w:rPr>
        <w:t>prevención </w:t>
      </w:r>
      <w:r>
        <w:rPr/>
        <w:t>y </w:t>
      </w:r>
      <w:r>
        <w:rPr>
          <w:spacing w:val="-3"/>
        </w:rPr>
        <w:t>protección individual </w:t>
      </w:r>
      <w:r>
        <w:rPr/>
        <w:t>y </w:t>
      </w:r>
      <w:r>
        <w:rPr>
          <w:spacing w:val="-3"/>
        </w:rPr>
        <w:t>colectiva. Señalización </w:t>
      </w:r>
      <w:r>
        <w:rPr/>
        <w:t>de</w:t>
      </w:r>
      <w:r>
        <w:rPr>
          <w:spacing w:val="-7"/>
        </w:rPr>
        <w:t> </w:t>
      </w:r>
      <w:r>
        <w:rPr>
          <w:spacing w:val="-3"/>
        </w:rPr>
        <w:t>seguridad.</w:t>
      </w:r>
    </w:p>
    <w:p>
      <w:pPr>
        <w:pStyle w:val="BodyText"/>
        <w:spacing w:line="195" w:lineRule="exact" w:before="1"/>
        <w:ind w:left="1677"/>
      </w:pPr>
      <w:r>
        <w:rPr/>
        <w:t>El control de la salud de los trabajadores.</w:t>
      </w:r>
    </w:p>
    <w:p>
      <w:pPr>
        <w:pStyle w:val="BodyText"/>
        <w:ind w:left="1677" w:right="3483"/>
      </w:pPr>
      <w:r>
        <w:rPr>
          <w:spacing w:val="-3"/>
        </w:rPr>
        <w:t>Protocolo </w:t>
      </w:r>
      <w:r>
        <w:rPr/>
        <w:t>de </w:t>
      </w:r>
      <w:r>
        <w:rPr>
          <w:spacing w:val="-3"/>
        </w:rPr>
        <w:t>actuación </w:t>
      </w:r>
      <w:r>
        <w:rPr/>
        <w:t>en </w:t>
      </w:r>
      <w:r>
        <w:rPr>
          <w:spacing w:val="-3"/>
        </w:rPr>
        <w:t>caso </w:t>
      </w:r>
      <w:r>
        <w:rPr/>
        <w:t>de </w:t>
      </w:r>
      <w:r>
        <w:rPr>
          <w:spacing w:val="-3"/>
        </w:rPr>
        <w:t>accidente </w:t>
      </w:r>
      <w:r>
        <w:rPr/>
        <w:t>o </w:t>
      </w:r>
      <w:r>
        <w:rPr>
          <w:spacing w:val="-3"/>
        </w:rPr>
        <w:t>situación </w:t>
      </w:r>
      <w:r>
        <w:rPr/>
        <w:t>de </w:t>
      </w:r>
      <w:r>
        <w:rPr>
          <w:spacing w:val="-3"/>
        </w:rPr>
        <w:t>emergencia. Primeros auxilios.</w:t>
      </w:r>
    </w:p>
    <w:p>
      <w:pPr>
        <w:pStyle w:val="BodyText"/>
        <w:rPr>
          <w:sz w:val="18"/>
        </w:rPr>
      </w:pPr>
    </w:p>
    <w:p>
      <w:pPr>
        <w:pStyle w:val="BodyText"/>
        <w:spacing w:before="5"/>
        <w:rPr>
          <w:sz w:val="22"/>
        </w:rPr>
      </w:pPr>
    </w:p>
    <w:p>
      <w:pPr>
        <w:pStyle w:val="Heading4"/>
        <w:rPr>
          <w:i/>
        </w:rPr>
      </w:pPr>
      <w:r>
        <w:rPr>
          <w:i/>
        </w:rPr>
        <w:t>Orientaciones pedagógicas.</w:t>
      </w:r>
    </w:p>
    <w:p>
      <w:pPr>
        <w:pStyle w:val="BodyText"/>
        <w:spacing w:before="9"/>
        <w:rPr>
          <w:b/>
          <w:i/>
          <w:sz w:val="23"/>
        </w:rPr>
      </w:pPr>
    </w:p>
    <w:p>
      <w:pPr>
        <w:pStyle w:val="BodyText"/>
        <w:spacing w:line="237" w:lineRule="auto"/>
        <w:ind w:left="1435" w:right="1924" w:firstLine="726"/>
      </w:pPr>
      <w:r>
        <w:rPr/>
        <w:t>Este módulo profesional contiene la formación necesaria para que el alumno pueda insertarse laboralmente y desarrollar su carrera profesional en el sector.</w:t>
      </w:r>
    </w:p>
    <w:p>
      <w:pPr>
        <w:pStyle w:val="BodyText"/>
        <w:spacing w:before="10"/>
        <w:rPr>
          <w:sz w:val="16"/>
        </w:rPr>
      </w:pPr>
    </w:p>
    <w:p>
      <w:pPr>
        <w:pStyle w:val="BodyText"/>
        <w:ind w:left="1435" w:right="1924" w:firstLine="484"/>
      </w:pPr>
      <w:r>
        <w:rPr/>
        <w:t>La formación del módulo contribuye a alcanzar los objetivos generales p), q), r) y t) del ciclo formativo y las competencias q), r) y t) del título.</w:t>
      </w:r>
    </w:p>
    <w:p>
      <w:pPr>
        <w:pStyle w:val="BodyText"/>
        <w:spacing w:before="8"/>
        <w:rPr>
          <w:sz w:val="16"/>
        </w:rPr>
      </w:pPr>
    </w:p>
    <w:p>
      <w:pPr>
        <w:pStyle w:val="BodyText"/>
        <w:ind w:left="1435" w:right="1924" w:firstLine="484"/>
      </w:pPr>
      <w:r>
        <w:rPr/>
        <w:t>Las líneas de actuación en el proceso enseñanza-aprendizaje que permiten alcanzar los objetivos del módulo versarán sobre:</w:t>
      </w:r>
    </w:p>
    <w:p>
      <w:pPr>
        <w:pStyle w:val="BodyText"/>
        <w:spacing w:before="2"/>
      </w:pPr>
    </w:p>
    <w:p>
      <w:pPr>
        <w:pStyle w:val="ListParagraph"/>
        <w:numPr>
          <w:ilvl w:val="0"/>
          <w:numId w:val="65"/>
        </w:numPr>
        <w:tabs>
          <w:tab w:pos="1922" w:val="left" w:leader="none"/>
        </w:tabs>
        <w:spacing w:line="235" w:lineRule="auto" w:before="0" w:after="0"/>
        <w:ind w:left="1921" w:right="1917" w:hanging="244"/>
        <w:jc w:val="both"/>
        <w:rPr>
          <w:sz w:val="17"/>
        </w:rPr>
      </w:pPr>
      <w:r>
        <w:rPr>
          <w:sz w:val="17"/>
        </w:rPr>
        <w:t>El manejo de las fuentes de información sobre el sistema educativo y laboral, en especial en lo referente a las empresas de sistemas electrotécnicos y</w:t>
      </w:r>
      <w:r>
        <w:rPr>
          <w:spacing w:val="-4"/>
          <w:sz w:val="17"/>
        </w:rPr>
        <w:t> </w:t>
      </w:r>
      <w:r>
        <w:rPr>
          <w:sz w:val="17"/>
        </w:rPr>
        <w:t>automatizados.</w:t>
      </w:r>
    </w:p>
    <w:p>
      <w:pPr>
        <w:pStyle w:val="ListParagraph"/>
        <w:numPr>
          <w:ilvl w:val="0"/>
          <w:numId w:val="65"/>
        </w:numPr>
        <w:tabs>
          <w:tab w:pos="1922" w:val="left" w:leader="none"/>
        </w:tabs>
        <w:spacing w:line="240" w:lineRule="auto" w:before="1" w:after="0"/>
        <w:ind w:left="1921" w:right="1916" w:hanging="244"/>
        <w:jc w:val="both"/>
        <w:rPr>
          <w:sz w:val="17"/>
        </w:rPr>
      </w:pPr>
      <w:r>
        <w:rPr>
          <w:sz w:val="17"/>
        </w:rPr>
        <w:t>La realización de pruebas de orientación y dinámicas sobre la propia personalidad y el desarrollo de las habilidades</w:t>
      </w:r>
      <w:r>
        <w:rPr>
          <w:spacing w:val="-3"/>
          <w:sz w:val="17"/>
        </w:rPr>
        <w:t> </w:t>
      </w:r>
      <w:r>
        <w:rPr>
          <w:sz w:val="17"/>
        </w:rPr>
        <w:t>sociales.</w:t>
      </w:r>
    </w:p>
    <w:p>
      <w:pPr>
        <w:pStyle w:val="ListParagraph"/>
        <w:numPr>
          <w:ilvl w:val="0"/>
          <w:numId w:val="65"/>
        </w:numPr>
        <w:tabs>
          <w:tab w:pos="1922" w:val="left" w:leader="none"/>
        </w:tabs>
        <w:spacing w:line="204" w:lineRule="exact" w:before="0" w:after="0"/>
        <w:ind w:left="1921" w:right="0" w:hanging="244"/>
        <w:jc w:val="left"/>
        <w:rPr>
          <w:sz w:val="17"/>
        </w:rPr>
      </w:pPr>
      <w:r>
        <w:rPr>
          <w:sz w:val="17"/>
        </w:rPr>
        <w:t>La preparación y realización de currículos (CV), y entrevistas de</w:t>
      </w:r>
      <w:r>
        <w:rPr>
          <w:spacing w:val="-3"/>
          <w:sz w:val="17"/>
        </w:rPr>
        <w:t> </w:t>
      </w:r>
      <w:r>
        <w:rPr>
          <w:sz w:val="17"/>
        </w:rPr>
        <w:t>trabajo.</w:t>
      </w:r>
    </w:p>
    <w:p>
      <w:pPr>
        <w:pStyle w:val="ListParagraph"/>
        <w:numPr>
          <w:ilvl w:val="0"/>
          <w:numId w:val="65"/>
        </w:numPr>
        <w:tabs>
          <w:tab w:pos="1922" w:val="left" w:leader="none"/>
        </w:tabs>
        <w:spacing w:line="237" w:lineRule="auto" w:before="2" w:after="0"/>
        <w:ind w:left="1921" w:right="1919" w:hanging="244"/>
        <w:jc w:val="both"/>
        <w:rPr>
          <w:sz w:val="17"/>
        </w:rPr>
      </w:pPr>
      <w:r>
        <w:rPr>
          <w:sz w:val="17"/>
        </w:rPr>
        <w:t>Identificación de la normativa laboral que afecta a los trabajadores del sector, manejo de los contratos más comúnmente utilizados, lectura comprensiva de los convenios colectivos de</w:t>
      </w:r>
      <w:r>
        <w:rPr>
          <w:spacing w:val="-1"/>
          <w:sz w:val="17"/>
        </w:rPr>
        <w:t> </w:t>
      </w:r>
      <w:r>
        <w:rPr>
          <w:sz w:val="17"/>
        </w:rPr>
        <w:t>aplicación.</w:t>
      </w:r>
    </w:p>
    <w:p>
      <w:pPr>
        <w:pStyle w:val="ListParagraph"/>
        <w:numPr>
          <w:ilvl w:val="0"/>
          <w:numId w:val="65"/>
        </w:numPr>
        <w:tabs>
          <w:tab w:pos="1922" w:val="left" w:leader="none"/>
        </w:tabs>
        <w:spacing w:line="235" w:lineRule="auto" w:before="3" w:after="0"/>
        <w:ind w:left="1921" w:right="1919" w:hanging="244"/>
        <w:jc w:val="both"/>
        <w:rPr>
          <w:sz w:val="17"/>
        </w:rPr>
      </w:pPr>
      <w:r>
        <w:rPr>
          <w:sz w:val="17"/>
        </w:rPr>
        <w:t>La cumplimentación de recibos de salario de diferentes características y otros documentos</w:t>
      </w:r>
      <w:r>
        <w:rPr>
          <w:spacing w:val="-1"/>
          <w:sz w:val="17"/>
        </w:rPr>
        <w:t> </w:t>
      </w:r>
      <w:r>
        <w:rPr>
          <w:sz w:val="17"/>
        </w:rPr>
        <w:t>relacionados.</w:t>
      </w:r>
    </w:p>
    <w:p>
      <w:pPr>
        <w:pStyle w:val="ListParagraph"/>
        <w:numPr>
          <w:ilvl w:val="0"/>
          <w:numId w:val="65"/>
        </w:numPr>
        <w:tabs>
          <w:tab w:pos="1922" w:val="left" w:leader="none"/>
        </w:tabs>
        <w:spacing w:line="237" w:lineRule="auto" w:before="3" w:after="0"/>
        <w:ind w:left="1921" w:right="1915" w:hanging="244"/>
        <w:jc w:val="both"/>
        <w:rPr>
          <w:sz w:val="17"/>
        </w:rPr>
      </w:pPr>
      <w:r>
        <w:rPr>
          <w:sz w:val="17"/>
        </w:rPr>
        <w:t>El análisis de la ley de Prevención de Riesgos Laborales, que le permita la evaluación de los riesgos derivados de las actividades desarrolladas en su sector productivo, y colaborar en la definición de un plan de prevención para una pequeña empresa, así  cómo las medidas necesarias para su</w:t>
      </w:r>
      <w:r>
        <w:rPr>
          <w:spacing w:val="-2"/>
          <w:sz w:val="17"/>
        </w:rPr>
        <w:t> </w:t>
      </w:r>
      <w:r>
        <w:rPr>
          <w:sz w:val="17"/>
        </w:rPr>
        <w:t>implementación.</w:t>
      </w:r>
    </w:p>
    <w:p>
      <w:pPr>
        <w:pStyle w:val="BodyText"/>
        <w:rPr>
          <w:sz w:val="18"/>
        </w:rPr>
      </w:pPr>
    </w:p>
    <w:p>
      <w:pPr>
        <w:pStyle w:val="BodyText"/>
        <w:spacing w:before="5"/>
        <w:rPr>
          <w:sz w:val="22"/>
        </w:rPr>
      </w:pPr>
    </w:p>
    <w:p>
      <w:pPr>
        <w:pStyle w:val="Heading3"/>
        <w:spacing w:line="195" w:lineRule="exact" w:before="1"/>
        <w:ind w:left="2761" w:right="0"/>
        <w:jc w:val="left"/>
      </w:pPr>
      <w:r>
        <w:rPr/>
        <w:t>Módulo Profesional: Empresa e iniciativa emprendedora.</w:t>
      </w:r>
    </w:p>
    <w:p>
      <w:pPr>
        <w:spacing w:before="0"/>
        <w:ind w:left="3698" w:right="4180" w:firstLine="0"/>
        <w:jc w:val="center"/>
        <w:rPr>
          <w:b/>
          <w:sz w:val="17"/>
        </w:rPr>
      </w:pPr>
      <w:r>
        <w:rPr>
          <w:b/>
          <w:sz w:val="17"/>
        </w:rPr>
        <w:t>Equivalencia en créditos ECTS: 4 Código: 0560</w:t>
      </w:r>
    </w:p>
    <w:p>
      <w:pPr>
        <w:spacing w:line="194" w:lineRule="exact" w:before="0"/>
        <w:ind w:left="298" w:right="780" w:firstLine="0"/>
        <w:jc w:val="center"/>
        <w:rPr>
          <w:sz w:val="17"/>
        </w:rPr>
      </w:pPr>
      <w:r>
        <w:rPr/>
        <w:pict>
          <v:shape style="position:absolute;margin-left:558.841797pt;margin-top:15.75072pt;width:10.95pt;height:84.3pt;mso-position-horizontal-relative:page;mso-position-vertical-relative:paragraph;z-index:275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b/>
          <w:sz w:val="17"/>
        </w:rPr>
        <w:t>Duración 63 horas</w:t>
      </w:r>
      <w:r>
        <w:rPr>
          <w:sz w:val="17"/>
        </w:rPr>
        <w:t>.</w:t>
      </w:r>
    </w:p>
    <w:p>
      <w:pPr>
        <w:spacing w:after="0" w:line="194" w:lineRule="exact"/>
        <w:jc w:val="center"/>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19"/>
        </w:rPr>
      </w:pPr>
    </w:p>
    <w:p>
      <w:pPr>
        <w:pStyle w:val="Heading4"/>
        <w:spacing w:before="103"/>
        <w:rPr>
          <w:i/>
        </w:rPr>
      </w:pPr>
      <w:r>
        <w:rPr>
          <w:i/>
        </w:rPr>
        <w:t>Resultados de aprendizaje y criterios de evaluación.</w:t>
      </w:r>
    </w:p>
    <w:p>
      <w:pPr>
        <w:pStyle w:val="BodyText"/>
        <w:spacing w:before="10"/>
        <w:rPr>
          <w:b/>
          <w:i/>
          <w:sz w:val="16"/>
        </w:rPr>
      </w:pPr>
    </w:p>
    <w:p>
      <w:pPr>
        <w:pStyle w:val="BodyText"/>
        <w:spacing w:before="1"/>
        <w:ind w:left="2014" w:right="1924" w:hanging="271"/>
      </w:pPr>
      <w:r>
        <w:rPr/>
        <w:t>Reconoce las capacidades asociadas a la iniciativa emprendedora, analizando los requerimientos derivados de los puestos de trabajo y de las actividades empresariales.</w:t>
      </w:r>
    </w:p>
    <w:p>
      <w:pPr>
        <w:pStyle w:val="BodyText"/>
        <w:spacing w:before="5"/>
        <w:rPr>
          <w:sz w:val="18"/>
        </w:rPr>
      </w:pPr>
    </w:p>
    <w:p>
      <w:pPr>
        <w:pStyle w:val="BodyText"/>
        <w:ind w:left="2161"/>
      </w:pPr>
      <w:r>
        <w:rPr/>
        <w:t>Criterios de evaluación:</w:t>
      </w:r>
    </w:p>
    <w:p>
      <w:pPr>
        <w:pStyle w:val="BodyText"/>
        <w:spacing w:before="10"/>
        <w:rPr>
          <w:sz w:val="16"/>
        </w:rPr>
      </w:pPr>
    </w:p>
    <w:p>
      <w:pPr>
        <w:pStyle w:val="ListParagraph"/>
        <w:numPr>
          <w:ilvl w:val="0"/>
          <w:numId w:val="66"/>
        </w:numPr>
        <w:tabs>
          <w:tab w:pos="2349" w:val="left" w:leader="none"/>
        </w:tabs>
        <w:spacing w:line="237" w:lineRule="auto" w:before="0" w:after="0"/>
        <w:ind w:left="2348" w:right="1919" w:hanging="308"/>
        <w:jc w:val="both"/>
        <w:rPr>
          <w:sz w:val="17"/>
        </w:rPr>
      </w:pPr>
      <w:r>
        <w:rPr>
          <w:sz w:val="17"/>
        </w:rPr>
        <w:t>Se ha identificado el concepto de innovación y su relación con el progreso de la sociedad y el aumento en el bienestar de los</w:t>
      </w:r>
      <w:r>
        <w:rPr>
          <w:spacing w:val="-1"/>
          <w:sz w:val="17"/>
        </w:rPr>
        <w:t> </w:t>
      </w:r>
      <w:r>
        <w:rPr>
          <w:sz w:val="17"/>
        </w:rPr>
        <w:t>individuos.</w:t>
      </w:r>
    </w:p>
    <w:p>
      <w:pPr>
        <w:pStyle w:val="ListParagraph"/>
        <w:numPr>
          <w:ilvl w:val="0"/>
          <w:numId w:val="66"/>
        </w:numPr>
        <w:tabs>
          <w:tab w:pos="2349" w:val="left" w:leader="none"/>
        </w:tabs>
        <w:spacing w:line="240" w:lineRule="auto" w:before="0" w:after="0"/>
        <w:ind w:left="2348" w:right="1920" w:hanging="308"/>
        <w:jc w:val="both"/>
        <w:rPr>
          <w:sz w:val="17"/>
        </w:rPr>
      </w:pPr>
      <w:r>
        <w:rPr>
          <w:sz w:val="17"/>
        </w:rPr>
        <w:t>Se ha analizado el concepto de cultura emprendedora y su importancia  como fuente de creación de empleo y bienestar</w:t>
      </w:r>
      <w:r>
        <w:rPr>
          <w:spacing w:val="-5"/>
          <w:sz w:val="17"/>
        </w:rPr>
        <w:t> </w:t>
      </w:r>
      <w:r>
        <w:rPr>
          <w:sz w:val="17"/>
        </w:rPr>
        <w:t>social.</w:t>
      </w:r>
    </w:p>
    <w:p>
      <w:pPr>
        <w:pStyle w:val="ListParagraph"/>
        <w:numPr>
          <w:ilvl w:val="0"/>
          <w:numId w:val="66"/>
        </w:numPr>
        <w:tabs>
          <w:tab w:pos="2349" w:val="left" w:leader="none"/>
        </w:tabs>
        <w:spacing w:line="237" w:lineRule="auto" w:before="0" w:after="0"/>
        <w:ind w:left="2348" w:right="1918" w:hanging="308"/>
        <w:jc w:val="both"/>
        <w:rPr>
          <w:sz w:val="17"/>
        </w:rPr>
      </w:pPr>
      <w:r>
        <w:rPr>
          <w:sz w:val="17"/>
        </w:rPr>
        <w:t>Se ha valorado la importancia de la iniciativa individual, la creatividad, la formación y la colaboración como requisitos indispensables para tener éxito en la actividad emprendedora.</w:t>
      </w:r>
    </w:p>
    <w:p>
      <w:pPr>
        <w:pStyle w:val="ListParagraph"/>
        <w:numPr>
          <w:ilvl w:val="0"/>
          <w:numId w:val="66"/>
        </w:numPr>
        <w:tabs>
          <w:tab w:pos="2349" w:val="left" w:leader="none"/>
        </w:tabs>
        <w:spacing w:line="240" w:lineRule="auto" w:before="0" w:after="0"/>
        <w:ind w:left="2348" w:right="1917" w:hanging="308"/>
        <w:jc w:val="both"/>
        <w:rPr>
          <w:sz w:val="17"/>
        </w:rPr>
      </w:pPr>
      <w:r>
        <w:rPr>
          <w:sz w:val="17"/>
        </w:rPr>
        <w:t>Se ha analizado la capacidad de iniciativa en el trabajo de una persona empleada en una pyme dedicada al desarrollo de sistemas electrotécnicos y</w:t>
      </w:r>
      <w:r>
        <w:rPr>
          <w:spacing w:val="-5"/>
          <w:sz w:val="17"/>
        </w:rPr>
        <w:t> </w:t>
      </w:r>
      <w:r>
        <w:rPr>
          <w:sz w:val="17"/>
        </w:rPr>
        <w:t>automatizados.</w:t>
      </w:r>
    </w:p>
    <w:p>
      <w:pPr>
        <w:pStyle w:val="ListParagraph"/>
        <w:numPr>
          <w:ilvl w:val="0"/>
          <w:numId w:val="66"/>
        </w:numPr>
        <w:tabs>
          <w:tab w:pos="2349" w:val="left" w:leader="none"/>
        </w:tabs>
        <w:spacing w:line="240" w:lineRule="auto" w:before="0" w:after="0"/>
        <w:ind w:left="2348" w:right="1919" w:hanging="308"/>
        <w:jc w:val="both"/>
        <w:rPr>
          <w:sz w:val="17"/>
        </w:rPr>
      </w:pPr>
      <w:r>
        <w:rPr>
          <w:sz w:val="17"/>
        </w:rPr>
        <w:t>Se ha analizado el desarrollo de la actividad emprendedora de un empresario que se inicie en el sector de sistemas electrotécnicos y</w:t>
      </w:r>
      <w:r>
        <w:rPr>
          <w:spacing w:val="-1"/>
          <w:sz w:val="17"/>
        </w:rPr>
        <w:t> </w:t>
      </w:r>
      <w:r>
        <w:rPr>
          <w:sz w:val="17"/>
        </w:rPr>
        <w:t>automatizados.</w:t>
      </w:r>
    </w:p>
    <w:p>
      <w:pPr>
        <w:pStyle w:val="ListParagraph"/>
        <w:numPr>
          <w:ilvl w:val="0"/>
          <w:numId w:val="66"/>
        </w:numPr>
        <w:tabs>
          <w:tab w:pos="2303" w:val="left" w:leader="none"/>
        </w:tabs>
        <w:spacing w:line="237" w:lineRule="auto" w:before="0" w:after="0"/>
        <w:ind w:left="2348" w:right="1919" w:hanging="308"/>
        <w:jc w:val="both"/>
        <w:rPr>
          <w:sz w:val="17"/>
        </w:rPr>
      </w:pPr>
      <w:r>
        <w:rPr>
          <w:sz w:val="17"/>
        </w:rPr>
        <w:t>Se ha analizado el concepto de riesgo como elemento inevitable de toda actividad emprendedora.</w:t>
      </w:r>
    </w:p>
    <w:p>
      <w:pPr>
        <w:pStyle w:val="ListParagraph"/>
        <w:numPr>
          <w:ilvl w:val="0"/>
          <w:numId w:val="66"/>
        </w:numPr>
        <w:tabs>
          <w:tab w:pos="2349" w:val="left" w:leader="none"/>
        </w:tabs>
        <w:spacing w:line="240" w:lineRule="auto" w:before="0" w:after="0"/>
        <w:ind w:left="2348" w:right="1919" w:hanging="308"/>
        <w:jc w:val="both"/>
        <w:rPr>
          <w:sz w:val="17"/>
        </w:rPr>
      </w:pPr>
      <w:r>
        <w:rPr>
          <w:sz w:val="17"/>
        </w:rPr>
        <w:t>Se ha analizado el concepto de empresario y los requisitos y actitudes necesarios para desarrollar la actividad</w:t>
      </w:r>
      <w:r>
        <w:rPr>
          <w:spacing w:val="-4"/>
          <w:sz w:val="17"/>
        </w:rPr>
        <w:t> </w:t>
      </w:r>
      <w:r>
        <w:rPr>
          <w:sz w:val="17"/>
        </w:rPr>
        <w:t>empresarial.</w:t>
      </w:r>
    </w:p>
    <w:p>
      <w:pPr>
        <w:pStyle w:val="ListParagraph"/>
        <w:numPr>
          <w:ilvl w:val="0"/>
          <w:numId w:val="66"/>
        </w:numPr>
        <w:tabs>
          <w:tab w:pos="2349" w:val="left" w:leader="none"/>
        </w:tabs>
        <w:spacing w:line="240" w:lineRule="auto" w:before="0" w:after="0"/>
        <w:ind w:left="2348" w:right="1920" w:hanging="308"/>
        <w:jc w:val="both"/>
        <w:rPr>
          <w:sz w:val="17"/>
        </w:rPr>
      </w:pPr>
      <w:r>
        <w:rPr>
          <w:sz w:val="17"/>
        </w:rPr>
        <w:t>Se ha descrito la estrategia empresarial relacionándola con los objetivos de la empresa.</w:t>
      </w:r>
    </w:p>
    <w:p>
      <w:pPr>
        <w:pStyle w:val="ListParagraph"/>
        <w:numPr>
          <w:ilvl w:val="0"/>
          <w:numId w:val="66"/>
        </w:numPr>
        <w:tabs>
          <w:tab w:pos="2351" w:val="left" w:leader="none"/>
        </w:tabs>
        <w:spacing w:line="237" w:lineRule="auto" w:before="0" w:after="0"/>
        <w:ind w:left="2348" w:right="1917" w:hanging="308"/>
        <w:jc w:val="both"/>
        <w:rPr>
          <w:sz w:val="17"/>
        </w:rPr>
      </w:pPr>
      <w:r>
        <w:rPr>
          <w:sz w:val="17"/>
        </w:rPr>
        <w:t>Se ha definido una determinada idea de negocio del ámbito de sistemas electrotécnicos y automatizados que servirá de punto de partida para la elaboración de un plan de</w:t>
      </w:r>
      <w:r>
        <w:rPr>
          <w:spacing w:val="-1"/>
          <w:sz w:val="17"/>
        </w:rPr>
        <w:t> </w:t>
      </w:r>
      <w:r>
        <w:rPr>
          <w:sz w:val="17"/>
        </w:rPr>
        <w:t>empresa.</w:t>
      </w:r>
    </w:p>
    <w:p>
      <w:pPr>
        <w:pStyle w:val="BodyText"/>
        <w:spacing w:before="7"/>
      </w:pPr>
    </w:p>
    <w:p>
      <w:pPr>
        <w:pStyle w:val="ListParagraph"/>
        <w:numPr>
          <w:ilvl w:val="0"/>
          <w:numId w:val="67"/>
        </w:numPr>
        <w:tabs>
          <w:tab w:pos="2051" w:val="left" w:leader="none"/>
        </w:tabs>
        <w:spacing w:line="240" w:lineRule="auto" w:before="0" w:after="0"/>
        <w:ind w:left="2051" w:right="1915" w:hanging="308"/>
        <w:jc w:val="left"/>
        <w:rPr>
          <w:sz w:val="17"/>
        </w:rPr>
      </w:pPr>
      <w:r>
        <w:rPr>
          <w:sz w:val="17"/>
        </w:rPr>
        <w:t>Define la </w:t>
      </w:r>
      <w:r>
        <w:rPr>
          <w:spacing w:val="-3"/>
          <w:sz w:val="17"/>
        </w:rPr>
        <w:t>oportunidad </w:t>
      </w:r>
      <w:r>
        <w:rPr>
          <w:sz w:val="17"/>
        </w:rPr>
        <w:t>de </w:t>
      </w:r>
      <w:r>
        <w:rPr>
          <w:spacing w:val="-3"/>
          <w:sz w:val="17"/>
        </w:rPr>
        <w:t>creación </w:t>
      </w:r>
      <w:r>
        <w:rPr>
          <w:sz w:val="17"/>
        </w:rPr>
        <w:t>de una </w:t>
      </w:r>
      <w:r>
        <w:rPr>
          <w:spacing w:val="-3"/>
          <w:sz w:val="17"/>
        </w:rPr>
        <w:t>pequeña empresa, valorando </w:t>
      </w:r>
      <w:r>
        <w:rPr>
          <w:sz w:val="17"/>
        </w:rPr>
        <w:t>el </w:t>
      </w:r>
      <w:r>
        <w:rPr>
          <w:spacing w:val="-3"/>
          <w:sz w:val="17"/>
        </w:rPr>
        <w:t>impacto sobre  </w:t>
      </w:r>
      <w:r>
        <w:rPr>
          <w:sz w:val="17"/>
        </w:rPr>
        <w:t>el </w:t>
      </w:r>
      <w:r>
        <w:rPr>
          <w:spacing w:val="-3"/>
          <w:sz w:val="17"/>
        </w:rPr>
        <w:t>entorno </w:t>
      </w:r>
      <w:r>
        <w:rPr>
          <w:sz w:val="17"/>
        </w:rPr>
        <w:t>de </w:t>
      </w:r>
      <w:r>
        <w:rPr>
          <w:spacing w:val="-3"/>
          <w:sz w:val="17"/>
        </w:rPr>
        <w:t>actuación </w:t>
      </w:r>
      <w:r>
        <w:rPr>
          <w:sz w:val="17"/>
        </w:rPr>
        <w:t>e </w:t>
      </w:r>
      <w:r>
        <w:rPr>
          <w:spacing w:val="-3"/>
          <w:sz w:val="17"/>
        </w:rPr>
        <w:t>incorporando valores</w:t>
      </w:r>
      <w:r>
        <w:rPr>
          <w:spacing w:val="-26"/>
          <w:sz w:val="17"/>
        </w:rPr>
        <w:t> </w:t>
      </w:r>
      <w:r>
        <w:rPr>
          <w:sz w:val="17"/>
        </w:rPr>
        <w:t>éticos.</w:t>
      </w:r>
    </w:p>
    <w:p>
      <w:pPr>
        <w:pStyle w:val="BodyText"/>
        <w:spacing w:before="8"/>
      </w:pPr>
    </w:p>
    <w:p>
      <w:pPr>
        <w:pStyle w:val="BodyText"/>
        <w:ind w:left="2161"/>
      </w:pPr>
      <w:r>
        <w:rPr/>
        <w:t>Criterios de evaluación:</w:t>
      </w:r>
    </w:p>
    <w:p>
      <w:pPr>
        <w:pStyle w:val="BodyText"/>
        <w:spacing w:before="6"/>
        <w:rPr>
          <w:sz w:val="16"/>
        </w:rPr>
      </w:pPr>
    </w:p>
    <w:p>
      <w:pPr>
        <w:pStyle w:val="ListParagraph"/>
        <w:numPr>
          <w:ilvl w:val="1"/>
          <w:numId w:val="67"/>
        </w:numPr>
        <w:tabs>
          <w:tab w:pos="2349" w:val="left" w:leader="none"/>
        </w:tabs>
        <w:spacing w:line="240" w:lineRule="auto" w:before="1" w:after="0"/>
        <w:ind w:left="2348" w:right="1919" w:hanging="308"/>
        <w:jc w:val="both"/>
        <w:rPr>
          <w:sz w:val="17"/>
        </w:rPr>
      </w:pPr>
      <w:r>
        <w:rPr>
          <w:sz w:val="17"/>
        </w:rPr>
        <w:t>Se han descrito las funciones básicas que se realizan en una empresa y se ha analizado el concepto de sistema aplicado a la</w:t>
      </w:r>
      <w:r>
        <w:rPr>
          <w:spacing w:val="-3"/>
          <w:sz w:val="17"/>
        </w:rPr>
        <w:t> </w:t>
      </w:r>
      <w:r>
        <w:rPr>
          <w:sz w:val="17"/>
        </w:rPr>
        <w:t>empresa.</w:t>
      </w:r>
    </w:p>
    <w:p>
      <w:pPr>
        <w:pStyle w:val="ListParagraph"/>
        <w:numPr>
          <w:ilvl w:val="1"/>
          <w:numId w:val="67"/>
        </w:numPr>
        <w:tabs>
          <w:tab w:pos="2349" w:val="left" w:leader="none"/>
        </w:tabs>
        <w:spacing w:line="240" w:lineRule="auto" w:before="0" w:after="0"/>
        <w:ind w:left="2348" w:right="1919" w:hanging="308"/>
        <w:jc w:val="both"/>
        <w:rPr>
          <w:sz w:val="17"/>
        </w:rPr>
      </w:pPr>
      <w:r>
        <w:rPr>
          <w:sz w:val="17"/>
        </w:rPr>
        <w:t>Se han identificado los principales componentes del entorno general que rodea a la empresa, en especial el entorno económico, social, demográfico y</w:t>
      </w:r>
      <w:r>
        <w:rPr>
          <w:spacing w:val="-7"/>
          <w:sz w:val="17"/>
        </w:rPr>
        <w:t> </w:t>
      </w:r>
      <w:r>
        <w:rPr>
          <w:sz w:val="17"/>
        </w:rPr>
        <w:t>cultural.</w:t>
      </w:r>
    </w:p>
    <w:p>
      <w:pPr>
        <w:pStyle w:val="ListParagraph"/>
        <w:numPr>
          <w:ilvl w:val="1"/>
          <w:numId w:val="67"/>
        </w:numPr>
        <w:tabs>
          <w:tab w:pos="2349" w:val="left" w:leader="none"/>
        </w:tabs>
        <w:spacing w:line="237" w:lineRule="auto" w:before="0" w:after="0"/>
        <w:ind w:left="2348" w:right="1916" w:hanging="308"/>
        <w:jc w:val="both"/>
        <w:rPr>
          <w:sz w:val="17"/>
        </w:rPr>
      </w:pPr>
      <w:r>
        <w:rPr>
          <w:sz w:val="17"/>
        </w:rPr>
        <w:t>Se ha analizado la influencia en la actividad empresarial de las relaciones con los clientes, con los proveedores y con la competencia como principales integrantes  del entorno</w:t>
      </w:r>
      <w:r>
        <w:rPr>
          <w:spacing w:val="1"/>
          <w:sz w:val="17"/>
        </w:rPr>
        <w:t> </w:t>
      </w:r>
      <w:r>
        <w:rPr>
          <w:sz w:val="17"/>
        </w:rPr>
        <w:t>específico.</w:t>
      </w:r>
    </w:p>
    <w:p>
      <w:pPr>
        <w:pStyle w:val="ListParagraph"/>
        <w:numPr>
          <w:ilvl w:val="1"/>
          <w:numId w:val="67"/>
        </w:numPr>
        <w:tabs>
          <w:tab w:pos="2349" w:val="left" w:leader="none"/>
        </w:tabs>
        <w:spacing w:line="240" w:lineRule="auto" w:before="0" w:after="0"/>
        <w:ind w:left="2348" w:right="1919" w:hanging="308"/>
        <w:jc w:val="both"/>
        <w:rPr>
          <w:sz w:val="17"/>
        </w:rPr>
      </w:pPr>
      <w:r>
        <w:rPr>
          <w:sz w:val="17"/>
        </w:rPr>
        <w:t>Se han identificado los elementos del entorno de una pyme de sistemas electrotécnicos y automatizados.</w:t>
      </w:r>
    </w:p>
    <w:p>
      <w:pPr>
        <w:pStyle w:val="ListParagraph"/>
        <w:numPr>
          <w:ilvl w:val="1"/>
          <w:numId w:val="67"/>
        </w:numPr>
        <w:tabs>
          <w:tab w:pos="2349" w:val="left" w:leader="none"/>
        </w:tabs>
        <w:spacing w:line="240" w:lineRule="auto" w:before="0" w:after="0"/>
        <w:ind w:left="2348" w:right="1917" w:hanging="308"/>
        <w:jc w:val="both"/>
        <w:rPr>
          <w:sz w:val="17"/>
        </w:rPr>
      </w:pPr>
      <w:r>
        <w:rPr>
          <w:sz w:val="17"/>
        </w:rPr>
        <w:t>Se han analizado los conceptos de cultura empresarial e imagen corporativa y su relación con los objetivos</w:t>
      </w:r>
      <w:r>
        <w:rPr>
          <w:spacing w:val="3"/>
          <w:sz w:val="17"/>
        </w:rPr>
        <w:t> </w:t>
      </w:r>
      <w:r>
        <w:rPr>
          <w:sz w:val="17"/>
        </w:rPr>
        <w:t>empresariales.</w:t>
      </w:r>
    </w:p>
    <w:p>
      <w:pPr>
        <w:pStyle w:val="ListParagraph"/>
        <w:numPr>
          <w:ilvl w:val="1"/>
          <w:numId w:val="67"/>
        </w:numPr>
        <w:tabs>
          <w:tab w:pos="2304" w:val="left" w:leader="none"/>
        </w:tabs>
        <w:spacing w:line="240" w:lineRule="auto" w:before="0" w:after="0"/>
        <w:ind w:left="2348" w:right="1916" w:hanging="308"/>
        <w:jc w:val="both"/>
        <w:rPr>
          <w:sz w:val="17"/>
        </w:rPr>
      </w:pPr>
      <w:r>
        <w:rPr>
          <w:sz w:val="17"/>
        </w:rPr>
        <w:t>Se ha analizado el fenómeno de la responsabilidad social de las empresas y su importancia como un elemento de la estrategia</w:t>
      </w:r>
      <w:r>
        <w:rPr>
          <w:spacing w:val="-1"/>
          <w:sz w:val="17"/>
        </w:rPr>
        <w:t> </w:t>
      </w:r>
      <w:r>
        <w:rPr>
          <w:sz w:val="17"/>
        </w:rPr>
        <w:t>empresarial.</w:t>
      </w:r>
    </w:p>
    <w:p>
      <w:pPr>
        <w:pStyle w:val="ListParagraph"/>
        <w:numPr>
          <w:ilvl w:val="1"/>
          <w:numId w:val="67"/>
        </w:numPr>
        <w:tabs>
          <w:tab w:pos="2349" w:val="left" w:leader="none"/>
        </w:tabs>
        <w:spacing w:line="240" w:lineRule="auto" w:before="0" w:after="0"/>
        <w:ind w:left="2348" w:right="1916" w:hanging="308"/>
        <w:jc w:val="both"/>
        <w:rPr>
          <w:sz w:val="17"/>
        </w:rPr>
      </w:pPr>
      <w:r>
        <w:rPr>
          <w:sz w:val="17"/>
        </w:rPr>
        <w:t>Se ha elaborado el balance social de una empresa de sistemas electrotécnicos y automatizados, y se han descrito los principales costes sociales en que incurren estas empresas, así como los beneficios sociales que</w:t>
      </w:r>
      <w:r>
        <w:rPr>
          <w:spacing w:val="-3"/>
          <w:sz w:val="17"/>
        </w:rPr>
        <w:t> </w:t>
      </w:r>
      <w:r>
        <w:rPr>
          <w:sz w:val="17"/>
        </w:rPr>
        <w:t>producen.</w:t>
      </w:r>
    </w:p>
    <w:p>
      <w:pPr>
        <w:pStyle w:val="ListParagraph"/>
        <w:numPr>
          <w:ilvl w:val="1"/>
          <w:numId w:val="67"/>
        </w:numPr>
        <w:tabs>
          <w:tab w:pos="2349" w:val="left" w:leader="none"/>
        </w:tabs>
        <w:spacing w:line="237" w:lineRule="auto" w:before="0" w:after="0"/>
        <w:ind w:left="2349" w:right="1917" w:hanging="308"/>
        <w:jc w:val="both"/>
        <w:rPr>
          <w:sz w:val="17"/>
        </w:rPr>
      </w:pPr>
      <w:r>
        <w:rPr>
          <w:sz w:val="17"/>
        </w:rPr>
        <w:t>Se han identificado, en empresas de sistemas electrotécnicos y automatizados, prácticas que incorporan valores éticos y</w:t>
      </w:r>
      <w:r>
        <w:rPr>
          <w:spacing w:val="-2"/>
          <w:sz w:val="17"/>
        </w:rPr>
        <w:t> </w:t>
      </w:r>
      <w:r>
        <w:rPr>
          <w:sz w:val="17"/>
        </w:rPr>
        <w:t>sociales.</w:t>
      </w:r>
    </w:p>
    <w:p>
      <w:pPr>
        <w:pStyle w:val="ListParagraph"/>
        <w:numPr>
          <w:ilvl w:val="1"/>
          <w:numId w:val="67"/>
        </w:numPr>
        <w:tabs>
          <w:tab w:pos="2304" w:val="left" w:leader="none"/>
        </w:tabs>
        <w:spacing w:line="240" w:lineRule="auto" w:before="0" w:after="0"/>
        <w:ind w:left="2349" w:right="1916" w:hanging="308"/>
        <w:jc w:val="both"/>
        <w:rPr>
          <w:sz w:val="17"/>
        </w:rPr>
      </w:pPr>
      <w:r>
        <w:rPr>
          <w:sz w:val="17"/>
        </w:rPr>
        <w:t>Se ha llevado a cabo un estudio de viabilidad económica y financiera de una pyme de sistemas electrotécnicos y</w:t>
      </w:r>
      <w:r>
        <w:rPr>
          <w:spacing w:val="-4"/>
          <w:sz w:val="17"/>
        </w:rPr>
        <w:t> </w:t>
      </w:r>
      <w:r>
        <w:rPr>
          <w:sz w:val="17"/>
        </w:rPr>
        <w:t>automatizados.</w:t>
      </w:r>
    </w:p>
    <w:p>
      <w:pPr>
        <w:pStyle w:val="BodyText"/>
        <w:spacing w:before="4"/>
        <w:rPr>
          <w:sz w:val="16"/>
        </w:rPr>
      </w:pPr>
    </w:p>
    <w:p>
      <w:pPr>
        <w:pStyle w:val="ListParagraph"/>
        <w:numPr>
          <w:ilvl w:val="0"/>
          <w:numId w:val="68"/>
        </w:numPr>
        <w:tabs>
          <w:tab w:pos="2052" w:val="left" w:leader="none"/>
        </w:tabs>
        <w:spacing w:line="240" w:lineRule="auto" w:before="0" w:after="0"/>
        <w:ind w:left="2051" w:right="1916" w:hanging="308"/>
        <w:jc w:val="left"/>
        <w:rPr>
          <w:sz w:val="17"/>
        </w:rPr>
      </w:pPr>
      <w:r>
        <w:rPr>
          <w:spacing w:val="-3"/>
          <w:sz w:val="17"/>
        </w:rPr>
        <w:t>Realiza actividades </w:t>
      </w:r>
      <w:r>
        <w:rPr>
          <w:sz w:val="17"/>
        </w:rPr>
        <w:t>para la </w:t>
      </w:r>
      <w:r>
        <w:rPr>
          <w:spacing w:val="-3"/>
          <w:sz w:val="17"/>
        </w:rPr>
        <w:t>constitución </w:t>
      </w:r>
      <w:r>
        <w:rPr>
          <w:sz w:val="17"/>
        </w:rPr>
        <w:t>y puesta en marcha de una </w:t>
      </w:r>
      <w:r>
        <w:rPr>
          <w:spacing w:val="-3"/>
          <w:sz w:val="17"/>
        </w:rPr>
        <w:t>empresa, seleccionando </w:t>
      </w:r>
      <w:r>
        <w:rPr>
          <w:sz w:val="17"/>
        </w:rPr>
        <w:t>la forma </w:t>
      </w:r>
      <w:r>
        <w:rPr>
          <w:spacing w:val="-3"/>
          <w:sz w:val="17"/>
        </w:rPr>
        <w:t>jurídica </w:t>
      </w:r>
      <w:r>
        <w:rPr>
          <w:sz w:val="17"/>
        </w:rPr>
        <w:t>e </w:t>
      </w:r>
      <w:r>
        <w:rPr>
          <w:spacing w:val="-3"/>
          <w:sz w:val="17"/>
        </w:rPr>
        <w:t>identificando </w:t>
      </w:r>
      <w:r>
        <w:rPr>
          <w:sz w:val="17"/>
        </w:rPr>
        <w:t>las </w:t>
      </w:r>
      <w:r>
        <w:rPr>
          <w:spacing w:val="-3"/>
          <w:sz w:val="17"/>
        </w:rPr>
        <w:t>obligaciones legales</w:t>
      </w:r>
      <w:r>
        <w:rPr>
          <w:spacing w:val="-23"/>
          <w:sz w:val="17"/>
        </w:rPr>
        <w:t> </w:t>
      </w:r>
      <w:r>
        <w:rPr>
          <w:spacing w:val="-3"/>
          <w:sz w:val="17"/>
        </w:rPr>
        <w:t>asociadas.</w:t>
      </w:r>
    </w:p>
    <w:p>
      <w:pPr>
        <w:pStyle w:val="BodyText"/>
        <w:spacing w:before="6"/>
      </w:pPr>
    </w:p>
    <w:p>
      <w:pPr>
        <w:pStyle w:val="BodyText"/>
        <w:spacing w:before="1"/>
        <w:ind w:left="2162"/>
      </w:pPr>
      <w:r>
        <w:rPr/>
        <w:pict>
          <v:shape style="position:absolute;margin-left:558.841797pt;margin-top:11.174591pt;width:10.95pt;height:84.3pt;mso-position-horizontal-relative:page;mso-position-vertical-relative:paragraph;z-index:277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t>Criterios de evaluación:</w:t>
      </w:r>
    </w:p>
    <w:p>
      <w:pPr>
        <w:pStyle w:val="BodyText"/>
        <w:spacing w:before="8"/>
        <w:rPr>
          <w:sz w:val="16"/>
        </w:rPr>
      </w:pPr>
    </w:p>
    <w:p>
      <w:pPr>
        <w:pStyle w:val="ListParagraph"/>
        <w:numPr>
          <w:ilvl w:val="1"/>
          <w:numId w:val="68"/>
        </w:numPr>
        <w:tabs>
          <w:tab w:pos="2350" w:val="left" w:leader="none"/>
        </w:tabs>
        <w:spacing w:line="240" w:lineRule="auto" w:before="0" w:after="0"/>
        <w:ind w:left="2349" w:right="0" w:hanging="308"/>
        <w:jc w:val="left"/>
        <w:rPr>
          <w:sz w:val="17"/>
        </w:rPr>
      </w:pPr>
      <w:r>
        <w:rPr>
          <w:sz w:val="17"/>
        </w:rPr>
        <w:t>Se han analizado las diferentes formas jurídicas de la</w:t>
      </w:r>
      <w:r>
        <w:rPr>
          <w:spacing w:val="1"/>
          <w:sz w:val="17"/>
        </w:rPr>
        <w:t> </w:t>
      </w:r>
      <w:r>
        <w:rPr>
          <w:sz w:val="17"/>
        </w:rPr>
        <w:t>empresa.</w:t>
      </w:r>
    </w:p>
    <w:p>
      <w:pPr>
        <w:spacing w:after="0" w:line="240" w:lineRule="auto"/>
        <w:jc w:val="left"/>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1"/>
          <w:numId w:val="68"/>
        </w:numPr>
        <w:tabs>
          <w:tab w:pos="2349" w:val="left" w:leader="none"/>
        </w:tabs>
        <w:spacing w:line="240" w:lineRule="auto" w:before="98" w:after="0"/>
        <w:ind w:left="2348" w:right="1918" w:hanging="308"/>
        <w:jc w:val="both"/>
        <w:rPr>
          <w:sz w:val="17"/>
        </w:rPr>
      </w:pPr>
      <w:r>
        <w:rPr>
          <w:sz w:val="17"/>
        </w:rPr>
        <w:t>Se ha especificado el grado de responsabilidad legal de los propietarios de la empresa en función de la forma jurídica</w:t>
      </w:r>
      <w:r>
        <w:rPr>
          <w:spacing w:val="-2"/>
          <w:sz w:val="17"/>
        </w:rPr>
        <w:t> </w:t>
      </w:r>
      <w:r>
        <w:rPr>
          <w:sz w:val="17"/>
        </w:rPr>
        <w:t>elegida.</w:t>
      </w:r>
    </w:p>
    <w:p>
      <w:pPr>
        <w:pStyle w:val="ListParagraph"/>
        <w:numPr>
          <w:ilvl w:val="1"/>
          <w:numId w:val="68"/>
        </w:numPr>
        <w:tabs>
          <w:tab w:pos="2349" w:val="left" w:leader="none"/>
        </w:tabs>
        <w:spacing w:line="240" w:lineRule="auto" w:before="0" w:after="0"/>
        <w:ind w:left="2348" w:right="1918" w:hanging="308"/>
        <w:jc w:val="both"/>
        <w:rPr>
          <w:sz w:val="17"/>
        </w:rPr>
      </w:pPr>
      <w:r>
        <w:rPr>
          <w:sz w:val="17"/>
        </w:rPr>
        <w:t>Se ha diferenciado el tratamiento fiscal establecido para las diferentes formas jurídicas de la</w:t>
      </w:r>
      <w:r>
        <w:rPr>
          <w:spacing w:val="1"/>
          <w:sz w:val="17"/>
        </w:rPr>
        <w:t> </w:t>
      </w:r>
      <w:r>
        <w:rPr>
          <w:sz w:val="17"/>
        </w:rPr>
        <w:t>empresa.</w:t>
      </w:r>
    </w:p>
    <w:p>
      <w:pPr>
        <w:pStyle w:val="ListParagraph"/>
        <w:numPr>
          <w:ilvl w:val="1"/>
          <w:numId w:val="68"/>
        </w:numPr>
        <w:tabs>
          <w:tab w:pos="2349" w:val="left" w:leader="none"/>
        </w:tabs>
        <w:spacing w:line="240" w:lineRule="auto" w:before="0" w:after="0"/>
        <w:ind w:left="2348" w:right="1916" w:hanging="308"/>
        <w:jc w:val="both"/>
        <w:rPr>
          <w:sz w:val="17"/>
        </w:rPr>
      </w:pPr>
      <w:r>
        <w:rPr>
          <w:sz w:val="17"/>
        </w:rPr>
        <w:t>Se han analizado los trámites exigidos por la legislación vigente para la  constitución de una pyme.</w:t>
      </w:r>
    </w:p>
    <w:p>
      <w:pPr>
        <w:pStyle w:val="ListParagraph"/>
        <w:numPr>
          <w:ilvl w:val="1"/>
          <w:numId w:val="68"/>
        </w:numPr>
        <w:tabs>
          <w:tab w:pos="2349" w:val="left" w:leader="none"/>
        </w:tabs>
        <w:spacing w:line="240" w:lineRule="auto" w:before="0" w:after="0"/>
        <w:ind w:left="2348" w:right="1917" w:hanging="308"/>
        <w:jc w:val="both"/>
        <w:rPr>
          <w:sz w:val="17"/>
        </w:rPr>
      </w:pPr>
      <w:r>
        <w:rPr>
          <w:sz w:val="17"/>
        </w:rPr>
        <w:t>Se ha realizado una búsqueda exhaustiva de las diferentes ayudas para la creación de empresas de sistemas electrotécnicos y automatizados en la localidad de referencia.</w:t>
      </w:r>
    </w:p>
    <w:p>
      <w:pPr>
        <w:pStyle w:val="ListParagraph"/>
        <w:numPr>
          <w:ilvl w:val="1"/>
          <w:numId w:val="68"/>
        </w:numPr>
        <w:tabs>
          <w:tab w:pos="2351" w:val="left" w:leader="none"/>
        </w:tabs>
        <w:spacing w:line="237" w:lineRule="auto" w:before="0" w:after="0"/>
        <w:ind w:left="2348" w:right="1915" w:hanging="308"/>
        <w:jc w:val="both"/>
        <w:rPr>
          <w:sz w:val="17"/>
        </w:rPr>
      </w:pPr>
      <w:r>
        <w:rPr>
          <w:sz w:val="17"/>
        </w:rPr>
        <w:t>Se ha incluido en el plan de empresa todo lo relativo a la elección de la forma jurídica, estudio de viabilidad económico-financiera, trámites administrativos, ayudas y subvenciones.</w:t>
      </w:r>
    </w:p>
    <w:p>
      <w:pPr>
        <w:pStyle w:val="ListParagraph"/>
        <w:numPr>
          <w:ilvl w:val="1"/>
          <w:numId w:val="68"/>
        </w:numPr>
        <w:tabs>
          <w:tab w:pos="2349" w:val="left" w:leader="none"/>
        </w:tabs>
        <w:spacing w:line="240" w:lineRule="auto" w:before="0" w:after="0"/>
        <w:ind w:left="2348" w:right="1918" w:hanging="308"/>
        <w:jc w:val="both"/>
        <w:rPr>
          <w:sz w:val="17"/>
        </w:rPr>
      </w:pPr>
      <w:r>
        <w:rPr>
          <w:sz w:val="17"/>
        </w:rPr>
        <w:t>Se han identificado las vías de asesoramiento y gestión administrativa externas existentes a la hora de poner en marcha una</w:t>
      </w:r>
      <w:r>
        <w:rPr>
          <w:spacing w:val="-6"/>
          <w:sz w:val="17"/>
        </w:rPr>
        <w:t> </w:t>
      </w:r>
      <w:r>
        <w:rPr>
          <w:sz w:val="17"/>
        </w:rPr>
        <w:t>pyme.</w:t>
      </w:r>
    </w:p>
    <w:p>
      <w:pPr>
        <w:pStyle w:val="BodyText"/>
        <w:spacing w:before="4"/>
      </w:pPr>
    </w:p>
    <w:p>
      <w:pPr>
        <w:pStyle w:val="BodyText"/>
        <w:spacing w:line="249" w:lineRule="auto"/>
        <w:ind w:left="1435" w:right="1924" w:firstLine="726"/>
      </w:pPr>
      <w:r>
        <w:rPr/>
        <w:t>4. </w:t>
      </w:r>
      <w:r>
        <w:rPr>
          <w:spacing w:val="-3"/>
        </w:rPr>
        <w:t>Realiza actividades </w:t>
      </w:r>
      <w:r>
        <w:rPr/>
        <w:t>de </w:t>
      </w:r>
      <w:r>
        <w:rPr>
          <w:spacing w:val="-3"/>
        </w:rPr>
        <w:t>gestión administrativa </w:t>
      </w:r>
      <w:r>
        <w:rPr/>
        <w:t>y </w:t>
      </w:r>
      <w:r>
        <w:rPr>
          <w:spacing w:val="-3"/>
        </w:rPr>
        <w:t>financiera </w:t>
      </w:r>
      <w:r>
        <w:rPr/>
        <w:t>de una </w:t>
      </w:r>
      <w:r>
        <w:rPr>
          <w:spacing w:val="-3"/>
        </w:rPr>
        <w:t>pyme, identificando </w:t>
      </w:r>
      <w:r>
        <w:rPr/>
        <w:t>las </w:t>
      </w:r>
      <w:r>
        <w:rPr>
          <w:spacing w:val="-3"/>
        </w:rPr>
        <w:t>principales obligaciones contables </w:t>
      </w:r>
      <w:r>
        <w:rPr/>
        <w:t>y </w:t>
      </w:r>
      <w:r>
        <w:rPr>
          <w:spacing w:val="-3"/>
        </w:rPr>
        <w:t>fiscales </w:t>
      </w:r>
      <w:r>
        <w:rPr/>
        <w:t>y </w:t>
      </w:r>
      <w:r>
        <w:rPr>
          <w:spacing w:val="-3"/>
        </w:rPr>
        <w:t>cumplimentando </w:t>
      </w:r>
      <w:r>
        <w:rPr/>
        <w:t>la </w:t>
      </w:r>
      <w:r>
        <w:rPr>
          <w:spacing w:val="-3"/>
        </w:rPr>
        <w:t>documentación.</w:t>
      </w:r>
    </w:p>
    <w:p>
      <w:pPr>
        <w:pStyle w:val="BodyText"/>
        <w:spacing w:before="10"/>
        <w:rPr>
          <w:sz w:val="16"/>
        </w:rPr>
      </w:pPr>
    </w:p>
    <w:p>
      <w:pPr>
        <w:pStyle w:val="BodyText"/>
        <w:spacing w:before="1"/>
        <w:ind w:left="2161"/>
      </w:pPr>
      <w:r>
        <w:rPr/>
        <w:t>Criterios de evaluación:</w:t>
      </w:r>
    </w:p>
    <w:p>
      <w:pPr>
        <w:pStyle w:val="BodyText"/>
        <w:spacing w:before="6"/>
        <w:rPr>
          <w:sz w:val="16"/>
        </w:rPr>
      </w:pPr>
    </w:p>
    <w:p>
      <w:pPr>
        <w:pStyle w:val="ListParagraph"/>
        <w:numPr>
          <w:ilvl w:val="0"/>
          <w:numId w:val="69"/>
        </w:numPr>
        <w:tabs>
          <w:tab w:pos="2349" w:val="left" w:leader="none"/>
        </w:tabs>
        <w:spacing w:line="240" w:lineRule="auto" w:before="0" w:after="0"/>
        <w:ind w:left="2348" w:right="1919" w:hanging="308"/>
        <w:jc w:val="both"/>
        <w:rPr>
          <w:sz w:val="17"/>
        </w:rPr>
      </w:pPr>
      <w:r>
        <w:rPr>
          <w:sz w:val="17"/>
        </w:rPr>
        <w:t>Se han analizado los conceptos básicos de contabilidad, así como las técnicas de registro de la información</w:t>
      </w:r>
      <w:r>
        <w:rPr>
          <w:spacing w:val="-4"/>
          <w:sz w:val="17"/>
        </w:rPr>
        <w:t> </w:t>
      </w:r>
      <w:r>
        <w:rPr>
          <w:sz w:val="17"/>
        </w:rPr>
        <w:t>contable.</w:t>
      </w:r>
    </w:p>
    <w:p>
      <w:pPr>
        <w:pStyle w:val="ListParagraph"/>
        <w:numPr>
          <w:ilvl w:val="0"/>
          <w:numId w:val="69"/>
        </w:numPr>
        <w:tabs>
          <w:tab w:pos="2349" w:val="left" w:leader="none"/>
        </w:tabs>
        <w:spacing w:line="240" w:lineRule="auto" w:before="0" w:after="0"/>
        <w:ind w:left="2348" w:right="1919" w:hanging="308"/>
        <w:jc w:val="both"/>
        <w:rPr>
          <w:sz w:val="17"/>
        </w:rPr>
      </w:pPr>
      <w:r>
        <w:rPr>
          <w:sz w:val="17"/>
        </w:rPr>
        <w:t>Se han descrito las técnicas básicas de análisis de la información contable, en especial en lo referente a la solvencia, liquidez y rentabilidad de la</w:t>
      </w:r>
      <w:r>
        <w:rPr>
          <w:spacing w:val="-2"/>
          <w:sz w:val="17"/>
        </w:rPr>
        <w:t> </w:t>
      </w:r>
      <w:r>
        <w:rPr>
          <w:sz w:val="17"/>
        </w:rPr>
        <w:t>empresa.</w:t>
      </w:r>
    </w:p>
    <w:p>
      <w:pPr>
        <w:pStyle w:val="ListParagraph"/>
        <w:numPr>
          <w:ilvl w:val="0"/>
          <w:numId w:val="69"/>
        </w:numPr>
        <w:tabs>
          <w:tab w:pos="2349" w:val="left" w:leader="none"/>
        </w:tabs>
        <w:spacing w:line="240" w:lineRule="auto" w:before="0" w:after="0"/>
        <w:ind w:left="2348" w:right="1916" w:hanging="308"/>
        <w:jc w:val="both"/>
        <w:rPr>
          <w:sz w:val="17"/>
        </w:rPr>
      </w:pPr>
      <w:r>
        <w:rPr>
          <w:sz w:val="17"/>
        </w:rPr>
        <w:t>Se han definido las obligaciones fiscales de una empresa de sistemas electrotécnicos y automatizados.</w:t>
      </w:r>
    </w:p>
    <w:p>
      <w:pPr>
        <w:pStyle w:val="ListParagraph"/>
        <w:numPr>
          <w:ilvl w:val="0"/>
          <w:numId w:val="69"/>
        </w:numPr>
        <w:tabs>
          <w:tab w:pos="2349" w:val="left" w:leader="none"/>
        </w:tabs>
        <w:spacing w:line="192" w:lineRule="exact" w:before="0" w:after="0"/>
        <w:ind w:left="2348" w:right="0" w:hanging="307"/>
        <w:jc w:val="left"/>
        <w:rPr>
          <w:sz w:val="17"/>
        </w:rPr>
      </w:pPr>
      <w:r>
        <w:rPr>
          <w:sz w:val="17"/>
        </w:rPr>
        <w:t>Se han diferenciado los tipos de impuestos en el calendario</w:t>
      </w:r>
      <w:r>
        <w:rPr>
          <w:spacing w:val="-2"/>
          <w:sz w:val="17"/>
        </w:rPr>
        <w:t> </w:t>
      </w:r>
      <w:r>
        <w:rPr>
          <w:sz w:val="17"/>
        </w:rPr>
        <w:t>fiscal.</w:t>
      </w:r>
    </w:p>
    <w:p>
      <w:pPr>
        <w:pStyle w:val="ListParagraph"/>
        <w:numPr>
          <w:ilvl w:val="0"/>
          <w:numId w:val="69"/>
        </w:numPr>
        <w:tabs>
          <w:tab w:pos="2349" w:val="left" w:leader="none"/>
        </w:tabs>
        <w:spacing w:line="240" w:lineRule="auto" w:before="0" w:after="0"/>
        <w:ind w:left="2349" w:right="1918" w:hanging="308"/>
        <w:jc w:val="both"/>
        <w:rPr>
          <w:sz w:val="17"/>
        </w:rPr>
      </w:pPr>
      <w:r>
        <w:rPr>
          <w:sz w:val="17"/>
        </w:rPr>
        <w:t>Se ha cumplimentado la documentación básica de carácter comercial y contable (facturas, albaranes, notas de pedido, letras de cambio, cheques y otros) para una pyme de sistemas electrotécnicos y automatizados, y se han descrito los circuitos que dicha documentación recorre en la</w:t>
      </w:r>
      <w:r>
        <w:rPr>
          <w:spacing w:val="1"/>
          <w:sz w:val="17"/>
        </w:rPr>
        <w:t> </w:t>
      </w:r>
      <w:r>
        <w:rPr>
          <w:sz w:val="17"/>
        </w:rPr>
        <w:t>empresa.</w:t>
      </w:r>
    </w:p>
    <w:p>
      <w:pPr>
        <w:pStyle w:val="ListParagraph"/>
        <w:numPr>
          <w:ilvl w:val="0"/>
          <w:numId w:val="69"/>
        </w:numPr>
        <w:tabs>
          <w:tab w:pos="2350" w:val="left" w:leader="none"/>
          <w:tab w:pos="2351" w:val="left" w:leader="none"/>
        </w:tabs>
        <w:spacing w:line="192" w:lineRule="exact" w:before="0" w:after="0"/>
        <w:ind w:left="2350" w:right="0" w:hanging="309"/>
        <w:jc w:val="left"/>
        <w:rPr>
          <w:sz w:val="17"/>
        </w:rPr>
      </w:pPr>
      <w:r>
        <w:rPr>
          <w:sz w:val="17"/>
        </w:rPr>
        <w:t>Se han identificado los principales instrumentos de financiación</w:t>
      </w:r>
      <w:r>
        <w:rPr>
          <w:spacing w:val="-4"/>
          <w:sz w:val="17"/>
        </w:rPr>
        <w:t> </w:t>
      </w:r>
      <w:r>
        <w:rPr>
          <w:sz w:val="17"/>
        </w:rPr>
        <w:t>bancaria.</w:t>
      </w:r>
    </w:p>
    <w:p>
      <w:pPr>
        <w:pStyle w:val="ListParagraph"/>
        <w:numPr>
          <w:ilvl w:val="0"/>
          <w:numId w:val="69"/>
        </w:numPr>
        <w:tabs>
          <w:tab w:pos="2350" w:val="left" w:leader="none"/>
        </w:tabs>
        <w:spacing w:line="194" w:lineRule="exact" w:before="0" w:after="0"/>
        <w:ind w:left="2349" w:right="0" w:hanging="308"/>
        <w:jc w:val="left"/>
        <w:rPr>
          <w:sz w:val="17"/>
        </w:rPr>
      </w:pPr>
      <w:r>
        <w:rPr>
          <w:sz w:val="17"/>
        </w:rPr>
        <w:t>Se ha incluido la anterior documentación en el plan de</w:t>
      </w:r>
      <w:r>
        <w:rPr>
          <w:spacing w:val="-5"/>
          <w:sz w:val="17"/>
        </w:rPr>
        <w:t> </w:t>
      </w:r>
      <w:r>
        <w:rPr>
          <w:sz w:val="17"/>
        </w:rPr>
        <w:t>empresa.</w:t>
      </w:r>
    </w:p>
    <w:p>
      <w:pPr>
        <w:pStyle w:val="BodyText"/>
        <w:rPr>
          <w:sz w:val="20"/>
        </w:rPr>
      </w:pPr>
    </w:p>
    <w:p>
      <w:pPr>
        <w:pStyle w:val="Heading4"/>
        <w:spacing w:before="1"/>
        <w:rPr>
          <w:i/>
        </w:rPr>
      </w:pPr>
      <w:r>
        <w:rPr>
          <w:i/>
        </w:rPr>
        <w:t>Contenidos básicos:</w:t>
      </w:r>
    </w:p>
    <w:p>
      <w:pPr>
        <w:pStyle w:val="BodyText"/>
        <w:spacing w:before="1"/>
        <w:rPr>
          <w:b/>
          <w:i/>
          <w:sz w:val="21"/>
        </w:rPr>
      </w:pPr>
    </w:p>
    <w:p>
      <w:pPr>
        <w:pStyle w:val="BodyText"/>
        <w:spacing w:line="194" w:lineRule="exact"/>
        <w:ind w:left="1435"/>
      </w:pPr>
      <w:r>
        <w:rPr/>
        <w:t>Iniciativa emprendedora:</w:t>
      </w:r>
    </w:p>
    <w:p>
      <w:pPr>
        <w:pStyle w:val="BodyText"/>
        <w:ind w:left="1920" w:right="1935" w:hanging="243"/>
        <w:jc w:val="both"/>
      </w:pPr>
      <w:r>
        <w:rPr>
          <w:spacing w:val="-3"/>
        </w:rPr>
        <w:t>Innovación </w:t>
      </w:r>
      <w:r>
        <w:rPr/>
        <w:t>y </w:t>
      </w:r>
      <w:r>
        <w:rPr>
          <w:spacing w:val="-3"/>
        </w:rPr>
        <w:t>desarrollo económico. Principales características </w:t>
      </w:r>
      <w:r>
        <w:rPr/>
        <w:t>de la </w:t>
      </w:r>
      <w:r>
        <w:rPr>
          <w:spacing w:val="-3"/>
        </w:rPr>
        <w:t>innovación </w:t>
      </w:r>
      <w:r>
        <w:rPr/>
        <w:t>en la </w:t>
      </w:r>
      <w:r>
        <w:rPr>
          <w:spacing w:val="-3"/>
        </w:rPr>
        <w:t>actividad </w:t>
      </w:r>
      <w:r>
        <w:rPr/>
        <w:t>de </w:t>
      </w:r>
      <w:r>
        <w:rPr>
          <w:spacing w:val="-3"/>
        </w:rPr>
        <w:t>Sistemas </w:t>
      </w:r>
      <w:r>
        <w:rPr/>
        <w:t>de </w:t>
      </w:r>
      <w:r>
        <w:rPr>
          <w:spacing w:val="-3"/>
        </w:rPr>
        <w:t>Telecomunicaciones </w:t>
      </w:r>
      <w:r>
        <w:rPr/>
        <w:t>e </w:t>
      </w:r>
      <w:r>
        <w:rPr>
          <w:spacing w:val="-3"/>
        </w:rPr>
        <w:t>Informáticos (materiales, tecnología, organización </w:t>
      </w:r>
      <w:r>
        <w:rPr/>
        <w:t>de la </w:t>
      </w:r>
      <w:r>
        <w:rPr>
          <w:spacing w:val="-3"/>
        </w:rPr>
        <w:t>producción, etc.).</w:t>
      </w:r>
    </w:p>
    <w:p>
      <w:pPr>
        <w:pStyle w:val="BodyText"/>
        <w:spacing w:line="192" w:lineRule="exact"/>
        <w:ind w:left="1678"/>
      </w:pPr>
      <w:r>
        <w:rPr/>
        <w:t>Factores claves de los emprendedores: iniciativa, creatividad y formación.</w:t>
      </w:r>
    </w:p>
    <w:p>
      <w:pPr>
        <w:pStyle w:val="BodyText"/>
        <w:ind w:left="1920" w:right="1924" w:hanging="243"/>
      </w:pPr>
      <w:r>
        <w:rPr/>
        <w:t>La actuación de los emprendedores empleados de una pyme de Sistemas de Telecomunicaciones e Informáticos.</w:t>
      </w:r>
    </w:p>
    <w:p>
      <w:pPr>
        <w:pStyle w:val="BodyText"/>
        <w:spacing w:line="237" w:lineRule="auto"/>
        <w:ind w:left="1920" w:right="1935" w:hanging="243"/>
        <w:jc w:val="both"/>
      </w:pPr>
      <w:r>
        <w:rPr/>
        <w:t>La </w:t>
      </w:r>
      <w:r>
        <w:rPr>
          <w:spacing w:val="-3"/>
        </w:rPr>
        <w:t>actuación </w:t>
      </w:r>
      <w:r>
        <w:rPr/>
        <w:t>de los </w:t>
      </w:r>
      <w:r>
        <w:rPr>
          <w:spacing w:val="-3"/>
        </w:rPr>
        <w:t>emprendedores </w:t>
      </w:r>
      <w:r>
        <w:rPr/>
        <w:t>como </w:t>
      </w:r>
      <w:r>
        <w:rPr>
          <w:spacing w:val="-3"/>
        </w:rPr>
        <w:t>empresarios </w:t>
      </w:r>
      <w:r>
        <w:rPr/>
        <w:t>de una </w:t>
      </w:r>
      <w:r>
        <w:rPr>
          <w:spacing w:val="-3"/>
        </w:rPr>
        <w:t>pequeña </w:t>
      </w:r>
      <w:r>
        <w:rPr/>
        <w:t>empresa </w:t>
      </w:r>
      <w:r>
        <w:rPr>
          <w:spacing w:val="-3"/>
        </w:rPr>
        <w:t>en </w:t>
      </w:r>
      <w:r>
        <w:rPr/>
        <w:t>el </w:t>
      </w:r>
      <w:r>
        <w:rPr>
          <w:spacing w:val="-3"/>
        </w:rPr>
        <w:t>sector </w:t>
      </w:r>
      <w:r>
        <w:rPr/>
        <w:t>de los </w:t>
      </w:r>
      <w:r>
        <w:rPr>
          <w:spacing w:val="-3"/>
        </w:rPr>
        <w:t>Sistemas </w:t>
      </w:r>
      <w:r>
        <w:rPr/>
        <w:t>de </w:t>
      </w:r>
      <w:r>
        <w:rPr>
          <w:spacing w:val="-3"/>
        </w:rPr>
        <w:t>Telecomunicaciones </w:t>
      </w:r>
      <w:r>
        <w:rPr/>
        <w:t>e </w:t>
      </w:r>
      <w:r>
        <w:rPr>
          <w:spacing w:val="-3"/>
        </w:rPr>
        <w:t>Informáticos. Búsqueda </w:t>
      </w:r>
      <w:r>
        <w:rPr/>
        <w:t>de </w:t>
      </w:r>
      <w:r>
        <w:rPr>
          <w:spacing w:val="-3"/>
        </w:rPr>
        <w:t>oportunidades de negocio: satisfacción </w:t>
      </w:r>
      <w:r>
        <w:rPr/>
        <w:t>de </w:t>
      </w:r>
      <w:r>
        <w:rPr>
          <w:spacing w:val="-3"/>
        </w:rPr>
        <w:t>necesidades, factores diferenciadores, control </w:t>
      </w:r>
      <w:r>
        <w:rPr/>
        <w:t>del </w:t>
      </w:r>
      <w:r>
        <w:rPr>
          <w:spacing w:val="-3"/>
        </w:rPr>
        <w:t>riesgo mediante </w:t>
      </w:r>
      <w:r>
        <w:rPr/>
        <w:t>la</w:t>
      </w:r>
      <w:r>
        <w:rPr>
          <w:spacing w:val="-5"/>
        </w:rPr>
        <w:t> </w:t>
      </w:r>
      <w:r>
        <w:rPr>
          <w:spacing w:val="-3"/>
        </w:rPr>
        <w:t>planificación.</w:t>
      </w:r>
    </w:p>
    <w:p>
      <w:pPr>
        <w:pStyle w:val="BodyText"/>
        <w:spacing w:line="195" w:lineRule="exact" w:before="1"/>
        <w:ind w:left="1678"/>
      </w:pPr>
      <w:r>
        <w:rPr/>
        <w:t>El empresario. Requisitos para el ejercicio de la actividad empresarial.</w:t>
      </w:r>
    </w:p>
    <w:p>
      <w:pPr>
        <w:pStyle w:val="BodyText"/>
        <w:ind w:left="1920" w:right="1924" w:hanging="243"/>
      </w:pPr>
      <w:r>
        <w:rPr/>
        <w:t>Plan de empresa: la idea de negocio en el ámbito de los Sistemas de Telecomunicaciones e Informáticos.</w:t>
      </w:r>
    </w:p>
    <w:p>
      <w:pPr>
        <w:pStyle w:val="BodyText"/>
        <w:spacing w:before="8"/>
      </w:pPr>
    </w:p>
    <w:p>
      <w:pPr>
        <w:pStyle w:val="BodyText"/>
        <w:spacing w:line="194" w:lineRule="exact"/>
        <w:ind w:left="1436"/>
      </w:pPr>
      <w:r>
        <w:rPr/>
        <w:t>La empresa y su entorno:</w:t>
      </w:r>
    </w:p>
    <w:p>
      <w:pPr>
        <w:pStyle w:val="BodyText"/>
        <w:spacing w:line="237" w:lineRule="auto" w:before="1"/>
        <w:ind w:left="1678" w:right="6335"/>
      </w:pPr>
      <w:r>
        <w:rPr/>
        <w:t>La empresa. Funciones básicas. La empresa como sistema.</w:t>
      </w:r>
    </w:p>
    <w:p>
      <w:pPr>
        <w:pStyle w:val="BodyText"/>
        <w:ind w:left="1920" w:right="1924" w:hanging="243"/>
      </w:pPr>
      <w:r>
        <w:rPr>
          <w:spacing w:val="-3"/>
        </w:rPr>
        <w:t>Análisis </w:t>
      </w:r>
      <w:r>
        <w:rPr/>
        <w:t>del </w:t>
      </w:r>
      <w:r>
        <w:rPr>
          <w:spacing w:val="-3"/>
        </w:rPr>
        <w:t>entorno general </w:t>
      </w:r>
      <w:r>
        <w:rPr/>
        <w:t>y </w:t>
      </w:r>
      <w:r>
        <w:rPr>
          <w:spacing w:val="-3"/>
        </w:rPr>
        <w:t>específico </w:t>
      </w:r>
      <w:r>
        <w:rPr/>
        <w:t>de una “pyme” de </w:t>
      </w:r>
      <w:r>
        <w:rPr>
          <w:spacing w:val="-3"/>
        </w:rPr>
        <w:t>Sistemas </w:t>
      </w:r>
      <w:r>
        <w:rPr/>
        <w:t>de </w:t>
      </w:r>
      <w:r>
        <w:rPr>
          <w:spacing w:val="-3"/>
        </w:rPr>
        <w:t>Telecomunicaciones </w:t>
      </w:r>
      <w:r>
        <w:rPr/>
        <w:t>e </w:t>
      </w:r>
      <w:r>
        <w:rPr>
          <w:spacing w:val="-3"/>
        </w:rPr>
        <w:t>Informáticos.</w:t>
      </w:r>
    </w:p>
    <w:p>
      <w:pPr>
        <w:pStyle w:val="BodyText"/>
        <w:spacing w:line="194" w:lineRule="exact"/>
        <w:ind w:left="1678"/>
      </w:pPr>
      <w:r>
        <w:rPr/>
        <w:t>Investigación de mercados.</w:t>
      </w:r>
    </w:p>
    <w:p>
      <w:pPr>
        <w:pStyle w:val="BodyText"/>
        <w:spacing w:line="194" w:lineRule="exact"/>
        <w:ind w:left="1678"/>
      </w:pPr>
      <w:r>
        <w:rPr/>
        <w:pict>
          <v:shape style="position:absolute;margin-left:558.841797pt;margin-top:7.235995pt;width:10.95pt;height:84.3pt;mso-position-horizontal-relative:page;mso-position-vertical-relative:paragraph;z-index:280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t>Relaciones de una “pyme” de Sistemas de Telecomunicaciones e Informáticos.</w:t>
      </w:r>
    </w:p>
    <w:p>
      <w:pPr>
        <w:pStyle w:val="BodyText"/>
        <w:ind w:left="1920" w:right="1924" w:hanging="198"/>
      </w:pPr>
      <w:r>
        <w:rPr/>
        <w:t>con los </w:t>
      </w:r>
      <w:r>
        <w:rPr>
          <w:spacing w:val="-3"/>
        </w:rPr>
        <w:t>clientes, </w:t>
      </w:r>
      <w:r>
        <w:rPr/>
        <w:t>la </w:t>
      </w:r>
      <w:r>
        <w:rPr>
          <w:spacing w:val="-3"/>
        </w:rPr>
        <w:t>competencia, </w:t>
      </w:r>
      <w:r>
        <w:rPr/>
        <w:t>los </w:t>
      </w:r>
      <w:r>
        <w:rPr>
          <w:spacing w:val="-3"/>
        </w:rPr>
        <w:t>proveedores, </w:t>
      </w:r>
      <w:r>
        <w:rPr/>
        <w:t>las </w:t>
      </w:r>
      <w:r>
        <w:rPr>
          <w:spacing w:val="-3"/>
        </w:rPr>
        <w:t>Administraciones públicas </w:t>
      </w:r>
      <w:r>
        <w:rPr/>
        <w:t>y el </w:t>
      </w:r>
      <w:r>
        <w:rPr>
          <w:spacing w:val="-3"/>
        </w:rPr>
        <w:t>conjunto </w:t>
      </w:r>
      <w:r>
        <w:rPr/>
        <w:t>de la </w:t>
      </w:r>
      <w:r>
        <w:rPr>
          <w:spacing w:val="-3"/>
        </w:rPr>
        <w:t>sociedad.</w:t>
      </w:r>
    </w:p>
    <w:p>
      <w:pPr>
        <w:spacing w:after="0"/>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8"/>
        <w:ind w:left="1677" w:right="2371"/>
      </w:pPr>
      <w:r>
        <w:rPr>
          <w:spacing w:val="-3"/>
        </w:rPr>
        <w:t>Gestión </w:t>
      </w:r>
      <w:r>
        <w:rPr/>
        <w:t>de la </w:t>
      </w:r>
      <w:r>
        <w:rPr>
          <w:spacing w:val="-3"/>
        </w:rPr>
        <w:t>calidad </w:t>
      </w:r>
      <w:r>
        <w:rPr/>
        <w:t>y mejora </w:t>
      </w:r>
      <w:r>
        <w:rPr>
          <w:spacing w:val="-3"/>
        </w:rPr>
        <w:t>continua </w:t>
      </w:r>
      <w:r>
        <w:rPr/>
        <w:t>como elemento de </w:t>
      </w:r>
      <w:r>
        <w:rPr>
          <w:spacing w:val="-3"/>
        </w:rPr>
        <w:t>competitividad. Responsabilidad social </w:t>
      </w:r>
      <w:r>
        <w:rPr/>
        <w:t>y ética de las </w:t>
      </w:r>
      <w:r>
        <w:rPr>
          <w:spacing w:val="-3"/>
        </w:rPr>
        <w:t>empresas. </w:t>
      </w:r>
      <w:r>
        <w:rPr/>
        <w:t>El </w:t>
      </w:r>
      <w:r>
        <w:rPr>
          <w:spacing w:val="-3"/>
        </w:rPr>
        <w:t>balance social.</w:t>
      </w:r>
    </w:p>
    <w:p>
      <w:pPr>
        <w:pStyle w:val="BodyText"/>
        <w:ind w:left="1677" w:right="5767"/>
      </w:pPr>
      <w:r>
        <w:rPr/>
        <w:t>Cultura empresarial e imagen corporativa. Métodos para la toma de decisiones.</w:t>
      </w:r>
    </w:p>
    <w:p>
      <w:pPr>
        <w:pStyle w:val="BodyText"/>
        <w:spacing w:line="194" w:lineRule="exact"/>
        <w:ind w:left="1677"/>
      </w:pPr>
      <w:r>
        <w:rPr/>
        <w:t>Plan de empresa: Definición de estrategia general. Estudio del mercado.</w:t>
      </w:r>
    </w:p>
    <w:p>
      <w:pPr>
        <w:pStyle w:val="BodyText"/>
        <w:spacing w:before="7"/>
        <w:rPr>
          <w:sz w:val="16"/>
        </w:rPr>
      </w:pPr>
    </w:p>
    <w:p>
      <w:pPr>
        <w:pStyle w:val="BodyText"/>
        <w:ind w:left="1677" w:right="7078" w:hanging="243"/>
      </w:pPr>
      <w:r>
        <w:rPr/>
        <w:t>La empresa y su estrategia: Planificación comercial.</w:t>
      </w:r>
    </w:p>
    <w:p>
      <w:pPr>
        <w:pStyle w:val="BodyText"/>
        <w:spacing w:line="194" w:lineRule="exact"/>
        <w:ind w:left="1677"/>
      </w:pPr>
      <w:r>
        <w:rPr/>
        <w:t>Planificación de la producción y de los recursos humanos</w:t>
      </w:r>
    </w:p>
    <w:p>
      <w:pPr>
        <w:pStyle w:val="BodyText"/>
        <w:ind w:left="1919" w:right="1924" w:hanging="243"/>
      </w:pPr>
      <w:r>
        <w:rPr/>
        <w:t>Viabilidad económica y viabilidad financiera de una “pyme” relacionada con el sector de los Sistemas de Telecomunicaciones e Informáticos.</w:t>
      </w:r>
    </w:p>
    <w:p>
      <w:pPr>
        <w:pStyle w:val="BodyText"/>
        <w:ind w:left="1919" w:right="1936" w:hanging="243"/>
      </w:pPr>
      <w:r>
        <w:rPr/>
        <w:t>Plan de empresa: Plan comercial, plan de producción, plan de recursos humanos y plan económico-financiero.</w:t>
      </w:r>
    </w:p>
    <w:p>
      <w:pPr>
        <w:pStyle w:val="BodyText"/>
        <w:spacing w:before="5"/>
      </w:pPr>
    </w:p>
    <w:p>
      <w:pPr>
        <w:pStyle w:val="BodyText"/>
        <w:spacing w:line="194" w:lineRule="exact"/>
        <w:ind w:left="1435"/>
      </w:pPr>
      <w:r>
        <w:rPr/>
        <w:t>Creación y puesta en marcha de una empresa:</w:t>
      </w:r>
    </w:p>
    <w:p>
      <w:pPr>
        <w:pStyle w:val="BodyText"/>
        <w:ind w:left="1677" w:right="4011"/>
      </w:pPr>
      <w:r>
        <w:rPr/>
        <w:t>Tipos de </w:t>
      </w:r>
      <w:r>
        <w:rPr>
          <w:spacing w:val="-3"/>
        </w:rPr>
        <w:t>empresa. Características </w:t>
      </w:r>
      <w:r>
        <w:rPr/>
        <w:t>de las </w:t>
      </w:r>
      <w:r>
        <w:rPr>
          <w:spacing w:val="-3"/>
        </w:rPr>
        <w:t>distintas formas jurídicas. </w:t>
      </w:r>
      <w:r>
        <w:rPr/>
        <w:t>La </w:t>
      </w:r>
      <w:r>
        <w:rPr>
          <w:spacing w:val="-3"/>
        </w:rPr>
        <w:t>fiscalidad </w:t>
      </w:r>
      <w:r>
        <w:rPr/>
        <w:t>en las </w:t>
      </w:r>
      <w:r>
        <w:rPr>
          <w:spacing w:val="-3"/>
        </w:rPr>
        <w:t>empresas.</w:t>
      </w:r>
    </w:p>
    <w:p>
      <w:pPr>
        <w:pStyle w:val="BodyText"/>
        <w:spacing w:line="193" w:lineRule="exact"/>
        <w:ind w:left="1677"/>
      </w:pPr>
      <w:r>
        <w:rPr/>
        <w:t>Elección de la forma jurídica.</w:t>
      </w:r>
    </w:p>
    <w:p>
      <w:pPr>
        <w:pStyle w:val="BodyText"/>
        <w:ind w:left="1677" w:right="3518"/>
      </w:pPr>
      <w:r>
        <w:rPr>
          <w:spacing w:val="-3"/>
        </w:rPr>
        <w:t>Trámites administrativos para </w:t>
      </w:r>
      <w:r>
        <w:rPr/>
        <w:t>la </w:t>
      </w:r>
      <w:r>
        <w:rPr>
          <w:spacing w:val="-3"/>
        </w:rPr>
        <w:t>constitución </w:t>
      </w:r>
      <w:r>
        <w:rPr/>
        <w:t>de una </w:t>
      </w:r>
      <w:r>
        <w:rPr>
          <w:spacing w:val="-3"/>
        </w:rPr>
        <w:t>empresa. Organismos, </w:t>
      </w:r>
      <w:r>
        <w:rPr>
          <w:spacing w:val="-4"/>
        </w:rPr>
        <w:t>ayudas </w:t>
      </w:r>
      <w:r>
        <w:rPr/>
        <w:t>y </w:t>
      </w:r>
      <w:r>
        <w:rPr>
          <w:spacing w:val="-3"/>
        </w:rPr>
        <w:t>otros recursos </w:t>
      </w:r>
      <w:r>
        <w:rPr/>
        <w:t>para la </w:t>
      </w:r>
      <w:r>
        <w:rPr>
          <w:spacing w:val="-3"/>
        </w:rPr>
        <w:t>creación de empresas.</w:t>
      </w:r>
    </w:p>
    <w:p>
      <w:pPr>
        <w:pStyle w:val="BodyText"/>
        <w:spacing w:line="194" w:lineRule="exact"/>
        <w:ind w:left="1677"/>
      </w:pPr>
      <w:r>
        <w:rPr/>
        <w:t>Plan de empresa: elección de la forma jurídica y trámites de constitución y puesta en marcha.</w:t>
      </w:r>
    </w:p>
    <w:p>
      <w:pPr>
        <w:pStyle w:val="BodyText"/>
        <w:spacing w:line="195" w:lineRule="exact"/>
        <w:ind w:left="1919"/>
      </w:pPr>
      <w:r>
        <w:rPr/>
        <w:t>Gestión de ayudas y subvenciones.</w:t>
      </w:r>
    </w:p>
    <w:p>
      <w:pPr>
        <w:pStyle w:val="BodyText"/>
        <w:spacing w:before="6"/>
      </w:pPr>
    </w:p>
    <w:p>
      <w:pPr>
        <w:pStyle w:val="BodyText"/>
        <w:spacing w:line="194" w:lineRule="exact" w:before="1"/>
        <w:ind w:left="1435"/>
      </w:pPr>
      <w:r>
        <w:rPr/>
        <w:t>Función administrativa:</w:t>
      </w:r>
    </w:p>
    <w:p>
      <w:pPr>
        <w:pStyle w:val="BodyText"/>
        <w:spacing w:line="237" w:lineRule="auto"/>
        <w:ind w:left="1677" w:right="5090"/>
      </w:pPr>
      <w:r>
        <w:rPr>
          <w:spacing w:val="-3"/>
        </w:rPr>
        <w:t>Concepto </w:t>
      </w:r>
      <w:r>
        <w:rPr/>
        <w:t>de </w:t>
      </w:r>
      <w:r>
        <w:rPr>
          <w:spacing w:val="-3"/>
        </w:rPr>
        <w:t>contabilidad </w:t>
      </w:r>
      <w:r>
        <w:rPr/>
        <w:t>y </w:t>
      </w:r>
      <w:r>
        <w:rPr>
          <w:spacing w:val="-3"/>
        </w:rPr>
        <w:t>nociones básicas. Análisis </w:t>
      </w:r>
      <w:r>
        <w:rPr/>
        <w:t>de la </w:t>
      </w:r>
      <w:r>
        <w:rPr>
          <w:spacing w:val="-3"/>
        </w:rPr>
        <w:t>información </w:t>
      </w:r>
      <w:r>
        <w:rPr>
          <w:spacing w:val="-4"/>
        </w:rPr>
        <w:t>contable.</w:t>
      </w:r>
    </w:p>
    <w:p>
      <w:pPr>
        <w:pStyle w:val="BodyText"/>
        <w:spacing w:line="195" w:lineRule="exact"/>
        <w:ind w:left="1677"/>
      </w:pPr>
      <w:r>
        <w:rPr/>
        <w:t>Obligaciones fiscales de las empresas.</w:t>
      </w:r>
    </w:p>
    <w:p>
      <w:pPr>
        <w:pStyle w:val="BodyText"/>
        <w:spacing w:line="195" w:lineRule="exact"/>
        <w:ind w:left="1677"/>
      </w:pPr>
      <w:r>
        <w:rPr/>
        <w:t>Gestión administrativa de una “pyme” de Sistemas de Telecomunicaciones e Informáticos.</w:t>
      </w:r>
    </w:p>
    <w:p>
      <w:pPr>
        <w:pStyle w:val="BodyText"/>
        <w:spacing w:line="195" w:lineRule="exact"/>
        <w:ind w:left="1919"/>
      </w:pPr>
      <w:r>
        <w:rPr/>
        <w:t>Documentación básica y circuitos que recorre en la empresa.</w:t>
      </w:r>
    </w:p>
    <w:p>
      <w:pPr>
        <w:pStyle w:val="BodyText"/>
        <w:spacing w:line="195" w:lineRule="exact"/>
        <w:ind w:left="1677"/>
      </w:pPr>
      <w:r>
        <w:rPr/>
        <w:t>Plan de empresa: Documentación básica.</w:t>
      </w:r>
    </w:p>
    <w:p>
      <w:pPr>
        <w:pStyle w:val="BodyText"/>
        <w:spacing w:before="8"/>
        <w:rPr>
          <w:sz w:val="16"/>
        </w:rPr>
      </w:pPr>
    </w:p>
    <w:p>
      <w:pPr>
        <w:pStyle w:val="Heading4"/>
        <w:rPr>
          <w:i/>
        </w:rPr>
      </w:pPr>
      <w:r>
        <w:rPr>
          <w:i/>
        </w:rPr>
        <w:t>Orientaciones pedagógicas.</w:t>
      </w:r>
    </w:p>
    <w:p>
      <w:pPr>
        <w:pStyle w:val="BodyText"/>
        <w:spacing w:before="2"/>
        <w:rPr>
          <w:b/>
          <w:i/>
          <w:sz w:val="21"/>
        </w:rPr>
      </w:pPr>
    </w:p>
    <w:p>
      <w:pPr>
        <w:pStyle w:val="BodyText"/>
        <w:spacing w:line="249" w:lineRule="auto"/>
        <w:ind w:left="1435" w:right="1917" w:firstLine="726"/>
        <w:jc w:val="both"/>
      </w:pPr>
      <w:r>
        <w:rPr/>
        <w:t>Este módulo profesional contiene la formación necesaria para desarrollar la propia iniciativa en el ámbito empresarial, tanto hacia el autoempleo como hacia la asunción de responsabilidades y funciones en el empleo por cuenta ajena.</w:t>
      </w:r>
    </w:p>
    <w:p>
      <w:pPr>
        <w:pStyle w:val="BodyText"/>
        <w:spacing w:before="8"/>
        <w:rPr>
          <w:sz w:val="16"/>
        </w:rPr>
      </w:pPr>
    </w:p>
    <w:p>
      <w:pPr>
        <w:pStyle w:val="BodyText"/>
        <w:ind w:left="1435" w:right="1924" w:firstLine="484"/>
      </w:pPr>
      <w:r>
        <w:rPr/>
        <w:t>La formación del módulo contribuye a alcanzar los objetivos generales s) y t) del ciclo formativo, y las competencias r) y s) del título.</w:t>
      </w:r>
    </w:p>
    <w:p>
      <w:pPr>
        <w:pStyle w:val="BodyText"/>
      </w:pPr>
    </w:p>
    <w:p>
      <w:pPr>
        <w:pStyle w:val="BodyText"/>
        <w:spacing w:line="237" w:lineRule="auto"/>
        <w:ind w:left="1435" w:right="1924" w:firstLine="484"/>
      </w:pPr>
      <w:r>
        <w:rPr/>
        <w:t>Las líneas de actuación en el proceso enseñanza-aprendizaje que permiten alcanzar los objetivos del módulo versarán sobre:</w:t>
      </w:r>
    </w:p>
    <w:p>
      <w:pPr>
        <w:pStyle w:val="BodyText"/>
        <w:spacing w:before="10"/>
        <w:rPr>
          <w:sz w:val="16"/>
        </w:rPr>
      </w:pPr>
    </w:p>
    <w:p>
      <w:pPr>
        <w:pStyle w:val="ListParagraph"/>
        <w:numPr>
          <w:ilvl w:val="0"/>
          <w:numId w:val="70"/>
        </w:numPr>
        <w:tabs>
          <w:tab w:pos="2345" w:val="left" w:leader="none"/>
        </w:tabs>
        <w:spacing w:line="240" w:lineRule="auto" w:before="0" w:after="0"/>
        <w:ind w:left="1435" w:right="1917" w:firstLine="726"/>
        <w:jc w:val="both"/>
        <w:rPr>
          <w:sz w:val="17"/>
        </w:rPr>
      </w:pPr>
      <w:r>
        <w:rPr>
          <w:sz w:val="17"/>
        </w:rPr>
        <w:t>El manejo de las fuentes de información sobre el sector de los sistemas electrotécnicos y automatizados, incluyendo el análisis de los procesos de innovación sectorial en</w:t>
      </w:r>
      <w:r>
        <w:rPr>
          <w:spacing w:val="-1"/>
          <w:sz w:val="17"/>
        </w:rPr>
        <w:t> </w:t>
      </w:r>
      <w:r>
        <w:rPr>
          <w:sz w:val="17"/>
        </w:rPr>
        <w:t>marcha.</w:t>
      </w:r>
    </w:p>
    <w:p>
      <w:pPr>
        <w:pStyle w:val="ListParagraph"/>
        <w:numPr>
          <w:ilvl w:val="0"/>
          <w:numId w:val="70"/>
        </w:numPr>
        <w:tabs>
          <w:tab w:pos="2267" w:val="left" w:leader="none"/>
        </w:tabs>
        <w:spacing w:line="237" w:lineRule="auto" w:before="0" w:after="0"/>
        <w:ind w:left="1435" w:right="1919" w:firstLine="726"/>
        <w:jc w:val="both"/>
        <w:rPr>
          <w:sz w:val="17"/>
        </w:rPr>
      </w:pPr>
      <w:r>
        <w:rPr>
          <w:sz w:val="17"/>
        </w:rPr>
        <w:t>La realización de casos y dinámicas de grupo que permitan comprender y valorar las actitudes de los emprendedores y ajustar la necesidad de los mismos al sector industrial relacionado con los procesos de sistemas electrotécnicos y</w:t>
      </w:r>
      <w:r>
        <w:rPr>
          <w:spacing w:val="-3"/>
          <w:sz w:val="17"/>
        </w:rPr>
        <w:t> </w:t>
      </w:r>
      <w:r>
        <w:rPr>
          <w:sz w:val="17"/>
        </w:rPr>
        <w:t>automatizados.</w:t>
      </w:r>
    </w:p>
    <w:p>
      <w:pPr>
        <w:pStyle w:val="ListParagraph"/>
        <w:numPr>
          <w:ilvl w:val="0"/>
          <w:numId w:val="70"/>
        </w:numPr>
        <w:tabs>
          <w:tab w:pos="2267" w:val="left" w:leader="none"/>
        </w:tabs>
        <w:spacing w:line="195" w:lineRule="exact" w:before="1" w:after="0"/>
        <w:ind w:left="2266" w:right="0" w:hanging="105"/>
        <w:jc w:val="left"/>
        <w:rPr>
          <w:sz w:val="17"/>
        </w:rPr>
      </w:pPr>
      <w:r>
        <w:rPr>
          <w:sz w:val="17"/>
        </w:rPr>
        <w:t>La utilización de programas de gestión administrativa para pymes del</w:t>
      </w:r>
      <w:r>
        <w:rPr>
          <w:spacing w:val="-7"/>
          <w:sz w:val="17"/>
        </w:rPr>
        <w:t> </w:t>
      </w:r>
      <w:r>
        <w:rPr>
          <w:sz w:val="17"/>
        </w:rPr>
        <w:t>sector.</w:t>
      </w:r>
    </w:p>
    <w:p>
      <w:pPr>
        <w:pStyle w:val="ListParagraph"/>
        <w:numPr>
          <w:ilvl w:val="0"/>
          <w:numId w:val="70"/>
        </w:numPr>
        <w:tabs>
          <w:tab w:pos="2298" w:val="left" w:leader="none"/>
        </w:tabs>
        <w:spacing w:line="240" w:lineRule="auto" w:before="0" w:after="0"/>
        <w:ind w:left="1435" w:right="1917" w:firstLine="726"/>
        <w:jc w:val="both"/>
        <w:rPr>
          <w:sz w:val="17"/>
        </w:rPr>
      </w:pPr>
      <w:r>
        <w:rPr>
          <w:sz w:val="17"/>
        </w:rPr>
        <w:t>La realización de un proyecto de plan de empresa relacionada con los sistemas electrotécnicos y automatizados y que incluya todas las facetas de puesta en marcha de un negocio, así como justificación de su responsabilidad</w:t>
      </w:r>
      <w:r>
        <w:rPr>
          <w:spacing w:val="-3"/>
          <w:sz w:val="17"/>
        </w:rPr>
        <w:t> </w:t>
      </w:r>
      <w:r>
        <w:rPr>
          <w:sz w:val="17"/>
        </w:rPr>
        <w:t>social.</w:t>
      </w:r>
    </w:p>
    <w:p>
      <w:pPr>
        <w:pStyle w:val="BodyText"/>
        <w:rPr>
          <w:sz w:val="18"/>
        </w:rPr>
      </w:pPr>
    </w:p>
    <w:p>
      <w:pPr>
        <w:pStyle w:val="BodyText"/>
        <w:spacing w:before="8"/>
        <w:rPr>
          <w:sz w:val="18"/>
        </w:rPr>
      </w:pPr>
    </w:p>
    <w:p>
      <w:pPr>
        <w:pStyle w:val="Heading3"/>
        <w:ind w:left="2637" w:right="3120"/>
      </w:pPr>
      <w:r>
        <w:rPr/>
        <w:t>Módulo Profesional: Formación en centros de trabajo Equivalencia en créditos ECTS: 22</w:t>
      </w:r>
    </w:p>
    <w:p>
      <w:pPr>
        <w:spacing w:line="194" w:lineRule="exact" w:before="0"/>
        <w:ind w:left="296" w:right="780" w:firstLine="0"/>
        <w:jc w:val="center"/>
        <w:rPr>
          <w:b/>
          <w:sz w:val="17"/>
        </w:rPr>
      </w:pPr>
      <w:r>
        <w:rPr/>
        <w:pict>
          <v:shape style="position:absolute;margin-left:558.841797pt;margin-top:6.928592pt;width:10.95pt;height:84.3pt;mso-position-horizontal-relative:page;mso-position-vertical-relative:paragraph;z-index:282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b/>
          <w:sz w:val="17"/>
        </w:rPr>
        <w:t>Código: 0561</w:t>
      </w:r>
    </w:p>
    <w:p>
      <w:pPr>
        <w:spacing w:line="195" w:lineRule="exact" w:before="0"/>
        <w:ind w:left="296" w:right="780" w:firstLine="0"/>
        <w:jc w:val="center"/>
        <w:rPr>
          <w:b/>
          <w:sz w:val="17"/>
        </w:rPr>
      </w:pPr>
      <w:r>
        <w:rPr>
          <w:b/>
          <w:sz w:val="17"/>
        </w:rPr>
        <w:t>Duración: 370 horas</w:t>
      </w:r>
    </w:p>
    <w:p>
      <w:pPr>
        <w:spacing w:after="0" w:line="195" w:lineRule="exact"/>
        <w:jc w:val="center"/>
        <w:rPr>
          <w:sz w:val="17"/>
        </w:rPr>
        <w:sectPr>
          <w:pgSz w:w="11910" w:h="16840"/>
          <w:pgMar w:header="790" w:footer="701" w:top="1360" w:bottom="900" w:left="880" w:right="400"/>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98"/>
        <w:ind w:left="1435" w:right="1920"/>
        <w:jc w:val="both"/>
      </w:pPr>
      <w:r>
        <w:rPr/>
        <w:t>Este módulo profesional contribuye a completar las competencias y objetivos generales,  propios de este título, que se han alcanzado en el centro educativo o a desarrollar competencias características difíciles de conseguir en el</w:t>
      </w:r>
      <w:r>
        <w:rPr>
          <w:spacing w:val="1"/>
        </w:rPr>
        <w:t> </w:t>
      </w:r>
      <w:r>
        <w:rPr/>
        <w:t>mismo.</w:t>
      </w:r>
    </w:p>
    <w:p>
      <w:pPr>
        <w:pStyle w:val="BodyText"/>
        <w:rPr>
          <w:sz w:val="18"/>
        </w:rPr>
      </w:pPr>
    </w:p>
    <w:p>
      <w:pPr>
        <w:pStyle w:val="BodyText"/>
        <w:spacing w:before="6"/>
        <w:rPr>
          <w:sz w:val="15"/>
        </w:rPr>
      </w:pPr>
    </w:p>
    <w:p>
      <w:pPr>
        <w:pStyle w:val="Heading3"/>
        <w:spacing w:before="1"/>
        <w:ind w:left="1435" w:right="0"/>
        <w:jc w:val="left"/>
      </w:pPr>
      <w:r>
        <w:rPr/>
        <w:t>Resultados de aprendizaje y criterios de evaluación.</w:t>
      </w:r>
    </w:p>
    <w:p>
      <w:pPr>
        <w:pStyle w:val="BodyText"/>
        <w:spacing w:before="6"/>
        <w:rPr>
          <w:b/>
        </w:rPr>
      </w:pPr>
    </w:p>
    <w:p>
      <w:pPr>
        <w:pStyle w:val="ListParagraph"/>
        <w:numPr>
          <w:ilvl w:val="0"/>
          <w:numId w:val="71"/>
        </w:numPr>
        <w:tabs>
          <w:tab w:pos="1877" w:val="left" w:leader="none"/>
        </w:tabs>
        <w:spacing w:line="240" w:lineRule="auto" w:before="1" w:after="0"/>
        <w:ind w:left="1435" w:right="1914" w:firstLine="242"/>
        <w:jc w:val="left"/>
        <w:rPr>
          <w:sz w:val="17"/>
        </w:rPr>
      </w:pPr>
      <w:r>
        <w:rPr>
          <w:sz w:val="17"/>
        </w:rPr>
        <w:t>Identifica la estructura y organización de la empresa relacionándolas con la producción y comercialización de los productos que obtiene.</w:t>
      </w:r>
    </w:p>
    <w:p>
      <w:pPr>
        <w:pStyle w:val="BodyText"/>
        <w:spacing w:before="6"/>
      </w:pPr>
    </w:p>
    <w:p>
      <w:pPr>
        <w:pStyle w:val="BodyText"/>
        <w:ind w:left="1677"/>
      </w:pPr>
      <w:r>
        <w:rPr/>
        <w:t>Criterios de evaluación:</w:t>
      </w:r>
    </w:p>
    <w:p>
      <w:pPr>
        <w:pStyle w:val="BodyText"/>
        <w:spacing w:before="7"/>
      </w:pPr>
    </w:p>
    <w:p>
      <w:pPr>
        <w:pStyle w:val="ListParagraph"/>
        <w:numPr>
          <w:ilvl w:val="0"/>
          <w:numId w:val="72"/>
        </w:numPr>
        <w:tabs>
          <w:tab w:pos="1986" w:val="left" w:leader="none"/>
        </w:tabs>
        <w:spacing w:line="240" w:lineRule="auto" w:before="0" w:after="0"/>
        <w:ind w:left="1985" w:right="1919" w:hanging="308"/>
        <w:jc w:val="left"/>
        <w:rPr>
          <w:sz w:val="17"/>
        </w:rPr>
      </w:pPr>
      <w:r>
        <w:rPr>
          <w:sz w:val="17"/>
        </w:rPr>
        <w:t>Se han identificado la estructura organizativa de la empresa y las funciones de cada área de la</w:t>
      </w:r>
      <w:r>
        <w:rPr>
          <w:spacing w:val="-3"/>
          <w:sz w:val="17"/>
        </w:rPr>
        <w:t> </w:t>
      </w:r>
      <w:r>
        <w:rPr>
          <w:sz w:val="17"/>
        </w:rPr>
        <w:t>misma.</w:t>
      </w:r>
    </w:p>
    <w:p>
      <w:pPr>
        <w:pStyle w:val="ListParagraph"/>
        <w:numPr>
          <w:ilvl w:val="0"/>
          <w:numId w:val="72"/>
        </w:numPr>
        <w:tabs>
          <w:tab w:pos="1986" w:val="left" w:leader="none"/>
        </w:tabs>
        <w:spacing w:line="240" w:lineRule="auto" w:before="0" w:after="0"/>
        <w:ind w:left="1985" w:right="1919" w:hanging="308"/>
        <w:jc w:val="left"/>
        <w:rPr>
          <w:sz w:val="17"/>
        </w:rPr>
      </w:pPr>
      <w:r>
        <w:rPr>
          <w:sz w:val="17"/>
        </w:rPr>
        <w:t>Se ha comparado la estructura de la empresa con las organizaciones empresariales tipo existentes en el</w:t>
      </w:r>
      <w:r>
        <w:rPr>
          <w:spacing w:val="-1"/>
          <w:sz w:val="17"/>
        </w:rPr>
        <w:t> </w:t>
      </w:r>
      <w:r>
        <w:rPr>
          <w:sz w:val="17"/>
        </w:rPr>
        <w:t>sector.</w:t>
      </w:r>
    </w:p>
    <w:p>
      <w:pPr>
        <w:pStyle w:val="ListParagraph"/>
        <w:numPr>
          <w:ilvl w:val="0"/>
          <w:numId w:val="72"/>
        </w:numPr>
        <w:tabs>
          <w:tab w:pos="1986" w:val="left" w:leader="none"/>
        </w:tabs>
        <w:spacing w:line="240" w:lineRule="auto" w:before="0" w:after="0"/>
        <w:ind w:left="1985" w:right="1917" w:hanging="308"/>
        <w:jc w:val="left"/>
        <w:rPr>
          <w:sz w:val="17"/>
        </w:rPr>
      </w:pPr>
      <w:r>
        <w:rPr>
          <w:sz w:val="17"/>
        </w:rPr>
        <w:t>Se han identificado los elementos que constituyen la red logística de la empresa: proveedores, clientes, sistemas de producción, almacenaje, entre</w:t>
      </w:r>
      <w:r>
        <w:rPr>
          <w:spacing w:val="-5"/>
          <w:sz w:val="17"/>
        </w:rPr>
        <w:t> </w:t>
      </w:r>
      <w:r>
        <w:rPr>
          <w:sz w:val="17"/>
        </w:rPr>
        <w:t>otros.</w:t>
      </w:r>
    </w:p>
    <w:p>
      <w:pPr>
        <w:pStyle w:val="ListParagraph"/>
        <w:numPr>
          <w:ilvl w:val="0"/>
          <w:numId w:val="72"/>
        </w:numPr>
        <w:tabs>
          <w:tab w:pos="1986" w:val="left" w:leader="none"/>
        </w:tabs>
        <w:spacing w:line="240" w:lineRule="auto" w:before="0" w:after="0"/>
        <w:ind w:left="1985" w:right="1918" w:hanging="307"/>
        <w:jc w:val="left"/>
        <w:rPr>
          <w:sz w:val="17"/>
        </w:rPr>
      </w:pPr>
      <w:r>
        <w:rPr>
          <w:sz w:val="17"/>
        </w:rPr>
        <w:t>Se han identificado los procedimientos de trabajo en el desarrollo de la prestación de servicio.</w:t>
      </w:r>
    </w:p>
    <w:p>
      <w:pPr>
        <w:pStyle w:val="ListParagraph"/>
        <w:numPr>
          <w:ilvl w:val="0"/>
          <w:numId w:val="72"/>
        </w:numPr>
        <w:tabs>
          <w:tab w:pos="1986" w:val="left" w:leader="none"/>
        </w:tabs>
        <w:spacing w:line="240" w:lineRule="auto" w:before="0" w:after="0"/>
        <w:ind w:left="1985" w:right="1918" w:hanging="307"/>
        <w:jc w:val="left"/>
        <w:rPr>
          <w:sz w:val="17"/>
        </w:rPr>
      </w:pPr>
      <w:r>
        <w:rPr>
          <w:sz w:val="17"/>
        </w:rPr>
        <w:t>Se han valorado las competencias necesarias de los recursos humanos para el desarrollo óptimo de la</w:t>
      </w:r>
      <w:r>
        <w:rPr>
          <w:spacing w:val="-1"/>
          <w:sz w:val="17"/>
        </w:rPr>
        <w:t> </w:t>
      </w:r>
      <w:r>
        <w:rPr>
          <w:sz w:val="17"/>
        </w:rPr>
        <w:t>actividad.</w:t>
      </w:r>
    </w:p>
    <w:p>
      <w:pPr>
        <w:pStyle w:val="ListParagraph"/>
        <w:numPr>
          <w:ilvl w:val="0"/>
          <w:numId w:val="72"/>
        </w:numPr>
        <w:tabs>
          <w:tab w:pos="1985" w:val="left" w:leader="none"/>
          <w:tab w:pos="1986" w:val="left" w:leader="none"/>
        </w:tabs>
        <w:spacing w:line="240" w:lineRule="auto" w:before="0" w:after="0"/>
        <w:ind w:left="1985" w:right="1917" w:hanging="307"/>
        <w:jc w:val="left"/>
        <w:rPr>
          <w:sz w:val="17"/>
        </w:rPr>
      </w:pPr>
      <w:r>
        <w:rPr>
          <w:sz w:val="17"/>
        </w:rPr>
        <w:t>Se ha valorado la idoneidad de los canales de difusión más frecuentes en esta  actividad.</w:t>
      </w:r>
    </w:p>
    <w:p>
      <w:pPr>
        <w:pStyle w:val="BodyText"/>
        <w:spacing w:before="10"/>
        <w:rPr>
          <w:sz w:val="16"/>
        </w:rPr>
      </w:pPr>
    </w:p>
    <w:p>
      <w:pPr>
        <w:pStyle w:val="ListParagraph"/>
        <w:numPr>
          <w:ilvl w:val="0"/>
          <w:numId w:val="71"/>
        </w:numPr>
        <w:tabs>
          <w:tab w:pos="1884" w:val="left" w:leader="none"/>
        </w:tabs>
        <w:spacing w:line="237" w:lineRule="auto" w:before="0" w:after="0"/>
        <w:ind w:left="1436" w:right="1919" w:firstLine="242"/>
        <w:jc w:val="both"/>
        <w:rPr>
          <w:sz w:val="17"/>
        </w:rPr>
      </w:pPr>
      <w:r>
        <w:rPr>
          <w:sz w:val="17"/>
        </w:rPr>
        <w:t>Aplica hábitos éticos y laborales en el desarrollo de su actividad profesional de acuerdo con las características del puesto de trabajo y con los procedimientos establecidos en la empresa.</w:t>
      </w:r>
    </w:p>
    <w:p>
      <w:pPr>
        <w:pStyle w:val="BodyText"/>
        <w:spacing w:before="8"/>
      </w:pPr>
    </w:p>
    <w:p>
      <w:pPr>
        <w:pStyle w:val="BodyText"/>
        <w:ind w:left="1678"/>
      </w:pPr>
      <w:r>
        <w:rPr/>
        <w:t>Criterios de evaluación:</w:t>
      </w:r>
    </w:p>
    <w:p>
      <w:pPr>
        <w:pStyle w:val="BodyText"/>
        <w:spacing w:before="7"/>
      </w:pPr>
    </w:p>
    <w:p>
      <w:pPr>
        <w:pStyle w:val="ListParagraph"/>
        <w:numPr>
          <w:ilvl w:val="0"/>
          <w:numId w:val="73"/>
        </w:numPr>
        <w:tabs>
          <w:tab w:pos="1921" w:val="left" w:leader="none"/>
        </w:tabs>
        <w:spacing w:line="195" w:lineRule="exact" w:before="0" w:after="0"/>
        <w:ind w:left="1920" w:right="0" w:hanging="242"/>
        <w:jc w:val="left"/>
        <w:rPr>
          <w:sz w:val="17"/>
        </w:rPr>
      </w:pPr>
      <w:r>
        <w:rPr>
          <w:sz w:val="17"/>
        </w:rPr>
        <w:t>Se han reconocido y</w:t>
      </w:r>
      <w:r>
        <w:rPr>
          <w:spacing w:val="-3"/>
          <w:sz w:val="17"/>
        </w:rPr>
        <w:t> </w:t>
      </w:r>
      <w:r>
        <w:rPr>
          <w:sz w:val="17"/>
        </w:rPr>
        <w:t>justificado:</w:t>
      </w:r>
    </w:p>
    <w:p>
      <w:pPr>
        <w:pStyle w:val="BodyText"/>
        <w:spacing w:line="195" w:lineRule="exact"/>
        <w:ind w:left="1986"/>
      </w:pPr>
      <w:r>
        <w:rPr/>
        <w:t>La disponibilidad personal y temporal necesarias en el puesto de trabajo.</w:t>
      </w:r>
    </w:p>
    <w:p>
      <w:pPr>
        <w:pStyle w:val="BodyText"/>
        <w:ind w:left="2294" w:right="1924" w:hanging="308"/>
      </w:pPr>
      <w:r>
        <w:rPr/>
        <w:t>Las actitudes personales (puntualidad, empatía, entre otras) y profesionales (orden, limpieza, responsabilidad, entre otras) necesarias para el puesto de trabajo.</w:t>
      </w:r>
    </w:p>
    <w:p>
      <w:pPr>
        <w:pStyle w:val="BodyText"/>
        <w:ind w:left="2294" w:right="1924" w:hanging="308"/>
      </w:pPr>
      <w:r>
        <w:rPr/>
        <w:t>Los requerimientos actitudinales ante la prevención de riesgos en la actividad profesional.</w:t>
      </w:r>
    </w:p>
    <w:p>
      <w:pPr>
        <w:pStyle w:val="BodyText"/>
        <w:spacing w:line="194" w:lineRule="exact"/>
        <w:ind w:left="1986"/>
      </w:pPr>
      <w:r>
        <w:rPr/>
        <w:t>Los requerimientos actitudinales referidos a la calidad en la actividad profesional.</w:t>
      </w:r>
    </w:p>
    <w:p>
      <w:pPr>
        <w:pStyle w:val="BodyText"/>
        <w:ind w:left="2294" w:right="1924" w:hanging="308"/>
      </w:pPr>
      <w:r>
        <w:rPr/>
        <w:t>Las actitudes relacionales con el propio equipo de trabajo y con las jerarquías establecidas en la empresa.</w:t>
      </w:r>
    </w:p>
    <w:p>
      <w:pPr>
        <w:pStyle w:val="BodyText"/>
        <w:ind w:left="2294" w:right="1924" w:hanging="308"/>
      </w:pPr>
      <w:r>
        <w:rPr/>
        <w:t>Las actitudes relacionadas con la documentación de las actividades realizadas en el ámbito laboral.</w:t>
      </w:r>
    </w:p>
    <w:p>
      <w:pPr>
        <w:pStyle w:val="BodyText"/>
        <w:ind w:left="2294" w:right="1924" w:hanging="308"/>
      </w:pPr>
      <w:r>
        <w:rPr/>
        <w:t>Las necesidades formativas para la inserción y reinserción laboral en el ámbito científico y técnico del buen hacer del profesional.</w:t>
      </w:r>
    </w:p>
    <w:p>
      <w:pPr>
        <w:pStyle w:val="BodyText"/>
        <w:spacing w:before="4"/>
        <w:rPr>
          <w:sz w:val="16"/>
        </w:rPr>
      </w:pPr>
    </w:p>
    <w:p>
      <w:pPr>
        <w:pStyle w:val="ListParagraph"/>
        <w:numPr>
          <w:ilvl w:val="0"/>
          <w:numId w:val="73"/>
        </w:numPr>
        <w:tabs>
          <w:tab w:pos="2034" w:val="left" w:leader="none"/>
        </w:tabs>
        <w:spacing w:line="237" w:lineRule="auto" w:before="0" w:after="0"/>
        <w:ind w:left="1922" w:right="1916" w:hanging="244"/>
        <w:jc w:val="both"/>
        <w:rPr>
          <w:sz w:val="17"/>
        </w:rPr>
      </w:pPr>
      <w:r>
        <w:rPr/>
        <w:tab/>
      </w:r>
      <w:r>
        <w:rPr>
          <w:sz w:val="17"/>
        </w:rPr>
        <w:t>Se han identificado las normas de prevención de riesgos laborales y los aspectos fundamentales de la Ley de Prevención de Riesgos Laborales de aplicación en la actividad</w:t>
      </w:r>
      <w:r>
        <w:rPr>
          <w:spacing w:val="-2"/>
          <w:sz w:val="17"/>
        </w:rPr>
        <w:t> </w:t>
      </w:r>
      <w:r>
        <w:rPr>
          <w:sz w:val="17"/>
        </w:rPr>
        <w:t>profesional.</w:t>
      </w:r>
    </w:p>
    <w:p>
      <w:pPr>
        <w:pStyle w:val="ListParagraph"/>
        <w:numPr>
          <w:ilvl w:val="0"/>
          <w:numId w:val="73"/>
        </w:numPr>
        <w:tabs>
          <w:tab w:pos="2033" w:val="left" w:leader="none"/>
          <w:tab w:pos="2034" w:val="left" w:leader="none"/>
        </w:tabs>
        <w:spacing w:line="240" w:lineRule="auto" w:before="1" w:after="0"/>
        <w:ind w:left="1922" w:right="1916" w:hanging="244"/>
        <w:jc w:val="left"/>
        <w:rPr>
          <w:sz w:val="17"/>
        </w:rPr>
      </w:pPr>
      <w:r>
        <w:rPr/>
        <w:tab/>
      </w:r>
      <w:r>
        <w:rPr>
          <w:sz w:val="17"/>
        </w:rPr>
        <w:t>Se han aplicado los equipos de protección individual según los riesgos de la actividad profesional y las normas de la</w:t>
      </w:r>
      <w:r>
        <w:rPr>
          <w:spacing w:val="-2"/>
          <w:sz w:val="17"/>
        </w:rPr>
        <w:t> </w:t>
      </w:r>
      <w:r>
        <w:rPr>
          <w:sz w:val="17"/>
        </w:rPr>
        <w:t>empresa.</w:t>
      </w:r>
    </w:p>
    <w:p>
      <w:pPr>
        <w:pStyle w:val="ListParagraph"/>
        <w:numPr>
          <w:ilvl w:val="0"/>
          <w:numId w:val="73"/>
        </w:numPr>
        <w:tabs>
          <w:tab w:pos="2033" w:val="left" w:leader="none"/>
          <w:tab w:pos="2034" w:val="left" w:leader="none"/>
        </w:tabs>
        <w:spacing w:line="240" w:lineRule="auto" w:before="0" w:after="0"/>
        <w:ind w:left="1922" w:right="1917" w:hanging="244"/>
        <w:jc w:val="left"/>
        <w:rPr>
          <w:sz w:val="17"/>
        </w:rPr>
      </w:pPr>
      <w:r>
        <w:rPr/>
        <w:tab/>
      </w:r>
      <w:r>
        <w:rPr>
          <w:sz w:val="17"/>
        </w:rPr>
        <w:t>Se ha mantenido una actitud de respeto al medio ambiente en las actividades desarrolladas.</w:t>
      </w:r>
    </w:p>
    <w:p>
      <w:pPr>
        <w:pStyle w:val="ListParagraph"/>
        <w:numPr>
          <w:ilvl w:val="0"/>
          <w:numId w:val="73"/>
        </w:numPr>
        <w:tabs>
          <w:tab w:pos="2033" w:val="left" w:leader="none"/>
          <w:tab w:pos="2034" w:val="left" w:leader="none"/>
        </w:tabs>
        <w:spacing w:line="240" w:lineRule="auto" w:before="0" w:after="0"/>
        <w:ind w:left="1922" w:right="1917" w:hanging="244"/>
        <w:jc w:val="left"/>
        <w:rPr>
          <w:sz w:val="17"/>
        </w:rPr>
      </w:pPr>
      <w:r>
        <w:rPr/>
        <w:tab/>
      </w:r>
      <w:r>
        <w:rPr>
          <w:sz w:val="17"/>
        </w:rPr>
        <w:t>Se ha mantenido organizado, limpio y libre de obstáculos el puesto de trabajo o el área correspondiente al desarrollo de la</w:t>
      </w:r>
      <w:r>
        <w:rPr>
          <w:spacing w:val="-5"/>
          <w:sz w:val="17"/>
        </w:rPr>
        <w:t> </w:t>
      </w:r>
      <w:r>
        <w:rPr>
          <w:sz w:val="17"/>
        </w:rPr>
        <w:t>actividad.</w:t>
      </w:r>
    </w:p>
    <w:p>
      <w:pPr>
        <w:pStyle w:val="ListParagraph"/>
        <w:numPr>
          <w:ilvl w:val="0"/>
          <w:numId w:val="73"/>
        </w:numPr>
        <w:tabs>
          <w:tab w:pos="2033" w:val="left" w:leader="none"/>
          <w:tab w:pos="2034" w:val="left" w:leader="none"/>
        </w:tabs>
        <w:spacing w:line="240" w:lineRule="auto" w:before="0" w:after="0"/>
        <w:ind w:left="1922" w:right="1920" w:hanging="244"/>
        <w:jc w:val="left"/>
        <w:rPr>
          <w:sz w:val="17"/>
        </w:rPr>
      </w:pPr>
      <w:r>
        <w:rPr/>
        <w:tab/>
      </w:r>
      <w:r>
        <w:rPr>
          <w:sz w:val="17"/>
        </w:rPr>
        <w:t>Se ha responsabilizado del trabajo asignado interpretando y cumpliendo las instrucciones</w:t>
      </w:r>
      <w:r>
        <w:rPr>
          <w:spacing w:val="-1"/>
          <w:sz w:val="17"/>
        </w:rPr>
        <w:t> </w:t>
      </w:r>
      <w:r>
        <w:rPr>
          <w:sz w:val="17"/>
        </w:rPr>
        <w:t>recibidas.</w:t>
      </w:r>
    </w:p>
    <w:p>
      <w:pPr>
        <w:pStyle w:val="ListParagraph"/>
        <w:numPr>
          <w:ilvl w:val="0"/>
          <w:numId w:val="73"/>
        </w:numPr>
        <w:tabs>
          <w:tab w:pos="2033" w:val="left" w:leader="none"/>
          <w:tab w:pos="2034" w:val="left" w:leader="none"/>
        </w:tabs>
        <w:spacing w:line="240" w:lineRule="auto" w:before="0" w:after="0"/>
        <w:ind w:left="1922" w:right="1919" w:hanging="244"/>
        <w:jc w:val="left"/>
        <w:rPr>
          <w:sz w:val="17"/>
        </w:rPr>
      </w:pPr>
      <w:r>
        <w:rPr/>
        <w:tab/>
      </w:r>
      <w:r>
        <w:rPr>
          <w:sz w:val="17"/>
        </w:rPr>
        <w:t>Se ha establecido una comunicación eficaz con la persona responsable en cada situación y con los miembros del equipo.</w:t>
      </w:r>
    </w:p>
    <w:p>
      <w:pPr>
        <w:pStyle w:val="ListParagraph"/>
        <w:numPr>
          <w:ilvl w:val="0"/>
          <w:numId w:val="73"/>
        </w:numPr>
        <w:tabs>
          <w:tab w:pos="2033" w:val="left" w:leader="none"/>
          <w:tab w:pos="2034" w:val="left" w:leader="none"/>
        </w:tabs>
        <w:spacing w:line="240" w:lineRule="auto" w:before="0" w:after="0"/>
        <w:ind w:left="1922" w:right="1919" w:hanging="244"/>
        <w:jc w:val="left"/>
        <w:rPr>
          <w:sz w:val="17"/>
        </w:rPr>
      </w:pPr>
      <w:r>
        <w:rPr/>
        <w:pict>
          <v:shape style="position:absolute;margin-left:558.841797pt;margin-top:1.080676pt;width:10.95pt;height:84.3pt;mso-position-horizontal-relative:page;mso-position-vertical-relative:paragraph;z-index:284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tab/>
      </w:r>
      <w:r>
        <w:rPr>
          <w:sz w:val="17"/>
        </w:rPr>
        <w:t>Se ha coordinado con el resto del equipo comunicando las incidencias relevantes que se</w:t>
      </w:r>
      <w:r>
        <w:rPr>
          <w:spacing w:val="-2"/>
          <w:sz w:val="17"/>
        </w:rPr>
        <w:t> </w:t>
      </w:r>
      <w:r>
        <w:rPr>
          <w:sz w:val="17"/>
        </w:rPr>
        <w:t>presenten.</w:t>
      </w:r>
    </w:p>
    <w:p>
      <w:pPr>
        <w:spacing w:after="0" w:line="240" w:lineRule="auto"/>
        <w:jc w:val="left"/>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0"/>
          <w:numId w:val="73"/>
        </w:numPr>
        <w:tabs>
          <w:tab w:pos="2032" w:val="left" w:leader="none"/>
          <w:tab w:pos="2033" w:val="left" w:leader="none"/>
        </w:tabs>
        <w:spacing w:line="240" w:lineRule="auto" w:before="98" w:after="0"/>
        <w:ind w:left="1921" w:right="1922" w:hanging="244"/>
        <w:jc w:val="left"/>
        <w:rPr>
          <w:sz w:val="17"/>
        </w:rPr>
      </w:pPr>
      <w:r>
        <w:rPr/>
        <w:tab/>
      </w:r>
      <w:r>
        <w:rPr>
          <w:sz w:val="17"/>
        </w:rPr>
        <w:t>Se ha valorado la importancia de su actividad y la necesidad de adaptación a los cambios de</w:t>
      </w:r>
      <w:r>
        <w:rPr>
          <w:spacing w:val="-2"/>
          <w:sz w:val="17"/>
        </w:rPr>
        <w:t> </w:t>
      </w:r>
      <w:r>
        <w:rPr>
          <w:sz w:val="17"/>
        </w:rPr>
        <w:t>tareas.</w:t>
      </w:r>
    </w:p>
    <w:p>
      <w:pPr>
        <w:pStyle w:val="ListParagraph"/>
        <w:numPr>
          <w:ilvl w:val="0"/>
          <w:numId w:val="73"/>
        </w:numPr>
        <w:tabs>
          <w:tab w:pos="2079" w:val="left" w:leader="none"/>
          <w:tab w:pos="2080" w:val="left" w:leader="none"/>
        </w:tabs>
        <w:spacing w:line="240" w:lineRule="auto" w:before="0" w:after="0"/>
        <w:ind w:left="1921" w:right="1917" w:hanging="244"/>
        <w:jc w:val="left"/>
        <w:rPr>
          <w:sz w:val="17"/>
        </w:rPr>
      </w:pPr>
      <w:r>
        <w:rPr/>
        <w:tab/>
      </w:r>
      <w:r>
        <w:rPr>
          <w:sz w:val="17"/>
        </w:rPr>
        <w:t>Se ha responsabilizado de la aplicación de las normas y procedimientos en el desarrollo de su</w:t>
      </w:r>
      <w:r>
        <w:rPr>
          <w:spacing w:val="-4"/>
          <w:sz w:val="17"/>
        </w:rPr>
        <w:t> </w:t>
      </w:r>
      <w:r>
        <w:rPr>
          <w:sz w:val="17"/>
        </w:rPr>
        <w:t>trabajo.</w:t>
      </w:r>
    </w:p>
    <w:p>
      <w:pPr>
        <w:pStyle w:val="BodyText"/>
        <w:spacing w:before="10"/>
        <w:rPr>
          <w:sz w:val="16"/>
        </w:rPr>
      </w:pPr>
    </w:p>
    <w:p>
      <w:pPr>
        <w:pStyle w:val="ListParagraph"/>
        <w:numPr>
          <w:ilvl w:val="0"/>
          <w:numId w:val="71"/>
        </w:numPr>
        <w:tabs>
          <w:tab w:pos="1637" w:val="left" w:leader="none"/>
        </w:tabs>
        <w:spacing w:line="237" w:lineRule="auto" w:before="0" w:after="0"/>
        <w:ind w:left="1435" w:right="1919" w:firstLine="0"/>
        <w:jc w:val="left"/>
        <w:rPr>
          <w:sz w:val="17"/>
        </w:rPr>
      </w:pPr>
      <w:r>
        <w:rPr>
          <w:sz w:val="17"/>
        </w:rPr>
        <w:t>Determina las características de las instalaciones a partir de un anteproyecto o condiciones dadas, aplicando la reglamentación y normativa</w:t>
      </w:r>
      <w:r>
        <w:rPr>
          <w:spacing w:val="-2"/>
          <w:sz w:val="17"/>
        </w:rPr>
        <w:t> </w:t>
      </w:r>
      <w:r>
        <w:rPr>
          <w:sz w:val="17"/>
        </w:rPr>
        <w:t>correspondiente.</w:t>
      </w:r>
    </w:p>
    <w:p>
      <w:pPr>
        <w:pStyle w:val="BodyText"/>
        <w:spacing w:before="10"/>
        <w:rPr>
          <w:sz w:val="16"/>
        </w:rPr>
      </w:pPr>
    </w:p>
    <w:p>
      <w:pPr>
        <w:pStyle w:val="BodyText"/>
        <w:ind w:left="1435"/>
      </w:pPr>
      <w:r>
        <w:rPr/>
        <w:t>Criterios de evaluación:</w:t>
      </w:r>
    </w:p>
    <w:p>
      <w:pPr>
        <w:pStyle w:val="BodyText"/>
        <w:spacing w:before="10"/>
        <w:rPr>
          <w:sz w:val="16"/>
        </w:rPr>
      </w:pPr>
    </w:p>
    <w:p>
      <w:pPr>
        <w:pStyle w:val="ListParagraph"/>
        <w:numPr>
          <w:ilvl w:val="1"/>
          <w:numId w:val="71"/>
        </w:numPr>
        <w:tabs>
          <w:tab w:pos="2041" w:val="left" w:leader="none"/>
        </w:tabs>
        <w:spacing w:line="194" w:lineRule="exact" w:before="1" w:after="0"/>
        <w:ind w:left="2040" w:right="0" w:hanging="298"/>
        <w:jc w:val="left"/>
        <w:rPr>
          <w:sz w:val="17"/>
        </w:rPr>
      </w:pPr>
      <w:r>
        <w:rPr>
          <w:sz w:val="17"/>
        </w:rPr>
        <w:t>Se ha identificado la normativa de</w:t>
      </w:r>
      <w:r>
        <w:rPr>
          <w:spacing w:val="-6"/>
          <w:sz w:val="17"/>
        </w:rPr>
        <w:t> </w:t>
      </w:r>
      <w:r>
        <w:rPr>
          <w:sz w:val="17"/>
        </w:rPr>
        <w:t>aplicación.</w:t>
      </w:r>
    </w:p>
    <w:p>
      <w:pPr>
        <w:pStyle w:val="ListParagraph"/>
        <w:numPr>
          <w:ilvl w:val="1"/>
          <w:numId w:val="71"/>
        </w:numPr>
        <w:tabs>
          <w:tab w:pos="2041" w:val="left" w:leader="none"/>
        </w:tabs>
        <w:spacing w:line="194" w:lineRule="exact" w:before="0" w:after="0"/>
        <w:ind w:left="2040" w:right="0" w:hanging="298"/>
        <w:jc w:val="left"/>
        <w:rPr>
          <w:sz w:val="17"/>
        </w:rPr>
      </w:pPr>
      <w:r>
        <w:rPr>
          <w:sz w:val="17"/>
        </w:rPr>
        <w:t>Se han elaborado los esquemas y croquis de las</w:t>
      </w:r>
      <w:r>
        <w:rPr>
          <w:spacing w:val="-1"/>
          <w:sz w:val="17"/>
        </w:rPr>
        <w:t> </w:t>
      </w:r>
      <w:r>
        <w:rPr>
          <w:sz w:val="17"/>
        </w:rPr>
        <w:t>instalaciones.</w:t>
      </w:r>
    </w:p>
    <w:p>
      <w:pPr>
        <w:pStyle w:val="ListParagraph"/>
        <w:numPr>
          <w:ilvl w:val="1"/>
          <w:numId w:val="71"/>
        </w:numPr>
        <w:tabs>
          <w:tab w:pos="2041" w:val="left" w:leader="none"/>
        </w:tabs>
        <w:spacing w:line="195" w:lineRule="exact" w:before="0" w:after="0"/>
        <w:ind w:left="2040" w:right="0" w:hanging="298"/>
        <w:jc w:val="left"/>
        <w:rPr>
          <w:sz w:val="17"/>
        </w:rPr>
      </w:pPr>
      <w:r>
        <w:rPr>
          <w:sz w:val="17"/>
        </w:rPr>
        <w:t>Se han dimensionado los equipos y elementos que configuran las</w:t>
      </w:r>
      <w:r>
        <w:rPr>
          <w:spacing w:val="2"/>
          <w:sz w:val="17"/>
        </w:rPr>
        <w:t> </w:t>
      </w:r>
      <w:r>
        <w:rPr>
          <w:sz w:val="17"/>
        </w:rPr>
        <w:t>instalaciones.</w:t>
      </w:r>
    </w:p>
    <w:p>
      <w:pPr>
        <w:pStyle w:val="ListParagraph"/>
        <w:numPr>
          <w:ilvl w:val="1"/>
          <w:numId w:val="71"/>
        </w:numPr>
        <w:tabs>
          <w:tab w:pos="2041" w:val="left" w:leader="none"/>
        </w:tabs>
        <w:spacing w:line="195" w:lineRule="exact" w:before="0" w:after="0"/>
        <w:ind w:left="2040" w:right="0" w:hanging="298"/>
        <w:jc w:val="left"/>
        <w:rPr>
          <w:sz w:val="17"/>
        </w:rPr>
      </w:pPr>
      <w:r>
        <w:rPr>
          <w:sz w:val="17"/>
        </w:rPr>
        <w:t>Se han seleccionado equipos y accesorios</w:t>
      </w:r>
      <w:r>
        <w:rPr>
          <w:spacing w:val="-5"/>
          <w:sz w:val="17"/>
        </w:rPr>
        <w:t> </w:t>
      </w:r>
      <w:r>
        <w:rPr>
          <w:sz w:val="17"/>
        </w:rPr>
        <w:t>homologados.</w:t>
      </w:r>
    </w:p>
    <w:p>
      <w:pPr>
        <w:pStyle w:val="ListParagraph"/>
        <w:numPr>
          <w:ilvl w:val="1"/>
          <w:numId w:val="71"/>
        </w:numPr>
        <w:tabs>
          <w:tab w:pos="2041" w:val="left" w:leader="none"/>
        </w:tabs>
        <w:spacing w:line="195" w:lineRule="exact" w:before="0" w:after="0"/>
        <w:ind w:left="2040" w:right="0" w:hanging="298"/>
        <w:jc w:val="left"/>
        <w:rPr>
          <w:sz w:val="17"/>
        </w:rPr>
      </w:pPr>
      <w:r>
        <w:rPr>
          <w:sz w:val="17"/>
        </w:rPr>
        <w:t>Se ha definido el proceso tecnológico para el</w:t>
      </w:r>
      <w:r>
        <w:rPr>
          <w:spacing w:val="-3"/>
          <w:sz w:val="17"/>
        </w:rPr>
        <w:t> </w:t>
      </w:r>
      <w:r>
        <w:rPr>
          <w:sz w:val="17"/>
        </w:rPr>
        <w:t>montaje.</w:t>
      </w:r>
    </w:p>
    <w:p>
      <w:pPr>
        <w:pStyle w:val="ListParagraph"/>
        <w:numPr>
          <w:ilvl w:val="1"/>
          <w:numId w:val="71"/>
        </w:numPr>
        <w:tabs>
          <w:tab w:pos="2041" w:val="left" w:leader="none"/>
        </w:tabs>
        <w:spacing w:line="195" w:lineRule="exact" w:before="0" w:after="0"/>
        <w:ind w:left="2040" w:right="0" w:hanging="298"/>
        <w:jc w:val="left"/>
        <w:rPr>
          <w:sz w:val="17"/>
        </w:rPr>
      </w:pPr>
      <w:r>
        <w:rPr>
          <w:sz w:val="17"/>
        </w:rPr>
        <w:t>Se han dibujado los planos y esquemas de las</w:t>
      </w:r>
      <w:r>
        <w:rPr>
          <w:spacing w:val="4"/>
          <w:sz w:val="17"/>
        </w:rPr>
        <w:t> </w:t>
      </w:r>
      <w:r>
        <w:rPr>
          <w:sz w:val="17"/>
        </w:rPr>
        <w:t>instalaciones.</w:t>
      </w:r>
    </w:p>
    <w:p>
      <w:pPr>
        <w:pStyle w:val="ListParagraph"/>
        <w:numPr>
          <w:ilvl w:val="1"/>
          <w:numId w:val="71"/>
        </w:numPr>
        <w:tabs>
          <w:tab w:pos="2041" w:val="left" w:leader="none"/>
        </w:tabs>
        <w:spacing w:line="237" w:lineRule="auto" w:before="1" w:after="0"/>
        <w:ind w:left="2050" w:right="1914" w:hanging="308"/>
        <w:jc w:val="left"/>
        <w:rPr>
          <w:sz w:val="17"/>
        </w:rPr>
      </w:pPr>
      <w:r>
        <w:rPr>
          <w:sz w:val="17"/>
        </w:rPr>
        <w:t>Se han dibujado los planos de montaje de las instalaciones utilizando la simbología y escalas</w:t>
      </w:r>
      <w:r>
        <w:rPr>
          <w:spacing w:val="-1"/>
          <w:sz w:val="17"/>
        </w:rPr>
        <w:t> </w:t>
      </w:r>
      <w:r>
        <w:rPr>
          <w:sz w:val="17"/>
        </w:rPr>
        <w:t>normalizadas.</w:t>
      </w:r>
    </w:p>
    <w:p>
      <w:pPr>
        <w:pStyle w:val="BodyText"/>
        <w:spacing w:before="10"/>
        <w:rPr>
          <w:sz w:val="16"/>
        </w:rPr>
      </w:pPr>
    </w:p>
    <w:p>
      <w:pPr>
        <w:pStyle w:val="ListParagraph"/>
        <w:numPr>
          <w:ilvl w:val="0"/>
          <w:numId w:val="71"/>
        </w:numPr>
        <w:tabs>
          <w:tab w:pos="1628" w:val="left" w:leader="none"/>
        </w:tabs>
        <w:spacing w:line="240" w:lineRule="auto" w:before="0" w:after="0"/>
        <w:ind w:left="1435" w:right="1916" w:firstLine="0"/>
        <w:jc w:val="left"/>
        <w:rPr>
          <w:sz w:val="17"/>
        </w:rPr>
      </w:pPr>
      <w:r>
        <w:rPr>
          <w:sz w:val="17"/>
        </w:rPr>
        <w:t>Planifica el montaje de las instalaciones estableciendo etapas y distribuyendo los recursos, a partir de la documentación técnica del proyecto.</w:t>
      </w:r>
    </w:p>
    <w:p>
      <w:pPr>
        <w:pStyle w:val="BodyText"/>
        <w:spacing w:before="10"/>
        <w:rPr>
          <w:sz w:val="16"/>
        </w:rPr>
      </w:pPr>
    </w:p>
    <w:p>
      <w:pPr>
        <w:pStyle w:val="BodyText"/>
        <w:ind w:left="1435"/>
      </w:pPr>
      <w:r>
        <w:rPr/>
        <w:t>Criterios de evaluación:</w:t>
      </w:r>
    </w:p>
    <w:p>
      <w:pPr>
        <w:pStyle w:val="BodyText"/>
        <w:spacing w:before="8"/>
        <w:rPr>
          <w:sz w:val="16"/>
        </w:rPr>
      </w:pPr>
    </w:p>
    <w:p>
      <w:pPr>
        <w:pStyle w:val="ListParagraph"/>
        <w:numPr>
          <w:ilvl w:val="1"/>
          <w:numId w:val="71"/>
        </w:numPr>
        <w:tabs>
          <w:tab w:pos="2041" w:val="left" w:leader="none"/>
        </w:tabs>
        <w:spacing w:line="195" w:lineRule="exact" w:before="0" w:after="0"/>
        <w:ind w:left="2040" w:right="0" w:hanging="298"/>
        <w:jc w:val="left"/>
        <w:rPr>
          <w:sz w:val="17"/>
        </w:rPr>
      </w:pPr>
      <w:r>
        <w:rPr>
          <w:sz w:val="17"/>
        </w:rPr>
        <w:t>Se han identificado las etapas del proceso de montaje en las instalaciones.</w:t>
      </w:r>
    </w:p>
    <w:p>
      <w:pPr>
        <w:pStyle w:val="ListParagraph"/>
        <w:numPr>
          <w:ilvl w:val="1"/>
          <w:numId w:val="71"/>
        </w:numPr>
        <w:tabs>
          <w:tab w:pos="2041" w:val="left" w:leader="none"/>
        </w:tabs>
        <w:spacing w:line="195" w:lineRule="exact" w:before="0" w:after="0"/>
        <w:ind w:left="2040" w:right="0" w:hanging="298"/>
        <w:jc w:val="left"/>
        <w:rPr>
          <w:sz w:val="17"/>
        </w:rPr>
      </w:pPr>
      <w:r>
        <w:rPr>
          <w:sz w:val="17"/>
        </w:rPr>
        <w:t>Se han establecido las unidades de obra y los recursos humanos y</w:t>
      </w:r>
      <w:r>
        <w:rPr>
          <w:spacing w:val="-5"/>
          <w:sz w:val="17"/>
        </w:rPr>
        <w:t> </w:t>
      </w:r>
      <w:r>
        <w:rPr>
          <w:sz w:val="17"/>
        </w:rPr>
        <w:t>materiales.</w:t>
      </w:r>
    </w:p>
    <w:p>
      <w:pPr>
        <w:pStyle w:val="ListParagraph"/>
        <w:numPr>
          <w:ilvl w:val="1"/>
          <w:numId w:val="71"/>
        </w:numPr>
        <w:tabs>
          <w:tab w:pos="2041" w:val="left" w:leader="none"/>
        </w:tabs>
        <w:spacing w:line="240" w:lineRule="auto" w:before="0" w:after="0"/>
        <w:ind w:left="2050" w:right="1915" w:hanging="308"/>
        <w:jc w:val="left"/>
        <w:rPr>
          <w:sz w:val="17"/>
        </w:rPr>
      </w:pPr>
      <w:r>
        <w:rPr>
          <w:sz w:val="17"/>
        </w:rPr>
        <w:t>Se ha especificado los medios de trabajo, equipos, herramientas y útiles de medida y comprobación.</w:t>
      </w:r>
    </w:p>
    <w:p>
      <w:pPr>
        <w:pStyle w:val="ListParagraph"/>
        <w:numPr>
          <w:ilvl w:val="1"/>
          <w:numId w:val="71"/>
        </w:numPr>
        <w:tabs>
          <w:tab w:pos="2041" w:val="left" w:leader="none"/>
        </w:tabs>
        <w:spacing w:line="237" w:lineRule="auto" w:before="1" w:after="0"/>
        <w:ind w:left="2050" w:right="1918" w:hanging="308"/>
        <w:jc w:val="left"/>
        <w:rPr>
          <w:sz w:val="17"/>
        </w:rPr>
      </w:pPr>
      <w:r>
        <w:rPr>
          <w:sz w:val="17"/>
        </w:rPr>
        <w:t>Se han desarrollado planes de aprovisionamiento y condiciones de almacenamiento de los equipos y</w:t>
      </w:r>
      <w:r>
        <w:rPr>
          <w:spacing w:val="-3"/>
          <w:sz w:val="17"/>
        </w:rPr>
        <w:t> </w:t>
      </w:r>
      <w:r>
        <w:rPr>
          <w:sz w:val="17"/>
        </w:rPr>
        <w:t>materiales.</w:t>
      </w:r>
    </w:p>
    <w:p>
      <w:pPr>
        <w:pStyle w:val="ListParagraph"/>
        <w:numPr>
          <w:ilvl w:val="1"/>
          <w:numId w:val="71"/>
        </w:numPr>
        <w:tabs>
          <w:tab w:pos="2041" w:val="left" w:leader="none"/>
        </w:tabs>
        <w:spacing w:line="195" w:lineRule="exact" w:before="0" w:after="0"/>
        <w:ind w:left="2040" w:right="0" w:hanging="298"/>
        <w:jc w:val="left"/>
        <w:rPr>
          <w:sz w:val="17"/>
        </w:rPr>
      </w:pPr>
      <w:r>
        <w:rPr>
          <w:sz w:val="17"/>
        </w:rPr>
        <w:t>Se ha valorado los costes de montaje a partir de unidades de</w:t>
      </w:r>
      <w:r>
        <w:rPr>
          <w:spacing w:val="-6"/>
          <w:sz w:val="17"/>
        </w:rPr>
        <w:t> </w:t>
      </w:r>
      <w:r>
        <w:rPr>
          <w:sz w:val="17"/>
        </w:rPr>
        <w:t>obra.</w:t>
      </w:r>
    </w:p>
    <w:p>
      <w:pPr>
        <w:pStyle w:val="ListParagraph"/>
        <w:numPr>
          <w:ilvl w:val="1"/>
          <w:numId w:val="71"/>
        </w:numPr>
        <w:tabs>
          <w:tab w:pos="2041" w:val="left" w:leader="none"/>
        </w:tabs>
        <w:spacing w:line="195" w:lineRule="exact" w:before="0" w:after="0"/>
        <w:ind w:left="2040" w:right="0" w:hanging="298"/>
        <w:jc w:val="left"/>
        <w:rPr>
          <w:sz w:val="17"/>
        </w:rPr>
      </w:pPr>
      <w:r>
        <w:rPr>
          <w:sz w:val="17"/>
        </w:rPr>
        <w:t>Se han definido las especificaciones técnicas de montaje y protocolos de</w:t>
      </w:r>
      <w:r>
        <w:rPr>
          <w:spacing w:val="-1"/>
          <w:sz w:val="17"/>
        </w:rPr>
        <w:t> </w:t>
      </w:r>
      <w:r>
        <w:rPr>
          <w:sz w:val="17"/>
        </w:rPr>
        <w:t>pruebas.</w:t>
      </w:r>
    </w:p>
    <w:p>
      <w:pPr>
        <w:pStyle w:val="ListParagraph"/>
        <w:numPr>
          <w:ilvl w:val="1"/>
          <w:numId w:val="71"/>
        </w:numPr>
        <w:tabs>
          <w:tab w:pos="2041" w:val="left" w:leader="none"/>
        </w:tabs>
        <w:spacing w:line="240" w:lineRule="auto" w:before="0" w:after="0"/>
        <w:ind w:left="2050" w:right="1919" w:hanging="308"/>
        <w:jc w:val="left"/>
        <w:rPr>
          <w:sz w:val="17"/>
        </w:rPr>
      </w:pPr>
      <w:r>
        <w:rPr>
          <w:sz w:val="17"/>
        </w:rPr>
        <w:t>Se han elaborado manuales de instrucciones de servicio y de mantenimiento de las instalaciones.</w:t>
      </w:r>
    </w:p>
    <w:p>
      <w:pPr>
        <w:pStyle w:val="ListParagraph"/>
        <w:numPr>
          <w:ilvl w:val="1"/>
          <w:numId w:val="71"/>
        </w:numPr>
        <w:tabs>
          <w:tab w:pos="2041" w:val="left" w:leader="none"/>
        </w:tabs>
        <w:spacing w:line="192" w:lineRule="exact" w:before="0" w:after="0"/>
        <w:ind w:left="2040" w:right="0" w:hanging="298"/>
        <w:jc w:val="left"/>
        <w:rPr>
          <w:sz w:val="17"/>
        </w:rPr>
      </w:pPr>
      <w:r>
        <w:rPr>
          <w:sz w:val="17"/>
        </w:rPr>
        <w:t>Se ha identificado la normativa de prevención de</w:t>
      </w:r>
      <w:r>
        <w:rPr>
          <w:spacing w:val="-6"/>
          <w:sz w:val="17"/>
        </w:rPr>
        <w:t> </w:t>
      </w:r>
      <w:r>
        <w:rPr>
          <w:sz w:val="17"/>
        </w:rPr>
        <w:t>riesgos.</w:t>
      </w:r>
    </w:p>
    <w:p>
      <w:pPr>
        <w:pStyle w:val="BodyText"/>
        <w:spacing w:before="9"/>
        <w:rPr>
          <w:sz w:val="16"/>
        </w:rPr>
      </w:pPr>
    </w:p>
    <w:p>
      <w:pPr>
        <w:pStyle w:val="ListParagraph"/>
        <w:numPr>
          <w:ilvl w:val="0"/>
          <w:numId w:val="71"/>
        </w:numPr>
        <w:tabs>
          <w:tab w:pos="1653" w:val="left" w:leader="none"/>
        </w:tabs>
        <w:spacing w:line="240" w:lineRule="auto" w:before="1" w:after="0"/>
        <w:ind w:left="1435" w:right="1921" w:firstLine="0"/>
        <w:jc w:val="left"/>
        <w:rPr>
          <w:sz w:val="17"/>
        </w:rPr>
      </w:pPr>
      <w:r>
        <w:rPr>
          <w:sz w:val="17"/>
        </w:rPr>
        <w:t>Supervisa el montaje de las instalaciones, colaborando en su ejecución y respetando los protocolos de seguridad y calidad establecidos en la</w:t>
      </w:r>
      <w:r>
        <w:rPr>
          <w:spacing w:val="-4"/>
          <w:sz w:val="17"/>
        </w:rPr>
        <w:t> </w:t>
      </w:r>
      <w:r>
        <w:rPr>
          <w:sz w:val="17"/>
        </w:rPr>
        <w:t>empresa.</w:t>
      </w:r>
    </w:p>
    <w:p>
      <w:pPr>
        <w:pStyle w:val="BodyText"/>
        <w:spacing w:before="9"/>
        <w:rPr>
          <w:sz w:val="16"/>
        </w:rPr>
      </w:pPr>
    </w:p>
    <w:p>
      <w:pPr>
        <w:pStyle w:val="BodyText"/>
        <w:ind w:left="1435"/>
      </w:pPr>
      <w:r>
        <w:rPr/>
        <w:t>Criterios de evaluación:</w:t>
      </w:r>
    </w:p>
    <w:p>
      <w:pPr>
        <w:pStyle w:val="BodyText"/>
        <w:spacing w:before="9"/>
        <w:rPr>
          <w:sz w:val="16"/>
        </w:rPr>
      </w:pPr>
    </w:p>
    <w:p>
      <w:pPr>
        <w:pStyle w:val="ListParagraph"/>
        <w:numPr>
          <w:ilvl w:val="1"/>
          <w:numId w:val="71"/>
        </w:numPr>
        <w:tabs>
          <w:tab w:pos="2041" w:val="left" w:leader="none"/>
        </w:tabs>
        <w:spacing w:line="240" w:lineRule="auto" w:before="0" w:after="0"/>
        <w:ind w:left="2050" w:right="1917" w:hanging="308"/>
        <w:jc w:val="left"/>
        <w:rPr>
          <w:sz w:val="17"/>
        </w:rPr>
      </w:pPr>
      <w:r>
        <w:rPr>
          <w:sz w:val="17"/>
        </w:rPr>
        <w:t>Se ha interpretado la documentación técnica, reconociendo los elementos, su función y su disposición en el montaje de las</w:t>
      </w:r>
      <w:r>
        <w:rPr>
          <w:spacing w:val="3"/>
          <w:sz w:val="17"/>
        </w:rPr>
        <w:t> </w:t>
      </w:r>
      <w:r>
        <w:rPr>
          <w:sz w:val="17"/>
        </w:rPr>
        <w:t>instalaciones.</w:t>
      </w:r>
    </w:p>
    <w:p>
      <w:pPr>
        <w:pStyle w:val="ListParagraph"/>
        <w:numPr>
          <w:ilvl w:val="1"/>
          <w:numId w:val="71"/>
        </w:numPr>
        <w:tabs>
          <w:tab w:pos="2041" w:val="left" w:leader="none"/>
        </w:tabs>
        <w:spacing w:line="240" w:lineRule="auto" w:before="0" w:after="0"/>
        <w:ind w:left="2050" w:right="1918" w:hanging="308"/>
        <w:jc w:val="left"/>
        <w:rPr>
          <w:sz w:val="17"/>
        </w:rPr>
      </w:pPr>
      <w:r>
        <w:rPr>
          <w:sz w:val="17"/>
        </w:rPr>
        <w:t>Se han seleccionado las herramientas y material necesario interpretado el plan de montaje de la</w:t>
      </w:r>
      <w:r>
        <w:rPr>
          <w:spacing w:val="-2"/>
          <w:sz w:val="17"/>
        </w:rPr>
        <w:t> </w:t>
      </w:r>
      <w:r>
        <w:rPr>
          <w:sz w:val="17"/>
        </w:rPr>
        <w:t>instalación.</w:t>
      </w:r>
    </w:p>
    <w:p>
      <w:pPr>
        <w:pStyle w:val="ListParagraph"/>
        <w:numPr>
          <w:ilvl w:val="1"/>
          <w:numId w:val="71"/>
        </w:numPr>
        <w:tabs>
          <w:tab w:pos="2041" w:val="left" w:leader="none"/>
        </w:tabs>
        <w:spacing w:line="237" w:lineRule="auto" w:before="0" w:after="0"/>
        <w:ind w:left="2050" w:right="1917" w:hanging="308"/>
        <w:jc w:val="left"/>
        <w:rPr>
          <w:sz w:val="17"/>
        </w:rPr>
      </w:pPr>
      <w:r>
        <w:rPr>
          <w:sz w:val="17"/>
        </w:rPr>
        <w:t>Se ha comprobado que los equipos y accesorios instalados son los prescritos  en el plan de</w:t>
      </w:r>
      <w:r>
        <w:rPr>
          <w:spacing w:val="-1"/>
          <w:sz w:val="17"/>
        </w:rPr>
        <w:t> </w:t>
      </w:r>
      <w:r>
        <w:rPr>
          <w:sz w:val="17"/>
        </w:rPr>
        <w:t>montaje.</w:t>
      </w:r>
    </w:p>
    <w:p>
      <w:pPr>
        <w:pStyle w:val="ListParagraph"/>
        <w:numPr>
          <w:ilvl w:val="1"/>
          <w:numId w:val="71"/>
        </w:numPr>
        <w:tabs>
          <w:tab w:pos="2041" w:val="left" w:leader="none"/>
        </w:tabs>
        <w:spacing w:line="240" w:lineRule="auto" w:before="0" w:after="0"/>
        <w:ind w:left="2050" w:right="1917" w:hanging="308"/>
        <w:jc w:val="left"/>
        <w:rPr>
          <w:sz w:val="17"/>
        </w:rPr>
      </w:pPr>
      <w:r>
        <w:rPr>
          <w:sz w:val="17"/>
        </w:rPr>
        <w:t>Se han supervisado técnicas y acabados de montaje relativos a anclajes, conexiones y mecanizado, entre</w:t>
      </w:r>
      <w:r>
        <w:rPr>
          <w:spacing w:val="-3"/>
          <w:sz w:val="17"/>
        </w:rPr>
        <w:t> </w:t>
      </w:r>
      <w:r>
        <w:rPr>
          <w:sz w:val="17"/>
        </w:rPr>
        <w:t>otros.</w:t>
      </w:r>
    </w:p>
    <w:p>
      <w:pPr>
        <w:pStyle w:val="ListParagraph"/>
        <w:numPr>
          <w:ilvl w:val="1"/>
          <w:numId w:val="71"/>
        </w:numPr>
        <w:tabs>
          <w:tab w:pos="2041" w:val="left" w:leader="none"/>
        </w:tabs>
        <w:spacing w:line="240" w:lineRule="auto" w:before="0" w:after="0"/>
        <w:ind w:left="2050" w:right="1916" w:hanging="308"/>
        <w:jc w:val="left"/>
        <w:rPr>
          <w:sz w:val="17"/>
        </w:rPr>
      </w:pPr>
      <w:r>
        <w:rPr>
          <w:sz w:val="17"/>
        </w:rPr>
        <w:t>Se ha comprobado el empleo de los elementos de protección individual definidos en el plan de</w:t>
      </w:r>
      <w:r>
        <w:rPr>
          <w:spacing w:val="-1"/>
          <w:sz w:val="17"/>
        </w:rPr>
        <w:t> </w:t>
      </w:r>
      <w:r>
        <w:rPr>
          <w:sz w:val="17"/>
        </w:rPr>
        <w:t>seguridad.</w:t>
      </w:r>
    </w:p>
    <w:p>
      <w:pPr>
        <w:pStyle w:val="ListParagraph"/>
        <w:numPr>
          <w:ilvl w:val="1"/>
          <w:numId w:val="71"/>
        </w:numPr>
        <w:tabs>
          <w:tab w:pos="2041" w:val="left" w:leader="none"/>
        </w:tabs>
        <w:spacing w:line="193" w:lineRule="exact" w:before="0" w:after="0"/>
        <w:ind w:left="2040" w:right="0" w:hanging="298"/>
        <w:jc w:val="left"/>
        <w:rPr>
          <w:sz w:val="17"/>
        </w:rPr>
      </w:pPr>
      <w:r>
        <w:rPr>
          <w:sz w:val="17"/>
        </w:rPr>
        <w:t>Se han ejecutado las operaciones según los procedimientos del sistema de</w:t>
      </w:r>
      <w:r>
        <w:rPr>
          <w:spacing w:val="-4"/>
          <w:sz w:val="17"/>
        </w:rPr>
        <w:t> </w:t>
      </w:r>
      <w:r>
        <w:rPr>
          <w:sz w:val="17"/>
        </w:rPr>
        <w:t>calidad.</w:t>
      </w:r>
    </w:p>
    <w:p>
      <w:pPr>
        <w:pStyle w:val="ListParagraph"/>
        <w:numPr>
          <w:ilvl w:val="1"/>
          <w:numId w:val="71"/>
        </w:numPr>
        <w:tabs>
          <w:tab w:pos="2041" w:val="left" w:leader="none"/>
        </w:tabs>
        <w:spacing w:line="194" w:lineRule="exact" w:before="0" w:after="0"/>
        <w:ind w:left="2040" w:right="0" w:hanging="298"/>
        <w:jc w:val="left"/>
        <w:rPr>
          <w:sz w:val="17"/>
        </w:rPr>
      </w:pPr>
      <w:r>
        <w:rPr>
          <w:sz w:val="17"/>
        </w:rPr>
        <w:t>Se ha actuado con criterios de respeto al medio</w:t>
      </w:r>
      <w:r>
        <w:rPr>
          <w:spacing w:val="-4"/>
          <w:sz w:val="17"/>
        </w:rPr>
        <w:t> </w:t>
      </w:r>
      <w:r>
        <w:rPr>
          <w:sz w:val="17"/>
        </w:rPr>
        <w:t>ambiente.</w:t>
      </w:r>
    </w:p>
    <w:p>
      <w:pPr>
        <w:pStyle w:val="BodyText"/>
        <w:spacing w:before="6"/>
        <w:rPr>
          <w:sz w:val="25"/>
        </w:rPr>
      </w:pPr>
    </w:p>
    <w:p>
      <w:pPr>
        <w:pStyle w:val="ListParagraph"/>
        <w:numPr>
          <w:ilvl w:val="0"/>
          <w:numId w:val="71"/>
        </w:numPr>
        <w:tabs>
          <w:tab w:pos="1657" w:val="left" w:leader="none"/>
        </w:tabs>
        <w:spacing w:line="240" w:lineRule="auto" w:before="0" w:after="0"/>
        <w:ind w:left="1435" w:right="1915" w:firstLine="0"/>
        <w:jc w:val="left"/>
        <w:rPr>
          <w:sz w:val="17"/>
        </w:rPr>
      </w:pPr>
      <w:r>
        <w:rPr>
          <w:sz w:val="17"/>
        </w:rPr>
        <w:t>Realiza la puesta en marcha o servicio de las instalaciones y equipos, supervisandola y colaborando en su ejecución, y siguiendo los procedimientos</w:t>
      </w:r>
      <w:r>
        <w:rPr>
          <w:spacing w:val="-5"/>
          <w:sz w:val="17"/>
        </w:rPr>
        <w:t> </w:t>
      </w:r>
      <w:r>
        <w:rPr>
          <w:sz w:val="17"/>
        </w:rPr>
        <w:t>establecidos.</w:t>
      </w:r>
    </w:p>
    <w:p>
      <w:pPr>
        <w:pStyle w:val="BodyText"/>
        <w:spacing w:before="8"/>
        <w:rPr>
          <w:sz w:val="16"/>
        </w:rPr>
      </w:pPr>
    </w:p>
    <w:p>
      <w:pPr>
        <w:pStyle w:val="BodyText"/>
        <w:ind w:left="1435"/>
      </w:pPr>
      <w:r>
        <w:rPr/>
        <w:pict>
          <v:shape style="position:absolute;margin-left:558.841797pt;margin-top:8.301837pt;width:10.95pt;height:84.3pt;mso-position-horizontal-relative:page;mso-position-vertical-relative:paragraph;z-index:287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t>Criterios de evaluación:</w:t>
      </w:r>
    </w:p>
    <w:p>
      <w:pPr>
        <w:spacing w:after="0"/>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1"/>
          <w:numId w:val="71"/>
        </w:numPr>
        <w:tabs>
          <w:tab w:pos="2041" w:val="left" w:leader="none"/>
        </w:tabs>
        <w:spacing w:line="195" w:lineRule="exact" w:before="98" w:after="0"/>
        <w:ind w:left="2040" w:right="0" w:hanging="297"/>
        <w:jc w:val="left"/>
        <w:rPr>
          <w:sz w:val="17"/>
        </w:rPr>
      </w:pPr>
      <w:r>
        <w:rPr>
          <w:sz w:val="17"/>
        </w:rPr>
        <w:t>Se ha interpretado el plan de puesta en marcha de las instalaciones y</w:t>
      </w:r>
      <w:r>
        <w:rPr>
          <w:spacing w:val="-3"/>
          <w:sz w:val="17"/>
        </w:rPr>
        <w:t> </w:t>
      </w:r>
      <w:r>
        <w:rPr>
          <w:sz w:val="17"/>
        </w:rPr>
        <w:t>equipos.</w:t>
      </w:r>
    </w:p>
    <w:p>
      <w:pPr>
        <w:pStyle w:val="ListParagraph"/>
        <w:numPr>
          <w:ilvl w:val="1"/>
          <w:numId w:val="71"/>
        </w:numPr>
        <w:tabs>
          <w:tab w:pos="2041" w:val="left" w:leader="none"/>
        </w:tabs>
        <w:spacing w:line="195" w:lineRule="exact" w:before="0" w:after="0"/>
        <w:ind w:left="2040" w:right="0" w:hanging="297"/>
        <w:jc w:val="left"/>
        <w:rPr>
          <w:sz w:val="17"/>
        </w:rPr>
      </w:pPr>
      <w:r>
        <w:rPr>
          <w:sz w:val="17"/>
        </w:rPr>
        <w:t>Se han seleccionado las herramientas e instrumentos</w:t>
      </w:r>
      <w:r>
        <w:rPr>
          <w:spacing w:val="-1"/>
          <w:sz w:val="17"/>
        </w:rPr>
        <w:t> </w:t>
      </w:r>
      <w:r>
        <w:rPr>
          <w:sz w:val="17"/>
        </w:rPr>
        <w:t>adecuados.</w:t>
      </w:r>
    </w:p>
    <w:p>
      <w:pPr>
        <w:pStyle w:val="ListParagraph"/>
        <w:numPr>
          <w:ilvl w:val="1"/>
          <w:numId w:val="71"/>
        </w:numPr>
        <w:tabs>
          <w:tab w:pos="2041" w:val="left" w:leader="none"/>
        </w:tabs>
        <w:spacing w:line="240" w:lineRule="auto" w:before="0" w:after="0"/>
        <w:ind w:left="2050" w:right="1918" w:hanging="307"/>
        <w:jc w:val="left"/>
        <w:rPr>
          <w:sz w:val="17"/>
        </w:rPr>
      </w:pPr>
      <w:r>
        <w:rPr>
          <w:sz w:val="17"/>
        </w:rPr>
        <w:t>Se ha comprobado la secuencia de funcionamiento de los elementos de control, seguridad y receptores eléctricos de la</w:t>
      </w:r>
      <w:r>
        <w:rPr>
          <w:spacing w:val="-4"/>
          <w:sz w:val="17"/>
        </w:rPr>
        <w:t> </w:t>
      </w:r>
      <w:r>
        <w:rPr>
          <w:sz w:val="17"/>
        </w:rPr>
        <w:t>instalación.</w:t>
      </w:r>
    </w:p>
    <w:p>
      <w:pPr>
        <w:pStyle w:val="ListParagraph"/>
        <w:numPr>
          <w:ilvl w:val="1"/>
          <w:numId w:val="71"/>
        </w:numPr>
        <w:tabs>
          <w:tab w:pos="2041" w:val="left" w:leader="none"/>
        </w:tabs>
        <w:spacing w:line="240" w:lineRule="auto" w:before="0" w:after="0"/>
        <w:ind w:left="2050" w:right="1919" w:hanging="308"/>
        <w:jc w:val="left"/>
        <w:rPr>
          <w:sz w:val="17"/>
        </w:rPr>
      </w:pPr>
      <w:r>
        <w:rPr>
          <w:sz w:val="17"/>
        </w:rPr>
        <w:t>Se han programado, regulado y calibrado los elementos y equipos según sus características de</w:t>
      </w:r>
      <w:r>
        <w:rPr>
          <w:spacing w:val="-2"/>
          <w:sz w:val="17"/>
        </w:rPr>
        <w:t> </w:t>
      </w:r>
      <w:r>
        <w:rPr>
          <w:sz w:val="17"/>
        </w:rPr>
        <w:t>funcionalidad.</w:t>
      </w:r>
    </w:p>
    <w:p>
      <w:pPr>
        <w:pStyle w:val="ListParagraph"/>
        <w:numPr>
          <w:ilvl w:val="1"/>
          <w:numId w:val="71"/>
        </w:numPr>
        <w:tabs>
          <w:tab w:pos="2041" w:val="left" w:leader="none"/>
        </w:tabs>
        <w:spacing w:line="192" w:lineRule="exact" w:before="0" w:after="0"/>
        <w:ind w:left="2040" w:right="0" w:hanging="298"/>
        <w:jc w:val="left"/>
        <w:rPr>
          <w:sz w:val="17"/>
        </w:rPr>
      </w:pPr>
      <w:r>
        <w:rPr>
          <w:sz w:val="17"/>
        </w:rPr>
        <w:t>Se han verificado los parámetros de funcionamiento de la</w:t>
      </w:r>
      <w:r>
        <w:rPr>
          <w:spacing w:val="-2"/>
          <w:sz w:val="17"/>
        </w:rPr>
        <w:t> </w:t>
      </w:r>
      <w:r>
        <w:rPr>
          <w:sz w:val="17"/>
        </w:rPr>
        <w:t>instalación.</w:t>
      </w:r>
    </w:p>
    <w:p>
      <w:pPr>
        <w:pStyle w:val="ListParagraph"/>
        <w:numPr>
          <w:ilvl w:val="1"/>
          <w:numId w:val="71"/>
        </w:numPr>
        <w:tabs>
          <w:tab w:pos="2041" w:val="left" w:leader="none"/>
        </w:tabs>
        <w:spacing w:line="240" w:lineRule="auto" w:before="0" w:after="0"/>
        <w:ind w:left="2050" w:right="1920" w:hanging="308"/>
        <w:jc w:val="left"/>
        <w:rPr>
          <w:sz w:val="17"/>
        </w:rPr>
      </w:pPr>
      <w:r>
        <w:rPr>
          <w:sz w:val="17"/>
        </w:rPr>
        <w:t>Se han utilizado las herramientas de mano, informáticas e instrumentos para la puesta en marcha de manera</w:t>
      </w:r>
      <w:r>
        <w:rPr>
          <w:spacing w:val="-4"/>
          <w:sz w:val="17"/>
        </w:rPr>
        <w:t> </w:t>
      </w:r>
      <w:r>
        <w:rPr>
          <w:sz w:val="17"/>
        </w:rPr>
        <w:t>adecuada.</w:t>
      </w:r>
    </w:p>
    <w:p>
      <w:pPr>
        <w:pStyle w:val="ListParagraph"/>
        <w:numPr>
          <w:ilvl w:val="1"/>
          <w:numId w:val="71"/>
        </w:numPr>
        <w:tabs>
          <w:tab w:pos="2041" w:val="left" w:leader="none"/>
        </w:tabs>
        <w:spacing w:line="194" w:lineRule="exact" w:before="0" w:after="0"/>
        <w:ind w:left="2040" w:right="0" w:hanging="298"/>
        <w:jc w:val="left"/>
        <w:rPr>
          <w:sz w:val="17"/>
        </w:rPr>
      </w:pPr>
      <w:r>
        <w:rPr>
          <w:sz w:val="17"/>
        </w:rPr>
        <w:t>Se han cumplido las normas de seguridad, calidad y reglamentación</w:t>
      </w:r>
      <w:r>
        <w:rPr>
          <w:spacing w:val="-6"/>
          <w:sz w:val="17"/>
        </w:rPr>
        <w:t> </w:t>
      </w:r>
      <w:r>
        <w:rPr>
          <w:sz w:val="17"/>
        </w:rPr>
        <w:t>vigente.</w:t>
      </w:r>
    </w:p>
    <w:p>
      <w:pPr>
        <w:pStyle w:val="ListParagraph"/>
        <w:numPr>
          <w:ilvl w:val="1"/>
          <w:numId w:val="71"/>
        </w:numPr>
        <w:tabs>
          <w:tab w:pos="2041" w:val="left" w:leader="none"/>
        </w:tabs>
        <w:spacing w:line="237" w:lineRule="auto" w:before="0" w:after="0"/>
        <w:ind w:left="2050" w:right="1918" w:hanging="308"/>
        <w:jc w:val="left"/>
        <w:rPr>
          <w:sz w:val="17"/>
        </w:rPr>
      </w:pPr>
      <w:r>
        <w:rPr>
          <w:sz w:val="17"/>
        </w:rPr>
        <w:t>Se ha cumplimentado la documentación técnico-administrativa requerida para la puesta en</w:t>
      </w:r>
      <w:r>
        <w:rPr>
          <w:spacing w:val="-1"/>
          <w:sz w:val="17"/>
        </w:rPr>
        <w:t> </w:t>
      </w:r>
      <w:r>
        <w:rPr>
          <w:sz w:val="17"/>
        </w:rPr>
        <w:t>servicio.</w:t>
      </w:r>
    </w:p>
    <w:p>
      <w:pPr>
        <w:pStyle w:val="BodyText"/>
        <w:spacing w:before="10"/>
        <w:rPr>
          <w:sz w:val="16"/>
        </w:rPr>
      </w:pPr>
    </w:p>
    <w:p>
      <w:pPr>
        <w:pStyle w:val="ListParagraph"/>
        <w:numPr>
          <w:ilvl w:val="0"/>
          <w:numId w:val="71"/>
        </w:numPr>
        <w:tabs>
          <w:tab w:pos="1676" w:val="left" w:leader="none"/>
        </w:tabs>
        <w:spacing w:line="240" w:lineRule="auto" w:before="0" w:after="0"/>
        <w:ind w:left="1435" w:right="1917" w:firstLine="0"/>
        <w:jc w:val="both"/>
        <w:rPr>
          <w:sz w:val="17"/>
        </w:rPr>
      </w:pPr>
      <w:r>
        <w:rPr>
          <w:sz w:val="17"/>
        </w:rPr>
        <w:t>Controla las intervenciones de mantenimiento de las instalaciones, colaborando en su ejecución, verificando el cumplimiento de los objetivos programados y optimizando los recursos disponibles.</w:t>
      </w:r>
    </w:p>
    <w:p>
      <w:pPr>
        <w:pStyle w:val="BodyText"/>
        <w:spacing w:before="7"/>
        <w:rPr>
          <w:sz w:val="16"/>
        </w:rPr>
      </w:pPr>
    </w:p>
    <w:p>
      <w:pPr>
        <w:pStyle w:val="BodyText"/>
        <w:ind w:left="1435"/>
      </w:pPr>
      <w:r>
        <w:rPr/>
        <w:t>Criterios de evaluación:</w:t>
      </w:r>
    </w:p>
    <w:p>
      <w:pPr>
        <w:pStyle w:val="BodyText"/>
        <w:spacing w:before="10"/>
        <w:rPr>
          <w:sz w:val="16"/>
        </w:rPr>
      </w:pPr>
    </w:p>
    <w:p>
      <w:pPr>
        <w:pStyle w:val="ListParagraph"/>
        <w:numPr>
          <w:ilvl w:val="1"/>
          <w:numId w:val="71"/>
        </w:numPr>
        <w:tabs>
          <w:tab w:pos="2041" w:val="left" w:leader="none"/>
        </w:tabs>
        <w:spacing w:line="195" w:lineRule="exact" w:before="0" w:after="0"/>
        <w:ind w:left="2040" w:right="0" w:hanging="298"/>
        <w:jc w:val="left"/>
        <w:rPr>
          <w:sz w:val="17"/>
        </w:rPr>
      </w:pPr>
      <w:r>
        <w:rPr>
          <w:sz w:val="17"/>
        </w:rPr>
        <w:t>Se ha identificado el tipo de</w:t>
      </w:r>
      <w:r>
        <w:rPr>
          <w:spacing w:val="-5"/>
          <w:sz w:val="17"/>
        </w:rPr>
        <w:t> </w:t>
      </w:r>
      <w:r>
        <w:rPr>
          <w:sz w:val="17"/>
        </w:rPr>
        <w:t>mantenimiento</w:t>
      </w:r>
    </w:p>
    <w:p>
      <w:pPr>
        <w:pStyle w:val="ListParagraph"/>
        <w:numPr>
          <w:ilvl w:val="1"/>
          <w:numId w:val="71"/>
        </w:numPr>
        <w:tabs>
          <w:tab w:pos="2041" w:val="left" w:leader="none"/>
        </w:tabs>
        <w:spacing w:line="240" w:lineRule="auto" w:before="0" w:after="0"/>
        <w:ind w:left="2050" w:right="1918" w:hanging="308"/>
        <w:jc w:val="left"/>
        <w:rPr>
          <w:sz w:val="17"/>
        </w:rPr>
      </w:pPr>
      <w:r>
        <w:rPr>
          <w:sz w:val="17"/>
        </w:rPr>
        <w:t>Se han elaborado los procesos de intervención interpretado los programas de mantenimiento.</w:t>
      </w:r>
    </w:p>
    <w:p>
      <w:pPr>
        <w:pStyle w:val="ListParagraph"/>
        <w:numPr>
          <w:ilvl w:val="1"/>
          <w:numId w:val="71"/>
        </w:numPr>
        <w:tabs>
          <w:tab w:pos="2041" w:val="left" w:leader="none"/>
        </w:tabs>
        <w:spacing w:line="193" w:lineRule="exact" w:before="0" w:after="0"/>
        <w:ind w:left="2040" w:right="0" w:hanging="298"/>
        <w:jc w:val="left"/>
        <w:rPr>
          <w:sz w:val="17"/>
        </w:rPr>
      </w:pPr>
      <w:r>
        <w:rPr>
          <w:sz w:val="17"/>
        </w:rPr>
        <w:t>Se han comprobado las existencias en el</w:t>
      </w:r>
      <w:r>
        <w:rPr>
          <w:spacing w:val="-5"/>
          <w:sz w:val="17"/>
        </w:rPr>
        <w:t> </w:t>
      </w:r>
      <w:r>
        <w:rPr>
          <w:sz w:val="17"/>
        </w:rPr>
        <w:t>almacén.</w:t>
      </w:r>
    </w:p>
    <w:p>
      <w:pPr>
        <w:pStyle w:val="ListParagraph"/>
        <w:numPr>
          <w:ilvl w:val="1"/>
          <w:numId w:val="71"/>
        </w:numPr>
        <w:tabs>
          <w:tab w:pos="2041" w:val="left" w:leader="none"/>
        </w:tabs>
        <w:spacing w:line="194" w:lineRule="exact" w:before="0" w:after="0"/>
        <w:ind w:left="2040" w:right="0" w:hanging="298"/>
        <w:jc w:val="left"/>
        <w:rPr>
          <w:sz w:val="17"/>
        </w:rPr>
      </w:pPr>
      <w:r>
        <w:rPr>
          <w:sz w:val="17"/>
        </w:rPr>
        <w:t>Se han definido las tareas, tiempos, y recursos necesarios.</w:t>
      </w:r>
    </w:p>
    <w:p>
      <w:pPr>
        <w:pStyle w:val="ListParagraph"/>
        <w:numPr>
          <w:ilvl w:val="1"/>
          <w:numId w:val="71"/>
        </w:numPr>
        <w:tabs>
          <w:tab w:pos="2041" w:val="left" w:leader="none"/>
        </w:tabs>
        <w:spacing w:line="195" w:lineRule="exact" w:before="0" w:after="0"/>
        <w:ind w:left="2040" w:right="0" w:hanging="298"/>
        <w:jc w:val="left"/>
        <w:rPr>
          <w:sz w:val="17"/>
        </w:rPr>
      </w:pPr>
      <w:r>
        <w:rPr>
          <w:sz w:val="17"/>
        </w:rPr>
        <w:t>Se han seleccionado las herramientas e instrumentos</w:t>
      </w:r>
      <w:r>
        <w:rPr>
          <w:spacing w:val="-1"/>
          <w:sz w:val="17"/>
        </w:rPr>
        <w:t> </w:t>
      </w:r>
      <w:r>
        <w:rPr>
          <w:sz w:val="17"/>
        </w:rPr>
        <w:t>adecuados.</w:t>
      </w:r>
    </w:p>
    <w:p>
      <w:pPr>
        <w:pStyle w:val="ListParagraph"/>
        <w:numPr>
          <w:ilvl w:val="1"/>
          <w:numId w:val="71"/>
        </w:numPr>
        <w:tabs>
          <w:tab w:pos="2041" w:val="left" w:leader="none"/>
        </w:tabs>
        <w:spacing w:line="240" w:lineRule="auto" w:before="0" w:after="0"/>
        <w:ind w:left="2050" w:right="1918" w:hanging="308"/>
        <w:jc w:val="left"/>
        <w:rPr>
          <w:sz w:val="17"/>
        </w:rPr>
      </w:pPr>
      <w:r>
        <w:rPr>
          <w:sz w:val="17"/>
        </w:rPr>
        <w:t>Se han comprobado la funcionalidad, los consumos eléctricos y parámetros de funcionamiento, entre</w:t>
      </w:r>
      <w:r>
        <w:rPr>
          <w:spacing w:val="1"/>
          <w:sz w:val="17"/>
        </w:rPr>
        <w:t> </w:t>
      </w:r>
      <w:r>
        <w:rPr>
          <w:sz w:val="17"/>
        </w:rPr>
        <w:t>otros.</w:t>
      </w:r>
    </w:p>
    <w:p>
      <w:pPr>
        <w:pStyle w:val="ListParagraph"/>
        <w:numPr>
          <w:ilvl w:val="1"/>
          <w:numId w:val="71"/>
        </w:numPr>
        <w:tabs>
          <w:tab w:pos="2041" w:val="left" w:leader="none"/>
        </w:tabs>
        <w:spacing w:line="194" w:lineRule="exact" w:before="0" w:after="0"/>
        <w:ind w:left="2040" w:right="0" w:hanging="298"/>
        <w:jc w:val="left"/>
        <w:rPr>
          <w:sz w:val="17"/>
        </w:rPr>
      </w:pPr>
      <w:r>
        <w:rPr>
          <w:sz w:val="17"/>
        </w:rPr>
        <w:t>Se han ajustado y reprogramado elementos y</w:t>
      </w:r>
      <w:r>
        <w:rPr>
          <w:spacing w:val="-5"/>
          <w:sz w:val="17"/>
        </w:rPr>
        <w:t> </w:t>
      </w:r>
      <w:r>
        <w:rPr>
          <w:sz w:val="17"/>
        </w:rPr>
        <w:t>equipos</w:t>
      </w:r>
    </w:p>
    <w:p>
      <w:pPr>
        <w:pStyle w:val="ListParagraph"/>
        <w:numPr>
          <w:ilvl w:val="1"/>
          <w:numId w:val="71"/>
        </w:numPr>
        <w:tabs>
          <w:tab w:pos="2041" w:val="left" w:leader="none"/>
        </w:tabs>
        <w:spacing w:line="237" w:lineRule="auto" w:before="1" w:after="0"/>
        <w:ind w:left="2050" w:right="1917" w:hanging="308"/>
        <w:jc w:val="left"/>
        <w:rPr>
          <w:sz w:val="17"/>
        </w:rPr>
      </w:pPr>
      <w:r>
        <w:rPr>
          <w:sz w:val="17"/>
        </w:rPr>
        <w:t>Se ha actualizado la documentación técnica necesaria para garantizar la trazabilidad de las</w:t>
      </w:r>
      <w:r>
        <w:rPr>
          <w:spacing w:val="-1"/>
          <w:sz w:val="17"/>
        </w:rPr>
        <w:t> </w:t>
      </w:r>
      <w:r>
        <w:rPr>
          <w:sz w:val="17"/>
        </w:rPr>
        <w:t>actuaciones.</w:t>
      </w:r>
    </w:p>
    <w:p>
      <w:pPr>
        <w:pStyle w:val="ListParagraph"/>
        <w:numPr>
          <w:ilvl w:val="1"/>
          <w:numId w:val="71"/>
        </w:numPr>
        <w:tabs>
          <w:tab w:pos="2040" w:val="left" w:leader="none"/>
          <w:tab w:pos="2041" w:val="left" w:leader="none"/>
        </w:tabs>
        <w:spacing w:line="240" w:lineRule="auto" w:before="0" w:after="0"/>
        <w:ind w:left="2050" w:right="1915" w:hanging="308"/>
        <w:jc w:val="left"/>
        <w:rPr>
          <w:sz w:val="17"/>
        </w:rPr>
      </w:pPr>
      <w:r>
        <w:rPr>
          <w:sz w:val="17"/>
        </w:rPr>
        <w:t>Se ha realizado las operaciones de acuerdo con la seguridad y calidad requeridas  y con criterios de respeto al medio</w:t>
      </w:r>
      <w:r>
        <w:rPr>
          <w:spacing w:val="-2"/>
          <w:sz w:val="17"/>
        </w:rPr>
        <w:t> </w:t>
      </w:r>
      <w:r>
        <w:rPr>
          <w:sz w:val="17"/>
        </w:rPr>
        <w:t>ambiente.</w:t>
      </w:r>
    </w:p>
    <w:p>
      <w:pPr>
        <w:pStyle w:val="ListParagraph"/>
        <w:numPr>
          <w:ilvl w:val="1"/>
          <w:numId w:val="71"/>
        </w:numPr>
        <w:tabs>
          <w:tab w:pos="2040" w:val="left" w:leader="none"/>
          <w:tab w:pos="2041" w:val="left" w:leader="none"/>
        </w:tabs>
        <w:spacing w:line="194" w:lineRule="exact" w:before="0" w:after="0"/>
        <w:ind w:left="2040" w:right="0" w:hanging="297"/>
        <w:jc w:val="left"/>
        <w:rPr>
          <w:sz w:val="17"/>
        </w:rPr>
      </w:pPr>
      <w:r>
        <w:rPr>
          <w:sz w:val="17"/>
        </w:rPr>
        <w:t>Se han utilizado aplicaciones informáticos para la planificación del</w:t>
      </w:r>
      <w:r>
        <w:rPr>
          <w:spacing w:val="1"/>
          <w:sz w:val="17"/>
        </w:rPr>
        <w:t> </w:t>
      </w:r>
      <w:r>
        <w:rPr>
          <w:sz w:val="17"/>
        </w:rPr>
        <w:t>mantenimiento.</w:t>
      </w:r>
    </w:p>
    <w:p>
      <w:pPr>
        <w:pStyle w:val="BodyText"/>
        <w:spacing w:before="8"/>
        <w:rPr>
          <w:sz w:val="16"/>
        </w:rPr>
      </w:pPr>
    </w:p>
    <w:p>
      <w:pPr>
        <w:pStyle w:val="ListParagraph"/>
        <w:numPr>
          <w:ilvl w:val="0"/>
          <w:numId w:val="71"/>
        </w:numPr>
        <w:tabs>
          <w:tab w:pos="1643" w:val="left" w:leader="none"/>
        </w:tabs>
        <w:spacing w:line="240" w:lineRule="auto" w:before="0" w:after="0"/>
        <w:ind w:left="1435" w:right="1917" w:firstLine="0"/>
        <w:jc w:val="both"/>
        <w:rPr>
          <w:sz w:val="17"/>
        </w:rPr>
      </w:pPr>
      <w:r>
        <w:rPr>
          <w:sz w:val="17"/>
        </w:rPr>
        <w:t>Supervisa la reparación de averías y disfunciones en equipos  e instalaciones, colaborando en su ejecución y verificando la aplicación de técnicas y procedimientos de mantenimiento correctivo.</w:t>
      </w:r>
    </w:p>
    <w:p>
      <w:pPr>
        <w:pStyle w:val="BodyText"/>
        <w:spacing w:before="9"/>
        <w:rPr>
          <w:sz w:val="16"/>
        </w:rPr>
      </w:pPr>
    </w:p>
    <w:p>
      <w:pPr>
        <w:pStyle w:val="BodyText"/>
        <w:ind w:left="1435"/>
      </w:pPr>
      <w:r>
        <w:rPr/>
        <w:t>Criterios de evaluación:</w:t>
      </w:r>
    </w:p>
    <w:p>
      <w:pPr>
        <w:pStyle w:val="BodyText"/>
        <w:spacing w:before="8"/>
        <w:rPr>
          <w:sz w:val="16"/>
        </w:rPr>
      </w:pPr>
    </w:p>
    <w:p>
      <w:pPr>
        <w:pStyle w:val="ListParagraph"/>
        <w:numPr>
          <w:ilvl w:val="1"/>
          <w:numId w:val="71"/>
        </w:numPr>
        <w:tabs>
          <w:tab w:pos="1986" w:val="left" w:leader="none"/>
        </w:tabs>
        <w:spacing w:line="195" w:lineRule="exact" w:before="0" w:after="0"/>
        <w:ind w:left="1985" w:right="0" w:hanging="308"/>
        <w:jc w:val="left"/>
        <w:rPr>
          <w:sz w:val="17"/>
        </w:rPr>
      </w:pPr>
      <w:r>
        <w:rPr>
          <w:sz w:val="17"/>
        </w:rPr>
        <w:t>Se han organizado las intervenciones a partir del plan de</w:t>
      </w:r>
      <w:r>
        <w:rPr>
          <w:spacing w:val="-2"/>
          <w:sz w:val="17"/>
        </w:rPr>
        <w:t> </w:t>
      </w:r>
      <w:r>
        <w:rPr>
          <w:sz w:val="17"/>
        </w:rPr>
        <w:t>mantenimiento.</w:t>
      </w:r>
    </w:p>
    <w:p>
      <w:pPr>
        <w:pStyle w:val="ListParagraph"/>
        <w:numPr>
          <w:ilvl w:val="1"/>
          <w:numId w:val="71"/>
        </w:numPr>
        <w:tabs>
          <w:tab w:pos="1986" w:val="left" w:leader="none"/>
        </w:tabs>
        <w:spacing w:line="240" w:lineRule="auto" w:before="0" w:after="0"/>
        <w:ind w:left="1985" w:right="1921" w:hanging="308"/>
        <w:jc w:val="left"/>
        <w:rPr>
          <w:sz w:val="17"/>
        </w:rPr>
      </w:pPr>
      <w:r>
        <w:rPr>
          <w:sz w:val="17"/>
        </w:rPr>
        <w:t>Se han identificado los síntomas de averías o disfunciones a través de las medidas realizadas y la observación de la funcionalidad de la instalación o</w:t>
      </w:r>
      <w:r>
        <w:rPr>
          <w:spacing w:val="1"/>
          <w:sz w:val="17"/>
        </w:rPr>
        <w:t> </w:t>
      </w:r>
      <w:r>
        <w:rPr>
          <w:sz w:val="17"/>
        </w:rPr>
        <w:t>equipo.</w:t>
      </w:r>
    </w:p>
    <w:p>
      <w:pPr>
        <w:pStyle w:val="ListParagraph"/>
        <w:numPr>
          <w:ilvl w:val="1"/>
          <w:numId w:val="71"/>
        </w:numPr>
        <w:tabs>
          <w:tab w:pos="1986" w:val="left" w:leader="none"/>
        </w:tabs>
        <w:spacing w:line="240" w:lineRule="auto" w:before="0" w:after="0"/>
        <w:ind w:left="1985" w:right="1919" w:hanging="308"/>
        <w:jc w:val="left"/>
        <w:rPr>
          <w:sz w:val="17"/>
        </w:rPr>
      </w:pPr>
      <w:r>
        <w:rPr>
          <w:sz w:val="17"/>
        </w:rPr>
        <w:t>Se han propuesto hipótesis de las posibles causas de la avería y su repercusión en la instalación.</w:t>
      </w:r>
    </w:p>
    <w:p>
      <w:pPr>
        <w:pStyle w:val="ListParagraph"/>
        <w:numPr>
          <w:ilvl w:val="1"/>
          <w:numId w:val="71"/>
        </w:numPr>
        <w:tabs>
          <w:tab w:pos="1986" w:val="left" w:leader="none"/>
        </w:tabs>
        <w:spacing w:line="237" w:lineRule="auto" w:before="0" w:after="0"/>
        <w:ind w:left="1985" w:right="1916" w:hanging="308"/>
        <w:jc w:val="left"/>
        <w:rPr>
          <w:sz w:val="17"/>
        </w:rPr>
      </w:pPr>
      <w:r>
        <w:rPr>
          <w:sz w:val="17"/>
        </w:rPr>
        <w:t>Se ha localizado la avería de acuerdo a los procedimientos específicos para el diagnóstico y</w:t>
      </w:r>
      <w:r>
        <w:rPr>
          <w:spacing w:val="-2"/>
          <w:sz w:val="17"/>
        </w:rPr>
        <w:t> </w:t>
      </w:r>
      <w:r>
        <w:rPr>
          <w:sz w:val="17"/>
        </w:rPr>
        <w:t>localización.</w:t>
      </w:r>
    </w:p>
    <w:p>
      <w:pPr>
        <w:pStyle w:val="ListParagraph"/>
        <w:numPr>
          <w:ilvl w:val="1"/>
          <w:numId w:val="71"/>
        </w:numPr>
        <w:tabs>
          <w:tab w:pos="1986" w:val="left" w:leader="none"/>
        </w:tabs>
        <w:spacing w:line="240" w:lineRule="auto" w:before="0" w:after="0"/>
        <w:ind w:left="1985" w:right="1919" w:hanging="308"/>
        <w:jc w:val="left"/>
        <w:rPr>
          <w:sz w:val="17"/>
        </w:rPr>
      </w:pPr>
      <w:r>
        <w:rPr>
          <w:sz w:val="17"/>
        </w:rPr>
        <w:t>Se han seleccionado las herramientas e instrumentos necesarios para realizar el proceso de</w:t>
      </w:r>
      <w:r>
        <w:rPr>
          <w:spacing w:val="-3"/>
          <w:sz w:val="17"/>
        </w:rPr>
        <w:t> </w:t>
      </w:r>
      <w:r>
        <w:rPr>
          <w:sz w:val="17"/>
        </w:rPr>
        <w:t>reparación.</w:t>
      </w:r>
    </w:p>
    <w:p>
      <w:pPr>
        <w:pStyle w:val="ListParagraph"/>
        <w:numPr>
          <w:ilvl w:val="1"/>
          <w:numId w:val="71"/>
        </w:numPr>
        <w:tabs>
          <w:tab w:pos="1985" w:val="left" w:leader="none"/>
          <w:tab w:pos="1986" w:val="left" w:leader="none"/>
        </w:tabs>
        <w:spacing w:line="240" w:lineRule="auto" w:before="0" w:after="0"/>
        <w:ind w:left="1985" w:right="1918" w:hanging="308"/>
        <w:jc w:val="left"/>
        <w:rPr>
          <w:sz w:val="17"/>
        </w:rPr>
      </w:pPr>
      <w:r>
        <w:rPr>
          <w:sz w:val="17"/>
        </w:rPr>
        <w:t>Se ha realizado el desmontaje siguiendo las pautas establecidas, con seguridad, calidad y respeto al medio</w:t>
      </w:r>
      <w:r>
        <w:rPr>
          <w:spacing w:val="-5"/>
          <w:sz w:val="17"/>
        </w:rPr>
        <w:t> </w:t>
      </w:r>
      <w:r>
        <w:rPr>
          <w:sz w:val="17"/>
        </w:rPr>
        <w:t>ambiente.</w:t>
      </w:r>
    </w:p>
    <w:p>
      <w:pPr>
        <w:pStyle w:val="ListParagraph"/>
        <w:numPr>
          <w:ilvl w:val="1"/>
          <w:numId w:val="71"/>
        </w:numPr>
        <w:tabs>
          <w:tab w:pos="1986" w:val="left" w:leader="none"/>
        </w:tabs>
        <w:spacing w:line="193" w:lineRule="exact" w:before="0" w:after="0"/>
        <w:ind w:left="1985" w:right="0" w:hanging="308"/>
        <w:jc w:val="left"/>
        <w:rPr>
          <w:sz w:val="17"/>
        </w:rPr>
      </w:pPr>
      <w:r>
        <w:rPr>
          <w:sz w:val="17"/>
        </w:rPr>
        <w:t>Se han sustituido o reparado los elementos</w:t>
      </w:r>
      <w:r>
        <w:rPr>
          <w:spacing w:val="-2"/>
          <w:sz w:val="17"/>
        </w:rPr>
        <w:t> </w:t>
      </w:r>
      <w:r>
        <w:rPr>
          <w:sz w:val="17"/>
        </w:rPr>
        <w:t>averiados.</w:t>
      </w:r>
    </w:p>
    <w:p>
      <w:pPr>
        <w:pStyle w:val="ListParagraph"/>
        <w:numPr>
          <w:ilvl w:val="1"/>
          <w:numId w:val="71"/>
        </w:numPr>
        <w:tabs>
          <w:tab w:pos="1986" w:val="left" w:leader="none"/>
        </w:tabs>
        <w:spacing w:line="194" w:lineRule="exact" w:before="0" w:after="0"/>
        <w:ind w:left="1985" w:right="0" w:hanging="308"/>
        <w:jc w:val="left"/>
        <w:rPr>
          <w:sz w:val="17"/>
        </w:rPr>
      </w:pPr>
      <w:r>
        <w:rPr>
          <w:sz w:val="17"/>
        </w:rPr>
        <w:t>Se han restablecido las condiciones iniciales de funcionalidad de la instalación.</w:t>
      </w:r>
    </w:p>
    <w:p>
      <w:pPr>
        <w:pStyle w:val="ListParagraph"/>
        <w:numPr>
          <w:ilvl w:val="1"/>
          <w:numId w:val="71"/>
        </w:numPr>
        <w:tabs>
          <w:tab w:pos="1985" w:val="left" w:leader="none"/>
          <w:tab w:pos="1986" w:val="left" w:leader="none"/>
        </w:tabs>
        <w:spacing w:line="240" w:lineRule="auto" w:before="0" w:after="0"/>
        <w:ind w:left="1985" w:right="1919" w:hanging="308"/>
        <w:jc w:val="left"/>
        <w:rPr>
          <w:sz w:val="17"/>
        </w:rPr>
      </w:pPr>
      <w:r>
        <w:rPr>
          <w:sz w:val="17"/>
        </w:rPr>
        <w:t>Se ha intervenido con orden y limpieza, respetando los tiempos estipulados en los trabajos</w:t>
      </w:r>
      <w:r>
        <w:rPr>
          <w:spacing w:val="-1"/>
          <w:sz w:val="17"/>
        </w:rPr>
        <w:t> </w:t>
      </w:r>
      <w:r>
        <w:rPr>
          <w:sz w:val="17"/>
        </w:rPr>
        <w:t>realizados.</w:t>
      </w:r>
    </w:p>
    <w:p>
      <w:pPr>
        <w:pStyle w:val="ListParagraph"/>
        <w:numPr>
          <w:ilvl w:val="1"/>
          <w:numId w:val="71"/>
        </w:numPr>
        <w:tabs>
          <w:tab w:pos="1985" w:val="left" w:leader="none"/>
          <w:tab w:pos="1986" w:val="left" w:leader="none"/>
        </w:tabs>
        <w:spacing w:line="240" w:lineRule="auto" w:before="0" w:after="0"/>
        <w:ind w:left="1985" w:right="1917" w:hanging="308"/>
        <w:jc w:val="left"/>
        <w:rPr>
          <w:sz w:val="17"/>
        </w:rPr>
      </w:pPr>
      <w:r>
        <w:rPr/>
        <w:pict>
          <v:shape style="position:absolute;margin-left:558.841797pt;margin-top:32.737537pt;width:10.95pt;height:84.3pt;mso-position-horizontal-relative:page;mso-position-vertical-relative:paragraph;z-index:289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Se ha cumplimentado la documentación establecida en los programas de mantenimiento.</w:t>
      </w:r>
    </w:p>
    <w:p>
      <w:pPr>
        <w:spacing w:after="0" w:line="240" w:lineRule="auto"/>
        <w:jc w:val="left"/>
        <w:rPr>
          <w:sz w:val="17"/>
        </w:rPr>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19"/>
        </w:rPr>
      </w:pPr>
    </w:p>
    <w:p>
      <w:pPr>
        <w:pStyle w:val="Heading3"/>
        <w:spacing w:before="103"/>
        <w:ind w:left="2637" w:right="3120"/>
      </w:pPr>
      <w:r>
        <w:rPr/>
        <w:t>Módulo profesional: Lengua extranjera profesional: inglés 1 Código: A046</w:t>
      </w:r>
    </w:p>
    <w:p>
      <w:pPr>
        <w:spacing w:line="194" w:lineRule="exact" w:before="0"/>
        <w:ind w:left="296" w:right="780" w:firstLine="0"/>
        <w:jc w:val="center"/>
        <w:rPr>
          <w:b/>
          <w:sz w:val="17"/>
        </w:rPr>
      </w:pPr>
      <w:r>
        <w:rPr>
          <w:b/>
          <w:sz w:val="17"/>
        </w:rPr>
        <w:t>Duración: 64 horas</w:t>
      </w:r>
    </w:p>
    <w:p>
      <w:pPr>
        <w:pStyle w:val="BodyText"/>
        <w:spacing w:before="9"/>
        <w:rPr>
          <w:b/>
        </w:rPr>
      </w:pPr>
    </w:p>
    <w:p>
      <w:pPr>
        <w:pStyle w:val="Heading4"/>
        <w:rPr>
          <w:i/>
        </w:rPr>
      </w:pPr>
      <w:r>
        <w:rPr>
          <w:i/>
        </w:rPr>
        <w:t>Resultados de aprendizaje y criterios de evaluación:</w:t>
      </w:r>
    </w:p>
    <w:p>
      <w:pPr>
        <w:pStyle w:val="BodyText"/>
        <w:spacing w:before="7"/>
        <w:rPr>
          <w:b/>
          <w:i/>
        </w:rPr>
      </w:pPr>
    </w:p>
    <w:p>
      <w:pPr>
        <w:pStyle w:val="ListParagraph"/>
        <w:numPr>
          <w:ilvl w:val="0"/>
          <w:numId w:val="74"/>
        </w:numPr>
        <w:tabs>
          <w:tab w:pos="1633" w:val="left" w:leader="none"/>
        </w:tabs>
        <w:spacing w:line="240" w:lineRule="auto" w:before="0" w:after="0"/>
        <w:ind w:left="1435" w:right="1918" w:firstLine="0"/>
        <w:jc w:val="left"/>
        <w:rPr>
          <w:sz w:val="17"/>
        </w:rPr>
      </w:pPr>
      <w:r>
        <w:rPr>
          <w:sz w:val="17"/>
        </w:rPr>
        <w:t>Interpreta información profesional escrita contenida en textos escritos complejos, analizando de forma comprensiva sus</w:t>
      </w:r>
      <w:r>
        <w:rPr>
          <w:spacing w:val="-4"/>
          <w:sz w:val="17"/>
        </w:rPr>
        <w:t> </w:t>
      </w:r>
      <w:r>
        <w:rPr>
          <w:sz w:val="17"/>
        </w:rPr>
        <w:t>contenidos.</w:t>
      </w:r>
    </w:p>
    <w:p>
      <w:pPr>
        <w:pStyle w:val="BodyText"/>
        <w:spacing w:before="4"/>
      </w:pPr>
    </w:p>
    <w:p>
      <w:pPr>
        <w:pStyle w:val="BodyText"/>
        <w:spacing w:before="1"/>
        <w:ind w:left="1435"/>
      </w:pPr>
      <w:r>
        <w:rPr/>
        <w:t>Criterios de evaluación:</w:t>
      </w:r>
    </w:p>
    <w:p>
      <w:pPr>
        <w:pStyle w:val="BodyText"/>
        <w:spacing w:before="6"/>
      </w:pPr>
    </w:p>
    <w:p>
      <w:pPr>
        <w:pStyle w:val="ListParagraph"/>
        <w:numPr>
          <w:ilvl w:val="1"/>
          <w:numId w:val="74"/>
        </w:numPr>
        <w:tabs>
          <w:tab w:pos="2041" w:val="left" w:leader="none"/>
        </w:tabs>
        <w:spacing w:line="195" w:lineRule="exact" w:before="0" w:after="0"/>
        <w:ind w:left="2040" w:right="0" w:hanging="298"/>
        <w:jc w:val="left"/>
        <w:rPr>
          <w:sz w:val="17"/>
        </w:rPr>
      </w:pPr>
      <w:r>
        <w:rPr>
          <w:sz w:val="17"/>
        </w:rPr>
        <w:t>Se ha relacionado el texto con el ámbito del sector productivo del</w:t>
      </w:r>
      <w:r>
        <w:rPr>
          <w:spacing w:val="-4"/>
          <w:sz w:val="17"/>
        </w:rPr>
        <w:t> </w:t>
      </w:r>
      <w:r>
        <w:rPr>
          <w:sz w:val="17"/>
        </w:rPr>
        <w:t>título.</w:t>
      </w:r>
    </w:p>
    <w:p>
      <w:pPr>
        <w:pStyle w:val="ListParagraph"/>
        <w:numPr>
          <w:ilvl w:val="1"/>
          <w:numId w:val="74"/>
        </w:numPr>
        <w:tabs>
          <w:tab w:pos="2041" w:val="left" w:leader="none"/>
        </w:tabs>
        <w:spacing w:line="240" w:lineRule="auto" w:before="0" w:after="0"/>
        <w:ind w:left="2050" w:right="1917" w:hanging="308"/>
        <w:jc w:val="left"/>
        <w:rPr>
          <w:sz w:val="17"/>
        </w:rPr>
      </w:pPr>
      <w:r>
        <w:rPr>
          <w:sz w:val="17"/>
        </w:rPr>
        <w:t>Se ha realizado traducciones directas e inversas de textos específicos sencillos,utilizando materiales de consulta y diccionarios</w:t>
      </w:r>
      <w:r>
        <w:rPr>
          <w:spacing w:val="-3"/>
          <w:sz w:val="17"/>
        </w:rPr>
        <w:t> </w:t>
      </w:r>
      <w:r>
        <w:rPr>
          <w:sz w:val="17"/>
        </w:rPr>
        <w:t>técnicos</w:t>
      </w:r>
    </w:p>
    <w:p>
      <w:pPr>
        <w:pStyle w:val="ListParagraph"/>
        <w:numPr>
          <w:ilvl w:val="1"/>
          <w:numId w:val="74"/>
        </w:numPr>
        <w:tabs>
          <w:tab w:pos="2041" w:val="left" w:leader="none"/>
        </w:tabs>
        <w:spacing w:line="193" w:lineRule="exact" w:before="0" w:after="0"/>
        <w:ind w:left="2040" w:right="0" w:hanging="298"/>
        <w:jc w:val="left"/>
        <w:rPr>
          <w:sz w:val="17"/>
        </w:rPr>
      </w:pPr>
      <w:r>
        <w:rPr>
          <w:sz w:val="17"/>
        </w:rPr>
        <w:t>Se han leído de forma comprensiva textos específicos de su ámbito</w:t>
      </w:r>
      <w:r>
        <w:rPr>
          <w:spacing w:val="-2"/>
          <w:sz w:val="17"/>
        </w:rPr>
        <w:t> </w:t>
      </w:r>
      <w:r>
        <w:rPr>
          <w:sz w:val="17"/>
        </w:rPr>
        <w:t>profesional</w:t>
      </w:r>
    </w:p>
    <w:p>
      <w:pPr>
        <w:pStyle w:val="ListParagraph"/>
        <w:numPr>
          <w:ilvl w:val="1"/>
          <w:numId w:val="74"/>
        </w:numPr>
        <w:tabs>
          <w:tab w:pos="2041" w:val="left" w:leader="none"/>
        </w:tabs>
        <w:spacing w:line="194" w:lineRule="exact" w:before="0" w:after="0"/>
        <w:ind w:left="2040" w:right="0" w:hanging="298"/>
        <w:jc w:val="left"/>
        <w:rPr>
          <w:sz w:val="17"/>
        </w:rPr>
      </w:pPr>
      <w:r>
        <w:rPr>
          <w:sz w:val="17"/>
        </w:rPr>
        <w:t>Se ha interpretado el contenido global del</w:t>
      </w:r>
      <w:r>
        <w:rPr>
          <w:spacing w:val="-5"/>
          <w:sz w:val="17"/>
        </w:rPr>
        <w:t> </w:t>
      </w:r>
      <w:r>
        <w:rPr>
          <w:sz w:val="17"/>
        </w:rPr>
        <w:t>mensaje.</w:t>
      </w:r>
    </w:p>
    <w:p>
      <w:pPr>
        <w:pStyle w:val="ListParagraph"/>
        <w:numPr>
          <w:ilvl w:val="1"/>
          <w:numId w:val="74"/>
        </w:numPr>
        <w:tabs>
          <w:tab w:pos="2041" w:val="left" w:leader="none"/>
        </w:tabs>
        <w:spacing w:line="195" w:lineRule="exact" w:before="0" w:after="0"/>
        <w:ind w:left="2040" w:right="0" w:hanging="298"/>
        <w:jc w:val="left"/>
        <w:rPr>
          <w:sz w:val="17"/>
        </w:rPr>
      </w:pPr>
      <w:r>
        <w:rPr>
          <w:sz w:val="17"/>
        </w:rPr>
        <w:t>Se ha extraído la información más relevante de un texto relativo a su</w:t>
      </w:r>
      <w:r>
        <w:rPr>
          <w:spacing w:val="-4"/>
          <w:sz w:val="17"/>
        </w:rPr>
        <w:t> </w:t>
      </w:r>
      <w:r>
        <w:rPr>
          <w:sz w:val="17"/>
        </w:rPr>
        <w:t>profesión</w:t>
      </w:r>
    </w:p>
    <w:p>
      <w:pPr>
        <w:pStyle w:val="ListParagraph"/>
        <w:numPr>
          <w:ilvl w:val="1"/>
          <w:numId w:val="74"/>
        </w:numPr>
        <w:tabs>
          <w:tab w:pos="2041" w:val="left" w:leader="none"/>
        </w:tabs>
        <w:spacing w:line="195" w:lineRule="exact" w:before="0" w:after="0"/>
        <w:ind w:left="2040" w:right="0" w:hanging="298"/>
        <w:jc w:val="left"/>
        <w:rPr>
          <w:sz w:val="17"/>
        </w:rPr>
      </w:pPr>
      <w:r>
        <w:rPr>
          <w:sz w:val="17"/>
        </w:rPr>
        <w:t>Se ha identificado la terminología</w:t>
      </w:r>
      <w:r>
        <w:rPr>
          <w:spacing w:val="-4"/>
          <w:sz w:val="17"/>
        </w:rPr>
        <w:t> </w:t>
      </w:r>
      <w:r>
        <w:rPr>
          <w:sz w:val="17"/>
        </w:rPr>
        <w:t>utilizada.</w:t>
      </w:r>
    </w:p>
    <w:p>
      <w:pPr>
        <w:pStyle w:val="ListParagraph"/>
        <w:numPr>
          <w:ilvl w:val="1"/>
          <w:numId w:val="74"/>
        </w:numPr>
        <w:tabs>
          <w:tab w:pos="2041" w:val="left" w:leader="none"/>
        </w:tabs>
        <w:spacing w:line="240" w:lineRule="auto" w:before="0" w:after="0"/>
        <w:ind w:left="2050" w:right="1918" w:hanging="308"/>
        <w:jc w:val="left"/>
        <w:rPr>
          <w:sz w:val="17"/>
        </w:rPr>
      </w:pPr>
      <w:r>
        <w:rPr>
          <w:sz w:val="17"/>
        </w:rPr>
        <w:t>Se ha interpretado el mensaje recibido a través de soportes telemáticos: e-mail, fax,entre</w:t>
      </w:r>
      <w:r>
        <w:rPr>
          <w:spacing w:val="-2"/>
          <w:sz w:val="17"/>
        </w:rPr>
        <w:t> </w:t>
      </w:r>
      <w:r>
        <w:rPr>
          <w:sz w:val="17"/>
        </w:rPr>
        <w:t>otros.</w:t>
      </w:r>
    </w:p>
    <w:p>
      <w:pPr>
        <w:pStyle w:val="ListParagraph"/>
        <w:numPr>
          <w:ilvl w:val="1"/>
          <w:numId w:val="74"/>
        </w:numPr>
        <w:tabs>
          <w:tab w:pos="2041" w:val="left" w:leader="none"/>
        </w:tabs>
        <w:spacing w:line="237" w:lineRule="auto" w:before="1" w:after="0"/>
        <w:ind w:left="2050" w:right="1917" w:hanging="308"/>
        <w:jc w:val="both"/>
        <w:rPr>
          <w:sz w:val="17"/>
        </w:rPr>
      </w:pPr>
      <w:r>
        <w:rPr>
          <w:sz w:val="17"/>
        </w:rPr>
        <w:t>Se han leído con cierto grado de independencia distintos tipos de textos, adaptandoel estilo y la velocidad de lectura aunque pueda presentar alguna dificultad con modismos poco</w:t>
      </w:r>
      <w:r>
        <w:rPr>
          <w:spacing w:val="-2"/>
          <w:sz w:val="17"/>
        </w:rPr>
        <w:t> </w:t>
      </w:r>
      <w:r>
        <w:rPr>
          <w:sz w:val="17"/>
        </w:rPr>
        <w:t>frecuentes.</w:t>
      </w:r>
    </w:p>
    <w:p>
      <w:pPr>
        <w:pStyle w:val="BodyText"/>
        <w:spacing w:before="7"/>
      </w:pPr>
    </w:p>
    <w:p>
      <w:pPr>
        <w:pStyle w:val="ListParagraph"/>
        <w:numPr>
          <w:ilvl w:val="0"/>
          <w:numId w:val="74"/>
        </w:numPr>
        <w:tabs>
          <w:tab w:pos="1686" w:val="left" w:leader="none"/>
        </w:tabs>
        <w:spacing w:line="240" w:lineRule="auto" w:before="1" w:after="0"/>
        <w:ind w:left="1434" w:right="1918" w:firstLine="0"/>
        <w:jc w:val="left"/>
        <w:rPr>
          <w:sz w:val="17"/>
        </w:rPr>
      </w:pPr>
      <w:r>
        <w:rPr>
          <w:sz w:val="17"/>
        </w:rPr>
        <w:t>Elabora textos sencillos en lengua estándar, relacionando reglas gramaticales con la finalidad de los</w:t>
      </w:r>
      <w:r>
        <w:rPr>
          <w:spacing w:val="1"/>
          <w:sz w:val="17"/>
        </w:rPr>
        <w:t> </w:t>
      </w:r>
      <w:r>
        <w:rPr>
          <w:sz w:val="17"/>
        </w:rPr>
        <w:t>mismos.</w:t>
      </w:r>
    </w:p>
    <w:p>
      <w:pPr>
        <w:pStyle w:val="BodyText"/>
        <w:spacing w:before="9"/>
        <w:rPr>
          <w:sz w:val="16"/>
        </w:rPr>
      </w:pPr>
    </w:p>
    <w:p>
      <w:pPr>
        <w:pStyle w:val="BodyText"/>
        <w:spacing w:before="1"/>
        <w:ind w:left="1434"/>
      </w:pPr>
      <w:r>
        <w:rPr/>
        <w:t>Criterios de evaluación:</w:t>
      </w:r>
    </w:p>
    <w:p>
      <w:pPr>
        <w:pStyle w:val="BodyText"/>
        <w:spacing w:before="8"/>
        <w:rPr>
          <w:sz w:val="16"/>
        </w:rPr>
      </w:pPr>
    </w:p>
    <w:p>
      <w:pPr>
        <w:pStyle w:val="ListParagraph"/>
        <w:numPr>
          <w:ilvl w:val="1"/>
          <w:numId w:val="74"/>
        </w:numPr>
        <w:tabs>
          <w:tab w:pos="2041" w:val="left" w:leader="none"/>
        </w:tabs>
        <w:spacing w:line="240" w:lineRule="auto" w:before="0" w:after="0"/>
        <w:ind w:left="2050" w:right="1916" w:hanging="308"/>
        <w:jc w:val="left"/>
        <w:rPr>
          <w:sz w:val="17"/>
        </w:rPr>
      </w:pPr>
      <w:r>
        <w:rPr>
          <w:sz w:val="17"/>
        </w:rPr>
        <w:t>Se han redactado textos breves relacionados con aspectos cotidianos y/ o profesionales.</w:t>
      </w:r>
    </w:p>
    <w:p>
      <w:pPr>
        <w:pStyle w:val="ListParagraph"/>
        <w:numPr>
          <w:ilvl w:val="1"/>
          <w:numId w:val="74"/>
        </w:numPr>
        <w:tabs>
          <w:tab w:pos="2041" w:val="left" w:leader="none"/>
        </w:tabs>
        <w:spacing w:line="194" w:lineRule="exact" w:before="0" w:after="0"/>
        <w:ind w:left="2040" w:right="0" w:hanging="298"/>
        <w:jc w:val="left"/>
        <w:rPr>
          <w:sz w:val="17"/>
        </w:rPr>
      </w:pPr>
      <w:r>
        <w:rPr>
          <w:sz w:val="17"/>
        </w:rPr>
        <w:t>Se ha organizado la información de manera coherente y</w:t>
      </w:r>
      <w:r>
        <w:rPr>
          <w:spacing w:val="-3"/>
          <w:sz w:val="17"/>
        </w:rPr>
        <w:t> </w:t>
      </w:r>
      <w:r>
        <w:rPr>
          <w:sz w:val="17"/>
        </w:rPr>
        <w:t>cohesionada.</w:t>
      </w:r>
    </w:p>
    <w:p>
      <w:pPr>
        <w:pStyle w:val="ListParagraph"/>
        <w:numPr>
          <w:ilvl w:val="1"/>
          <w:numId w:val="74"/>
        </w:numPr>
        <w:tabs>
          <w:tab w:pos="2040" w:val="left" w:leader="none"/>
        </w:tabs>
        <w:spacing w:line="240" w:lineRule="auto" w:before="0" w:after="0"/>
        <w:ind w:left="2050" w:right="1918" w:hanging="308"/>
        <w:jc w:val="left"/>
        <w:rPr>
          <w:sz w:val="17"/>
        </w:rPr>
      </w:pPr>
      <w:r>
        <w:rPr>
          <w:sz w:val="17"/>
        </w:rPr>
        <w:t>Se han realizado resúmenes breves de textos sencillos, relacionados con su entorno profesional.</w:t>
      </w:r>
    </w:p>
    <w:p>
      <w:pPr>
        <w:pStyle w:val="ListParagraph"/>
        <w:numPr>
          <w:ilvl w:val="1"/>
          <w:numId w:val="74"/>
        </w:numPr>
        <w:tabs>
          <w:tab w:pos="2041" w:val="left" w:leader="none"/>
        </w:tabs>
        <w:spacing w:line="192" w:lineRule="exact" w:before="0" w:after="0"/>
        <w:ind w:left="2040" w:right="0" w:hanging="298"/>
        <w:jc w:val="left"/>
        <w:rPr>
          <w:sz w:val="17"/>
        </w:rPr>
      </w:pPr>
      <w:r>
        <w:rPr>
          <w:sz w:val="17"/>
        </w:rPr>
        <w:t>Se ha cumplimentado documentación específica de su campo</w:t>
      </w:r>
      <w:r>
        <w:rPr>
          <w:spacing w:val="-5"/>
          <w:sz w:val="17"/>
        </w:rPr>
        <w:t> </w:t>
      </w:r>
      <w:r>
        <w:rPr>
          <w:sz w:val="17"/>
        </w:rPr>
        <w:t>profesional.</w:t>
      </w:r>
    </w:p>
    <w:p>
      <w:pPr>
        <w:pStyle w:val="ListParagraph"/>
        <w:numPr>
          <w:ilvl w:val="1"/>
          <w:numId w:val="74"/>
        </w:numPr>
        <w:tabs>
          <w:tab w:pos="2041" w:val="left" w:leader="none"/>
        </w:tabs>
        <w:spacing w:line="240" w:lineRule="auto" w:before="0" w:after="0"/>
        <w:ind w:left="2050" w:right="1918" w:hanging="308"/>
        <w:jc w:val="left"/>
        <w:rPr>
          <w:sz w:val="17"/>
        </w:rPr>
      </w:pPr>
      <w:r>
        <w:rPr>
          <w:sz w:val="17"/>
        </w:rPr>
        <w:t>Se ha aplicado las fórmulas establecidas y el vocabulario específico en la cumplimentación de</w:t>
      </w:r>
      <w:r>
        <w:rPr>
          <w:spacing w:val="1"/>
          <w:sz w:val="17"/>
        </w:rPr>
        <w:t> </w:t>
      </w:r>
      <w:r>
        <w:rPr>
          <w:sz w:val="17"/>
        </w:rPr>
        <w:t>documentos.</w:t>
      </w:r>
    </w:p>
    <w:p>
      <w:pPr>
        <w:pStyle w:val="ListParagraph"/>
        <w:numPr>
          <w:ilvl w:val="1"/>
          <w:numId w:val="74"/>
        </w:numPr>
        <w:tabs>
          <w:tab w:pos="2041" w:val="left" w:leader="none"/>
        </w:tabs>
        <w:spacing w:line="240" w:lineRule="auto" w:before="0" w:after="0"/>
        <w:ind w:left="2050" w:right="1917" w:hanging="308"/>
        <w:jc w:val="left"/>
        <w:rPr>
          <w:sz w:val="17"/>
        </w:rPr>
      </w:pPr>
      <w:r>
        <w:rPr>
          <w:sz w:val="17"/>
        </w:rPr>
        <w:t>Se han resumido las ideas principales de informaciones dadas, utilizando sus propios recursos</w:t>
      </w:r>
      <w:r>
        <w:rPr>
          <w:spacing w:val="-1"/>
          <w:sz w:val="17"/>
        </w:rPr>
        <w:t> </w:t>
      </w:r>
      <w:r>
        <w:rPr>
          <w:sz w:val="17"/>
        </w:rPr>
        <w:t>lingüísticos.</w:t>
      </w:r>
    </w:p>
    <w:p>
      <w:pPr>
        <w:pStyle w:val="ListParagraph"/>
        <w:numPr>
          <w:ilvl w:val="1"/>
          <w:numId w:val="74"/>
        </w:numPr>
        <w:tabs>
          <w:tab w:pos="2041" w:val="left" w:leader="none"/>
        </w:tabs>
        <w:spacing w:line="192" w:lineRule="exact" w:before="0" w:after="0"/>
        <w:ind w:left="2040" w:right="0" w:hanging="298"/>
        <w:jc w:val="left"/>
        <w:rPr>
          <w:sz w:val="17"/>
        </w:rPr>
      </w:pPr>
      <w:r>
        <w:rPr>
          <w:sz w:val="17"/>
        </w:rPr>
        <w:t>Se han utilizado las fórmulas de cortesía propias del documento a</w:t>
      </w:r>
      <w:r>
        <w:rPr>
          <w:spacing w:val="-2"/>
          <w:sz w:val="17"/>
        </w:rPr>
        <w:t> </w:t>
      </w:r>
      <w:r>
        <w:rPr>
          <w:sz w:val="17"/>
        </w:rPr>
        <w:t>elaborar.</w:t>
      </w:r>
    </w:p>
    <w:p>
      <w:pPr>
        <w:pStyle w:val="ListParagraph"/>
        <w:numPr>
          <w:ilvl w:val="1"/>
          <w:numId w:val="74"/>
        </w:numPr>
        <w:tabs>
          <w:tab w:pos="2041" w:val="left" w:leader="none"/>
        </w:tabs>
        <w:spacing w:line="195" w:lineRule="exact" w:before="0" w:after="0"/>
        <w:ind w:left="2040" w:right="0" w:hanging="298"/>
        <w:jc w:val="left"/>
        <w:rPr>
          <w:sz w:val="17"/>
        </w:rPr>
      </w:pPr>
      <w:r>
        <w:rPr>
          <w:sz w:val="17"/>
        </w:rPr>
        <w:t>Se ha elaborado una solicitud de empleo a partir de una oferta de trabajo</w:t>
      </w:r>
      <w:r>
        <w:rPr>
          <w:spacing w:val="-8"/>
          <w:sz w:val="17"/>
        </w:rPr>
        <w:t> </w:t>
      </w:r>
      <w:r>
        <w:rPr>
          <w:sz w:val="17"/>
        </w:rPr>
        <w:t>dada.</w:t>
      </w:r>
    </w:p>
    <w:p>
      <w:pPr>
        <w:pStyle w:val="ListParagraph"/>
        <w:numPr>
          <w:ilvl w:val="1"/>
          <w:numId w:val="74"/>
        </w:numPr>
        <w:tabs>
          <w:tab w:pos="2040" w:val="left" w:leader="none"/>
          <w:tab w:pos="2041" w:val="left" w:leader="none"/>
        </w:tabs>
        <w:spacing w:line="195" w:lineRule="exact" w:before="0" w:after="0"/>
        <w:ind w:left="2040" w:right="0" w:hanging="298"/>
        <w:jc w:val="left"/>
        <w:rPr>
          <w:sz w:val="17"/>
        </w:rPr>
      </w:pPr>
      <w:r>
        <w:rPr>
          <w:sz w:val="17"/>
        </w:rPr>
        <w:t>Se ha redactado un breve</w:t>
      </w:r>
      <w:r>
        <w:rPr>
          <w:spacing w:val="-2"/>
          <w:sz w:val="17"/>
        </w:rPr>
        <w:t> </w:t>
      </w:r>
      <w:r>
        <w:rPr>
          <w:sz w:val="17"/>
        </w:rPr>
        <w:t>currículo</w:t>
      </w:r>
    </w:p>
    <w:p>
      <w:pPr>
        <w:pStyle w:val="BodyText"/>
        <w:spacing w:before="8"/>
        <w:rPr>
          <w:sz w:val="16"/>
        </w:rPr>
      </w:pPr>
    </w:p>
    <w:p>
      <w:pPr>
        <w:pStyle w:val="ListParagraph"/>
        <w:numPr>
          <w:ilvl w:val="0"/>
          <w:numId w:val="74"/>
        </w:numPr>
        <w:tabs>
          <w:tab w:pos="1715" w:val="left" w:leader="none"/>
        </w:tabs>
        <w:spacing w:line="240" w:lineRule="auto" w:before="1" w:after="0"/>
        <w:ind w:left="1435" w:right="1919" w:firstLine="0"/>
        <w:jc w:val="left"/>
        <w:rPr>
          <w:sz w:val="17"/>
        </w:rPr>
      </w:pPr>
      <w:r>
        <w:rPr>
          <w:sz w:val="17"/>
        </w:rPr>
        <w:t>Aplica actitudes y comportamientos profesionales en situaciones de comunicación, describiendo las relaciones típicas características del país de la lengua</w:t>
      </w:r>
      <w:r>
        <w:rPr>
          <w:spacing w:val="-1"/>
          <w:sz w:val="17"/>
        </w:rPr>
        <w:t> </w:t>
      </w:r>
      <w:r>
        <w:rPr>
          <w:sz w:val="17"/>
        </w:rPr>
        <w:t>extranjera.</w:t>
      </w:r>
    </w:p>
    <w:p>
      <w:pPr>
        <w:pStyle w:val="BodyText"/>
        <w:spacing w:before="4"/>
      </w:pPr>
    </w:p>
    <w:p>
      <w:pPr>
        <w:pStyle w:val="BodyText"/>
        <w:ind w:left="1435"/>
      </w:pPr>
      <w:r>
        <w:rPr/>
        <w:t>Criterios de evaluación:</w:t>
      </w:r>
    </w:p>
    <w:p>
      <w:pPr>
        <w:pStyle w:val="BodyText"/>
        <w:spacing w:before="7"/>
      </w:pPr>
    </w:p>
    <w:p>
      <w:pPr>
        <w:pStyle w:val="ListParagraph"/>
        <w:numPr>
          <w:ilvl w:val="1"/>
          <w:numId w:val="74"/>
        </w:numPr>
        <w:tabs>
          <w:tab w:pos="2041" w:val="left" w:leader="none"/>
        </w:tabs>
        <w:spacing w:line="240" w:lineRule="auto" w:before="0" w:after="0"/>
        <w:ind w:left="2050" w:right="1918" w:hanging="308"/>
        <w:jc w:val="left"/>
        <w:rPr>
          <w:sz w:val="17"/>
        </w:rPr>
      </w:pPr>
      <w:r>
        <w:rPr>
          <w:sz w:val="17"/>
        </w:rPr>
        <w:t>Se han definido los rasgos más significativos de las costumbres y usos de la  comunidad donde se habla la lengua</w:t>
      </w:r>
      <w:r>
        <w:rPr>
          <w:spacing w:val="-1"/>
          <w:sz w:val="17"/>
        </w:rPr>
        <w:t> </w:t>
      </w:r>
      <w:r>
        <w:rPr>
          <w:sz w:val="17"/>
        </w:rPr>
        <w:t>extranjera.</w:t>
      </w:r>
    </w:p>
    <w:p>
      <w:pPr>
        <w:pStyle w:val="ListParagraph"/>
        <w:numPr>
          <w:ilvl w:val="1"/>
          <w:numId w:val="74"/>
        </w:numPr>
        <w:tabs>
          <w:tab w:pos="2041" w:val="left" w:leader="none"/>
        </w:tabs>
        <w:spacing w:line="194" w:lineRule="exact" w:before="0" w:after="0"/>
        <w:ind w:left="2040" w:right="0" w:hanging="298"/>
        <w:jc w:val="left"/>
        <w:rPr>
          <w:sz w:val="17"/>
        </w:rPr>
      </w:pPr>
      <w:r>
        <w:rPr>
          <w:sz w:val="17"/>
        </w:rPr>
        <w:t>Se han descrito los protocolos y normas de relación social propios del</w:t>
      </w:r>
      <w:r>
        <w:rPr>
          <w:spacing w:val="-2"/>
          <w:sz w:val="17"/>
        </w:rPr>
        <w:t> </w:t>
      </w:r>
      <w:r>
        <w:rPr>
          <w:sz w:val="17"/>
        </w:rPr>
        <w:t>país.</w:t>
      </w:r>
    </w:p>
    <w:p>
      <w:pPr>
        <w:pStyle w:val="ListParagraph"/>
        <w:numPr>
          <w:ilvl w:val="1"/>
          <w:numId w:val="74"/>
        </w:numPr>
        <w:tabs>
          <w:tab w:pos="2041" w:val="left" w:leader="none"/>
        </w:tabs>
        <w:spacing w:line="240" w:lineRule="auto" w:before="0" w:after="0"/>
        <w:ind w:left="2050" w:right="1917" w:hanging="308"/>
        <w:jc w:val="left"/>
        <w:rPr>
          <w:sz w:val="17"/>
        </w:rPr>
      </w:pPr>
      <w:r>
        <w:rPr>
          <w:sz w:val="17"/>
        </w:rPr>
        <w:t>Se han identificado los valores y creencias propios de la comunidad donde se habla la lengua extranjera.</w:t>
      </w:r>
    </w:p>
    <w:p>
      <w:pPr>
        <w:pStyle w:val="ListParagraph"/>
        <w:numPr>
          <w:ilvl w:val="1"/>
          <w:numId w:val="74"/>
        </w:numPr>
        <w:tabs>
          <w:tab w:pos="2041" w:val="left" w:leader="none"/>
        </w:tabs>
        <w:spacing w:line="240" w:lineRule="auto" w:before="0" w:after="0"/>
        <w:ind w:left="2050" w:right="1919" w:hanging="308"/>
        <w:jc w:val="left"/>
        <w:rPr>
          <w:sz w:val="17"/>
        </w:rPr>
      </w:pPr>
      <w:r>
        <w:rPr>
          <w:sz w:val="17"/>
        </w:rPr>
        <w:t>Se han identificado los aspectos socio-profesionales propios del sector, en cualquier tipo de</w:t>
      </w:r>
      <w:r>
        <w:rPr>
          <w:spacing w:val="1"/>
          <w:sz w:val="17"/>
        </w:rPr>
        <w:t> </w:t>
      </w:r>
      <w:r>
        <w:rPr>
          <w:sz w:val="17"/>
        </w:rPr>
        <w:t>texto.</w:t>
      </w:r>
    </w:p>
    <w:p>
      <w:pPr>
        <w:pStyle w:val="ListParagraph"/>
        <w:numPr>
          <w:ilvl w:val="1"/>
          <w:numId w:val="74"/>
        </w:numPr>
        <w:tabs>
          <w:tab w:pos="2041" w:val="left" w:leader="none"/>
        </w:tabs>
        <w:spacing w:line="240" w:lineRule="auto" w:before="0" w:after="0"/>
        <w:ind w:left="2050" w:right="1918" w:hanging="308"/>
        <w:jc w:val="left"/>
        <w:rPr>
          <w:sz w:val="17"/>
        </w:rPr>
      </w:pPr>
      <w:r>
        <w:rPr>
          <w:sz w:val="17"/>
        </w:rPr>
        <w:t>Se han aplicado los protocolos y normas de relación social propios del país de  la lengua extranjera.</w:t>
      </w:r>
    </w:p>
    <w:p>
      <w:pPr>
        <w:pStyle w:val="BodyText"/>
        <w:spacing w:before="5"/>
        <w:rPr>
          <w:sz w:val="16"/>
        </w:rPr>
      </w:pPr>
    </w:p>
    <w:p>
      <w:pPr>
        <w:pStyle w:val="Heading4"/>
        <w:rPr>
          <w:i/>
        </w:rPr>
      </w:pPr>
      <w:r>
        <w:rPr/>
        <w:pict>
          <v:shape style="position:absolute;margin-left:558.841797pt;margin-top:.600772pt;width:10.95pt;height:84.3pt;mso-position-horizontal-relative:page;mso-position-vertical-relative:paragraph;z-index:292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i/>
        </w:rPr>
        <w:t>Contenidos:</w:t>
      </w:r>
    </w:p>
    <w:p>
      <w:pPr>
        <w:spacing w:after="0"/>
        <w:sectPr>
          <w:footerReference w:type="default" r:id="rId20"/>
          <w:pgSz w:w="11910" w:h="16840"/>
          <w:pgMar w:footer="701" w:header="790" w:top="1360" w:bottom="900" w:left="880" w:right="400"/>
        </w:sect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spacing w:line="195" w:lineRule="exact" w:before="98"/>
        <w:ind w:left="1435"/>
      </w:pPr>
      <w:r>
        <w:rPr/>
        <w:t>Interpretación de mensajes escritos:</w:t>
      </w:r>
    </w:p>
    <w:p>
      <w:pPr>
        <w:pStyle w:val="BodyText"/>
        <w:tabs>
          <w:tab w:pos="2040" w:val="left" w:leader="none"/>
        </w:tabs>
        <w:ind w:left="1743" w:right="2568"/>
      </w:pPr>
      <w:r>
        <w:rPr/>
        <w:t>–</w:t>
        <w:tab/>
        <w:t>Comprensión de mensajes, textos, artículos básicos profesionales y cotidianos. Soportes telemáticos: fax, e-mail,</w:t>
      </w:r>
      <w:r>
        <w:rPr>
          <w:spacing w:val="-4"/>
        </w:rPr>
        <w:t> </w:t>
      </w:r>
      <w:r>
        <w:rPr/>
        <w:t>burofax.</w:t>
      </w:r>
    </w:p>
    <w:p>
      <w:pPr>
        <w:pStyle w:val="BodyText"/>
        <w:ind w:left="1743" w:right="5108"/>
      </w:pPr>
      <w:r>
        <w:rPr/>
        <w:t>Terminología específica del sector productivo. Idea principal e ideas secundarias.</w:t>
      </w:r>
    </w:p>
    <w:p>
      <w:pPr>
        <w:pStyle w:val="BodyText"/>
        <w:spacing w:line="237" w:lineRule="auto"/>
        <w:ind w:left="2050" w:right="1919" w:hanging="308"/>
        <w:jc w:val="both"/>
      </w:pPr>
      <w:r>
        <w:rPr/>
        <w:t>Recursos gramaticales: Tiempos verbales, preposiciones, adverbios, locuciones preposicionales y adverbiales, uso de la voz pasiva, oraciones de relativo, estilo indirecto, y otros.</w:t>
      </w:r>
    </w:p>
    <w:p>
      <w:pPr>
        <w:pStyle w:val="BodyText"/>
        <w:ind w:left="2050" w:right="1924" w:hanging="308"/>
      </w:pPr>
      <w:r>
        <w:rPr/>
        <w:t>Relaciones lógicas: oposición, concesión, comparación, condición, causa, finalidad, resultado.</w:t>
      </w:r>
    </w:p>
    <w:p>
      <w:pPr>
        <w:pStyle w:val="BodyText"/>
        <w:spacing w:line="193" w:lineRule="exact"/>
        <w:ind w:left="1743"/>
      </w:pPr>
      <w:r>
        <w:rPr/>
        <w:t>Relaciones temporales: anterioridad, posterioridad, simultaneidad.</w:t>
      </w:r>
    </w:p>
    <w:p>
      <w:pPr>
        <w:pStyle w:val="BodyText"/>
        <w:spacing w:line="194" w:lineRule="exact"/>
        <w:ind w:left="1435"/>
      </w:pPr>
      <w:r>
        <w:rPr/>
        <w:t>Emisión de textos escritos:</w:t>
      </w:r>
    </w:p>
    <w:p>
      <w:pPr>
        <w:pStyle w:val="ListParagraph"/>
        <w:numPr>
          <w:ilvl w:val="0"/>
          <w:numId w:val="75"/>
        </w:numPr>
        <w:tabs>
          <w:tab w:pos="2040" w:val="left" w:leader="none"/>
          <w:tab w:pos="2041" w:val="left" w:leader="none"/>
        </w:tabs>
        <w:spacing w:line="195" w:lineRule="exact" w:before="0" w:after="0"/>
        <w:ind w:left="2050" w:right="0" w:hanging="307"/>
        <w:jc w:val="left"/>
        <w:rPr>
          <w:sz w:val="17"/>
        </w:rPr>
      </w:pPr>
      <w:r>
        <w:rPr>
          <w:sz w:val="17"/>
        </w:rPr>
        <w:t>Elaboración de textos sencillos profesionales del sector y</w:t>
      </w:r>
      <w:r>
        <w:rPr>
          <w:spacing w:val="-1"/>
          <w:sz w:val="17"/>
        </w:rPr>
        <w:t> </w:t>
      </w:r>
      <w:r>
        <w:rPr>
          <w:sz w:val="17"/>
        </w:rPr>
        <w:t>cotidianos.</w:t>
      </w:r>
    </w:p>
    <w:p>
      <w:pPr>
        <w:pStyle w:val="ListParagraph"/>
        <w:numPr>
          <w:ilvl w:val="0"/>
          <w:numId w:val="75"/>
        </w:numPr>
        <w:tabs>
          <w:tab w:pos="2040" w:val="left" w:leader="none"/>
          <w:tab w:pos="2041" w:val="left" w:leader="none"/>
        </w:tabs>
        <w:spacing w:line="195" w:lineRule="exact" w:before="0" w:after="0"/>
        <w:ind w:left="2050" w:right="0" w:hanging="307"/>
        <w:jc w:val="left"/>
        <w:rPr>
          <w:sz w:val="17"/>
        </w:rPr>
      </w:pPr>
      <w:r>
        <w:rPr>
          <w:sz w:val="17"/>
        </w:rPr>
        <w:t>Adecuación del texto al contexto</w:t>
      </w:r>
      <w:r>
        <w:rPr>
          <w:spacing w:val="-6"/>
          <w:sz w:val="17"/>
        </w:rPr>
        <w:t> </w:t>
      </w:r>
      <w:r>
        <w:rPr>
          <w:sz w:val="17"/>
        </w:rPr>
        <w:t>comunicativo.</w:t>
      </w:r>
    </w:p>
    <w:p>
      <w:pPr>
        <w:pStyle w:val="ListParagraph"/>
        <w:numPr>
          <w:ilvl w:val="0"/>
          <w:numId w:val="75"/>
        </w:numPr>
        <w:tabs>
          <w:tab w:pos="2040" w:val="left" w:leader="none"/>
          <w:tab w:pos="2041" w:val="left" w:leader="none"/>
        </w:tabs>
        <w:spacing w:line="195" w:lineRule="exact" w:before="0" w:after="0"/>
        <w:ind w:left="2050" w:right="0" w:hanging="307"/>
        <w:jc w:val="left"/>
        <w:rPr>
          <w:sz w:val="17"/>
        </w:rPr>
      </w:pPr>
      <w:r>
        <w:rPr>
          <w:sz w:val="17"/>
        </w:rPr>
        <w:t>Registro.</w:t>
      </w:r>
    </w:p>
    <w:p>
      <w:pPr>
        <w:pStyle w:val="ListParagraph"/>
        <w:numPr>
          <w:ilvl w:val="0"/>
          <w:numId w:val="75"/>
        </w:numPr>
        <w:tabs>
          <w:tab w:pos="2040" w:val="left" w:leader="none"/>
          <w:tab w:pos="2041" w:val="left" w:leader="none"/>
        </w:tabs>
        <w:spacing w:line="195" w:lineRule="exact" w:before="0" w:after="0"/>
        <w:ind w:left="2050" w:right="0" w:hanging="307"/>
        <w:jc w:val="left"/>
        <w:rPr>
          <w:sz w:val="17"/>
        </w:rPr>
      </w:pPr>
      <w:r>
        <w:rPr>
          <w:sz w:val="17"/>
        </w:rPr>
        <w:t>Selección léxica, selección de estructuras sintácticas, selección de contenido</w:t>
      </w:r>
      <w:r>
        <w:rPr>
          <w:spacing w:val="-1"/>
          <w:sz w:val="17"/>
        </w:rPr>
        <w:t> </w:t>
      </w:r>
      <w:r>
        <w:rPr>
          <w:sz w:val="17"/>
        </w:rPr>
        <w:t>relevante.</w:t>
      </w:r>
    </w:p>
    <w:p>
      <w:pPr>
        <w:pStyle w:val="ListParagraph"/>
        <w:numPr>
          <w:ilvl w:val="0"/>
          <w:numId w:val="75"/>
        </w:numPr>
        <w:tabs>
          <w:tab w:pos="2040" w:val="left" w:leader="none"/>
          <w:tab w:pos="2041" w:val="left" w:leader="none"/>
        </w:tabs>
        <w:spacing w:line="194" w:lineRule="exact" w:before="0" w:after="0"/>
        <w:ind w:left="2050" w:right="0" w:hanging="307"/>
        <w:jc w:val="left"/>
        <w:rPr>
          <w:sz w:val="17"/>
        </w:rPr>
      </w:pPr>
      <w:r>
        <w:rPr>
          <w:sz w:val="17"/>
        </w:rPr>
        <w:t>Uso de los signos de</w:t>
      </w:r>
      <w:r>
        <w:rPr>
          <w:spacing w:val="-2"/>
          <w:sz w:val="17"/>
        </w:rPr>
        <w:t> </w:t>
      </w:r>
      <w:r>
        <w:rPr>
          <w:sz w:val="17"/>
        </w:rPr>
        <w:t>puntuación.</w:t>
      </w:r>
    </w:p>
    <w:p>
      <w:pPr>
        <w:pStyle w:val="ListParagraph"/>
        <w:numPr>
          <w:ilvl w:val="0"/>
          <w:numId w:val="75"/>
        </w:numPr>
        <w:tabs>
          <w:tab w:pos="2040" w:val="left" w:leader="none"/>
          <w:tab w:pos="2041" w:val="left" w:leader="none"/>
        </w:tabs>
        <w:spacing w:line="194" w:lineRule="exact" w:before="0" w:after="0"/>
        <w:ind w:left="2050" w:right="0" w:hanging="307"/>
        <w:jc w:val="left"/>
        <w:rPr>
          <w:sz w:val="17"/>
        </w:rPr>
      </w:pPr>
      <w:r>
        <w:rPr>
          <w:sz w:val="17"/>
        </w:rPr>
        <w:t>Coherencia en el desarrollo del</w:t>
      </w:r>
      <w:r>
        <w:rPr>
          <w:spacing w:val="4"/>
          <w:sz w:val="17"/>
        </w:rPr>
        <w:t> </w:t>
      </w:r>
      <w:r>
        <w:rPr>
          <w:sz w:val="17"/>
        </w:rPr>
        <w:t>texto.</w:t>
      </w:r>
    </w:p>
    <w:p>
      <w:pPr>
        <w:pStyle w:val="ListParagraph"/>
        <w:numPr>
          <w:ilvl w:val="0"/>
          <w:numId w:val="75"/>
        </w:numPr>
        <w:tabs>
          <w:tab w:pos="2040" w:val="left" w:leader="none"/>
          <w:tab w:pos="2041" w:val="left" w:leader="none"/>
        </w:tabs>
        <w:spacing w:line="240" w:lineRule="auto" w:before="0" w:after="0"/>
        <w:ind w:left="2050" w:right="1919" w:hanging="307"/>
        <w:jc w:val="left"/>
        <w:rPr>
          <w:sz w:val="17"/>
        </w:rPr>
      </w:pPr>
      <w:r>
        <w:rPr>
          <w:sz w:val="17"/>
        </w:rPr>
        <w:t>Identificación e interpretación de los elementos culturales más significativos de los países de lengua</w:t>
      </w:r>
      <w:r>
        <w:rPr>
          <w:spacing w:val="-1"/>
          <w:sz w:val="17"/>
        </w:rPr>
        <w:t> </w:t>
      </w:r>
      <w:r>
        <w:rPr>
          <w:sz w:val="17"/>
        </w:rPr>
        <w:t>extranjera.</w:t>
      </w:r>
    </w:p>
    <w:p>
      <w:pPr>
        <w:pStyle w:val="ListParagraph"/>
        <w:numPr>
          <w:ilvl w:val="0"/>
          <w:numId w:val="75"/>
        </w:numPr>
        <w:tabs>
          <w:tab w:pos="2040" w:val="left" w:leader="none"/>
          <w:tab w:pos="2041" w:val="left" w:leader="none"/>
        </w:tabs>
        <w:spacing w:line="240" w:lineRule="auto" w:before="0" w:after="0"/>
        <w:ind w:left="2050" w:right="1920" w:hanging="307"/>
        <w:jc w:val="left"/>
        <w:rPr>
          <w:sz w:val="17"/>
        </w:rPr>
      </w:pPr>
      <w:r>
        <w:rPr>
          <w:sz w:val="17"/>
        </w:rPr>
        <w:t>Valoración de las normas socioculturales y protocolarias en las relaciones internacionales.</w:t>
      </w:r>
    </w:p>
    <w:p>
      <w:pPr>
        <w:pStyle w:val="ListParagraph"/>
        <w:numPr>
          <w:ilvl w:val="0"/>
          <w:numId w:val="75"/>
        </w:numPr>
        <w:tabs>
          <w:tab w:pos="2041" w:val="left" w:leader="none"/>
        </w:tabs>
        <w:spacing w:line="237" w:lineRule="auto" w:before="0" w:after="0"/>
        <w:ind w:left="2050" w:right="1915" w:hanging="307"/>
        <w:jc w:val="both"/>
        <w:rPr>
          <w:sz w:val="17"/>
        </w:rPr>
      </w:pPr>
      <w:r>
        <w:rPr>
          <w:sz w:val="17"/>
        </w:rPr>
        <w:t>Uso de los recursos formales y funcionales en situaciones que requieren un comportamiento socioprofesional con el fin de proyectar una buena imagen de la empresa.</w:t>
      </w:r>
    </w:p>
    <w:p>
      <w:pPr>
        <w:pStyle w:val="BodyText"/>
        <w:spacing w:before="7"/>
      </w:pPr>
    </w:p>
    <w:p>
      <w:pPr>
        <w:pStyle w:val="Heading4"/>
        <w:rPr>
          <w:i/>
        </w:rPr>
      </w:pPr>
      <w:r>
        <w:rPr>
          <w:i/>
        </w:rPr>
        <w:t>Orientaciones pedagógicas:</w:t>
      </w:r>
    </w:p>
    <w:p>
      <w:pPr>
        <w:pStyle w:val="BodyText"/>
        <w:spacing w:before="11"/>
        <w:rPr>
          <w:b/>
          <w:i/>
          <w:sz w:val="16"/>
        </w:rPr>
      </w:pPr>
    </w:p>
    <w:p>
      <w:pPr>
        <w:pStyle w:val="BodyText"/>
        <w:ind w:left="1435" w:right="1924"/>
      </w:pPr>
      <w:r>
        <w:rPr/>
        <w:t>Este módulo profesional contiene la formación necesaria para el desempeño de actividades relacionadas con el entorno profesional en el que el profesional va a ejercer su profesionalidad.</w:t>
      </w:r>
    </w:p>
    <w:p>
      <w:pPr>
        <w:pStyle w:val="BodyText"/>
        <w:spacing w:before="7"/>
        <w:rPr>
          <w:sz w:val="16"/>
        </w:rPr>
      </w:pPr>
    </w:p>
    <w:p>
      <w:pPr>
        <w:pStyle w:val="BodyText"/>
        <w:spacing w:before="1"/>
        <w:ind w:left="1435" w:right="1924"/>
      </w:pPr>
      <w:r>
        <w:rPr/>
        <w:t>Los contenidos del módulo contribuyen a alcanzar los objetivos generales del ciclo formativo, y las competencias del título.</w:t>
      </w:r>
    </w:p>
    <w:p>
      <w:pPr>
        <w:pStyle w:val="BodyText"/>
        <w:spacing w:before="11"/>
        <w:rPr>
          <w:sz w:val="16"/>
        </w:rPr>
      </w:pPr>
    </w:p>
    <w:p>
      <w:pPr>
        <w:pStyle w:val="BodyText"/>
        <w:spacing w:line="237" w:lineRule="auto"/>
        <w:ind w:left="1435" w:right="1924"/>
      </w:pPr>
      <w:r>
        <w:rPr/>
        <w:t>Las líneas de actuación en el proceso de enseñanza aprendizaje que permiten alcanzar los objetivos del módulo, versarán sobre:</w:t>
      </w:r>
    </w:p>
    <w:p>
      <w:pPr>
        <w:pStyle w:val="ListParagraph"/>
        <w:numPr>
          <w:ilvl w:val="0"/>
          <w:numId w:val="75"/>
        </w:numPr>
        <w:tabs>
          <w:tab w:pos="2040" w:val="left" w:leader="none"/>
          <w:tab w:pos="2041" w:val="left" w:leader="none"/>
        </w:tabs>
        <w:spacing w:line="240" w:lineRule="auto" w:before="0" w:after="0"/>
        <w:ind w:left="2050" w:right="1918" w:hanging="308"/>
        <w:jc w:val="left"/>
        <w:rPr>
          <w:sz w:val="17"/>
        </w:rPr>
      </w:pPr>
      <w:r>
        <w:rPr>
          <w:sz w:val="17"/>
        </w:rPr>
        <w:t>La elaboración de mensajes escritos y orales, interpretando y transmitiendo la información necesaria para realizar consultas técnicas.</w:t>
      </w:r>
    </w:p>
    <w:p>
      <w:pPr>
        <w:pStyle w:val="ListParagraph"/>
        <w:numPr>
          <w:ilvl w:val="0"/>
          <w:numId w:val="75"/>
        </w:numPr>
        <w:tabs>
          <w:tab w:pos="2040" w:val="left" w:leader="none"/>
          <w:tab w:pos="2041" w:val="left" w:leader="none"/>
        </w:tabs>
        <w:spacing w:line="240" w:lineRule="auto" w:before="0" w:after="0"/>
        <w:ind w:left="2050" w:right="1919" w:hanging="308"/>
        <w:jc w:val="left"/>
        <w:rPr>
          <w:sz w:val="17"/>
        </w:rPr>
      </w:pPr>
      <w:r>
        <w:rPr>
          <w:sz w:val="17"/>
        </w:rPr>
        <w:t>La interpretación de la información escrita en el ámbito propio del sector productivo del título.</w:t>
      </w:r>
    </w:p>
    <w:p>
      <w:pPr>
        <w:pStyle w:val="ListParagraph"/>
        <w:numPr>
          <w:ilvl w:val="0"/>
          <w:numId w:val="75"/>
        </w:numPr>
        <w:tabs>
          <w:tab w:pos="2040" w:val="left" w:leader="none"/>
          <w:tab w:pos="2041" w:val="left" w:leader="none"/>
        </w:tabs>
        <w:spacing w:line="237" w:lineRule="auto" w:before="0" w:after="0"/>
        <w:ind w:left="2050" w:right="1917" w:hanging="307"/>
        <w:jc w:val="left"/>
        <w:rPr>
          <w:sz w:val="17"/>
        </w:rPr>
      </w:pPr>
      <w:r>
        <w:rPr>
          <w:sz w:val="17"/>
        </w:rPr>
        <w:t>La cumplimentación e interpretación de los documentos propios del sector profesional solicitando y/o facilitando una información de tipo general o</w:t>
      </w:r>
      <w:r>
        <w:rPr>
          <w:spacing w:val="-1"/>
          <w:sz w:val="17"/>
        </w:rPr>
        <w:t> </w:t>
      </w:r>
      <w:r>
        <w:rPr>
          <w:sz w:val="17"/>
        </w:rPr>
        <w:t>detallada.</w:t>
      </w:r>
    </w:p>
    <w:p>
      <w:pPr>
        <w:pStyle w:val="ListParagraph"/>
        <w:numPr>
          <w:ilvl w:val="0"/>
          <w:numId w:val="75"/>
        </w:numPr>
        <w:tabs>
          <w:tab w:pos="2040" w:val="left" w:leader="none"/>
          <w:tab w:pos="2041" w:val="left" w:leader="none"/>
        </w:tabs>
        <w:spacing w:line="240" w:lineRule="auto" w:before="0" w:after="0"/>
        <w:ind w:left="2050" w:right="1917" w:hanging="307"/>
        <w:jc w:val="left"/>
        <w:rPr>
          <w:sz w:val="17"/>
        </w:rPr>
      </w:pPr>
      <w:r>
        <w:rPr>
          <w:sz w:val="17"/>
        </w:rPr>
        <w:t>La valoración de la importancia de poder comunicarse por escrito y oralmente  en lengua extranjera en el contexto de las</w:t>
      </w:r>
      <w:r>
        <w:rPr>
          <w:spacing w:val="-3"/>
          <w:sz w:val="17"/>
        </w:rPr>
        <w:t> </w:t>
      </w:r>
      <w:r>
        <w:rPr>
          <w:sz w:val="17"/>
        </w:rPr>
        <w:t>empresas.</w:t>
      </w:r>
    </w:p>
    <w:p>
      <w:pPr>
        <w:pStyle w:val="BodyText"/>
        <w:spacing w:before="6"/>
        <w:rPr>
          <w:sz w:val="16"/>
        </w:rPr>
      </w:pPr>
    </w:p>
    <w:p>
      <w:pPr>
        <w:pStyle w:val="Heading3"/>
        <w:ind w:left="2637" w:right="3120"/>
      </w:pPr>
      <w:r>
        <w:rPr/>
        <w:t>Módulo profesional: Lengua extranjera profesional: inglés 2 Código: A047</w:t>
      </w:r>
    </w:p>
    <w:p>
      <w:pPr>
        <w:spacing w:line="192" w:lineRule="exact" w:before="0"/>
        <w:ind w:left="297" w:right="780" w:firstLine="0"/>
        <w:jc w:val="center"/>
        <w:rPr>
          <w:b/>
          <w:sz w:val="17"/>
        </w:rPr>
      </w:pPr>
      <w:r>
        <w:rPr>
          <w:b/>
          <w:sz w:val="17"/>
        </w:rPr>
        <w:t>Duración: 42 horas</w:t>
      </w:r>
    </w:p>
    <w:p>
      <w:pPr>
        <w:pStyle w:val="BodyText"/>
        <w:spacing w:before="9"/>
        <w:rPr>
          <w:b/>
        </w:rPr>
      </w:pPr>
    </w:p>
    <w:p>
      <w:pPr>
        <w:pStyle w:val="Heading4"/>
        <w:rPr>
          <w:i/>
        </w:rPr>
      </w:pPr>
      <w:r>
        <w:rPr>
          <w:i/>
        </w:rPr>
        <w:t>Resultados de aprendizaje y criterios de evaluación:</w:t>
      </w:r>
    </w:p>
    <w:p>
      <w:pPr>
        <w:pStyle w:val="BodyText"/>
        <w:spacing w:before="7"/>
        <w:rPr>
          <w:b/>
          <w:i/>
        </w:rPr>
      </w:pPr>
    </w:p>
    <w:p>
      <w:pPr>
        <w:pStyle w:val="ListParagraph"/>
        <w:numPr>
          <w:ilvl w:val="0"/>
          <w:numId w:val="76"/>
        </w:numPr>
        <w:tabs>
          <w:tab w:pos="1676" w:val="left" w:leader="none"/>
        </w:tabs>
        <w:spacing w:line="240" w:lineRule="auto" w:before="0" w:after="0"/>
        <w:ind w:left="1435" w:right="1917" w:firstLine="0"/>
        <w:jc w:val="both"/>
        <w:rPr>
          <w:sz w:val="17"/>
        </w:rPr>
      </w:pPr>
      <w:r>
        <w:rPr>
          <w:sz w:val="17"/>
        </w:rPr>
        <w:t>Reconoce información cotidiana y profesional específica contenida en discursos orales claros y sencillos emitidos en lengua estándar, interpretando con precisión el contenido del mensaje.</w:t>
      </w:r>
    </w:p>
    <w:p>
      <w:pPr>
        <w:pStyle w:val="BodyText"/>
        <w:spacing w:before="7"/>
        <w:rPr>
          <w:sz w:val="16"/>
        </w:rPr>
      </w:pPr>
    </w:p>
    <w:p>
      <w:pPr>
        <w:pStyle w:val="BodyText"/>
        <w:ind w:left="1435"/>
      </w:pPr>
      <w:r>
        <w:rPr/>
        <w:t>Criterios de evaluación:</w:t>
      </w:r>
    </w:p>
    <w:p>
      <w:pPr>
        <w:pStyle w:val="BodyText"/>
        <w:spacing w:before="10"/>
        <w:rPr>
          <w:sz w:val="16"/>
        </w:rPr>
      </w:pPr>
    </w:p>
    <w:p>
      <w:pPr>
        <w:pStyle w:val="ListParagraph"/>
        <w:numPr>
          <w:ilvl w:val="1"/>
          <w:numId w:val="76"/>
        </w:numPr>
        <w:tabs>
          <w:tab w:pos="1922" w:val="left" w:leader="none"/>
        </w:tabs>
        <w:spacing w:line="195" w:lineRule="exact" w:before="1" w:after="0"/>
        <w:ind w:left="1921" w:right="0" w:hanging="244"/>
        <w:jc w:val="left"/>
        <w:rPr>
          <w:sz w:val="17"/>
        </w:rPr>
      </w:pPr>
      <w:r>
        <w:rPr>
          <w:sz w:val="17"/>
        </w:rPr>
        <w:t>Se ha situado el mensaje en su contexto</w:t>
      </w:r>
      <w:r>
        <w:rPr>
          <w:spacing w:val="-8"/>
          <w:sz w:val="17"/>
        </w:rPr>
        <w:t> </w:t>
      </w:r>
      <w:r>
        <w:rPr>
          <w:sz w:val="17"/>
        </w:rPr>
        <w:t>profesional.</w:t>
      </w:r>
    </w:p>
    <w:p>
      <w:pPr>
        <w:pStyle w:val="ListParagraph"/>
        <w:numPr>
          <w:ilvl w:val="1"/>
          <w:numId w:val="76"/>
        </w:numPr>
        <w:tabs>
          <w:tab w:pos="1922" w:val="left" w:leader="none"/>
        </w:tabs>
        <w:spacing w:line="195" w:lineRule="exact" w:before="0" w:after="0"/>
        <w:ind w:left="1921" w:right="0" w:hanging="244"/>
        <w:jc w:val="left"/>
        <w:rPr>
          <w:sz w:val="17"/>
        </w:rPr>
      </w:pPr>
      <w:r>
        <w:rPr/>
        <w:pict>
          <v:shape style="position:absolute;margin-left:558.841797pt;margin-top:2.281443pt;width:10.95pt;height:84.3pt;mso-position-horizontal-relative:page;mso-position-vertical-relative:paragraph;z-index:294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Se ha identificado la idea principal del</w:t>
      </w:r>
      <w:r>
        <w:rPr>
          <w:spacing w:val="-1"/>
          <w:sz w:val="17"/>
        </w:rPr>
        <w:t> </w:t>
      </w:r>
      <w:r>
        <w:rPr>
          <w:sz w:val="17"/>
        </w:rPr>
        <w:t>mensaje.</w:t>
      </w:r>
    </w:p>
    <w:p>
      <w:pPr>
        <w:spacing w:after="0" w:line="195" w:lineRule="exact"/>
        <w:jc w:val="left"/>
        <w:rPr>
          <w:sz w:val="17"/>
        </w:rPr>
        <w:sectPr>
          <w:footerReference w:type="default" r:id="rId21"/>
          <w:pgSz w:w="11910" w:h="16840"/>
          <w:pgMar w:footer="701" w:header="790" w:top="1360" w:bottom="900" w:left="880" w:right="400"/>
          <w:pgNumType w:start="15841"/>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1"/>
          <w:numId w:val="76"/>
        </w:numPr>
        <w:tabs>
          <w:tab w:pos="1922" w:val="left" w:leader="none"/>
        </w:tabs>
        <w:spacing w:line="240" w:lineRule="auto" w:before="98" w:after="0"/>
        <w:ind w:left="1921" w:right="1917" w:hanging="244"/>
        <w:jc w:val="left"/>
        <w:rPr>
          <w:sz w:val="17"/>
        </w:rPr>
      </w:pPr>
      <w:r>
        <w:rPr>
          <w:sz w:val="17"/>
        </w:rPr>
        <w:t>Se han extraído las ideas principales de un mensaje emitido por un medio de comunicación.</w:t>
      </w:r>
    </w:p>
    <w:p>
      <w:pPr>
        <w:pStyle w:val="ListParagraph"/>
        <w:numPr>
          <w:ilvl w:val="1"/>
          <w:numId w:val="76"/>
        </w:numPr>
        <w:tabs>
          <w:tab w:pos="1922" w:val="left" w:leader="none"/>
        </w:tabs>
        <w:spacing w:line="240" w:lineRule="auto" w:before="0" w:after="0"/>
        <w:ind w:left="1921" w:right="1917" w:hanging="244"/>
        <w:jc w:val="left"/>
        <w:rPr>
          <w:sz w:val="17"/>
        </w:rPr>
      </w:pPr>
      <w:r>
        <w:rPr>
          <w:sz w:val="17"/>
        </w:rPr>
        <w:t>Se ha extraído información específica en mensajes relacionados con aspectos cotidianos de la vida profesional y</w:t>
      </w:r>
      <w:r>
        <w:rPr>
          <w:spacing w:val="-5"/>
          <w:sz w:val="17"/>
        </w:rPr>
        <w:t> </w:t>
      </w:r>
      <w:r>
        <w:rPr>
          <w:sz w:val="17"/>
        </w:rPr>
        <w:t>cotidiana.</w:t>
      </w:r>
    </w:p>
    <w:p>
      <w:pPr>
        <w:pStyle w:val="ListParagraph"/>
        <w:numPr>
          <w:ilvl w:val="1"/>
          <w:numId w:val="76"/>
        </w:numPr>
        <w:tabs>
          <w:tab w:pos="1922" w:val="left" w:leader="none"/>
        </w:tabs>
        <w:spacing w:line="194" w:lineRule="exact" w:before="0" w:after="0"/>
        <w:ind w:left="1921" w:right="0" w:hanging="244"/>
        <w:jc w:val="left"/>
        <w:rPr>
          <w:sz w:val="17"/>
        </w:rPr>
      </w:pPr>
      <w:r>
        <w:rPr>
          <w:sz w:val="17"/>
        </w:rPr>
        <w:t>Se han secuenciado los elementos constituyentes del</w:t>
      </w:r>
      <w:r>
        <w:rPr>
          <w:spacing w:val="-1"/>
          <w:sz w:val="17"/>
        </w:rPr>
        <w:t> </w:t>
      </w:r>
      <w:r>
        <w:rPr>
          <w:sz w:val="17"/>
        </w:rPr>
        <w:t>mensaje.</w:t>
      </w:r>
    </w:p>
    <w:p>
      <w:pPr>
        <w:pStyle w:val="ListParagraph"/>
        <w:numPr>
          <w:ilvl w:val="1"/>
          <w:numId w:val="76"/>
        </w:numPr>
        <w:tabs>
          <w:tab w:pos="1922" w:val="left" w:leader="none"/>
        </w:tabs>
        <w:spacing w:line="237" w:lineRule="auto" w:before="0" w:after="0"/>
        <w:ind w:left="1921" w:right="1917" w:hanging="244"/>
        <w:jc w:val="both"/>
        <w:rPr>
          <w:sz w:val="17"/>
        </w:rPr>
      </w:pPr>
      <w:r>
        <w:rPr>
          <w:sz w:val="17"/>
        </w:rPr>
        <w:t>Se han identificado las ideas principales de declaraciones y mensajes sobre temas concretos y abstractos, transmitidos por los medios de comunicación y emitidos en lengua estándar y articuladas con</w:t>
      </w:r>
      <w:r>
        <w:rPr>
          <w:spacing w:val="-1"/>
          <w:sz w:val="17"/>
        </w:rPr>
        <w:t> </w:t>
      </w:r>
      <w:r>
        <w:rPr>
          <w:sz w:val="17"/>
        </w:rPr>
        <w:t>claridad.</w:t>
      </w:r>
    </w:p>
    <w:p>
      <w:pPr>
        <w:pStyle w:val="ListParagraph"/>
        <w:numPr>
          <w:ilvl w:val="1"/>
          <w:numId w:val="76"/>
        </w:numPr>
        <w:tabs>
          <w:tab w:pos="1922" w:val="left" w:leader="none"/>
        </w:tabs>
        <w:spacing w:line="195" w:lineRule="exact" w:before="1" w:after="0"/>
        <w:ind w:left="1921" w:right="0" w:hanging="244"/>
        <w:jc w:val="left"/>
        <w:rPr>
          <w:sz w:val="17"/>
        </w:rPr>
      </w:pPr>
      <w:r>
        <w:rPr>
          <w:sz w:val="17"/>
        </w:rPr>
        <w:t>Se han reconocido las instrucciones orales y se han seguido las</w:t>
      </w:r>
      <w:r>
        <w:rPr>
          <w:spacing w:val="3"/>
          <w:sz w:val="17"/>
        </w:rPr>
        <w:t> </w:t>
      </w:r>
      <w:r>
        <w:rPr>
          <w:sz w:val="17"/>
        </w:rPr>
        <w:t>indicaciones.</w:t>
      </w:r>
    </w:p>
    <w:p>
      <w:pPr>
        <w:pStyle w:val="ListParagraph"/>
        <w:numPr>
          <w:ilvl w:val="1"/>
          <w:numId w:val="76"/>
        </w:numPr>
        <w:tabs>
          <w:tab w:pos="1922" w:val="left" w:leader="none"/>
        </w:tabs>
        <w:spacing w:line="240" w:lineRule="auto" w:before="0" w:after="0"/>
        <w:ind w:left="1921" w:right="1918" w:hanging="244"/>
        <w:jc w:val="left"/>
        <w:rPr>
          <w:sz w:val="17"/>
        </w:rPr>
      </w:pPr>
      <w:r>
        <w:rPr>
          <w:sz w:val="17"/>
        </w:rPr>
        <w:t>Se ha tomado conciencia de la importancia de comprender globalmente un mensaje, sin entender todos y cada uno de los elementos del mismo.</w:t>
      </w:r>
    </w:p>
    <w:p>
      <w:pPr>
        <w:pStyle w:val="BodyText"/>
        <w:spacing w:before="4"/>
      </w:pPr>
    </w:p>
    <w:p>
      <w:pPr>
        <w:pStyle w:val="ListParagraph"/>
        <w:numPr>
          <w:ilvl w:val="0"/>
          <w:numId w:val="76"/>
        </w:numPr>
        <w:tabs>
          <w:tab w:pos="1625" w:val="left" w:leader="none"/>
        </w:tabs>
        <w:spacing w:line="240" w:lineRule="auto" w:before="0" w:after="0"/>
        <w:ind w:left="1435" w:right="2383" w:firstLine="0"/>
        <w:jc w:val="left"/>
        <w:rPr>
          <w:sz w:val="17"/>
        </w:rPr>
      </w:pPr>
      <w:r>
        <w:rPr>
          <w:sz w:val="17"/>
        </w:rPr>
        <w:t>Emite mensajes orales claros y bien estructurados, participando como agente activo en conversaciones</w:t>
      </w:r>
      <w:r>
        <w:rPr>
          <w:spacing w:val="1"/>
          <w:sz w:val="17"/>
        </w:rPr>
        <w:t> </w:t>
      </w:r>
      <w:r>
        <w:rPr>
          <w:sz w:val="17"/>
        </w:rPr>
        <w:t>profesionales.</w:t>
      </w:r>
    </w:p>
    <w:p>
      <w:pPr>
        <w:pStyle w:val="BodyText"/>
        <w:spacing w:before="6"/>
      </w:pPr>
    </w:p>
    <w:p>
      <w:pPr>
        <w:pStyle w:val="BodyText"/>
        <w:ind w:left="1435"/>
      </w:pPr>
      <w:r>
        <w:rPr/>
        <w:t>Criterios de evaluación:</w:t>
      </w:r>
    </w:p>
    <w:p>
      <w:pPr>
        <w:pStyle w:val="BodyText"/>
        <w:spacing w:before="7"/>
      </w:pPr>
    </w:p>
    <w:p>
      <w:pPr>
        <w:pStyle w:val="ListParagraph"/>
        <w:numPr>
          <w:ilvl w:val="1"/>
          <w:numId w:val="76"/>
        </w:numPr>
        <w:tabs>
          <w:tab w:pos="2041" w:val="left" w:leader="none"/>
        </w:tabs>
        <w:spacing w:line="195" w:lineRule="exact" w:before="0" w:after="0"/>
        <w:ind w:left="2040" w:right="0" w:hanging="297"/>
        <w:jc w:val="left"/>
        <w:rPr>
          <w:sz w:val="17"/>
        </w:rPr>
      </w:pPr>
      <w:r>
        <w:rPr>
          <w:sz w:val="17"/>
        </w:rPr>
        <w:t>Se han identificado los registros utilizados para la emisión del mensaje.</w:t>
      </w:r>
    </w:p>
    <w:p>
      <w:pPr>
        <w:pStyle w:val="ListParagraph"/>
        <w:numPr>
          <w:ilvl w:val="1"/>
          <w:numId w:val="76"/>
        </w:numPr>
        <w:tabs>
          <w:tab w:pos="2041" w:val="left" w:leader="none"/>
        </w:tabs>
        <w:spacing w:line="240" w:lineRule="auto" w:before="0" w:after="0"/>
        <w:ind w:left="2050" w:right="1917" w:hanging="307"/>
        <w:jc w:val="left"/>
        <w:rPr>
          <w:sz w:val="17"/>
        </w:rPr>
      </w:pPr>
      <w:r>
        <w:rPr>
          <w:sz w:val="17"/>
        </w:rPr>
        <w:t>Se ha expresado con fluidez, precisión y eficacia sobre una amplia serie de temas generales y profesionales, marcando con claridad la relación entre las</w:t>
      </w:r>
      <w:r>
        <w:rPr>
          <w:spacing w:val="1"/>
          <w:sz w:val="17"/>
        </w:rPr>
        <w:t> </w:t>
      </w:r>
      <w:r>
        <w:rPr>
          <w:sz w:val="17"/>
        </w:rPr>
        <w:t>ideas.</w:t>
      </w:r>
    </w:p>
    <w:p>
      <w:pPr>
        <w:pStyle w:val="ListParagraph"/>
        <w:numPr>
          <w:ilvl w:val="1"/>
          <w:numId w:val="76"/>
        </w:numPr>
        <w:tabs>
          <w:tab w:pos="2041" w:val="left" w:leader="none"/>
        </w:tabs>
        <w:spacing w:line="192" w:lineRule="exact" w:before="0" w:after="0"/>
        <w:ind w:left="2040" w:right="0" w:hanging="297"/>
        <w:jc w:val="left"/>
        <w:rPr>
          <w:sz w:val="17"/>
        </w:rPr>
      </w:pPr>
      <w:r>
        <w:rPr>
          <w:sz w:val="17"/>
        </w:rPr>
        <w:t>Se han descrito hechos breves e imprevistos relacionados con su</w:t>
      </w:r>
      <w:r>
        <w:rPr>
          <w:spacing w:val="2"/>
          <w:sz w:val="17"/>
        </w:rPr>
        <w:t> </w:t>
      </w:r>
      <w:r>
        <w:rPr>
          <w:sz w:val="17"/>
        </w:rPr>
        <w:t>profesión.</w:t>
      </w:r>
    </w:p>
    <w:p>
      <w:pPr>
        <w:pStyle w:val="ListParagraph"/>
        <w:numPr>
          <w:ilvl w:val="1"/>
          <w:numId w:val="76"/>
        </w:numPr>
        <w:tabs>
          <w:tab w:pos="2041" w:val="left" w:leader="none"/>
        </w:tabs>
        <w:spacing w:line="195" w:lineRule="exact" w:before="0" w:after="0"/>
        <w:ind w:left="2040" w:right="0" w:hanging="297"/>
        <w:jc w:val="left"/>
        <w:rPr>
          <w:sz w:val="17"/>
        </w:rPr>
      </w:pPr>
      <w:r>
        <w:rPr>
          <w:sz w:val="17"/>
        </w:rPr>
        <w:t>Se ha utilizado correctamente la terminología de la</w:t>
      </w:r>
      <w:r>
        <w:rPr>
          <w:spacing w:val="-4"/>
          <w:sz w:val="17"/>
        </w:rPr>
        <w:t> </w:t>
      </w:r>
      <w:r>
        <w:rPr>
          <w:sz w:val="17"/>
        </w:rPr>
        <w:t>profesión.</w:t>
      </w:r>
    </w:p>
    <w:p>
      <w:pPr>
        <w:pStyle w:val="ListParagraph"/>
        <w:numPr>
          <w:ilvl w:val="1"/>
          <w:numId w:val="76"/>
        </w:numPr>
        <w:tabs>
          <w:tab w:pos="2041" w:val="left" w:leader="none"/>
        </w:tabs>
        <w:spacing w:line="195" w:lineRule="exact" w:before="0" w:after="0"/>
        <w:ind w:left="2040" w:right="0" w:hanging="297"/>
        <w:jc w:val="left"/>
        <w:rPr>
          <w:sz w:val="17"/>
        </w:rPr>
      </w:pPr>
      <w:r>
        <w:rPr>
          <w:sz w:val="17"/>
        </w:rPr>
        <w:t>Se ha descrito con relativa fluidez su entorno profesional más</w:t>
      </w:r>
      <w:r>
        <w:rPr>
          <w:spacing w:val="-6"/>
          <w:sz w:val="17"/>
        </w:rPr>
        <w:t> </w:t>
      </w:r>
      <w:r>
        <w:rPr>
          <w:sz w:val="17"/>
        </w:rPr>
        <w:t>próximo.</w:t>
      </w:r>
    </w:p>
    <w:p>
      <w:pPr>
        <w:pStyle w:val="ListParagraph"/>
        <w:numPr>
          <w:ilvl w:val="1"/>
          <w:numId w:val="76"/>
        </w:numPr>
        <w:tabs>
          <w:tab w:pos="2041" w:val="left" w:leader="none"/>
        </w:tabs>
        <w:spacing w:line="195" w:lineRule="exact" w:before="0" w:after="0"/>
        <w:ind w:left="2040" w:right="0" w:hanging="297"/>
        <w:jc w:val="left"/>
        <w:rPr>
          <w:sz w:val="17"/>
        </w:rPr>
      </w:pPr>
      <w:r>
        <w:rPr>
          <w:sz w:val="17"/>
        </w:rPr>
        <w:t>Se ha descrito y secuenciado un proceso de trabajo de su</w:t>
      </w:r>
      <w:r>
        <w:rPr>
          <w:spacing w:val="-6"/>
          <w:sz w:val="17"/>
        </w:rPr>
        <w:t> </w:t>
      </w:r>
      <w:r>
        <w:rPr>
          <w:sz w:val="17"/>
        </w:rPr>
        <w:t>competencia.</w:t>
      </w:r>
    </w:p>
    <w:p>
      <w:pPr>
        <w:pStyle w:val="ListParagraph"/>
        <w:numPr>
          <w:ilvl w:val="1"/>
          <w:numId w:val="76"/>
        </w:numPr>
        <w:tabs>
          <w:tab w:pos="2041" w:val="left" w:leader="none"/>
        </w:tabs>
        <w:spacing w:line="195" w:lineRule="exact" w:before="0" w:after="0"/>
        <w:ind w:left="2040" w:right="0" w:hanging="297"/>
        <w:jc w:val="left"/>
        <w:rPr>
          <w:sz w:val="17"/>
        </w:rPr>
      </w:pPr>
      <w:r>
        <w:rPr>
          <w:sz w:val="17"/>
        </w:rPr>
        <w:t>Se ha justificado la aceptación o no de propuestas</w:t>
      </w:r>
      <w:r>
        <w:rPr>
          <w:spacing w:val="-4"/>
          <w:sz w:val="17"/>
        </w:rPr>
        <w:t> </w:t>
      </w:r>
      <w:r>
        <w:rPr>
          <w:sz w:val="17"/>
        </w:rPr>
        <w:t>realizadas.</w:t>
      </w:r>
    </w:p>
    <w:p>
      <w:pPr>
        <w:pStyle w:val="ListParagraph"/>
        <w:numPr>
          <w:ilvl w:val="1"/>
          <w:numId w:val="76"/>
        </w:numPr>
        <w:tabs>
          <w:tab w:pos="2041" w:val="left" w:leader="none"/>
        </w:tabs>
        <w:spacing w:line="237" w:lineRule="auto" w:before="1" w:after="0"/>
        <w:ind w:left="2050" w:right="1916" w:hanging="307"/>
        <w:jc w:val="left"/>
        <w:rPr>
          <w:sz w:val="17"/>
        </w:rPr>
      </w:pPr>
      <w:r>
        <w:rPr>
          <w:sz w:val="17"/>
        </w:rPr>
        <w:t>Se han realizado, de manera clara, presentaciones breves y preparadas sobre un tema dentro de su especialidad.</w:t>
      </w:r>
    </w:p>
    <w:p>
      <w:pPr>
        <w:pStyle w:val="ListParagraph"/>
        <w:numPr>
          <w:ilvl w:val="1"/>
          <w:numId w:val="76"/>
        </w:numPr>
        <w:tabs>
          <w:tab w:pos="2040" w:val="left" w:leader="none"/>
          <w:tab w:pos="2041" w:val="left" w:leader="none"/>
        </w:tabs>
        <w:spacing w:line="240" w:lineRule="auto" w:before="0" w:after="0"/>
        <w:ind w:left="2050" w:right="1917" w:hanging="307"/>
        <w:jc w:val="left"/>
        <w:rPr>
          <w:sz w:val="17"/>
        </w:rPr>
      </w:pPr>
      <w:r>
        <w:rPr>
          <w:sz w:val="17"/>
        </w:rPr>
        <w:t>Se ha solicitado la reformulación del discurso o parte del mismo cuando se ha considerado necesario.</w:t>
      </w:r>
    </w:p>
    <w:p>
      <w:pPr>
        <w:pStyle w:val="ListParagraph"/>
        <w:numPr>
          <w:ilvl w:val="1"/>
          <w:numId w:val="76"/>
        </w:numPr>
        <w:tabs>
          <w:tab w:pos="2040" w:val="left" w:leader="none"/>
          <w:tab w:pos="2041" w:val="left" w:leader="none"/>
        </w:tabs>
        <w:spacing w:line="240" w:lineRule="auto" w:before="0" w:after="0"/>
        <w:ind w:left="2050" w:right="1917" w:hanging="307"/>
        <w:jc w:val="left"/>
        <w:rPr>
          <w:sz w:val="17"/>
        </w:rPr>
      </w:pPr>
      <w:r>
        <w:rPr>
          <w:sz w:val="17"/>
        </w:rPr>
        <w:t>Se han secuenciado las actividades propias de un proceso productivo de su sector profesional.</w:t>
      </w:r>
    </w:p>
    <w:p>
      <w:pPr>
        <w:pStyle w:val="BodyText"/>
        <w:spacing w:before="7"/>
      </w:pPr>
    </w:p>
    <w:p>
      <w:pPr>
        <w:pStyle w:val="ListParagraph"/>
        <w:numPr>
          <w:ilvl w:val="0"/>
          <w:numId w:val="76"/>
        </w:numPr>
        <w:tabs>
          <w:tab w:pos="1715" w:val="left" w:leader="none"/>
        </w:tabs>
        <w:spacing w:line="237" w:lineRule="auto" w:before="0" w:after="0"/>
        <w:ind w:left="1435" w:right="1918" w:firstLine="0"/>
        <w:jc w:val="left"/>
        <w:rPr>
          <w:sz w:val="17"/>
        </w:rPr>
      </w:pPr>
      <w:r>
        <w:rPr>
          <w:sz w:val="17"/>
        </w:rPr>
        <w:t>Aplica actitudes y comportamientos profesionales en situaciones de comunicación, describiendo las relaciones típicas características del país de la lengua</w:t>
      </w:r>
      <w:r>
        <w:rPr>
          <w:spacing w:val="-1"/>
          <w:sz w:val="17"/>
        </w:rPr>
        <w:t> </w:t>
      </w:r>
      <w:r>
        <w:rPr>
          <w:sz w:val="17"/>
        </w:rPr>
        <w:t>extranjera.</w:t>
      </w:r>
    </w:p>
    <w:p>
      <w:pPr>
        <w:pStyle w:val="BodyText"/>
        <w:spacing w:before="6"/>
      </w:pPr>
    </w:p>
    <w:p>
      <w:pPr>
        <w:pStyle w:val="BodyText"/>
        <w:ind w:left="1435"/>
      </w:pPr>
      <w:r>
        <w:rPr/>
        <w:t>Criterios de evaluación:</w:t>
      </w:r>
    </w:p>
    <w:p>
      <w:pPr>
        <w:pStyle w:val="BodyText"/>
        <w:spacing w:before="7"/>
      </w:pPr>
    </w:p>
    <w:p>
      <w:pPr>
        <w:pStyle w:val="ListParagraph"/>
        <w:numPr>
          <w:ilvl w:val="1"/>
          <w:numId w:val="76"/>
        </w:numPr>
        <w:tabs>
          <w:tab w:pos="2041" w:val="left" w:leader="none"/>
        </w:tabs>
        <w:spacing w:line="240" w:lineRule="auto" w:before="0" w:after="0"/>
        <w:ind w:left="2050" w:right="1918" w:hanging="308"/>
        <w:jc w:val="left"/>
        <w:rPr>
          <w:sz w:val="17"/>
        </w:rPr>
      </w:pPr>
      <w:r>
        <w:rPr>
          <w:sz w:val="17"/>
        </w:rPr>
        <w:t>Se han definido los rasgos más significativos de las costumbres y usos de la  comunidad donde se habla la lengua</w:t>
      </w:r>
      <w:r>
        <w:rPr>
          <w:spacing w:val="-1"/>
          <w:sz w:val="17"/>
        </w:rPr>
        <w:t> </w:t>
      </w:r>
      <w:r>
        <w:rPr>
          <w:sz w:val="17"/>
        </w:rPr>
        <w:t>extranjera.</w:t>
      </w:r>
    </w:p>
    <w:p>
      <w:pPr>
        <w:pStyle w:val="ListParagraph"/>
        <w:numPr>
          <w:ilvl w:val="1"/>
          <w:numId w:val="76"/>
        </w:numPr>
        <w:tabs>
          <w:tab w:pos="2041" w:val="left" w:leader="none"/>
        </w:tabs>
        <w:spacing w:line="193" w:lineRule="exact" w:before="0" w:after="0"/>
        <w:ind w:left="2040" w:right="0" w:hanging="298"/>
        <w:jc w:val="left"/>
        <w:rPr>
          <w:sz w:val="17"/>
        </w:rPr>
      </w:pPr>
      <w:r>
        <w:rPr>
          <w:sz w:val="17"/>
        </w:rPr>
        <w:t>Se han descrito los protocolos y normas de relación social propios del</w:t>
      </w:r>
      <w:r>
        <w:rPr>
          <w:spacing w:val="-2"/>
          <w:sz w:val="17"/>
        </w:rPr>
        <w:t> </w:t>
      </w:r>
      <w:r>
        <w:rPr>
          <w:sz w:val="17"/>
        </w:rPr>
        <w:t>país.</w:t>
      </w:r>
    </w:p>
    <w:p>
      <w:pPr>
        <w:pStyle w:val="ListParagraph"/>
        <w:numPr>
          <w:ilvl w:val="1"/>
          <w:numId w:val="76"/>
        </w:numPr>
        <w:tabs>
          <w:tab w:pos="2041" w:val="left" w:leader="none"/>
        </w:tabs>
        <w:spacing w:line="240" w:lineRule="auto" w:before="0" w:after="0"/>
        <w:ind w:left="2050" w:right="1917" w:hanging="308"/>
        <w:jc w:val="left"/>
        <w:rPr>
          <w:sz w:val="17"/>
        </w:rPr>
      </w:pPr>
      <w:r>
        <w:rPr>
          <w:sz w:val="17"/>
        </w:rPr>
        <w:t>Se han identificado los valores y creencias propios de la comunidad donde se habla la lengua extranjera.</w:t>
      </w:r>
    </w:p>
    <w:p>
      <w:pPr>
        <w:pStyle w:val="ListParagraph"/>
        <w:numPr>
          <w:ilvl w:val="1"/>
          <w:numId w:val="76"/>
        </w:numPr>
        <w:tabs>
          <w:tab w:pos="2041" w:val="left" w:leader="none"/>
        </w:tabs>
        <w:spacing w:line="240" w:lineRule="auto" w:before="0" w:after="0"/>
        <w:ind w:left="2050" w:right="1919" w:hanging="308"/>
        <w:jc w:val="left"/>
        <w:rPr>
          <w:sz w:val="17"/>
        </w:rPr>
      </w:pPr>
      <w:r>
        <w:rPr>
          <w:sz w:val="17"/>
        </w:rPr>
        <w:t>Se han identificado los aspectos socio-profesionales propios del sector, en cualquier tipo de</w:t>
      </w:r>
      <w:r>
        <w:rPr>
          <w:spacing w:val="1"/>
          <w:sz w:val="17"/>
        </w:rPr>
        <w:t> </w:t>
      </w:r>
      <w:r>
        <w:rPr>
          <w:sz w:val="17"/>
        </w:rPr>
        <w:t>texto.</w:t>
      </w:r>
    </w:p>
    <w:p>
      <w:pPr>
        <w:pStyle w:val="ListParagraph"/>
        <w:numPr>
          <w:ilvl w:val="1"/>
          <w:numId w:val="76"/>
        </w:numPr>
        <w:tabs>
          <w:tab w:pos="2041" w:val="left" w:leader="none"/>
        </w:tabs>
        <w:spacing w:line="240" w:lineRule="auto" w:before="0" w:after="0"/>
        <w:ind w:left="2051" w:right="1918" w:hanging="308"/>
        <w:jc w:val="left"/>
        <w:rPr>
          <w:sz w:val="17"/>
        </w:rPr>
      </w:pPr>
      <w:r>
        <w:rPr>
          <w:sz w:val="17"/>
        </w:rPr>
        <w:t>Se han aplicado los protocolos y normas de relación social propios del país de  la lengua extranjera.</w:t>
      </w:r>
    </w:p>
    <w:p>
      <w:pPr>
        <w:pStyle w:val="BodyText"/>
        <w:spacing w:before="1"/>
      </w:pPr>
    </w:p>
    <w:p>
      <w:pPr>
        <w:pStyle w:val="Heading4"/>
        <w:rPr>
          <w:i/>
        </w:rPr>
      </w:pPr>
      <w:r>
        <w:rPr>
          <w:i/>
        </w:rPr>
        <w:t>Contenidos:</w:t>
      </w:r>
    </w:p>
    <w:p>
      <w:pPr>
        <w:pStyle w:val="BodyText"/>
        <w:spacing w:before="7"/>
        <w:rPr>
          <w:b/>
          <w:i/>
        </w:rPr>
      </w:pPr>
    </w:p>
    <w:p>
      <w:pPr>
        <w:pStyle w:val="BodyText"/>
        <w:spacing w:line="195" w:lineRule="exact"/>
        <w:ind w:left="1435"/>
      </w:pPr>
      <w:r>
        <w:rPr/>
        <w:t>Comprensión de mensajes orales:</w:t>
      </w:r>
    </w:p>
    <w:p>
      <w:pPr>
        <w:pStyle w:val="ListParagraph"/>
        <w:numPr>
          <w:ilvl w:val="0"/>
          <w:numId w:val="77"/>
        </w:numPr>
        <w:tabs>
          <w:tab w:pos="2040" w:val="left" w:leader="none"/>
          <w:tab w:pos="2041" w:val="left" w:leader="none"/>
        </w:tabs>
        <w:spacing w:line="195" w:lineRule="exact" w:before="0" w:after="0"/>
        <w:ind w:left="2050" w:right="0" w:hanging="307"/>
        <w:jc w:val="left"/>
        <w:rPr>
          <w:sz w:val="17"/>
        </w:rPr>
      </w:pPr>
      <w:r>
        <w:rPr>
          <w:sz w:val="17"/>
        </w:rPr>
        <w:t>Reconocimiento de mensajes profesionales del sector y</w:t>
      </w:r>
      <w:r>
        <w:rPr>
          <w:spacing w:val="-3"/>
          <w:sz w:val="17"/>
        </w:rPr>
        <w:t> </w:t>
      </w:r>
      <w:r>
        <w:rPr>
          <w:sz w:val="17"/>
        </w:rPr>
        <w:t>cotidianos.</w:t>
      </w:r>
    </w:p>
    <w:p>
      <w:pPr>
        <w:pStyle w:val="ListParagraph"/>
        <w:numPr>
          <w:ilvl w:val="0"/>
          <w:numId w:val="77"/>
        </w:numPr>
        <w:tabs>
          <w:tab w:pos="2040" w:val="left" w:leader="none"/>
          <w:tab w:pos="2041" w:val="left" w:leader="none"/>
        </w:tabs>
        <w:spacing w:line="195" w:lineRule="exact" w:before="0" w:after="0"/>
        <w:ind w:left="2040" w:right="0" w:hanging="297"/>
        <w:jc w:val="left"/>
        <w:rPr>
          <w:sz w:val="17"/>
        </w:rPr>
      </w:pPr>
      <w:r>
        <w:rPr>
          <w:sz w:val="17"/>
        </w:rPr>
        <w:t>Mensajes directos, telefónicos,</w:t>
      </w:r>
      <w:r>
        <w:rPr>
          <w:spacing w:val="-3"/>
          <w:sz w:val="17"/>
        </w:rPr>
        <w:t> </w:t>
      </w:r>
      <w:r>
        <w:rPr>
          <w:sz w:val="17"/>
        </w:rPr>
        <w:t>grabados.</w:t>
      </w:r>
    </w:p>
    <w:p>
      <w:pPr>
        <w:pStyle w:val="ListParagraph"/>
        <w:numPr>
          <w:ilvl w:val="0"/>
          <w:numId w:val="77"/>
        </w:numPr>
        <w:tabs>
          <w:tab w:pos="2040" w:val="left" w:leader="none"/>
          <w:tab w:pos="2041" w:val="left" w:leader="none"/>
        </w:tabs>
        <w:spacing w:line="195" w:lineRule="exact" w:before="0" w:after="0"/>
        <w:ind w:left="2040" w:right="0" w:hanging="297"/>
        <w:jc w:val="left"/>
        <w:rPr>
          <w:sz w:val="17"/>
        </w:rPr>
      </w:pPr>
      <w:r>
        <w:rPr>
          <w:sz w:val="17"/>
        </w:rPr>
        <w:t>Terminología específica del sector productivo.</w:t>
      </w:r>
    </w:p>
    <w:p>
      <w:pPr>
        <w:pStyle w:val="ListParagraph"/>
        <w:numPr>
          <w:ilvl w:val="0"/>
          <w:numId w:val="77"/>
        </w:numPr>
        <w:tabs>
          <w:tab w:pos="2040" w:val="left" w:leader="none"/>
          <w:tab w:pos="2041" w:val="left" w:leader="none"/>
        </w:tabs>
        <w:spacing w:line="194" w:lineRule="exact" w:before="0" w:after="0"/>
        <w:ind w:left="2040" w:right="0" w:hanging="297"/>
        <w:jc w:val="left"/>
        <w:rPr>
          <w:sz w:val="17"/>
        </w:rPr>
      </w:pPr>
      <w:r>
        <w:rPr>
          <w:sz w:val="17"/>
        </w:rPr>
        <w:t>Idea principal e ideas secundarias.</w:t>
      </w:r>
    </w:p>
    <w:p>
      <w:pPr>
        <w:pStyle w:val="ListParagraph"/>
        <w:numPr>
          <w:ilvl w:val="0"/>
          <w:numId w:val="77"/>
        </w:numPr>
        <w:tabs>
          <w:tab w:pos="2041" w:val="left" w:leader="none"/>
        </w:tabs>
        <w:spacing w:line="240" w:lineRule="auto" w:before="0" w:after="0"/>
        <w:ind w:left="2050" w:right="1919" w:hanging="307"/>
        <w:jc w:val="both"/>
        <w:rPr>
          <w:sz w:val="17"/>
        </w:rPr>
      </w:pPr>
      <w:r>
        <w:rPr>
          <w:sz w:val="17"/>
        </w:rPr>
        <w:t>Recursos gramaticales: Tiempos verbales, preposiciones, adverbios, locuciones preposicionales y adverbiales, uso de la voz pasiva, oraciones de relativo, estilo indirecto, y</w:t>
      </w:r>
      <w:r>
        <w:rPr>
          <w:spacing w:val="-2"/>
          <w:sz w:val="17"/>
        </w:rPr>
        <w:t> </w:t>
      </w:r>
      <w:r>
        <w:rPr>
          <w:sz w:val="17"/>
        </w:rPr>
        <w:t>otros.</w:t>
      </w:r>
    </w:p>
    <w:p>
      <w:pPr>
        <w:pStyle w:val="ListParagraph"/>
        <w:numPr>
          <w:ilvl w:val="0"/>
          <w:numId w:val="77"/>
        </w:numPr>
        <w:tabs>
          <w:tab w:pos="2040" w:val="left" w:leader="none"/>
          <w:tab w:pos="2041" w:val="left" w:leader="none"/>
        </w:tabs>
        <w:spacing w:line="240" w:lineRule="auto" w:before="0" w:after="0"/>
        <w:ind w:left="2051" w:right="1917" w:hanging="308"/>
        <w:jc w:val="left"/>
        <w:rPr>
          <w:sz w:val="17"/>
        </w:rPr>
      </w:pPr>
      <w:r>
        <w:rPr/>
        <w:pict>
          <v:shape style="position:absolute;margin-left:558.841797pt;margin-top:9.919650pt;width:10.95pt;height:84.3pt;mso-position-horizontal-relative:page;mso-position-vertical-relative:paragraph;z-index:296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sz w:val="17"/>
        </w:rPr>
        <w:t>Otros recursos lingüísticos: gustos y preferencias, sugerencias, argumentaciones, instrucciones, expresión de la condición y duda y</w:t>
      </w:r>
      <w:r>
        <w:rPr>
          <w:spacing w:val="-1"/>
          <w:sz w:val="17"/>
        </w:rPr>
        <w:t> </w:t>
      </w:r>
      <w:r>
        <w:rPr>
          <w:sz w:val="17"/>
        </w:rPr>
        <w:t>otros.</w:t>
      </w:r>
    </w:p>
    <w:p>
      <w:pPr>
        <w:pStyle w:val="ListParagraph"/>
        <w:numPr>
          <w:ilvl w:val="0"/>
          <w:numId w:val="77"/>
        </w:numPr>
        <w:tabs>
          <w:tab w:pos="2040" w:val="left" w:leader="none"/>
          <w:tab w:pos="2041" w:val="left" w:leader="none"/>
        </w:tabs>
        <w:spacing w:line="194" w:lineRule="exact" w:before="0" w:after="0"/>
        <w:ind w:left="2040" w:right="0" w:hanging="297"/>
        <w:jc w:val="left"/>
        <w:rPr>
          <w:sz w:val="17"/>
        </w:rPr>
      </w:pPr>
      <w:r>
        <w:rPr>
          <w:sz w:val="17"/>
        </w:rPr>
        <w:t>Diferentes acentos de lengua</w:t>
      </w:r>
      <w:r>
        <w:rPr>
          <w:spacing w:val="-3"/>
          <w:sz w:val="17"/>
        </w:rPr>
        <w:t> </w:t>
      </w:r>
      <w:r>
        <w:rPr>
          <w:sz w:val="17"/>
        </w:rPr>
        <w:t>oral.</w:t>
      </w:r>
    </w:p>
    <w:p>
      <w:pPr>
        <w:spacing w:after="0" w:line="194" w:lineRule="exact"/>
        <w:jc w:val="left"/>
        <w:rPr>
          <w:sz w:val="17"/>
        </w:rPr>
        <w:sectPr>
          <w:pgSz w:w="11910" w:h="16840"/>
          <w:pgMar w:header="790" w:footer="701" w:top="1360" w:bottom="900" w:left="880" w:right="400"/>
        </w:sectPr>
      </w:pPr>
    </w:p>
    <w:p>
      <w:pPr>
        <w:pStyle w:val="BodyText"/>
        <w:rPr>
          <w:sz w:val="20"/>
        </w:rPr>
      </w:pPr>
      <w:r>
        <w:rPr/>
        <w:pict>
          <v:shape style="position:absolute;margin-left:558.841797pt;margin-top:699.079041pt;width:10.95pt;height:84.3pt;mso-position-horizontal-relative:page;mso-position-vertical-relative:page;z-index:299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line="195" w:lineRule="exact" w:before="98"/>
        <w:ind w:left="1435"/>
      </w:pPr>
      <w:r>
        <w:rPr/>
        <w:t>Producción de mensajes orales:</w:t>
      </w:r>
    </w:p>
    <w:p>
      <w:pPr>
        <w:pStyle w:val="ListParagraph"/>
        <w:numPr>
          <w:ilvl w:val="0"/>
          <w:numId w:val="77"/>
        </w:numPr>
        <w:tabs>
          <w:tab w:pos="2040" w:val="left" w:leader="none"/>
          <w:tab w:pos="2041" w:val="left" w:leader="none"/>
        </w:tabs>
        <w:spacing w:line="195" w:lineRule="exact" w:before="0" w:after="0"/>
        <w:ind w:left="2040" w:right="0" w:hanging="297"/>
        <w:jc w:val="left"/>
        <w:rPr>
          <w:sz w:val="17"/>
        </w:rPr>
      </w:pPr>
      <w:r>
        <w:rPr>
          <w:sz w:val="17"/>
        </w:rPr>
        <w:t>Registros utilizados en la emisión de mensajes</w:t>
      </w:r>
      <w:r>
        <w:rPr>
          <w:spacing w:val="1"/>
          <w:sz w:val="17"/>
        </w:rPr>
        <w:t> </w:t>
      </w:r>
      <w:r>
        <w:rPr>
          <w:sz w:val="17"/>
        </w:rPr>
        <w:t>orales.</w:t>
      </w:r>
    </w:p>
    <w:p>
      <w:pPr>
        <w:pStyle w:val="ListParagraph"/>
        <w:numPr>
          <w:ilvl w:val="0"/>
          <w:numId w:val="77"/>
        </w:numPr>
        <w:tabs>
          <w:tab w:pos="2040" w:val="left" w:leader="none"/>
          <w:tab w:pos="2041" w:val="left" w:leader="none"/>
        </w:tabs>
        <w:spacing w:line="195" w:lineRule="exact" w:before="0" w:after="0"/>
        <w:ind w:left="2040" w:right="0" w:hanging="297"/>
        <w:jc w:val="left"/>
        <w:rPr>
          <w:sz w:val="17"/>
        </w:rPr>
      </w:pPr>
      <w:r>
        <w:rPr>
          <w:sz w:val="17"/>
        </w:rPr>
        <w:t>Terminología específica del sector productivo.</w:t>
      </w:r>
    </w:p>
    <w:p>
      <w:pPr>
        <w:pStyle w:val="ListParagraph"/>
        <w:numPr>
          <w:ilvl w:val="0"/>
          <w:numId w:val="77"/>
        </w:numPr>
        <w:tabs>
          <w:tab w:pos="2040" w:val="left" w:leader="none"/>
          <w:tab w:pos="2041" w:val="left" w:leader="none"/>
        </w:tabs>
        <w:spacing w:line="195" w:lineRule="exact" w:before="0" w:after="0"/>
        <w:ind w:left="2040" w:right="0" w:hanging="297"/>
        <w:jc w:val="left"/>
        <w:rPr>
          <w:sz w:val="17"/>
        </w:rPr>
      </w:pPr>
      <w:r>
        <w:rPr>
          <w:sz w:val="17"/>
        </w:rPr>
        <w:t>Sonidos y fonemas vocálicos y consonánticos. Combinaciones y</w:t>
      </w:r>
      <w:r>
        <w:rPr>
          <w:spacing w:val="-5"/>
          <w:sz w:val="17"/>
        </w:rPr>
        <w:t> </w:t>
      </w:r>
      <w:r>
        <w:rPr>
          <w:sz w:val="17"/>
        </w:rPr>
        <w:t>agrupaciones.</w:t>
      </w:r>
    </w:p>
    <w:p>
      <w:pPr>
        <w:pStyle w:val="ListParagraph"/>
        <w:numPr>
          <w:ilvl w:val="0"/>
          <w:numId w:val="77"/>
        </w:numPr>
        <w:tabs>
          <w:tab w:pos="2040" w:val="left" w:leader="none"/>
          <w:tab w:pos="2041" w:val="left" w:leader="none"/>
        </w:tabs>
        <w:spacing w:line="240" w:lineRule="auto" w:before="0" w:after="0"/>
        <w:ind w:left="2050" w:right="1918" w:hanging="307"/>
        <w:jc w:val="left"/>
        <w:rPr>
          <w:sz w:val="17"/>
        </w:rPr>
      </w:pPr>
      <w:r>
        <w:rPr>
          <w:sz w:val="17"/>
        </w:rPr>
        <w:t>Marcadores lingüísticos de relaciones sociales, normas de cortesía y diferencias de registro.</w:t>
      </w:r>
    </w:p>
    <w:p>
      <w:pPr>
        <w:pStyle w:val="BodyText"/>
        <w:spacing w:line="192" w:lineRule="exact"/>
        <w:ind w:left="1435"/>
      </w:pPr>
      <w:r>
        <w:rPr/>
        <w:t>Mantenimiento y seguimiento del discurso oral:</w:t>
      </w:r>
    </w:p>
    <w:p>
      <w:pPr>
        <w:pStyle w:val="ListParagraph"/>
        <w:numPr>
          <w:ilvl w:val="0"/>
          <w:numId w:val="77"/>
        </w:numPr>
        <w:tabs>
          <w:tab w:pos="2040" w:val="left" w:leader="none"/>
          <w:tab w:pos="2041" w:val="left" w:leader="none"/>
        </w:tabs>
        <w:spacing w:line="195" w:lineRule="exact" w:before="0" w:after="0"/>
        <w:ind w:left="2040" w:right="0" w:hanging="298"/>
        <w:jc w:val="left"/>
        <w:rPr>
          <w:sz w:val="17"/>
        </w:rPr>
      </w:pPr>
      <w:r>
        <w:rPr>
          <w:sz w:val="17"/>
        </w:rPr>
        <w:t>Apoyo, demostración de entendimiento, petición de aclaración, y</w:t>
      </w:r>
      <w:r>
        <w:rPr>
          <w:spacing w:val="1"/>
          <w:sz w:val="17"/>
        </w:rPr>
        <w:t> </w:t>
      </w:r>
      <w:r>
        <w:rPr>
          <w:sz w:val="17"/>
        </w:rPr>
        <w:t>otros.</w:t>
      </w:r>
    </w:p>
    <w:p>
      <w:pPr>
        <w:pStyle w:val="ListParagraph"/>
        <w:numPr>
          <w:ilvl w:val="0"/>
          <w:numId w:val="77"/>
        </w:numPr>
        <w:tabs>
          <w:tab w:pos="2040" w:val="left" w:leader="none"/>
          <w:tab w:pos="2041" w:val="left" w:leader="none"/>
        </w:tabs>
        <w:spacing w:line="195" w:lineRule="exact" w:before="0" w:after="0"/>
        <w:ind w:left="2040" w:right="0" w:hanging="298"/>
        <w:jc w:val="left"/>
        <w:rPr>
          <w:sz w:val="17"/>
        </w:rPr>
      </w:pPr>
      <w:r>
        <w:rPr>
          <w:sz w:val="17"/>
        </w:rPr>
        <w:t>Entonación como recurso de cohesión del texto</w:t>
      </w:r>
      <w:r>
        <w:rPr>
          <w:spacing w:val="-1"/>
          <w:sz w:val="17"/>
        </w:rPr>
        <w:t> </w:t>
      </w:r>
      <w:r>
        <w:rPr>
          <w:sz w:val="17"/>
        </w:rPr>
        <w:t>oral.</w:t>
      </w:r>
    </w:p>
    <w:p>
      <w:pPr>
        <w:pStyle w:val="BodyText"/>
        <w:rPr>
          <w:sz w:val="18"/>
        </w:rPr>
      </w:pPr>
    </w:p>
    <w:p>
      <w:pPr>
        <w:pStyle w:val="BodyText"/>
        <w:rPr>
          <w:sz w:val="18"/>
        </w:rPr>
      </w:pPr>
    </w:p>
    <w:p>
      <w:pPr>
        <w:pStyle w:val="BodyText"/>
        <w:spacing w:before="2"/>
        <w:rPr>
          <w:sz w:val="16"/>
        </w:rPr>
      </w:pPr>
    </w:p>
    <w:p>
      <w:pPr>
        <w:pStyle w:val="Heading4"/>
        <w:rPr>
          <w:i/>
        </w:rPr>
      </w:pPr>
      <w:r>
        <w:rPr>
          <w:i/>
        </w:rPr>
        <w:t>Orientaciones pedagógicas:</w:t>
      </w:r>
    </w:p>
    <w:p>
      <w:pPr>
        <w:pStyle w:val="BodyText"/>
        <w:spacing w:before="5"/>
        <w:rPr>
          <w:b/>
          <w:i/>
        </w:rPr>
      </w:pPr>
    </w:p>
    <w:p>
      <w:pPr>
        <w:pStyle w:val="BodyText"/>
        <w:ind w:left="1435" w:right="1924"/>
      </w:pPr>
      <w:r>
        <w:rPr/>
        <w:t>Este módulo profesional contiene la formación necesaria para el desempeño de actividades relacionadas con el entorno profesional en el que el profesional va a ejercer su profesionalidad.</w:t>
      </w:r>
    </w:p>
    <w:p>
      <w:pPr>
        <w:pStyle w:val="BodyText"/>
        <w:spacing w:before="10"/>
        <w:rPr>
          <w:sz w:val="16"/>
        </w:rPr>
      </w:pPr>
    </w:p>
    <w:p>
      <w:pPr>
        <w:pStyle w:val="BodyText"/>
        <w:ind w:left="1435" w:right="1924"/>
      </w:pPr>
      <w:r>
        <w:rPr/>
        <w:t>Los contenidos del módulo contribuyen a alcanzar los objetivos generales del ciclo formativo, y las competencias del título.</w:t>
      </w:r>
    </w:p>
    <w:p>
      <w:pPr>
        <w:pStyle w:val="BodyText"/>
        <w:spacing w:before="7"/>
        <w:rPr>
          <w:sz w:val="16"/>
        </w:rPr>
      </w:pPr>
    </w:p>
    <w:p>
      <w:pPr>
        <w:pStyle w:val="BodyText"/>
        <w:spacing w:before="1"/>
        <w:ind w:left="1435" w:right="1924"/>
      </w:pPr>
      <w:r>
        <w:rPr/>
        <w:t>Las líneas de actuación en el proceso de enseñanza aprendizaje que permiten alcanzar los objetivos del módulo, versarán sobre:</w:t>
      </w:r>
    </w:p>
    <w:p>
      <w:pPr>
        <w:pStyle w:val="ListParagraph"/>
        <w:numPr>
          <w:ilvl w:val="0"/>
          <w:numId w:val="77"/>
        </w:numPr>
        <w:tabs>
          <w:tab w:pos="2040" w:val="left" w:leader="none"/>
          <w:tab w:pos="2041" w:val="left" w:leader="none"/>
        </w:tabs>
        <w:spacing w:line="240" w:lineRule="auto" w:before="0" w:after="0"/>
        <w:ind w:left="2050" w:right="1918" w:hanging="308"/>
        <w:jc w:val="left"/>
        <w:rPr>
          <w:sz w:val="17"/>
        </w:rPr>
      </w:pPr>
      <w:r>
        <w:rPr>
          <w:sz w:val="17"/>
        </w:rPr>
        <w:t>La elaboración de mensajes escritos y orales, interpretando y transmitiendo la información necesaria para realizar consultas técnicas.</w:t>
      </w:r>
    </w:p>
    <w:p>
      <w:pPr>
        <w:pStyle w:val="ListParagraph"/>
        <w:numPr>
          <w:ilvl w:val="0"/>
          <w:numId w:val="77"/>
        </w:numPr>
        <w:tabs>
          <w:tab w:pos="2040" w:val="left" w:leader="none"/>
          <w:tab w:pos="2041" w:val="left" w:leader="none"/>
        </w:tabs>
        <w:spacing w:line="240" w:lineRule="auto" w:before="0" w:after="0"/>
        <w:ind w:left="2050" w:right="1919" w:hanging="308"/>
        <w:jc w:val="left"/>
        <w:rPr>
          <w:sz w:val="17"/>
        </w:rPr>
      </w:pPr>
      <w:r>
        <w:rPr>
          <w:sz w:val="17"/>
        </w:rPr>
        <w:t>La interpretación de la información escrita en el ámbito propio del sector productivo del título.</w:t>
      </w:r>
    </w:p>
    <w:p>
      <w:pPr>
        <w:pStyle w:val="ListParagraph"/>
        <w:numPr>
          <w:ilvl w:val="0"/>
          <w:numId w:val="77"/>
        </w:numPr>
        <w:tabs>
          <w:tab w:pos="2040" w:val="left" w:leader="none"/>
          <w:tab w:pos="2041" w:val="left" w:leader="none"/>
        </w:tabs>
        <w:spacing w:line="240" w:lineRule="auto" w:before="0" w:after="0"/>
        <w:ind w:left="2050" w:right="1917" w:hanging="307"/>
        <w:jc w:val="left"/>
        <w:rPr>
          <w:sz w:val="17"/>
        </w:rPr>
      </w:pPr>
      <w:r>
        <w:rPr>
          <w:sz w:val="17"/>
        </w:rPr>
        <w:t>La cumplimentación e interpretación de los documentos propios del sector profesional solicitando y/o facilitando una información de tipo general o</w:t>
      </w:r>
      <w:r>
        <w:rPr>
          <w:spacing w:val="-2"/>
          <w:sz w:val="17"/>
        </w:rPr>
        <w:t> </w:t>
      </w:r>
      <w:r>
        <w:rPr>
          <w:sz w:val="17"/>
        </w:rPr>
        <w:t>detallada.</w:t>
      </w:r>
    </w:p>
    <w:p>
      <w:pPr>
        <w:pStyle w:val="ListParagraph"/>
        <w:numPr>
          <w:ilvl w:val="0"/>
          <w:numId w:val="77"/>
        </w:numPr>
        <w:tabs>
          <w:tab w:pos="2040" w:val="left" w:leader="none"/>
          <w:tab w:pos="2041" w:val="left" w:leader="none"/>
        </w:tabs>
        <w:spacing w:line="240" w:lineRule="auto" w:before="0" w:after="0"/>
        <w:ind w:left="2050" w:right="1918" w:hanging="307"/>
        <w:jc w:val="left"/>
        <w:rPr>
          <w:sz w:val="17"/>
        </w:rPr>
      </w:pPr>
      <w:r>
        <w:rPr>
          <w:sz w:val="17"/>
        </w:rPr>
        <w:t>La valoración de la importancia de poder comunicarse por escrito y oralmente  en lengua extranjera en el contexto de las</w:t>
      </w:r>
      <w:r>
        <w:rPr>
          <w:spacing w:val="-3"/>
          <w:sz w:val="17"/>
        </w:rPr>
        <w:t> </w:t>
      </w:r>
      <w:r>
        <w:rPr>
          <w:sz w:val="17"/>
        </w:rPr>
        <w:t>empresas.</w:t>
      </w:r>
    </w:p>
    <w:p>
      <w:pPr>
        <w:spacing w:after="0" w:line="240" w:lineRule="auto"/>
        <w:jc w:val="left"/>
        <w:rPr>
          <w:sz w:val="17"/>
        </w:rPr>
        <w:sectPr>
          <w:pgSz w:w="11910" w:h="16840"/>
          <w:pgMar w:header="790" w:footer="701" w:top="1360" w:bottom="900" w:left="880" w:right="400"/>
        </w:sectPr>
      </w:pPr>
    </w:p>
    <w:p>
      <w:pPr>
        <w:pStyle w:val="BodyText"/>
        <w:rPr>
          <w:sz w:val="20"/>
        </w:rPr>
      </w:pPr>
      <w:r>
        <w:rPr/>
        <w:pict>
          <v:shape style="position:absolute;margin-left:558.841797pt;margin-top:699.079041pt;width:10.95pt;height:84.3pt;mso-position-horizontal-relative:page;mso-position-vertical-relative:page;z-index:301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2"/>
        </w:rPr>
      </w:pPr>
    </w:p>
    <w:p>
      <w:pPr>
        <w:pStyle w:val="Heading3"/>
        <w:spacing w:line="195" w:lineRule="exact" w:before="1"/>
      </w:pPr>
      <w:r>
        <w:rPr/>
        <w:t>ANEXO II</w:t>
      </w:r>
    </w:p>
    <w:p>
      <w:pPr>
        <w:spacing w:line="195" w:lineRule="exact" w:before="0"/>
        <w:ind w:left="298" w:right="780" w:firstLine="0"/>
        <w:jc w:val="center"/>
        <w:rPr>
          <w:b/>
          <w:sz w:val="17"/>
        </w:rPr>
      </w:pPr>
      <w:r>
        <w:rPr>
          <w:b/>
          <w:sz w:val="17"/>
        </w:rPr>
        <w:t>Espacios formativos</w:t>
      </w:r>
    </w:p>
    <w:p>
      <w:pPr>
        <w:pStyle w:val="BodyText"/>
        <w:spacing w:before="3" w:after="1"/>
        <w:rPr>
          <w:b/>
        </w:rPr>
      </w:pPr>
    </w:p>
    <w:tbl>
      <w:tblPr>
        <w:tblW w:w="0" w:type="auto"/>
        <w:jc w:val="left"/>
        <w:tblInd w:w="1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47"/>
        <w:gridCol w:w="1194"/>
        <w:gridCol w:w="1422"/>
        <w:gridCol w:w="1237"/>
      </w:tblGrid>
      <w:tr>
        <w:trPr>
          <w:trHeight w:val="193" w:hRule="atLeast"/>
        </w:trPr>
        <w:tc>
          <w:tcPr>
            <w:tcW w:w="3047" w:type="dxa"/>
            <w:vMerge w:val="restart"/>
          </w:tcPr>
          <w:p>
            <w:pPr>
              <w:pStyle w:val="TableParagraph"/>
              <w:spacing w:before="91"/>
              <w:ind w:left="101"/>
              <w:rPr>
                <w:b/>
                <w:sz w:val="17"/>
              </w:rPr>
            </w:pPr>
            <w:r>
              <w:rPr>
                <w:b/>
                <w:sz w:val="17"/>
              </w:rPr>
              <w:t>Espacio formativo</w:t>
            </w:r>
          </w:p>
        </w:tc>
        <w:tc>
          <w:tcPr>
            <w:tcW w:w="2616" w:type="dxa"/>
            <w:gridSpan w:val="2"/>
          </w:tcPr>
          <w:p>
            <w:pPr>
              <w:pStyle w:val="TableParagraph"/>
              <w:spacing w:line="173" w:lineRule="exact"/>
              <w:ind w:left="766"/>
              <w:rPr>
                <w:b/>
                <w:sz w:val="17"/>
              </w:rPr>
            </w:pPr>
            <w:r>
              <w:rPr>
                <w:b/>
                <w:sz w:val="17"/>
              </w:rPr>
              <w:t>Superficie m²</w:t>
            </w:r>
          </w:p>
        </w:tc>
        <w:tc>
          <w:tcPr>
            <w:tcW w:w="1237" w:type="dxa"/>
            <w:vMerge w:val="restart"/>
          </w:tcPr>
          <w:p>
            <w:pPr>
              <w:pStyle w:val="TableParagraph"/>
              <w:tabs>
                <w:tab w:pos="943" w:val="left" w:leader="none"/>
              </w:tabs>
              <w:spacing w:line="192" w:lineRule="exact" w:before="2"/>
              <w:ind w:left="102" w:right="92"/>
              <w:rPr>
                <w:sz w:val="17"/>
              </w:rPr>
            </w:pPr>
            <w:r>
              <w:rPr>
                <w:sz w:val="17"/>
              </w:rPr>
              <w:t>Grado</w:t>
              <w:tab/>
            </w:r>
            <w:r>
              <w:rPr>
                <w:spacing w:val="-9"/>
                <w:sz w:val="17"/>
              </w:rPr>
              <w:t>de </w:t>
            </w:r>
            <w:r>
              <w:rPr>
                <w:sz w:val="17"/>
              </w:rPr>
              <w:t>utilización</w:t>
            </w:r>
          </w:p>
        </w:tc>
      </w:tr>
      <w:tr>
        <w:trPr>
          <w:trHeight w:val="193" w:hRule="atLeast"/>
        </w:trPr>
        <w:tc>
          <w:tcPr>
            <w:tcW w:w="3047" w:type="dxa"/>
            <w:vMerge/>
            <w:tcBorders>
              <w:top w:val="nil"/>
            </w:tcBorders>
          </w:tcPr>
          <w:p>
            <w:pPr>
              <w:rPr>
                <w:sz w:val="2"/>
                <w:szCs w:val="2"/>
              </w:rPr>
            </w:pPr>
          </w:p>
        </w:tc>
        <w:tc>
          <w:tcPr>
            <w:tcW w:w="1194" w:type="dxa"/>
          </w:tcPr>
          <w:p>
            <w:pPr>
              <w:pStyle w:val="TableParagraph"/>
              <w:spacing w:line="173" w:lineRule="exact"/>
              <w:ind w:left="85" w:right="179"/>
              <w:jc w:val="center"/>
              <w:rPr>
                <w:sz w:val="17"/>
              </w:rPr>
            </w:pPr>
            <w:r>
              <w:rPr>
                <w:sz w:val="17"/>
              </w:rPr>
              <w:t>20 alumnos</w:t>
            </w:r>
          </w:p>
        </w:tc>
        <w:tc>
          <w:tcPr>
            <w:tcW w:w="1422" w:type="dxa"/>
          </w:tcPr>
          <w:p>
            <w:pPr>
              <w:pStyle w:val="TableParagraph"/>
              <w:spacing w:line="173" w:lineRule="exact"/>
              <w:ind w:left="102"/>
              <w:rPr>
                <w:sz w:val="17"/>
              </w:rPr>
            </w:pPr>
            <w:r>
              <w:rPr>
                <w:sz w:val="17"/>
              </w:rPr>
              <w:t>30 alumnos</w:t>
            </w:r>
          </w:p>
        </w:tc>
        <w:tc>
          <w:tcPr>
            <w:tcW w:w="1237" w:type="dxa"/>
            <w:vMerge/>
            <w:tcBorders>
              <w:top w:val="nil"/>
            </w:tcBorders>
          </w:tcPr>
          <w:p>
            <w:pPr>
              <w:rPr>
                <w:sz w:val="2"/>
                <w:szCs w:val="2"/>
              </w:rPr>
            </w:pPr>
          </w:p>
        </w:tc>
      </w:tr>
      <w:tr>
        <w:trPr>
          <w:trHeight w:val="193" w:hRule="atLeast"/>
        </w:trPr>
        <w:tc>
          <w:tcPr>
            <w:tcW w:w="3047" w:type="dxa"/>
          </w:tcPr>
          <w:p>
            <w:pPr>
              <w:pStyle w:val="TableParagraph"/>
              <w:spacing w:line="173" w:lineRule="exact"/>
              <w:ind w:left="101"/>
              <w:rPr>
                <w:sz w:val="17"/>
              </w:rPr>
            </w:pPr>
            <w:r>
              <w:rPr>
                <w:sz w:val="17"/>
              </w:rPr>
              <w:t>Aula polivalente</w:t>
            </w:r>
          </w:p>
        </w:tc>
        <w:tc>
          <w:tcPr>
            <w:tcW w:w="1194" w:type="dxa"/>
          </w:tcPr>
          <w:p>
            <w:pPr>
              <w:pStyle w:val="TableParagraph"/>
              <w:spacing w:line="173" w:lineRule="exact"/>
              <w:ind w:left="85" w:right="76"/>
              <w:jc w:val="center"/>
              <w:rPr>
                <w:sz w:val="17"/>
              </w:rPr>
            </w:pPr>
            <w:r>
              <w:rPr>
                <w:sz w:val="17"/>
              </w:rPr>
              <w:t>40</w:t>
            </w:r>
          </w:p>
        </w:tc>
        <w:tc>
          <w:tcPr>
            <w:tcW w:w="1422" w:type="dxa"/>
          </w:tcPr>
          <w:p>
            <w:pPr>
              <w:pStyle w:val="TableParagraph"/>
              <w:spacing w:line="173" w:lineRule="exact"/>
              <w:ind w:left="547" w:right="540"/>
              <w:jc w:val="center"/>
              <w:rPr>
                <w:sz w:val="17"/>
              </w:rPr>
            </w:pPr>
            <w:r>
              <w:rPr>
                <w:sz w:val="17"/>
              </w:rPr>
              <w:t>60</w:t>
            </w:r>
          </w:p>
        </w:tc>
        <w:tc>
          <w:tcPr>
            <w:tcW w:w="1237" w:type="dxa"/>
          </w:tcPr>
          <w:p>
            <w:pPr>
              <w:pStyle w:val="TableParagraph"/>
              <w:spacing w:line="173" w:lineRule="exact"/>
              <w:ind w:left="426" w:right="419"/>
              <w:jc w:val="center"/>
              <w:rPr>
                <w:sz w:val="17"/>
              </w:rPr>
            </w:pPr>
            <w:r>
              <w:rPr>
                <w:sz w:val="17"/>
              </w:rPr>
              <w:t>44%</w:t>
            </w:r>
          </w:p>
        </w:tc>
      </w:tr>
      <w:tr>
        <w:trPr>
          <w:trHeight w:val="193" w:hRule="atLeast"/>
        </w:trPr>
        <w:tc>
          <w:tcPr>
            <w:tcW w:w="3047" w:type="dxa"/>
          </w:tcPr>
          <w:p>
            <w:pPr>
              <w:pStyle w:val="TableParagraph"/>
              <w:spacing w:line="173" w:lineRule="exact"/>
              <w:ind w:left="101"/>
              <w:rPr>
                <w:sz w:val="17"/>
              </w:rPr>
            </w:pPr>
            <w:r>
              <w:rPr>
                <w:sz w:val="17"/>
              </w:rPr>
              <w:t>Laboratorio de telecomunicaciones.</w:t>
            </w:r>
          </w:p>
        </w:tc>
        <w:tc>
          <w:tcPr>
            <w:tcW w:w="1194" w:type="dxa"/>
          </w:tcPr>
          <w:p>
            <w:pPr>
              <w:pStyle w:val="TableParagraph"/>
              <w:spacing w:line="173" w:lineRule="exact"/>
              <w:ind w:left="85" w:right="76"/>
              <w:jc w:val="center"/>
              <w:rPr>
                <w:sz w:val="17"/>
              </w:rPr>
            </w:pPr>
            <w:r>
              <w:rPr>
                <w:sz w:val="17"/>
              </w:rPr>
              <w:t>100</w:t>
            </w:r>
          </w:p>
        </w:tc>
        <w:tc>
          <w:tcPr>
            <w:tcW w:w="1422" w:type="dxa"/>
          </w:tcPr>
          <w:p>
            <w:pPr>
              <w:pStyle w:val="TableParagraph"/>
              <w:spacing w:line="173" w:lineRule="exact"/>
              <w:ind w:left="547" w:right="540"/>
              <w:jc w:val="center"/>
              <w:rPr>
                <w:sz w:val="17"/>
              </w:rPr>
            </w:pPr>
            <w:r>
              <w:rPr>
                <w:sz w:val="17"/>
              </w:rPr>
              <w:t>120</w:t>
            </w:r>
          </w:p>
        </w:tc>
        <w:tc>
          <w:tcPr>
            <w:tcW w:w="1237" w:type="dxa"/>
          </w:tcPr>
          <w:p>
            <w:pPr>
              <w:pStyle w:val="TableParagraph"/>
              <w:spacing w:line="173" w:lineRule="exact"/>
              <w:ind w:left="426" w:right="419"/>
              <w:jc w:val="center"/>
              <w:rPr>
                <w:sz w:val="17"/>
              </w:rPr>
            </w:pPr>
            <w:r>
              <w:rPr>
                <w:sz w:val="17"/>
              </w:rPr>
              <w:t>57%</w:t>
            </w:r>
          </w:p>
        </w:tc>
      </w:tr>
      <w:tr>
        <w:trPr>
          <w:trHeight w:val="193" w:hRule="atLeast"/>
        </w:trPr>
        <w:tc>
          <w:tcPr>
            <w:tcW w:w="3047" w:type="dxa"/>
          </w:tcPr>
          <w:p>
            <w:pPr>
              <w:pStyle w:val="TableParagraph"/>
              <w:spacing w:line="173" w:lineRule="exact"/>
              <w:ind w:left="101"/>
              <w:rPr>
                <w:sz w:val="17"/>
              </w:rPr>
            </w:pPr>
            <w:r>
              <w:rPr>
                <w:sz w:val="17"/>
              </w:rPr>
              <w:t>Laboratorio de sistemas electrónicos.</w:t>
            </w:r>
          </w:p>
        </w:tc>
        <w:tc>
          <w:tcPr>
            <w:tcW w:w="1194" w:type="dxa"/>
          </w:tcPr>
          <w:p>
            <w:pPr>
              <w:pStyle w:val="TableParagraph"/>
              <w:spacing w:line="173" w:lineRule="exact"/>
              <w:ind w:left="85" w:right="77"/>
              <w:jc w:val="center"/>
              <w:rPr>
                <w:sz w:val="17"/>
              </w:rPr>
            </w:pPr>
            <w:r>
              <w:rPr>
                <w:sz w:val="17"/>
              </w:rPr>
              <w:t>100</w:t>
            </w:r>
          </w:p>
        </w:tc>
        <w:tc>
          <w:tcPr>
            <w:tcW w:w="1422" w:type="dxa"/>
          </w:tcPr>
          <w:p>
            <w:pPr>
              <w:pStyle w:val="TableParagraph"/>
              <w:spacing w:line="173" w:lineRule="exact"/>
              <w:ind w:left="547" w:right="540"/>
              <w:jc w:val="center"/>
              <w:rPr>
                <w:sz w:val="17"/>
              </w:rPr>
            </w:pPr>
            <w:r>
              <w:rPr>
                <w:sz w:val="17"/>
              </w:rPr>
              <w:t>120</w:t>
            </w:r>
          </w:p>
        </w:tc>
        <w:tc>
          <w:tcPr>
            <w:tcW w:w="1237" w:type="dxa"/>
          </w:tcPr>
          <w:p>
            <w:pPr>
              <w:pStyle w:val="TableParagraph"/>
              <w:spacing w:line="173" w:lineRule="exact"/>
              <w:ind w:left="425" w:right="419"/>
              <w:jc w:val="center"/>
              <w:rPr>
                <w:sz w:val="17"/>
              </w:rPr>
            </w:pPr>
            <w:r>
              <w:rPr>
                <w:sz w:val="17"/>
              </w:rPr>
              <w:t>66%</w:t>
            </w:r>
          </w:p>
        </w:tc>
      </w:tr>
      <w:tr>
        <w:trPr>
          <w:trHeight w:val="193" w:hRule="atLeast"/>
        </w:trPr>
        <w:tc>
          <w:tcPr>
            <w:tcW w:w="3047" w:type="dxa"/>
          </w:tcPr>
          <w:p>
            <w:pPr>
              <w:pStyle w:val="TableParagraph"/>
              <w:spacing w:line="173" w:lineRule="exact"/>
              <w:ind w:left="101"/>
              <w:rPr>
                <w:sz w:val="17"/>
              </w:rPr>
            </w:pPr>
            <w:r>
              <w:rPr>
                <w:sz w:val="17"/>
              </w:rPr>
              <w:t>Aula técnica</w:t>
            </w:r>
          </w:p>
        </w:tc>
        <w:tc>
          <w:tcPr>
            <w:tcW w:w="1194" w:type="dxa"/>
          </w:tcPr>
          <w:p>
            <w:pPr>
              <w:pStyle w:val="TableParagraph"/>
              <w:spacing w:line="173" w:lineRule="exact"/>
              <w:ind w:left="85" w:right="77"/>
              <w:jc w:val="center"/>
              <w:rPr>
                <w:sz w:val="17"/>
              </w:rPr>
            </w:pPr>
            <w:r>
              <w:rPr>
                <w:sz w:val="17"/>
              </w:rPr>
              <w:t>90</w:t>
            </w:r>
          </w:p>
        </w:tc>
        <w:tc>
          <w:tcPr>
            <w:tcW w:w="1422" w:type="dxa"/>
          </w:tcPr>
          <w:p>
            <w:pPr>
              <w:pStyle w:val="TableParagraph"/>
              <w:spacing w:line="173" w:lineRule="exact"/>
              <w:ind w:left="547" w:right="540"/>
              <w:jc w:val="center"/>
              <w:rPr>
                <w:sz w:val="17"/>
              </w:rPr>
            </w:pPr>
            <w:r>
              <w:rPr>
                <w:sz w:val="17"/>
              </w:rPr>
              <w:t>120</w:t>
            </w:r>
          </w:p>
        </w:tc>
        <w:tc>
          <w:tcPr>
            <w:tcW w:w="1237" w:type="dxa"/>
          </w:tcPr>
          <w:p>
            <w:pPr>
              <w:pStyle w:val="TableParagraph"/>
              <w:spacing w:line="173" w:lineRule="exact"/>
              <w:ind w:left="426" w:right="419"/>
              <w:jc w:val="center"/>
              <w:rPr>
                <w:sz w:val="17"/>
              </w:rPr>
            </w:pPr>
            <w:r>
              <w:rPr>
                <w:sz w:val="17"/>
              </w:rPr>
              <w:t>33%</w:t>
            </w:r>
          </w:p>
        </w:tc>
      </w:tr>
    </w:tbl>
    <w:p>
      <w:pPr>
        <w:spacing w:after="0" w:line="173" w:lineRule="exact"/>
        <w:jc w:val="center"/>
        <w:rPr>
          <w:sz w:val="17"/>
        </w:rPr>
        <w:sectPr>
          <w:pgSz w:w="11910" w:h="16840"/>
          <w:pgMar w:header="790" w:footer="701" w:top="1360" w:bottom="900" w:left="880" w:right="400"/>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4"/>
        <w:rPr>
          <w:b/>
          <w:sz w:val="16"/>
        </w:rPr>
      </w:pPr>
    </w:p>
    <w:p>
      <w:pPr>
        <w:spacing w:line="195" w:lineRule="exact" w:before="103"/>
        <w:ind w:left="295" w:right="780" w:firstLine="0"/>
        <w:jc w:val="center"/>
        <w:rPr>
          <w:b/>
          <w:sz w:val="17"/>
        </w:rPr>
      </w:pPr>
      <w:r>
        <w:rPr>
          <w:b/>
          <w:sz w:val="17"/>
        </w:rPr>
        <w:t>ANEXO III-A)</w:t>
      </w:r>
    </w:p>
    <w:p>
      <w:pPr>
        <w:spacing w:before="0"/>
        <w:ind w:left="1443" w:right="1928" w:firstLine="0"/>
        <w:jc w:val="center"/>
        <w:rPr>
          <w:b/>
          <w:sz w:val="17"/>
        </w:rPr>
      </w:pPr>
      <w:r>
        <w:rPr>
          <w:b/>
          <w:sz w:val="17"/>
        </w:rPr>
        <w:t>Especialidades del profesorado con atribución docente en los módulos profesionales del ciclo formativo de Técnico Superior en Sistemas de Telecomunicaciones e Informáticos</w:t>
      </w:r>
    </w:p>
    <w:p>
      <w:pPr>
        <w:pStyle w:val="BodyText"/>
        <w:spacing w:before="5" w:after="1"/>
        <w:rPr>
          <w:b/>
          <w:sz w:val="15"/>
        </w:rPr>
      </w:pPr>
    </w:p>
    <w:tbl>
      <w:tblPr>
        <w:tblW w:w="0" w:type="auto"/>
        <w:jc w:val="left"/>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63"/>
        <w:gridCol w:w="380"/>
        <w:gridCol w:w="2553"/>
        <w:gridCol w:w="1152"/>
        <w:gridCol w:w="786"/>
        <w:gridCol w:w="378"/>
        <w:gridCol w:w="923"/>
      </w:tblGrid>
      <w:tr>
        <w:trPr>
          <w:trHeight w:val="294" w:hRule="atLeast"/>
        </w:trPr>
        <w:tc>
          <w:tcPr>
            <w:tcW w:w="3343" w:type="dxa"/>
            <w:gridSpan w:val="2"/>
          </w:tcPr>
          <w:p>
            <w:pPr>
              <w:pStyle w:val="TableParagraph"/>
              <w:spacing w:before="45"/>
              <w:ind w:left="91"/>
              <w:rPr>
                <w:b/>
                <w:sz w:val="17"/>
              </w:rPr>
            </w:pPr>
            <w:r>
              <w:rPr>
                <w:b/>
                <w:sz w:val="17"/>
              </w:rPr>
              <w:t>Módulo profesional</w:t>
            </w:r>
          </w:p>
        </w:tc>
        <w:tc>
          <w:tcPr>
            <w:tcW w:w="2553" w:type="dxa"/>
          </w:tcPr>
          <w:p>
            <w:pPr>
              <w:pStyle w:val="TableParagraph"/>
              <w:spacing w:before="45"/>
              <w:ind w:left="91"/>
              <w:rPr>
                <w:b/>
                <w:sz w:val="17"/>
              </w:rPr>
            </w:pPr>
            <w:r>
              <w:rPr>
                <w:b/>
                <w:sz w:val="17"/>
              </w:rPr>
              <w:t>Especialidad del profesorado</w:t>
            </w:r>
          </w:p>
        </w:tc>
        <w:tc>
          <w:tcPr>
            <w:tcW w:w="3239" w:type="dxa"/>
            <w:gridSpan w:val="4"/>
          </w:tcPr>
          <w:p>
            <w:pPr>
              <w:pStyle w:val="TableParagraph"/>
              <w:spacing w:before="45"/>
              <w:ind w:left="91"/>
              <w:rPr>
                <w:b/>
                <w:sz w:val="17"/>
              </w:rPr>
            </w:pPr>
            <w:r>
              <w:rPr>
                <w:b/>
                <w:sz w:val="17"/>
              </w:rPr>
              <w:t>Cuerpo</w:t>
            </w:r>
          </w:p>
        </w:tc>
      </w:tr>
      <w:tr>
        <w:trPr>
          <w:trHeight w:val="582" w:hRule="atLeast"/>
        </w:trPr>
        <w:tc>
          <w:tcPr>
            <w:tcW w:w="3343" w:type="dxa"/>
            <w:gridSpan w:val="2"/>
          </w:tcPr>
          <w:p>
            <w:pPr>
              <w:pStyle w:val="TableParagraph"/>
              <w:spacing w:line="235" w:lineRule="auto" w:before="119"/>
              <w:ind w:left="132"/>
              <w:rPr>
                <w:sz w:val="15"/>
              </w:rPr>
            </w:pPr>
            <w:r>
              <w:rPr>
                <w:w w:val="105"/>
                <w:sz w:val="15"/>
              </w:rPr>
              <w:t>0525. Configuración de infraestructuras de sistemas de telecomunicaciones.</w:t>
            </w:r>
          </w:p>
        </w:tc>
        <w:tc>
          <w:tcPr>
            <w:tcW w:w="2553" w:type="dxa"/>
          </w:tcPr>
          <w:p>
            <w:pPr>
              <w:pStyle w:val="TableParagraph"/>
              <w:spacing w:before="7"/>
              <w:rPr>
                <w:b/>
                <w:sz w:val="16"/>
              </w:rPr>
            </w:pPr>
          </w:p>
          <w:p>
            <w:pPr>
              <w:pStyle w:val="TableParagraph"/>
              <w:numPr>
                <w:ilvl w:val="0"/>
                <w:numId w:val="78"/>
              </w:numPr>
              <w:tabs>
                <w:tab w:pos="396" w:val="left" w:leader="none"/>
              </w:tabs>
              <w:spacing w:line="240" w:lineRule="auto" w:before="0" w:after="0"/>
              <w:ind w:left="395" w:right="0" w:hanging="243"/>
              <w:jc w:val="left"/>
              <w:rPr>
                <w:sz w:val="15"/>
              </w:rPr>
            </w:pPr>
            <w:r>
              <w:rPr>
                <w:w w:val="105"/>
                <w:sz w:val="15"/>
              </w:rPr>
              <w:t>Sistemas</w:t>
            </w:r>
            <w:r>
              <w:rPr>
                <w:spacing w:val="-3"/>
                <w:w w:val="105"/>
                <w:sz w:val="15"/>
              </w:rPr>
              <w:t> </w:t>
            </w:r>
            <w:r>
              <w:rPr>
                <w:w w:val="105"/>
                <w:sz w:val="15"/>
              </w:rPr>
              <w:t>Electrónicos</w:t>
            </w:r>
          </w:p>
        </w:tc>
        <w:tc>
          <w:tcPr>
            <w:tcW w:w="3239" w:type="dxa"/>
            <w:gridSpan w:val="4"/>
          </w:tcPr>
          <w:p>
            <w:pPr>
              <w:pStyle w:val="TableParagraph"/>
              <w:numPr>
                <w:ilvl w:val="0"/>
                <w:numId w:val="79"/>
              </w:numPr>
              <w:tabs>
                <w:tab w:pos="268" w:val="left" w:leader="none"/>
              </w:tabs>
              <w:spacing w:line="176" w:lineRule="exact" w:before="106" w:after="0"/>
              <w:ind w:left="267" w:right="0" w:hanging="121"/>
              <w:jc w:val="left"/>
              <w:rPr>
                <w:sz w:val="15"/>
              </w:rPr>
            </w:pPr>
            <w:r>
              <w:rPr>
                <w:w w:val="105"/>
                <w:sz w:val="15"/>
              </w:rPr>
              <w:t>Catedráticos de Enseñanza</w:t>
            </w:r>
            <w:r>
              <w:rPr>
                <w:spacing w:val="-32"/>
                <w:w w:val="105"/>
                <w:sz w:val="15"/>
              </w:rPr>
              <w:t> </w:t>
            </w:r>
            <w:r>
              <w:rPr>
                <w:w w:val="105"/>
                <w:sz w:val="15"/>
              </w:rPr>
              <w:t>Secundaria.</w:t>
            </w:r>
          </w:p>
          <w:p>
            <w:pPr>
              <w:pStyle w:val="TableParagraph"/>
              <w:numPr>
                <w:ilvl w:val="0"/>
                <w:numId w:val="79"/>
              </w:numPr>
              <w:tabs>
                <w:tab w:pos="268" w:val="left" w:leader="none"/>
              </w:tabs>
              <w:spacing w:line="176" w:lineRule="exact" w:before="0" w:after="0"/>
              <w:ind w:left="267" w:right="0" w:hanging="121"/>
              <w:jc w:val="left"/>
              <w:rPr>
                <w:sz w:val="15"/>
              </w:rPr>
            </w:pPr>
            <w:r>
              <w:rPr>
                <w:w w:val="105"/>
                <w:sz w:val="15"/>
              </w:rPr>
              <w:t>Profesores de Enseñanza</w:t>
            </w:r>
            <w:r>
              <w:rPr>
                <w:spacing w:val="-24"/>
                <w:w w:val="105"/>
                <w:sz w:val="15"/>
              </w:rPr>
              <w:t> </w:t>
            </w:r>
            <w:r>
              <w:rPr>
                <w:w w:val="105"/>
                <w:sz w:val="15"/>
              </w:rPr>
              <w:t>Secundaria.</w:t>
            </w:r>
          </w:p>
        </w:tc>
      </w:tr>
      <w:tr>
        <w:trPr>
          <w:trHeight w:val="580" w:hRule="atLeast"/>
        </w:trPr>
        <w:tc>
          <w:tcPr>
            <w:tcW w:w="2963" w:type="dxa"/>
            <w:tcBorders>
              <w:right w:val="nil"/>
            </w:tcBorders>
          </w:tcPr>
          <w:p>
            <w:pPr>
              <w:pStyle w:val="TableParagraph"/>
              <w:tabs>
                <w:tab w:pos="782" w:val="left" w:leader="none"/>
                <w:tab w:pos="1773" w:val="left" w:leader="none"/>
                <w:tab w:pos="2206" w:val="left" w:leader="none"/>
              </w:tabs>
              <w:spacing w:line="235" w:lineRule="auto" w:before="119"/>
              <w:ind w:left="132" w:right="140"/>
              <w:rPr>
                <w:sz w:val="15"/>
              </w:rPr>
            </w:pPr>
            <w:r>
              <w:rPr>
                <w:w w:val="105"/>
                <w:sz w:val="15"/>
              </w:rPr>
              <w:t>0551.</w:t>
              <w:tab/>
              <w:t>Elementos</w:t>
              <w:tab/>
              <w:t>de</w:t>
              <w:tab/>
            </w:r>
            <w:r>
              <w:rPr>
                <w:spacing w:val="-3"/>
                <w:w w:val="105"/>
                <w:sz w:val="15"/>
              </w:rPr>
              <w:t>sistemas </w:t>
            </w:r>
            <w:r>
              <w:rPr>
                <w:w w:val="105"/>
                <w:sz w:val="15"/>
              </w:rPr>
              <w:t>telecomunicaciones.</w:t>
            </w:r>
          </w:p>
        </w:tc>
        <w:tc>
          <w:tcPr>
            <w:tcW w:w="380" w:type="dxa"/>
            <w:tcBorders>
              <w:left w:val="nil"/>
            </w:tcBorders>
          </w:tcPr>
          <w:p>
            <w:pPr>
              <w:pStyle w:val="TableParagraph"/>
              <w:spacing w:before="116"/>
              <w:ind w:left="120"/>
              <w:rPr>
                <w:sz w:val="15"/>
              </w:rPr>
            </w:pPr>
            <w:r>
              <w:rPr>
                <w:w w:val="105"/>
                <w:sz w:val="15"/>
              </w:rPr>
              <w:t>de</w:t>
            </w:r>
          </w:p>
        </w:tc>
        <w:tc>
          <w:tcPr>
            <w:tcW w:w="2553" w:type="dxa"/>
          </w:tcPr>
          <w:p>
            <w:pPr>
              <w:pStyle w:val="TableParagraph"/>
              <w:spacing w:before="7"/>
              <w:rPr>
                <w:b/>
                <w:sz w:val="16"/>
              </w:rPr>
            </w:pPr>
          </w:p>
          <w:p>
            <w:pPr>
              <w:pStyle w:val="TableParagraph"/>
              <w:numPr>
                <w:ilvl w:val="0"/>
                <w:numId w:val="80"/>
              </w:numPr>
              <w:tabs>
                <w:tab w:pos="396" w:val="left" w:leader="none"/>
              </w:tabs>
              <w:spacing w:line="240" w:lineRule="auto" w:before="0" w:after="0"/>
              <w:ind w:left="395" w:right="0" w:hanging="243"/>
              <w:jc w:val="left"/>
              <w:rPr>
                <w:sz w:val="15"/>
              </w:rPr>
            </w:pPr>
            <w:r>
              <w:rPr>
                <w:w w:val="105"/>
                <w:sz w:val="15"/>
              </w:rPr>
              <w:t>Sistemas</w:t>
            </w:r>
            <w:r>
              <w:rPr>
                <w:spacing w:val="-3"/>
                <w:w w:val="105"/>
                <w:sz w:val="15"/>
              </w:rPr>
              <w:t> </w:t>
            </w:r>
            <w:r>
              <w:rPr>
                <w:w w:val="105"/>
                <w:sz w:val="15"/>
              </w:rPr>
              <w:t>Electrónicos</w:t>
            </w:r>
          </w:p>
        </w:tc>
        <w:tc>
          <w:tcPr>
            <w:tcW w:w="3239" w:type="dxa"/>
            <w:gridSpan w:val="4"/>
          </w:tcPr>
          <w:p>
            <w:pPr>
              <w:pStyle w:val="TableParagraph"/>
              <w:numPr>
                <w:ilvl w:val="0"/>
                <w:numId w:val="81"/>
              </w:numPr>
              <w:tabs>
                <w:tab w:pos="268" w:val="left" w:leader="none"/>
              </w:tabs>
              <w:spacing w:line="176" w:lineRule="exact" w:before="106" w:after="0"/>
              <w:ind w:left="267" w:right="0" w:hanging="121"/>
              <w:jc w:val="left"/>
              <w:rPr>
                <w:sz w:val="15"/>
              </w:rPr>
            </w:pPr>
            <w:r>
              <w:rPr>
                <w:w w:val="105"/>
                <w:sz w:val="15"/>
              </w:rPr>
              <w:t>Catedráticos de Enseñanza</w:t>
            </w:r>
            <w:r>
              <w:rPr>
                <w:spacing w:val="-32"/>
                <w:w w:val="105"/>
                <w:sz w:val="15"/>
              </w:rPr>
              <w:t> </w:t>
            </w:r>
            <w:r>
              <w:rPr>
                <w:w w:val="105"/>
                <w:sz w:val="15"/>
              </w:rPr>
              <w:t>Secundaria.</w:t>
            </w:r>
          </w:p>
          <w:p>
            <w:pPr>
              <w:pStyle w:val="TableParagraph"/>
              <w:numPr>
                <w:ilvl w:val="0"/>
                <w:numId w:val="81"/>
              </w:numPr>
              <w:tabs>
                <w:tab w:pos="268" w:val="left" w:leader="none"/>
              </w:tabs>
              <w:spacing w:line="176" w:lineRule="exact" w:before="0" w:after="0"/>
              <w:ind w:left="267" w:right="0" w:hanging="121"/>
              <w:jc w:val="left"/>
              <w:rPr>
                <w:sz w:val="15"/>
              </w:rPr>
            </w:pPr>
            <w:r>
              <w:rPr>
                <w:w w:val="105"/>
                <w:sz w:val="15"/>
              </w:rPr>
              <w:t>Profesores de Enseñanza</w:t>
            </w:r>
            <w:r>
              <w:rPr>
                <w:spacing w:val="-24"/>
                <w:w w:val="105"/>
                <w:sz w:val="15"/>
              </w:rPr>
              <w:t> </w:t>
            </w:r>
            <w:r>
              <w:rPr>
                <w:w w:val="105"/>
                <w:sz w:val="15"/>
              </w:rPr>
              <w:t>Secundaria.</w:t>
            </w:r>
          </w:p>
        </w:tc>
      </w:tr>
      <w:tr>
        <w:trPr>
          <w:trHeight w:val="582" w:hRule="atLeast"/>
        </w:trPr>
        <w:tc>
          <w:tcPr>
            <w:tcW w:w="3343" w:type="dxa"/>
            <w:gridSpan w:val="2"/>
          </w:tcPr>
          <w:p>
            <w:pPr>
              <w:pStyle w:val="TableParagraph"/>
              <w:spacing w:before="6"/>
              <w:rPr>
                <w:b/>
                <w:sz w:val="17"/>
              </w:rPr>
            </w:pPr>
          </w:p>
          <w:p>
            <w:pPr>
              <w:pStyle w:val="TableParagraph"/>
              <w:ind w:left="132"/>
              <w:rPr>
                <w:sz w:val="15"/>
              </w:rPr>
            </w:pPr>
            <w:r>
              <w:rPr>
                <w:w w:val="105"/>
                <w:sz w:val="15"/>
              </w:rPr>
              <w:t>0552. Sistemas informáticos y redes locales.</w:t>
            </w:r>
          </w:p>
        </w:tc>
        <w:tc>
          <w:tcPr>
            <w:tcW w:w="2553" w:type="dxa"/>
          </w:tcPr>
          <w:p>
            <w:pPr>
              <w:pStyle w:val="TableParagraph"/>
              <w:spacing w:before="7"/>
              <w:rPr>
                <w:b/>
                <w:sz w:val="16"/>
              </w:rPr>
            </w:pPr>
          </w:p>
          <w:p>
            <w:pPr>
              <w:pStyle w:val="TableParagraph"/>
              <w:numPr>
                <w:ilvl w:val="0"/>
                <w:numId w:val="82"/>
              </w:numPr>
              <w:tabs>
                <w:tab w:pos="396" w:val="left" w:leader="none"/>
              </w:tabs>
              <w:spacing w:line="240" w:lineRule="auto" w:before="0" w:after="0"/>
              <w:ind w:left="395" w:right="0" w:hanging="243"/>
              <w:jc w:val="left"/>
              <w:rPr>
                <w:sz w:val="15"/>
              </w:rPr>
            </w:pPr>
            <w:r>
              <w:rPr>
                <w:w w:val="105"/>
                <w:sz w:val="15"/>
              </w:rPr>
              <w:t>Equipos</w:t>
            </w:r>
            <w:r>
              <w:rPr>
                <w:spacing w:val="-3"/>
                <w:w w:val="105"/>
                <w:sz w:val="15"/>
              </w:rPr>
              <w:t> </w:t>
            </w:r>
            <w:r>
              <w:rPr>
                <w:w w:val="105"/>
                <w:sz w:val="15"/>
              </w:rPr>
              <w:t>Electrónicos</w:t>
            </w:r>
          </w:p>
        </w:tc>
        <w:tc>
          <w:tcPr>
            <w:tcW w:w="1152" w:type="dxa"/>
            <w:tcBorders>
              <w:right w:val="nil"/>
            </w:tcBorders>
          </w:tcPr>
          <w:p>
            <w:pPr>
              <w:pStyle w:val="TableParagraph"/>
              <w:numPr>
                <w:ilvl w:val="0"/>
                <w:numId w:val="83"/>
              </w:numPr>
              <w:tabs>
                <w:tab w:pos="268" w:val="left" w:leader="none"/>
              </w:tabs>
              <w:spacing w:line="235" w:lineRule="auto" w:before="109" w:after="0"/>
              <w:ind w:left="267" w:right="63" w:hanging="121"/>
              <w:jc w:val="left"/>
              <w:rPr>
                <w:sz w:val="15"/>
              </w:rPr>
            </w:pPr>
            <w:r>
              <w:rPr>
                <w:w w:val="105"/>
                <w:sz w:val="15"/>
              </w:rPr>
              <w:t>Profesores </w:t>
            </w:r>
            <w:r>
              <w:rPr>
                <w:sz w:val="15"/>
              </w:rPr>
              <w:t>Profesional.</w:t>
            </w:r>
          </w:p>
        </w:tc>
        <w:tc>
          <w:tcPr>
            <w:tcW w:w="786" w:type="dxa"/>
            <w:tcBorders>
              <w:left w:val="nil"/>
              <w:right w:val="nil"/>
            </w:tcBorders>
          </w:tcPr>
          <w:p>
            <w:pPr>
              <w:pStyle w:val="TableParagraph"/>
              <w:spacing w:before="116"/>
              <w:ind w:left="44" w:right="69"/>
              <w:jc w:val="center"/>
              <w:rPr>
                <w:sz w:val="15"/>
              </w:rPr>
            </w:pPr>
            <w:r>
              <w:rPr>
                <w:w w:val="105"/>
                <w:sz w:val="15"/>
              </w:rPr>
              <w:t>Técnicos</w:t>
            </w:r>
          </w:p>
        </w:tc>
        <w:tc>
          <w:tcPr>
            <w:tcW w:w="378" w:type="dxa"/>
            <w:tcBorders>
              <w:left w:val="nil"/>
              <w:right w:val="nil"/>
            </w:tcBorders>
          </w:tcPr>
          <w:p>
            <w:pPr>
              <w:pStyle w:val="TableParagraph"/>
              <w:spacing w:before="116"/>
              <w:ind w:right="97"/>
              <w:jc w:val="right"/>
              <w:rPr>
                <w:sz w:val="15"/>
              </w:rPr>
            </w:pPr>
            <w:r>
              <w:rPr>
                <w:sz w:val="15"/>
              </w:rPr>
              <w:t>de</w:t>
            </w:r>
          </w:p>
        </w:tc>
        <w:tc>
          <w:tcPr>
            <w:tcW w:w="923" w:type="dxa"/>
            <w:tcBorders>
              <w:left w:val="nil"/>
            </w:tcBorders>
          </w:tcPr>
          <w:p>
            <w:pPr>
              <w:pStyle w:val="TableParagraph"/>
              <w:spacing w:before="116"/>
              <w:ind w:left="78" w:right="55"/>
              <w:jc w:val="center"/>
              <w:rPr>
                <w:sz w:val="15"/>
              </w:rPr>
            </w:pPr>
            <w:r>
              <w:rPr>
                <w:w w:val="105"/>
                <w:sz w:val="15"/>
              </w:rPr>
              <w:t>Formación</w:t>
            </w:r>
          </w:p>
        </w:tc>
      </w:tr>
      <w:tr>
        <w:trPr>
          <w:trHeight w:val="472" w:hRule="atLeast"/>
        </w:trPr>
        <w:tc>
          <w:tcPr>
            <w:tcW w:w="2963" w:type="dxa"/>
            <w:vMerge w:val="restart"/>
            <w:tcBorders>
              <w:right w:val="nil"/>
            </w:tcBorders>
          </w:tcPr>
          <w:p>
            <w:pPr>
              <w:pStyle w:val="TableParagraph"/>
              <w:spacing w:before="4"/>
              <w:rPr>
                <w:b/>
                <w:sz w:val="22"/>
              </w:rPr>
            </w:pPr>
          </w:p>
          <w:p>
            <w:pPr>
              <w:pStyle w:val="TableParagraph"/>
              <w:tabs>
                <w:tab w:pos="829" w:val="left" w:leader="none"/>
                <w:tab w:pos="1754" w:val="left" w:leader="none"/>
                <w:tab w:pos="2140" w:val="left" w:leader="none"/>
              </w:tabs>
              <w:spacing w:line="235" w:lineRule="auto"/>
              <w:ind w:left="132" w:right="109"/>
              <w:rPr>
                <w:sz w:val="15"/>
              </w:rPr>
            </w:pPr>
            <w:r>
              <w:rPr>
                <w:w w:val="105"/>
                <w:sz w:val="15"/>
              </w:rPr>
              <w:t>0553.</w:t>
              <w:tab/>
              <w:t>Técnicas</w:t>
              <w:tab/>
              <w:t>y</w:t>
              <w:tab/>
              <w:t>procesos </w:t>
            </w:r>
            <w:r>
              <w:rPr>
                <w:sz w:val="15"/>
              </w:rPr>
              <w:t>infraestructuras de</w:t>
            </w:r>
            <w:r>
              <w:rPr>
                <w:spacing w:val="2"/>
                <w:sz w:val="15"/>
              </w:rPr>
              <w:t> </w:t>
            </w:r>
            <w:r>
              <w:rPr>
                <w:sz w:val="15"/>
              </w:rPr>
              <w:t>telecomunicaciones.</w:t>
            </w:r>
          </w:p>
        </w:tc>
        <w:tc>
          <w:tcPr>
            <w:tcW w:w="380" w:type="dxa"/>
            <w:vMerge w:val="restart"/>
            <w:tcBorders>
              <w:left w:val="nil"/>
            </w:tcBorders>
          </w:tcPr>
          <w:p>
            <w:pPr>
              <w:pStyle w:val="TableParagraph"/>
              <w:spacing w:before="1"/>
              <w:rPr>
                <w:b/>
                <w:sz w:val="22"/>
              </w:rPr>
            </w:pPr>
          </w:p>
          <w:p>
            <w:pPr>
              <w:pStyle w:val="TableParagraph"/>
              <w:ind w:left="120"/>
              <w:rPr>
                <w:sz w:val="15"/>
              </w:rPr>
            </w:pPr>
            <w:r>
              <w:rPr>
                <w:w w:val="105"/>
                <w:sz w:val="15"/>
              </w:rPr>
              <w:t>en</w:t>
            </w:r>
          </w:p>
        </w:tc>
        <w:tc>
          <w:tcPr>
            <w:tcW w:w="2553" w:type="dxa"/>
            <w:tcBorders>
              <w:bottom w:val="single" w:sz="8" w:space="0" w:color="000000"/>
            </w:tcBorders>
          </w:tcPr>
          <w:p>
            <w:pPr>
              <w:pStyle w:val="TableParagraph"/>
              <w:numPr>
                <w:ilvl w:val="0"/>
                <w:numId w:val="84"/>
              </w:numPr>
              <w:tabs>
                <w:tab w:pos="396" w:val="left" w:leader="none"/>
              </w:tabs>
              <w:spacing w:line="240" w:lineRule="auto" w:before="136" w:after="0"/>
              <w:ind w:left="395" w:right="0" w:hanging="243"/>
              <w:jc w:val="left"/>
              <w:rPr>
                <w:sz w:val="15"/>
              </w:rPr>
            </w:pPr>
            <w:r>
              <w:rPr>
                <w:w w:val="105"/>
                <w:sz w:val="15"/>
              </w:rPr>
              <w:t>Equipos</w:t>
            </w:r>
            <w:r>
              <w:rPr>
                <w:spacing w:val="-3"/>
                <w:w w:val="105"/>
                <w:sz w:val="15"/>
              </w:rPr>
              <w:t> </w:t>
            </w:r>
            <w:r>
              <w:rPr>
                <w:w w:val="105"/>
                <w:sz w:val="15"/>
              </w:rPr>
              <w:t>Electrónicos</w:t>
            </w:r>
          </w:p>
        </w:tc>
        <w:tc>
          <w:tcPr>
            <w:tcW w:w="1152" w:type="dxa"/>
            <w:vMerge w:val="restart"/>
            <w:tcBorders>
              <w:right w:val="nil"/>
            </w:tcBorders>
          </w:tcPr>
          <w:p>
            <w:pPr>
              <w:pStyle w:val="TableParagraph"/>
              <w:spacing w:before="7"/>
              <w:rPr>
                <w:b/>
                <w:sz w:val="21"/>
              </w:rPr>
            </w:pPr>
          </w:p>
          <w:p>
            <w:pPr>
              <w:pStyle w:val="TableParagraph"/>
              <w:numPr>
                <w:ilvl w:val="0"/>
                <w:numId w:val="85"/>
              </w:numPr>
              <w:tabs>
                <w:tab w:pos="268" w:val="left" w:leader="none"/>
              </w:tabs>
              <w:spacing w:line="232" w:lineRule="auto" w:before="0" w:after="0"/>
              <w:ind w:left="267" w:right="63" w:hanging="121"/>
              <w:jc w:val="left"/>
              <w:rPr>
                <w:sz w:val="15"/>
              </w:rPr>
            </w:pPr>
            <w:r>
              <w:rPr>
                <w:w w:val="105"/>
                <w:sz w:val="15"/>
              </w:rPr>
              <w:t>Profesores </w:t>
            </w:r>
            <w:r>
              <w:rPr>
                <w:sz w:val="15"/>
              </w:rPr>
              <w:t>Profesional.</w:t>
            </w:r>
          </w:p>
        </w:tc>
        <w:tc>
          <w:tcPr>
            <w:tcW w:w="786" w:type="dxa"/>
            <w:vMerge w:val="restart"/>
            <w:tcBorders>
              <w:left w:val="nil"/>
              <w:right w:val="nil"/>
            </w:tcBorders>
          </w:tcPr>
          <w:p>
            <w:pPr>
              <w:pStyle w:val="TableParagraph"/>
              <w:spacing w:before="1"/>
              <w:rPr>
                <w:b/>
                <w:sz w:val="22"/>
              </w:rPr>
            </w:pPr>
          </w:p>
          <w:p>
            <w:pPr>
              <w:pStyle w:val="TableParagraph"/>
              <w:ind w:left="72"/>
              <w:rPr>
                <w:sz w:val="15"/>
              </w:rPr>
            </w:pPr>
            <w:r>
              <w:rPr>
                <w:w w:val="105"/>
                <w:sz w:val="15"/>
              </w:rPr>
              <w:t>Técnicos</w:t>
            </w:r>
          </w:p>
        </w:tc>
        <w:tc>
          <w:tcPr>
            <w:tcW w:w="378" w:type="dxa"/>
            <w:vMerge w:val="restart"/>
            <w:tcBorders>
              <w:left w:val="nil"/>
              <w:right w:val="nil"/>
            </w:tcBorders>
          </w:tcPr>
          <w:p>
            <w:pPr>
              <w:pStyle w:val="TableParagraph"/>
              <w:spacing w:before="1"/>
              <w:rPr>
                <w:b/>
                <w:sz w:val="22"/>
              </w:rPr>
            </w:pPr>
          </w:p>
          <w:p>
            <w:pPr>
              <w:pStyle w:val="TableParagraph"/>
              <w:ind w:left="108"/>
              <w:rPr>
                <w:sz w:val="15"/>
              </w:rPr>
            </w:pPr>
            <w:r>
              <w:rPr>
                <w:w w:val="105"/>
                <w:sz w:val="15"/>
              </w:rPr>
              <w:t>de</w:t>
            </w:r>
          </w:p>
        </w:tc>
        <w:tc>
          <w:tcPr>
            <w:tcW w:w="923" w:type="dxa"/>
            <w:vMerge w:val="restart"/>
            <w:tcBorders>
              <w:left w:val="nil"/>
            </w:tcBorders>
          </w:tcPr>
          <w:p>
            <w:pPr>
              <w:pStyle w:val="TableParagraph"/>
              <w:spacing w:before="1"/>
              <w:rPr>
                <w:b/>
                <w:sz w:val="22"/>
              </w:rPr>
            </w:pPr>
          </w:p>
          <w:p>
            <w:pPr>
              <w:pStyle w:val="TableParagraph"/>
              <w:ind w:left="106"/>
              <w:rPr>
                <w:sz w:val="15"/>
              </w:rPr>
            </w:pPr>
            <w:r>
              <w:rPr>
                <w:w w:val="105"/>
                <w:sz w:val="15"/>
              </w:rPr>
              <w:t>Formación</w:t>
            </w:r>
          </w:p>
        </w:tc>
      </w:tr>
      <w:tr>
        <w:trPr>
          <w:trHeight w:val="372" w:hRule="atLeast"/>
        </w:trPr>
        <w:tc>
          <w:tcPr>
            <w:tcW w:w="2963" w:type="dxa"/>
            <w:vMerge/>
            <w:tcBorders>
              <w:top w:val="nil"/>
              <w:right w:val="nil"/>
            </w:tcBorders>
          </w:tcPr>
          <w:p>
            <w:pPr>
              <w:rPr>
                <w:sz w:val="2"/>
                <w:szCs w:val="2"/>
              </w:rPr>
            </w:pPr>
          </w:p>
        </w:tc>
        <w:tc>
          <w:tcPr>
            <w:tcW w:w="380" w:type="dxa"/>
            <w:vMerge/>
            <w:tcBorders>
              <w:top w:val="nil"/>
              <w:left w:val="nil"/>
            </w:tcBorders>
          </w:tcPr>
          <w:p>
            <w:pPr>
              <w:rPr>
                <w:sz w:val="2"/>
                <w:szCs w:val="2"/>
              </w:rPr>
            </w:pPr>
          </w:p>
        </w:tc>
        <w:tc>
          <w:tcPr>
            <w:tcW w:w="2553" w:type="dxa"/>
            <w:tcBorders>
              <w:top w:val="single" w:sz="8" w:space="0" w:color="000000"/>
            </w:tcBorders>
          </w:tcPr>
          <w:p>
            <w:pPr>
              <w:pStyle w:val="TableParagraph"/>
              <w:numPr>
                <w:ilvl w:val="0"/>
                <w:numId w:val="86"/>
              </w:numPr>
              <w:tabs>
                <w:tab w:pos="396" w:val="left" w:leader="none"/>
              </w:tabs>
              <w:spacing w:line="240" w:lineRule="auto" w:before="87" w:after="0"/>
              <w:ind w:left="395" w:right="0" w:hanging="243"/>
              <w:jc w:val="left"/>
              <w:rPr>
                <w:sz w:val="15"/>
              </w:rPr>
            </w:pPr>
            <w:r>
              <w:rPr>
                <w:w w:val="105"/>
                <w:sz w:val="15"/>
              </w:rPr>
              <w:t>Instalaciones</w:t>
            </w:r>
            <w:r>
              <w:rPr>
                <w:spacing w:val="-12"/>
                <w:w w:val="105"/>
                <w:sz w:val="15"/>
              </w:rPr>
              <w:t> </w:t>
            </w:r>
            <w:r>
              <w:rPr>
                <w:w w:val="105"/>
                <w:sz w:val="15"/>
              </w:rPr>
              <w:t>Electrotécnicas</w:t>
            </w:r>
          </w:p>
        </w:tc>
        <w:tc>
          <w:tcPr>
            <w:tcW w:w="1152" w:type="dxa"/>
            <w:vMerge/>
            <w:tcBorders>
              <w:top w:val="nil"/>
              <w:right w:val="nil"/>
            </w:tcBorders>
          </w:tcPr>
          <w:p>
            <w:pPr>
              <w:rPr>
                <w:sz w:val="2"/>
                <w:szCs w:val="2"/>
              </w:rPr>
            </w:pPr>
          </w:p>
        </w:tc>
        <w:tc>
          <w:tcPr>
            <w:tcW w:w="786" w:type="dxa"/>
            <w:vMerge/>
            <w:tcBorders>
              <w:top w:val="nil"/>
              <w:left w:val="nil"/>
              <w:right w:val="nil"/>
            </w:tcBorders>
          </w:tcPr>
          <w:p>
            <w:pPr>
              <w:rPr>
                <w:sz w:val="2"/>
                <w:szCs w:val="2"/>
              </w:rPr>
            </w:pPr>
          </w:p>
        </w:tc>
        <w:tc>
          <w:tcPr>
            <w:tcW w:w="378" w:type="dxa"/>
            <w:vMerge/>
            <w:tcBorders>
              <w:top w:val="nil"/>
              <w:left w:val="nil"/>
              <w:right w:val="nil"/>
            </w:tcBorders>
          </w:tcPr>
          <w:p>
            <w:pPr>
              <w:rPr>
                <w:sz w:val="2"/>
                <w:szCs w:val="2"/>
              </w:rPr>
            </w:pPr>
          </w:p>
        </w:tc>
        <w:tc>
          <w:tcPr>
            <w:tcW w:w="923" w:type="dxa"/>
            <w:vMerge/>
            <w:tcBorders>
              <w:top w:val="nil"/>
              <w:left w:val="nil"/>
            </w:tcBorders>
          </w:tcPr>
          <w:p>
            <w:pPr>
              <w:rPr>
                <w:sz w:val="2"/>
                <w:szCs w:val="2"/>
              </w:rPr>
            </w:pPr>
          </w:p>
        </w:tc>
      </w:tr>
      <w:tr>
        <w:trPr>
          <w:trHeight w:val="580" w:hRule="atLeast"/>
        </w:trPr>
        <w:tc>
          <w:tcPr>
            <w:tcW w:w="3343" w:type="dxa"/>
            <w:gridSpan w:val="2"/>
          </w:tcPr>
          <w:p>
            <w:pPr>
              <w:pStyle w:val="TableParagraph"/>
              <w:spacing w:before="6"/>
              <w:rPr>
                <w:b/>
                <w:sz w:val="17"/>
              </w:rPr>
            </w:pPr>
          </w:p>
          <w:p>
            <w:pPr>
              <w:pStyle w:val="TableParagraph"/>
              <w:ind w:left="91"/>
              <w:rPr>
                <w:sz w:val="15"/>
              </w:rPr>
            </w:pPr>
            <w:r>
              <w:rPr>
                <w:w w:val="105"/>
                <w:sz w:val="15"/>
              </w:rPr>
              <w:t>0554. Sistemas de producción audiovisual.</w:t>
            </w:r>
          </w:p>
        </w:tc>
        <w:tc>
          <w:tcPr>
            <w:tcW w:w="2553" w:type="dxa"/>
          </w:tcPr>
          <w:p>
            <w:pPr>
              <w:pStyle w:val="TableParagraph"/>
              <w:spacing w:before="7"/>
              <w:rPr>
                <w:b/>
                <w:sz w:val="16"/>
              </w:rPr>
            </w:pPr>
          </w:p>
          <w:p>
            <w:pPr>
              <w:pStyle w:val="TableParagraph"/>
              <w:numPr>
                <w:ilvl w:val="0"/>
                <w:numId w:val="87"/>
              </w:numPr>
              <w:tabs>
                <w:tab w:pos="396" w:val="left" w:leader="none"/>
              </w:tabs>
              <w:spacing w:line="240" w:lineRule="auto" w:before="0" w:after="0"/>
              <w:ind w:left="395" w:right="0" w:hanging="243"/>
              <w:jc w:val="left"/>
              <w:rPr>
                <w:sz w:val="15"/>
              </w:rPr>
            </w:pPr>
            <w:r>
              <w:rPr>
                <w:w w:val="105"/>
                <w:sz w:val="15"/>
              </w:rPr>
              <w:t>Equipos</w:t>
            </w:r>
            <w:r>
              <w:rPr>
                <w:spacing w:val="-3"/>
                <w:w w:val="105"/>
                <w:sz w:val="15"/>
              </w:rPr>
              <w:t> </w:t>
            </w:r>
            <w:r>
              <w:rPr>
                <w:w w:val="105"/>
                <w:sz w:val="15"/>
              </w:rPr>
              <w:t>Electrónicos</w:t>
            </w:r>
          </w:p>
        </w:tc>
        <w:tc>
          <w:tcPr>
            <w:tcW w:w="1152" w:type="dxa"/>
            <w:tcBorders>
              <w:right w:val="nil"/>
            </w:tcBorders>
          </w:tcPr>
          <w:p>
            <w:pPr>
              <w:pStyle w:val="TableParagraph"/>
              <w:numPr>
                <w:ilvl w:val="0"/>
                <w:numId w:val="88"/>
              </w:numPr>
              <w:tabs>
                <w:tab w:pos="268" w:val="left" w:leader="none"/>
              </w:tabs>
              <w:spacing w:line="232" w:lineRule="auto" w:before="110" w:after="0"/>
              <w:ind w:left="267" w:right="63" w:hanging="121"/>
              <w:jc w:val="left"/>
              <w:rPr>
                <w:sz w:val="15"/>
              </w:rPr>
            </w:pPr>
            <w:r>
              <w:rPr>
                <w:w w:val="105"/>
                <w:sz w:val="15"/>
              </w:rPr>
              <w:t>Profesores </w:t>
            </w:r>
            <w:r>
              <w:rPr>
                <w:sz w:val="15"/>
              </w:rPr>
              <w:t>Profesional.</w:t>
            </w:r>
          </w:p>
        </w:tc>
        <w:tc>
          <w:tcPr>
            <w:tcW w:w="786" w:type="dxa"/>
            <w:tcBorders>
              <w:left w:val="nil"/>
              <w:right w:val="nil"/>
            </w:tcBorders>
          </w:tcPr>
          <w:p>
            <w:pPr>
              <w:pStyle w:val="TableParagraph"/>
              <w:spacing w:before="116"/>
              <w:ind w:left="44" w:right="69"/>
              <w:jc w:val="center"/>
              <w:rPr>
                <w:sz w:val="15"/>
              </w:rPr>
            </w:pPr>
            <w:r>
              <w:rPr>
                <w:w w:val="105"/>
                <w:sz w:val="15"/>
              </w:rPr>
              <w:t>Técnicos</w:t>
            </w:r>
          </w:p>
        </w:tc>
        <w:tc>
          <w:tcPr>
            <w:tcW w:w="378" w:type="dxa"/>
            <w:tcBorders>
              <w:left w:val="nil"/>
              <w:right w:val="nil"/>
            </w:tcBorders>
          </w:tcPr>
          <w:p>
            <w:pPr>
              <w:pStyle w:val="TableParagraph"/>
              <w:spacing w:before="116"/>
              <w:ind w:right="97"/>
              <w:jc w:val="right"/>
              <w:rPr>
                <w:sz w:val="15"/>
              </w:rPr>
            </w:pPr>
            <w:r>
              <w:rPr>
                <w:sz w:val="15"/>
              </w:rPr>
              <w:t>de</w:t>
            </w:r>
          </w:p>
        </w:tc>
        <w:tc>
          <w:tcPr>
            <w:tcW w:w="923" w:type="dxa"/>
            <w:tcBorders>
              <w:left w:val="nil"/>
            </w:tcBorders>
          </w:tcPr>
          <w:p>
            <w:pPr>
              <w:pStyle w:val="TableParagraph"/>
              <w:spacing w:before="116"/>
              <w:ind w:left="78" w:right="55"/>
              <w:jc w:val="center"/>
              <w:rPr>
                <w:sz w:val="15"/>
              </w:rPr>
            </w:pPr>
            <w:r>
              <w:rPr>
                <w:w w:val="105"/>
                <w:sz w:val="15"/>
              </w:rPr>
              <w:t>Formación</w:t>
            </w:r>
          </w:p>
        </w:tc>
      </w:tr>
      <w:tr>
        <w:trPr>
          <w:trHeight w:val="582" w:hRule="atLeast"/>
        </w:trPr>
        <w:tc>
          <w:tcPr>
            <w:tcW w:w="3343" w:type="dxa"/>
            <w:gridSpan w:val="2"/>
          </w:tcPr>
          <w:p>
            <w:pPr>
              <w:pStyle w:val="TableParagraph"/>
              <w:spacing w:before="6"/>
              <w:rPr>
                <w:b/>
                <w:sz w:val="17"/>
              </w:rPr>
            </w:pPr>
          </w:p>
          <w:p>
            <w:pPr>
              <w:pStyle w:val="TableParagraph"/>
              <w:ind w:left="132"/>
              <w:rPr>
                <w:sz w:val="15"/>
              </w:rPr>
            </w:pPr>
            <w:r>
              <w:rPr>
                <w:w w:val="105"/>
                <w:sz w:val="15"/>
              </w:rPr>
              <w:t>0555. Redes telemáticas.</w:t>
            </w:r>
          </w:p>
        </w:tc>
        <w:tc>
          <w:tcPr>
            <w:tcW w:w="2553" w:type="dxa"/>
          </w:tcPr>
          <w:p>
            <w:pPr>
              <w:pStyle w:val="TableParagraph"/>
              <w:spacing w:before="7"/>
              <w:rPr>
                <w:b/>
                <w:sz w:val="16"/>
              </w:rPr>
            </w:pPr>
          </w:p>
          <w:p>
            <w:pPr>
              <w:pStyle w:val="TableParagraph"/>
              <w:numPr>
                <w:ilvl w:val="0"/>
                <w:numId w:val="89"/>
              </w:numPr>
              <w:tabs>
                <w:tab w:pos="396" w:val="left" w:leader="none"/>
              </w:tabs>
              <w:spacing w:line="240" w:lineRule="auto" w:before="0" w:after="0"/>
              <w:ind w:left="395" w:right="0" w:hanging="243"/>
              <w:jc w:val="left"/>
              <w:rPr>
                <w:sz w:val="15"/>
              </w:rPr>
            </w:pPr>
            <w:r>
              <w:rPr>
                <w:w w:val="105"/>
                <w:sz w:val="15"/>
              </w:rPr>
              <w:t>Sistemas</w:t>
            </w:r>
            <w:r>
              <w:rPr>
                <w:spacing w:val="-3"/>
                <w:w w:val="105"/>
                <w:sz w:val="15"/>
              </w:rPr>
              <w:t> </w:t>
            </w:r>
            <w:r>
              <w:rPr>
                <w:w w:val="105"/>
                <w:sz w:val="15"/>
              </w:rPr>
              <w:t>Electrónicos</w:t>
            </w:r>
          </w:p>
        </w:tc>
        <w:tc>
          <w:tcPr>
            <w:tcW w:w="3239" w:type="dxa"/>
            <w:gridSpan w:val="4"/>
          </w:tcPr>
          <w:p>
            <w:pPr>
              <w:pStyle w:val="TableParagraph"/>
              <w:numPr>
                <w:ilvl w:val="0"/>
                <w:numId w:val="90"/>
              </w:numPr>
              <w:tabs>
                <w:tab w:pos="268" w:val="left" w:leader="none"/>
              </w:tabs>
              <w:spacing w:line="177" w:lineRule="exact" w:before="106" w:after="0"/>
              <w:ind w:left="267" w:right="0" w:hanging="121"/>
              <w:jc w:val="left"/>
              <w:rPr>
                <w:sz w:val="15"/>
              </w:rPr>
            </w:pPr>
            <w:r>
              <w:rPr>
                <w:w w:val="105"/>
                <w:sz w:val="15"/>
              </w:rPr>
              <w:t>Catedráticos de Enseñanza</w:t>
            </w:r>
            <w:r>
              <w:rPr>
                <w:spacing w:val="-32"/>
                <w:w w:val="105"/>
                <w:sz w:val="15"/>
              </w:rPr>
              <w:t> </w:t>
            </w:r>
            <w:r>
              <w:rPr>
                <w:w w:val="105"/>
                <w:sz w:val="15"/>
              </w:rPr>
              <w:t>Secundaria.</w:t>
            </w:r>
          </w:p>
          <w:p>
            <w:pPr>
              <w:pStyle w:val="TableParagraph"/>
              <w:numPr>
                <w:ilvl w:val="0"/>
                <w:numId w:val="90"/>
              </w:numPr>
              <w:tabs>
                <w:tab w:pos="268" w:val="left" w:leader="none"/>
              </w:tabs>
              <w:spacing w:line="177" w:lineRule="exact" w:before="0" w:after="0"/>
              <w:ind w:left="267" w:right="0" w:hanging="121"/>
              <w:jc w:val="left"/>
              <w:rPr>
                <w:sz w:val="15"/>
              </w:rPr>
            </w:pPr>
            <w:r>
              <w:rPr>
                <w:w w:val="105"/>
                <w:sz w:val="15"/>
              </w:rPr>
              <w:t>Profesores de Enseñanza</w:t>
            </w:r>
            <w:r>
              <w:rPr>
                <w:spacing w:val="-24"/>
                <w:w w:val="105"/>
                <w:sz w:val="15"/>
              </w:rPr>
              <w:t> </w:t>
            </w:r>
            <w:r>
              <w:rPr>
                <w:w w:val="105"/>
                <w:sz w:val="15"/>
              </w:rPr>
              <w:t>Secundaria.</w:t>
            </w:r>
          </w:p>
        </w:tc>
      </w:tr>
      <w:tr>
        <w:trPr>
          <w:trHeight w:val="582" w:hRule="atLeast"/>
        </w:trPr>
        <w:tc>
          <w:tcPr>
            <w:tcW w:w="3343" w:type="dxa"/>
            <w:gridSpan w:val="2"/>
          </w:tcPr>
          <w:p>
            <w:pPr>
              <w:pStyle w:val="TableParagraph"/>
              <w:spacing w:before="6"/>
              <w:rPr>
                <w:b/>
                <w:sz w:val="17"/>
              </w:rPr>
            </w:pPr>
          </w:p>
          <w:p>
            <w:pPr>
              <w:pStyle w:val="TableParagraph"/>
              <w:ind w:left="132"/>
              <w:rPr>
                <w:sz w:val="15"/>
              </w:rPr>
            </w:pPr>
            <w:r>
              <w:rPr>
                <w:w w:val="105"/>
                <w:sz w:val="15"/>
              </w:rPr>
              <w:t>0556. Sistemas de radiocomunicaciones.</w:t>
            </w:r>
          </w:p>
        </w:tc>
        <w:tc>
          <w:tcPr>
            <w:tcW w:w="2553" w:type="dxa"/>
          </w:tcPr>
          <w:p>
            <w:pPr>
              <w:pStyle w:val="TableParagraph"/>
              <w:spacing w:before="7"/>
              <w:rPr>
                <w:b/>
                <w:sz w:val="16"/>
              </w:rPr>
            </w:pPr>
          </w:p>
          <w:p>
            <w:pPr>
              <w:pStyle w:val="TableParagraph"/>
              <w:numPr>
                <w:ilvl w:val="0"/>
                <w:numId w:val="91"/>
              </w:numPr>
              <w:tabs>
                <w:tab w:pos="396" w:val="left" w:leader="none"/>
              </w:tabs>
              <w:spacing w:line="240" w:lineRule="auto" w:before="0" w:after="0"/>
              <w:ind w:left="395" w:right="0" w:hanging="243"/>
              <w:jc w:val="left"/>
              <w:rPr>
                <w:sz w:val="15"/>
              </w:rPr>
            </w:pPr>
            <w:r>
              <w:rPr>
                <w:w w:val="105"/>
                <w:sz w:val="15"/>
              </w:rPr>
              <w:t>Sistemas</w:t>
            </w:r>
            <w:r>
              <w:rPr>
                <w:spacing w:val="-3"/>
                <w:w w:val="105"/>
                <w:sz w:val="15"/>
              </w:rPr>
              <w:t> </w:t>
            </w:r>
            <w:r>
              <w:rPr>
                <w:w w:val="105"/>
                <w:sz w:val="15"/>
              </w:rPr>
              <w:t>Electrónicos</w:t>
            </w:r>
          </w:p>
        </w:tc>
        <w:tc>
          <w:tcPr>
            <w:tcW w:w="3239" w:type="dxa"/>
            <w:gridSpan w:val="4"/>
          </w:tcPr>
          <w:p>
            <w:pPr>
              <w:pStyle w:val="TableParagraph"/>
              <w:numPr>
                <w:ilvl w:val="0"/>
                <w:numId w:val="92"/>
              </w:numPr>
              <w:tabs>
                <w:tab w:pos="268" w:val="left" w:leader="none"/>
              </w:tabs>
              <w:spacing w:line="176" w:lineRule="exact" w:before="106" w:after="0"/>
              <w:ind w:left="267" w:right="0" w:hanging="121"/>
              <w:jc w:val="left"/>
              <w:rPr>
                <w:sz w:val="15"/>
              </w:rPr>
            </w:pPr>
            <w:r>
              <w:rPr>
                <w:w w:val="105"/>
                <w:sz w:val="15"/>
              </w:rPr>
              <w:t>Catedráticos de Enseñanza</w:t>
            </w:r>
            <w:r>
              <w:rPr>
                <w:spacing w:val="-32"/>
                <w:w w:val="105"/>
                <w:sz w:val="15"/>
              </w:rPr>
              <w:t> </w:t>
            </w:r>
            <w:r>
              <w:rPr>
                <w:w w:val="105"/>
                <w:sz w:val="15"/>
              </w:rPr>
              <w:t>Secundaria.</w:t>
            </w:r>
          </w:p>
          <w:p>
            <w:pPr>
              <w:pStyle w:val="TableParagraph"/>
              <w:numPr>
                <w:ilvl w:val="0"/>
                <w:numId w:val="92"/>
              </w:numPr>
              <w:tabs>
                <w:tab w:pos="268" w:val="left" w:leader="none"/>
              </w:tabs>
              <w:spacing w:line="176" w:lineRule="exact" w:before="0" w:after="0"/>
              <w:ind w:left="267" w:right="0" w:hanging="121"/>
              <w:jc w:val="left"/>
              <w:rPr>
                <w:sz w:val="15"/>
              </w:rPr>
            </w:pPr>
            <w:r>
              <w:rPr>
                <w:w w:val="105"/>
                <w:sz w:val="15"/>
              </w:rPr>
              <w:t>Profesores de Enseñanza</w:t>
            </w:r>
            <w:r>
              <w:rPr>
                <w:spacing w:val="-24"/>
                <w:w w:val="105"/>
                <w:sz w:val="15"/>
              </w:rPr>
              <w:t> </w:t>
            </w:r>
            <w:r>
              <w:rPr>
                <w:w w:val="105"/>
                <w:sz w:val="15"/>
              </w:rPr>
              <w:t>Secundaria.</w:t>
            </w:r>
          </w:p>
        </w:tc>
      </w:tr>
      <w:tr>
        <w:trPr>
          <w:trHeight w:val="580" w:hRule="atLeast"/>
        </w:trPr>
        <w:tc>
          <w:tcPr>
            <w:tcW w:w="3343" w:type="dxa"/>
            <w:gridSpan w:val="2"/>
          </w:tcPr>
          <w:p>
            <w:pPr>
              <w:pStyle w:val="TableParagraph"/>
              <w:spacing w:before="6"/>
              <w:rPr>
                <w:b/>
                <w:sz w:val="17"/>
              </w:rPr>
            </w:pPr>
          </w:p>
          <w:p>
            <w:pPr>
              <w:pStyle w:val="TableParagraph"/>
              <w:ind w:left="132"/>
              <w:rPr>
                <w:sz w:val="15"/>
              </w:rPr>
            </w:pPr>
            <w:r>
              <w:rPr>
                <w:w w:val="105"/>
                <w:sz w:val="15"/>
              </w:rPr>
              <w:t>0557. Sistemas integrados y hogar digital.</w:t>
            </w:r>
          </w:p>
        </w:tc>
        <w:tc>
          <w:tcPr>
            <w:tcW w:w="2553" w:type="dxa"/>
          </w:tcPr>
          <w:p>
            <w:pPr>
              <w:pStyle w:val="TableParagraph"/>
              <w:spacing w:before="7"/>
              <w:rPr>
                <w:b/>
                <w:sz w:val="16"/>
              </w:rPr>
            </w:pPr>
          </w:p>
          <w:p>
            <w:pPr>
              <w:pStyle w:val="TableParagraph"/>
              <w:numPr>
                <w:ilvl w:val="0"/>
                <w:numId w:val="93"/>
              </w:numPr>
              <w:tabs>
                <w:tab w:pos="396" w:val="left" w:leader="none"/>
              </w:tabs>
              <w:spacing w:line="240" w:lineRule="auto" w:before="0" w:after="0"/>
              <w:ind w:left="395" w:right="0" w:hanging="243"/>
              <w:jc w:val="left"/>
              <w:rPr>
                <w:sz w:val="15"/>
              </w:rPr>
            </w:pPr>
            <w:r>
              <w:rPr>
                <w:w w:val="105"/>
                <w:sz w:val="15"/>
              </w:rPr>
              <w:t>Sistemas</w:t>
            </w:r>
            <w:r>
              <w:rPr>
                <w:spacing w:val="-3"/>
                <w:w w:val="105"/>
                <w:sz w:val="15"/>
              </w:rPr>
              <w:t> </w:t>
            </w:r>
            <w:r>
              <w:rPr>
                <w:w w:val="105"/>
                <w:sz w:val="15"/>
              </w:rPr>
              <w:t>Electrónicos</w:t>
            </w:r>
          </w:p>
        </w:tc>
        <w:tc>
          <w:tcPr>
            <w:tcW w:w="3239" w:type="dxa"/>
            <w:gridSpan w:val="4"/>
          </w:tcPr>
          <w:p>
            <w:pPr>
              <w:pStyle w:val="TableParagraph"/>
              <w:numPr>
                <w:ilvl w:val="0"/>
                <w:numId w:val="94"/>
              </w:numPr>
              <w:tabs>
                <w:tab w:pos="268" w:val="left" w:leader="none"/>
              </w:tabs>
              <w:spacing w:line="176" w:lineRule="exact" w:before="106" w:after="0"/>
              <w:ind w:left="267" w:right="0" w:hanging="121"/>
              <w:jc w:val="left"/>
              <w:rPr>
                <w:sz w:val="15"/>
              </w:rPr>
            </w:pPr>
            <w:r>
              <w:rPr>
                <w:w w:val="105"/>
                <w:sz w:val="15"/>
              </w:rPr>
              <w:t>Catedráticos de Enseñanza</w:t>
            </w:r>
            <w:r>
              <w:rPr>
                <w:spacing w:val="-32"/>
                <w:w w:val="105"/>
                <w:sz w:val="15"/>
              </w:rPr>
              <w:t> </w:t>
            </w:r>
            <w:r>
              <w:rPr>
                <w:w w:val="105"/>
                <w:sz w:val="15"/>
              </w:rPr>
              <w:t>Secundaria.</w:t>
            </w:r>
          </w:p>
          <w:p>
            <w:pPr>
              <w:pStyle w:val="TableParagraph"/>
              <w:numPr>
                <w:ilvl w:val="0"/>
                <w:numId w:val="94"/>
              </w:numPr>
              <w:tabs>
                <w:tab w:pos="268" w:val="left" w:leader="none"/>
              </w:tabs>
              <w:spacing w:line="176" w:lineRule="exact" w:before="0" w:after="0"/>
              <w:ind w:left="267" w:right="0" w:hanging="121"/>
              <w:jc w:val="left"/>
              <w:rPr>
                <w:sz w:val="15"/>
              </w:rPr>
            </w:pPr>
            <w:r>
              <w:rPr>
                <w:w w:val="105"/>
                <w:sz w:val="15"/>
              </w:rPr>
              <w:t>Profesores de Enseñanza</w:t>
            </w:r>
            <w:r>
              <w:rPr>
                <w:spacing w:val="-22"/>
                <w:w w:val="105"/>
                <w:sz w:val="15"/>
              </w:rPr>
              <w:t> </w:t>
            </w:r>
            <w:r>
              <w:rPr>
                <w:w w:val="105"/>
                <w:sz w:val="15"/>
              </w:rPr>
              <w:t>Secundaria</w:t>
            </w:r>
          </w:p>
        </w:tc>
      </w:tr>
      <w:tr>
        <w:trPr>
          <w:trHeight w:val="694" w:hRule="atLeast"/>
        </w:trPr>
        <w:tc>
          <w:tcPr>
            <w:tcW w:w="3343" w:type="dxa"/>
            <w:gridSpan w:val="2"/>
          </w:tcPr>
          <w:p>
            <w:pPr>
              <w:pStyle w:val="TableParagraph"/>
              <w:spacing w:before="10"/>
              <w:rPr>
                <w:b/>
                <w:sz w:val="14"/>
              </w:rPr>
            </w:pPr>
          </w:p>
          <w:p>
            <w:pPr>
              <w:pStyle w:val="TableParagraph"/>
              <w:ind w:left="91"/>
              <w:rPr>
                <w:sz w:val="15"/>
              </w:rPr>
            </w:pPr>
            <w:r>
              <w:rPr>
                <w:w w:val="105"/>
                <w:sz w:val="15"/>
              </w:rPr>
              <w:t>0601. Gestión de proyectos de instalaciones de telecomunicaciones.</w:t>
            </w:r>
          </w:p>
        </w:tc>
        <w:tc>
          <w:tcPr>
            <w:tcW w:w="2553" w:type="dxa"/>
          </w:tcPr>
          <w:p>
            <w:pPr>
              <w:pStyle w:val="TableParagraph"/>
              <w:numPr>
                <w:ilvl w:val="0"/>
                <w:numId w:val="95"/>
              </w:numPr>
              <w:tabs>
                <w:tab w:pos="396" w:val="left" w:leader="none"/>
              </w:tabs>
              <w:spacing w:line="177" w:lineRule="exact" w:before="77" w:after="0"/>
              <w:ind w:left="395" w:right="0" w:hanging="243"/>
              <w:jc w:val="left"/>
              <w:rPr>
                <w:sz w:val="15"/>
              </w:rPr>
            </w:pPr>
            <w:r>
              <w:rPr>
                <w:w w:val="105"/>
                <w:sz w:val="15"/>
              </w:rPr>
              <w:t>Sistemas</w:t>
            </w:r>
            <w:r>
              <w:rPr>
                <w:spacing w:val="-3"/>
                <w:w w:val="105"/>
                <w:sz w:val="15"/>
              </w:rPr>
              <w:t> </w:t>
            </w:r>
            <w:r>
              <w:rPr>
                <w:w w:val="105"/>
                <w:sz w:val="15"/>
              </w:rPr>
              <w:t>Electrónicos.</w:t>
            </w:r>
          </w:p>
          <w:p>
            <w:pPr>
              <w:pStyle w:val="TableParagraph"/>
              <w:numPr>
                <w:ilvl w:val="0"/>
                <w:numId w:val="95"/>
              </w:numPr>
              <w:tabs>
                <w:tab w:pos="396" w:val="left" w:leader="none"/>
              </w:tabs>
              <w:spacing w:line="232" w:lineRule="auto" w:before="0" w:after="0"/>
              <w:ind w:left="395" w:right="80" w:hanging="243"/>
              <w:jc w:val="left"/>
              <w:rPr>
                <w:sz w:val="15"/>
              </w:rPr>
            </w:pPr>
            <w:r>
              <w:rPr>
                <w:w w:val="105"/>
                <w:sz w:val="15"/>
              </w:rPr>
              <w:t>Sistemas Electrotécnicos y Automáticos.</w:t>
            </w:r>
          </w:p>
        </w:tc>
        <w:tc>
          <w:tcPr>
            <w:tcW w:w="3239" w:type="dxa"/>
            <w:gridSpan w:val="4"/>
          </w:tcPr>
          <w:p>
            <w:pPr>
              <w:pStyle w:val="TableParagraph"/>
              <w:numPr>
                <w:ilvl w:val="0"/>
                <w:numId w:val="96"/>
              </w:numPr>
              <w:tabs>
                <w:tab w:pos="268" w:val="left" w:leader="none"/>
              </w:tabs>
              <w:spacing w:line="177" w:lineRule="exact" w:before="161" w:after="0"/>
              <w:ind w:left="267" w:right="0" w:hanging="121"/>
              <w:jc w:val="left"/>
              <w:rPr>
                <w:sz w:val="15"/>
              </w:rPr>
            </w:pPr>
            <w:r>
              <w:rPr>
                <w:w w:val="105"/>
                <w:sz w:val="15"/>
              </w:rPr>
              <w:t>Catedráticos de Enseñanza</w:t>
            </w:r>
            <w:r>
              <w:rPr>
                <w:spacing w:val="-32"/>
                <w:w w:val="105"/>
                <w:sz w:val="15"/>
              </w:rPr>
              <w:t> </w:t>
            </w:r>
            <w:r>
              <w:rPr>
                <w:w w:val="105"/>
                <w:sz w:val="15"/>
              </w:rPr>
              <w:t>Secundaria.</w:t>
            </w:r>
          </w:p>
          <w:p>
            <w:pPr>
              <w:pStyle w:val="TableParagraph"/>
              <w:numPr>
                <w:ilvl w:val="0"/>
                <w:numId w:val="96"/>
              </w:numPr>
              <w:tabs>
                <w:tab w:pos="268" w:val="left" w:leader="none"/>
              </w:tabs>
              <w:spacing w:line="177" w:lineRule="exact" w:before="0" w:after="0"/>
              <w:ind w:left="267" w:right="0" w:hanging="121"/>
              <w:jc w:val="left"/>
              <w:rPr>
                <w:sz w:val="15"/>
              </w:rPr>
            </w:pPr>
            <w:r>
              <w:rPr>
                <w:w w:val="105"/>
                <w:sz w:val="15"/>
              </w:rPr>
              <w:t>Profesores de Enseñanza</w:t>
            </w:r>
            <w:r>
              <w:rPr>
                <w:spacing w:val="-24"/>
                <w:w w:val="105"/>
                <w:sz w:val="15"/>
              </w:rPr>
              <w:t> </w:t>
            </w:r>
            <w:r>
              <w:rPr>
                <w:w w:val="105"/>
                <w:sz w:val="15"/>
              </w:rPr>
              <w:t>Secundaria.</w:t>
            </w:r>
          </w:p>
        </w:tc>
      </w:tr>
      <w:tr>
        <w:trPr>
          <w:trHeight w:val="580" w:hRule="atLeast"/>
        </w:trPr>
        <w:tc>
          <w:tcPr>
            <w:tcW w:w="3343" w:type="dxa"/>
            <w:gridSpan w:val="2"/>
          </w:tcPr>
          <w:p>
            <w:pPr>
              <w:pStyle w:val="TableParagraph"/>
              <w:spacing w:before="6"/>
              <w:rPr>
                <w:b/>
                <w:sz w:val="17"/>
              </w:rPr>
            </w:pPr>
          </w:p>
          <w:p>
            <w:pPr>
              <w:pStyle w:val="TableParagraph"/>
              <w:ind w:left="91"/>
              <w:rPr>
                <w:sz w:val="15"/>
              </w:rPr>
            </w:pPr>
            <w:r>
              <w:rPr>
                <w:w w:val="105"/>
                <w:sz w:val="15"/>
              </w:rPr>
              <w:t>0713. Sistemas de telefonía fija y móvil.</w:t>
            </w:r>
          </w:p>
        </w:tc>
        <w:tc>
          <w:tcPr>
            <w:tcW w:w="2553" w:type="dxa"/>
          </w:tcPr>
          <w:p>
            <w:pPr>
              <w:pStyle w:val="TableParagraph"/>
              <w:spacing w:before="7"/>
              <w:rPr>
                <w:b/>
                <w:sz w:val="16"/>
              </w:rPr>
            </w:pPr>
          </w:p>
          <w:p>
            <w:pPr>
              <w:pStyle w:val="TableParagraph"/>
              <w:numPr>
                <w:ilvl w:val="0"/>
                <w:numId w:val="97"/>
              </w:numPr>
              <w:tabs>
                <w:tab w:pos="396" w:val="left" w:leader="none"/>
              </w:tabs>
              <w:spacing w:line="240" w:lineRule="auto" w:before="0" w:after="0"/>
              <w:ind w:left="395" w:right="0" w:hanging="243"/>
              <w:jc w:val="left"/>
              <w:rPr>
                <w:sz w:val="15"/>
              </w:rPr>
            </w:pPr>
            <w:r>
              <w:rPr>
                <w:w w:val="105"/>
                <w:sz w:val="15"/>
              </w:rPr>
              <w:t>Equipos</w:t>
            </w:r>
            <w:r>
              <w:rPr>
                <w:spacing w:val="-3"/>
                <w:w w:val="105"/>
                <w:sz w:val="15"/>
              </w:rPr>
              <w:t> </w:t>
            </w:r>
            <w:r>
              <w:rPr>
                <w:w w:val="105"/>
                <w:sz w:val="15"/>
              </w:rPr>
              <w:t>Electrónicos.</w:t>
            </w:r>
          </w:p>
        </w:tc>
        <w:tc>
          <w:tcPr>
            <w:tcW w:w="1152" w:type="dxa"/>
            <w:tcBorders>
              <w:right w:val="nil"/>
            </w:tcBorders>
          </w:tcPr>
          <w:p>
            <w:pPr>
              <w:pStyle w:val="TableParagraph"/>
              <w:numPr>
                <w:ilvl w:val="0"/>
                <w:numId w:val="98"/>
              </w:numPr>
              <w:tabs>
                <w:tab w:pos="268" w:val="left" w:leader="none"/>
              </w:tabs>
              <w:spacing w:line="232" w:lineRule="auto" w:before="110" w:after="0"/>
              <w:ind w:left="267" w:right="63" w:hanging="121"/>
              <w:jc w:val="left"/>
              <w:rPr>
                <w:sz w:val="15"/>
              </w:rPr>
            </w:pPr>
            <w:r>
              <w:rPr>
                <w:w w:val="105"/>
                <w:sz w:val="15"/>
              </w:rPr>
              <w:t>Profesores </w:t>
            </w:r>
            <w:r>
              <w:rPr>
                <w:sz w:val="15"/>
              </w:rPr>
              <w:t>Profesional.</w:t>
            </w:r>
          </w:p>
        </w:tc>
        <w:tc>
          <w:tcPr>
            <w:tcW w:w="786" w:type="dxa"/>
            <w:tcBorders>
              <w:left w:val="nil"/>
              <w:right w:val="nil"/>
            </w:tcBorders>
          </w:tcPr>
          <w:p>
            <w:pPr>
              <w:pStyle w:val="TableParagraph"/>
              <w:spacing w:before="116"/>
              <w:ind w:left="44" w:right="69"/>
              <w:jc w:val="center"/>
              <w:rPr>
                <w:sz w:val="15"/>
              </w:rPr>
            </w:pPr>
            <w:r>
              <w:rPr>
                <w:w w:val="105"/>
                <w:sz w:val="15"/>
              </w:rPr>
              <w:t>Técnicos</w:t>
            </w:r>
          </w:p>
        </w:tc>
        <w:tc>
          <w:tcPr>
            <w:tcW w:w="378" w:type="dxa"/>
            <w:tcBorders>
              <w:left w:val="nil"/>
              <w:right w:val="nil"/>
            </w:tcBorders>
          </w:tcPr>
          <w:p>
            <w:pPr>
              <w:pStyle w:val="TableParagraph"/>
              <w:spacing w:before="116"/>
              <w:ind w:right="97"/>
              <w:jc w:val="right"/>
              <w:rPr>
                <w:sz w:val="15"/>
              </w:rPr>
            </w:pPr>
            <w:r>
              <w:rPr>
                <w:sz w:val="15"/>
              </w:rPr>
              <w:t>de</w:t>
            </w:r>
          </w:p>
        </w:tc>
        <w:tc>
          <w:tcPr>
            <w:tcW w:w="923" w:type="dxa"/>
            <w:tcBorders>
              <w:left w:val="nil"/>
            </w:tcBorders>
          </w:tcPr>
          <w:p>
            <w:pPr>
              <w:pStyle w:val="TableParagraph"/>
              <w:spacing w:before="116"/>
              <w:ind w:left="78" w:right="55"/>
              <w:jc w:val="center"/>
              <w:rPr>
                <w:sz w:val="15"/>
              </w:rPr>
            </w:pPr>
            <w:r>
              <w:rPr>
                <w:w w:val="105"/>
                <w:sz w:val="15"/>
              </w:rPr>
              <w:t>Formación</w:t>
            </w:r>
          </w:p>
        </w:tc>
      </w:tr>
      <w:tr>
        <w:trPr>
          <w:trHeight w:val="337" w:hRule="atLeast"/>
        </w:trPr>
        <w:tc>
          <w:tcPr>
            <w:tcW w:w="2963" w:type="dxa"/>
            <w:vMerge w:val="restart"/>
            <w:tcBorders>
              <w:right w:val="nil"/>
            </w:tcBorders>
          </w:tcPr>
          <w:p>
            <w:pPr>
              <w:pStyle w:val="TableParagraph"/>
              <w:spacing w:before="2"/>
              <w:rPr>
                <w:b/>
                <w:sz w:val="14"/>
              </w:rPr>
            </w:pPr>
          </w:p>
          <w:p>
            <w:pPr>
              <w:pStyle w:val="TableParagraph"/>
              <w:tabs>
                <w:tab w:pos="807" w:val="left" w:leader="none"/>
                <w:tab w:pos="1699" w:val="left" w:leader="none"/>
                <w:tab w:pos="2157" w:val="left" w:leader="none"/>
              </w:tabs>
              <w:ind w:left="132" w:right="165"/>
              <w:rPr>
                <w:sz w:val="15"/>
              </w:rPr>
            </w:pPr>
            <w:r>
              <w:rPr>
                <w:w w:val="105"/>
                <w:sz w:val="15"/>
              </w:rPr>
              <w:t>0558.</w:t>
              <w:tab/>
              <w:t>Proyecto</w:t>
              <w:tab/>
              <w:t>de</w:t>
              <w:tab/>
            </w:r>
            <w:r>
              <w:rPr>
                <w:spacing w:val="-3"/>
                <w:w w:val="105"/>
                <w:sz w:val="15"/>
              </w:rPr>
              <w:t>Sistemas </w:t>
            </w:r>
            <w:r>
              <w:rPr>
                <w:w w:val="105"/>
                <w:sz w:val="15"/>
              </w:rPr>
              <w:t>Telecomunicaciones e</w:t>
            </w:r>
            <w:r>
              <w:rPr>
                <w:spacing w:val="-23"/>
                <w:w w:val="105"/>
                <w:sz w:val="15"/>
              </w:rPr>
              <w:t> </w:t>
            </w:r>
            <w:r>
              <w:rPr>
                <w:w w:val="105"/>
                <w:sz w:val="15"/>
              </w:rPr>
              <w:t>Informáticos.</w:t>
            </w:r>
          </w:p>
        </w:tc>
        <w:tc>
          <w:tcPr>
            <w:tcW w:w="380" w:type="dxa"/>
            <w:vMerge w:val="restart"/>
            <w:tcBorders>
              <w:left w:val="nil"/>
            </w:tcBorders>
          </w:tcPr>
          <w:p>
            <w:pPr>
              <w:pStyle w:val="TableParagraph"/>
              <w:spacing w:before="2"/>
              <w:rPr>
                <w:b/>
                <w:sz w:val="14"/>
              </w:rPr>
            </w:pPr>
          </w:p>
          <w:p>
            <w:pPr>
              <w:pStyle w:val="TableParagraph"/>
              <w:ind w:left="120"/>
              <w:rPr>
                <w:sz w:val="15"/>
              </w:rPr>
            </w:pPr>
            <w:r>
              <w:rPr>
                <w:w w:val="105"/>
                <w:sz w:val="15"/>
              </w:rPr>
              <w:t>de</w:t>
            </w:r>
          </w:p>
        </w:tc>
        <w:tc>
          <w:tcPr>
            <w:tcW w:w="2553" w:type="dxa"/>
          </w:tcPr>
          <w:p>
            <w:pPr>
              <w:pStyle w:val="TableParagraph"/>
              <w:numPr>
                <w:ilvl w:val="0"/>
                <w:numId w:val="99"/>
              </w:numPr>
              <w:tabs>
                <w:tab w:pos="396" w:val="left" w:leader="none"/>
              </w:tabs>
              <w:spacing w:line="240" w:lineRule="auto" w:before="69" w:after="0"/>
              <w:ind w:left="395" w:right="0" w:hanging="243"/>
              <w:jc w:val="left"/>
              <w:rPr>
                <w:sz w:val="15"/>
              </w:rPr>
            </w:pPr>
            <w:r>
              <w:rPr>
                <w:w w:val="105"/>
                <w:sz w:val="15"/>
              </w:rPr>
              <w:t>Sistemas</w:t>
            </w:r>
            <w:r>
              <w:rPr>
                <w:spacing w:val="-3"/>
                <w:w w:val="105"/>
                <w:sz w:val="15"/>
              </w:rPr>
              <w:t> </w:t>
            </w:r>
            <w:r>
              <w:rPr>
                <w:w w:val="105"/>
                <w:sz w:val="15"/>
              </w:rPr>
              <w:t>Electrónicos.</w:t>
            </w:r>
          </w:p>
        </w:tc>
        <w:tc>
          <w:tcPr>
            <w:tcW w:w="3239" w:type="dxa"/>
            <w:gridSpan w:val="4"/>
          </w:tcPr>
          <w:p>
            <w:pPr>
              <w:pStyle w:val="TableParagraph"/>
              <w:numPr>
                <w:ilvl w:val="0"/>
                <w:numId w:val="100"/>
              </w:numPr>
              <w:tabs>
                <w:tab w:pos="266" w:val="left" w:leader="none"/>
              </w:tabs>
              <w:spacing w:line="162" w:lineRule="exact" w:before="0" w:after="0"/>
              <w:ind w:left="265" w:right="0" w:hanging="121"/>
              <w:jc w:val="left"/>
              <w:rPr>
                <w:sz w:val="15"/>
              </w:rPr>
            </w:pPr>
            <w:r>
              <w:rPr>
                <w:w w:val="105"/>
                <w:sz w:val="15"/>
              </w:rPr>
              <w:t>Catedráticos de Enseñanza</w:t>
            </w:r>
            <w:r>
              <w:rPr>
                <w:spacing w:val="-31"/>
                <w:w w:val="105"/>
                <w:sz w:val="15"/>
              </w:rPr>
              <w:t> </w:t>
            </w:r>
            <w:r>
              <w:rPr>
                <w:w w:val="105"/>
                <w:sz w:val="15"/>
              </w:rPr>
              <w:t>Secundaria.</w:t>
            </w:r>
          </w:p>
          <w:p>
            <w:pPr>
              <w:pStyle w:val="TableParagraph"/>
              <w:numPr>
                <w:ilvl w:val="0"/>
                <w:numId w:val="100"/>
              </w:numPr>
              <w:tabs>
                <w:tab w:pos="266" w:val="left" w:leader="none"/>
              </w:tabs>
              <w:spacing w:line="156" w:lineRule="exact" w:before="0" w:after="0"/>
              <w:ind w:left="265" w:right="0" w:hanging="121"/>
              <w:jc w:val="left"/>
              <w:rPr>
                <w:sz w:val="15"/>
              </w:rPr>
            </w:pPr>
            <w:r>
              <w:rPr>
                <w:w w:val="105"/>
                <w:sz w:val="15"/>
              </w:rPr>
              <w:t>Profesores de Enseñanza</w:t>
            </w:r>
            <w:r>
              <w:rPr>
                <w:spacing w:val="-24"/>
                <w:w w:val="105"/>
                <w:sz w:val="15"/>
              </w:rPr>
              <w:t> </w:t>
            </w:r>
            <w:r>
              <w:rPr>
                <w:w w:val="105"/>
                <w:sz w:val="15"/>
              </w:rPr>
              <w:t>Secundaria.</w:t>
            </w:r>
          </w:p>
        </w:tc>
      </w:tr>
      <w:tr>
        <w:trPr>
          <w:trHeight w:val="337" w:hRule="atLeast"/>
        </w:trPr>
        <w:tc>
          <w:tcPr>
            <w:tcW w:w="2963" w:type="dxa"/>
            <w:vMerge/>
            <w:tcBorders>
              <w:top w:val="nil"/>
              <w:right w:val="nil"/>
            </w:tcBorders>
          </w:tcPr>
          <w:p>
            <w:pPr>
              <w:rPr>
                <w:sz w:val="2"/>
                <w:szCs w:val="2"/>
              </w:rPr>
            </w:pPr>
          </w:p>
        </w:tc>
        <w:tc>
          <w:tcPr>
            <w:tcW w:w="380" w:type="dxa"/>
            <w:vMerge/>
            <w:tcBorders>
              <w:top w:val="nil"/>
              <w:left w:val="nil"/>
            </w:tcBorders>
          </w:tcPr>
          <w:p>
            <w:pPr>
              <w:rPr>
                <w:sz w:val="2"/>
                <w:szCs w:val="2"/>
              </w:rPr>
            </w:pPr>
          </w:p>
        </w:tc>
        <w:tc>
          <w:tcPr>
            <w:tcW w:w="2553" w:type="dxa"/>
          </w:tcPr>
          <w:p>
            <w:pPr>
              <w:pStyle w:val="TableParagraph"/>
              <w:numPr>
                <w:ilvl w:val="0"/>
                <w:numId w:val="101"/>
              </w:numPr>
              <w:tabs>
                <w:tab w:pos="396" w:val="left" w:leader="none"/>
              </w:tabs>
              <w:spacing w:line="240" w:lineRule="auto" w:before="69" w:after="0"/>
              <w:ind w:left="395" w:right="0" w:hanging="243"/>
              <w:jc w:val="left"/>
              <w:rPr>
                <w:sz w:val="15"/>
              </w:rPr>
            </w:pPr>
            <w:r>
              <w:rPr>
                <w:w w:val="105"/>
                <w:sz w:val="15"/>
              </w:rPr>
              <w:t>Equipos</w:t>
            </w:r>
            <w:r>
              <w:rPr>
                <w:spacing w:val="-3"/>
                <w:w w:val="105"/>
                <w:sz w:val="15"/>
              </w:rPr>
              <w:t> </w:t>
            </w:r>
            <w:r>
              <w:rPr>
                <w:w w:val="105"/>
                <w:sz w:val="15"/>
              </w:rPr>
              <w:t>Electrónicos</w:t>
            </w:r>
          </w:p>
        </w:tc>
        <w:tc>
          <w:tcPr>
            <w:tcW w:w="1152" w:type="dxa"/>
            <w:tcBorders>
              <w:right w:val="nil"/>
            </w:tcBorders>
          </w:tcPr>
          <w:p>
            <w:pPr>
              <w:pStyle w:val="TableParagraph"/>
              <w:numPr>
                <w:ilvl w:val="0"/>
                <w:numId w:val="102"/>
              </w:numPr>
              <w:tabs>
                <w:tab w:pos="266" w:val="left" w:leader="none"/>
              </w:tabs>
              <w:spacing w:line="167" w:lineRule="exact" w:before="0" w:after="0"/>
              <w:ind w:left="265" w:right="0" w:hanging="121"/>
              <w:jc w:val="left"/>
              <w:rPr>
                <w:sz w:val="15"/>
              </w:rPr>
            </w:pPr>
            <w:r>
              <w:rPr>
                <w:w w:val="105"/>
                <w:sz w:val="15"/>
              </w:rPr>
              <w:t>Profesores</w:t>
            </w:r>
          </w:p>
          <w:p>
            <w:pPr>
              <w:pStyle w:val="TableParagraph"/>
              <w:spacing w:line="151" w:lineRule="exact"/>
              <w:ind w:left="265"/>
              <w:rPr>
                <w:sz w:val="15"/>
              </w:rPr>
            </w:pPr>
            <w:r>
              <w:rPr>
                <w:w w:val="105"/>
                <w:sz w:val="15"/>
              </w:rPr>
              <w:t>Profesional.</w:t>
            </w:r>
          </w:p>
        </w:tc>
        <w:tc>
          <w:tcPr>
            <w:tcW w:w="786" w:type="dxa"/>
            <w:tcBorders>
              <w:left w:val="nil"/>
              <w:right w:val="nil"/>
            </w:tcBorders>
          </w:tcPr>
          <w:p>
            <w:pPr>
              <w:pStyle w:val="TableParagraph"/>
              <w:spacing w:line="167" w:lineRule="exact"/>
              <w:ind w:left="45" w:right="69"/>
              <w:jc w:val="center"/>
              <w:rPr>
                <w:sz w:val="15"/>
              </w:rPr>
            </w:pPr>
            <w:r>
              <w:rPr>
                <w:w w:val="105"/>
                <w:sz w:val="15"/>
              </w:rPr>
              <w:t>Técnicos</w:t>
            </w:r>
          </w:p>
        </w:tc>
        <w:tc>
          <w:tcPr>
            <w:tcW w:w="378" w:type="dxa"/>
            <w:tcBorders>
              <w:left w:val="nil"/>
              <w:right w:val="nil"/>
            </w:tcBorders>
          </w:tcPr>
          <w:p>
            <w:pPr>
              <w:pStyle w:val="TableParagraph"/>
              <w:spacing w:line="167" w:lineRule="exact"/>
              <w:ind w:right="97"/>
              <w:jc w:val="right"/>
              <w:rPr>
                <w:sz w:val="15"/>
              </w:rPr>
            </w:pPr>
            <w:r>
              <w:rPr>
                <w:sz w:val="15"/>
              </w:rPr>
              <w:t>de</w:t>
            </w:r>
          </w:p>
        </w:tc>
        <w:tc>
          <w:tcPr>
            <w:tcW w:w="923" w:type="dxa"/>
            <w:tcBorders>
              <w:left w:val="nil"/>
            </w:tcBorders>
          </w:tcPr>
          <w:p>
            <w:pPr>
              <w:pStyle w:val="TableParagraph"/>
              <w:spacing w:line="167" w:lineRule="exact"/>
              <w:ind w:left="77" w:right="55"/>
              <w:jc w:val="center"/>
              <w:rPr>
                <w:sz w:val="15"/>
              </w:rPr>
            </w:pPr>
            <w:r>
              <w:rPr>
                <w:w w:val="105"/>
                <w:sz w:val="15"/>
              </w:rPr>
              <w:t>Formación</w:t>
            </w:r>
          </w:p>
        </w:tc>
      </w:tr>
      <w:tr>
        <w:trPr>
          <w:trHeight w:val="582" w:hRule="atLeast"/>
        </w:trPr>
        <w:tc>
          <w:tcPr>
            <w:tcW w:w="3343" w:type="dxa"/>
            <w:gridSpan w:val="2"/>
          </w:tcPr>
          <w:p>
            <w:pPr>
              <w:pStyle w:val="TableParagraph"/>
              <w:spacing w:before="6"/>
              <w:rPr>
                <w:b/>
                <w:sz w:val="17"/>
              </w:rPr>
            </w:pPr>
          </w:p>
          <w:p>
            <w:pPr>
              <w:pStyle w:val="TableParagraph"/>
              <w:ind w:left="91"/>
              <w:rPr>
                <w:sz w:val="15"/>
              </w:rPr>
            </w:pPr>
            <w:r>
              <w:rPr>
                <w:w w:val="105"/>
                <w:sz w:val="15"/>
              </w:rPr>
              <w:t>0559. Formación y orientación laboral.</w:t>
            </w:r>
          </w:p>
        </w:tc>
        <w:tc>
          <w:tcPr>
            <w:tcW w:w="2553" w:type="dxa"/>
          </w:tcPr>
          <w:p>
            <w:pPr>
              <w:pStyle w:val="TableParagraph"/>
              <w:numPr>
                <w:ilvl w:val="0"/>
                <w:numId w:val="103"/>
              </w:numPr>
              <w:tabs>
                <w:tab w:pos="396" w:val="left" w:leader="none"/>
                <w:tab w:pos="1359" w:val="left" w:leader="none"/>
                <w:tab w:pos="1671" w:val="left" w:leader="none"/>
              </w:tabs>
              <w:spacing w:line="232" w:lineRule="auto" w:before="110" w:after="0"/>
              <w:ind w:left="395" w:right="83" w:hanging="243"/>
              <w:jc w:val="left"/>
              <w:rPr>
                <w:sz w:val="15"/>
              </w:rPr>
            </w:pPr>
            <w:r>
              <w:rPr>
                <w:w w:val="105"/>
                <w:sz w:val="15"/>
              </w:rPr>
              <w:t>Formación</w:t>
              <w:tab/>
              <w:t>y</w:t>
              <w:tab/>
            </w:r>
            <w:r>
              <w:rPr>
                <w:spacing w:val="-3"/>
                <w:w w:val="105"/>
                <w:sz w:val="15"/>
              </w:rPr>
              <w:t>Orientación </w:t>
            </w:r>
            <w:r>
              <w:rPr>
                <w:w w:val="105"/>
                <w:sz w:val="15"/>
              </w:rPr>
              <w:t>Laboral</w:t>
            </w:r>
          </w:p>
        </w:tc>
        <w:tc>
          <w:tcPr>
            <w:tcW w:w="3239" w:type="dxa"/>
            <w:gridSpan w:val="4"/>
          </w:tcPr>
          <w:p>
            <w:pPr>
              <w:pStyle w:val="TableParagraph"/>
              <w:numPr>
                <w:ilvl w:val="0"/>
                <w:numId w:val="104"/>
              </w:numPr>
              <w:tabs>
                <w:tab w:pos="266" w:val="left" w:leader="none"/>
              </w:tabs>
              <w:spacing w:line="176" w:lineRule="exact" w:before="106" w:after="0"/>
              <w:ind w:left="265" w:right="0" w:hanging="121"/>
              <w:jc w:val="left"/>
              <w:rPr>
                <w:sz w:val="15"/>
              </w:rPr>
            </w:pPr>
            <w:r>
              <w:rPr>
                <w:w w:val="105"/>
                <w:sz w:val="15"/>
              </w:rPr>
              <w:t>Catedráticos de Enseñanza</w:t>
            </w:r>
            <w:r>
              <w:rPr>
                <w:spacing w:val="-32"/>
                <w:w w:val="105"/>
                <w:sz w:val="15"/>
              </w:rPr>
              <w:t> </w:t>
            </w:r>
            <w:r>
              <w:rPr>
                <w:w w:val="105"/>
                <w:sz w:val="15"/>
              </w:rPr>
              <w:t>Secundaria.</w:t>
            </w:r>
          </w:p>
          <w:p>
            <w:pPr>
              <w:pStyle w:val="TableParagraph"/>
              <w:numPr>
                <w:ilvl w:val="0"/>
                <w:numId w:val="104"/>
              </w:numPr>
              <w:tabs>
                <w:tab w:pos="266" w:val="left" w:leader="none"/>
              </w:tabs>
              <w:spacing w:line="176" w:lineRule="exact" w:before="0" w:after="0"/>
              <w:ind w:left="265" w:right="0" w:hanging="121"/>
              <w:jc w:val="left"/>
              <w:rPr>
                <w:sz w:val="15"/>
              </w:rPr>
            </w:pPr>
            <w:r>
              <w:rPr>
                <w:w w:val="105"/>
                <w:sz w:val="15"/>
              </w:rPr>
              <w:t>Profesores de Enseñanza</w:t>
            </w:r>
            <w:r>
              <w:rPr>
                <w:spacing w:val="-22"/>
                <w:w w:val="105"/>
                <w:sz w:val="15"/>
              </w:rPr>
              <w:t> </w:t>
            </w:r>
            <w:r>
              <w:rPr>
                <w:w w:val="105"/>
                <w:sz w:val="15"/>
              </w:rPr>
              <w:t>Secundaria</w:t>
            </w:r>
          </w:p>
        </w:tc>
      </w:tr>
      <w:tr>
        <w:trPr>
          <w:trHeight w:val="580" w:hRule="atLeast"/>
        </w:trPr>
        <w:tc>
          <w:tcPr>
            <w:tcW w:w="3343" w:type="dxa"/>
            <w:gridSpan w:val="2"/>
          </w:tcPr>
          <w:p>
            <w:pPr>
              <w:pStyle w:val="TableParagraph"/>
              <w:spacing w:before="6"/>
              <w:rPr>
                <w:b/>
                <w:sz w:val="17"/>
              </w:rPr>
            </w:pPr>
          </w:p>
          <w:p>
            <w:pPr>
              <w:pStyle w:val="TableParagraph"/>
              <w:ind w:left="91"/>
              <w:rPr>
                <w:sz w:val="15"/>
              </w:rPr>
            </w:pPr>
            <w:r>
              <w:rPr>
                <w:w w:val="105"/>
                <w:sz w:val="15"/>
              </w:rPr>
              <w:t>0560. Empresa e iniciativa emprendedora.</w:t>
            </w:r>
          </w:p>
        </w:tc>
        <w:tc>
          <w:tcPr>
            <w:tcW w:w="2553" w:type="dxa"/>
          </w:tcPr>
          <w:p>
            <w:pPr>
              <w:pStyle w:val="TableParagraph"/>
              <w:numPr>
                <w:ilvl w:val="0"/>
                <w:numId w:val="105"/>
              </w:numPr>
              <w:tabs>
                <w:tab w:pos="396" w:val="left" w:leader="none"/>
                <w:tab w:pos="1347" w:val="left" w:leader="none"/>
                <w:tab w:pos="1671" w:val="left" w:leader="none"/>
              </w:tabs>
              <w:spacing w:line="232" w:lineRule="auto" w:before="110" w:after="0"/>
              <w:ind w:left="395" w:right="83" w:hanging="243"/>
              <w:jc w:val="left"/>
              <w:rPr>
                <w:sz w:val="15"/>
              </w:rPr>
            </w:pPr>
            <w:r>
              <w:rPr>
                <w:w w:val="105"/>
                <w:sz w:val="15"/>
              </w:rPr>
              <w:t>Formación</w:t>
              <w:tab/>
              <w:t>Y</w:t>
              <w:tab/>
            </w:r>
            <w:r>
              <w:rPr>
                <w:spacing w:val="-3"/>
                <w:w w:val="105"/>
                <w:sz w:val="15"/>
              </w:rPr>
              <w:t>Orientación </w:t>
            </w:r>
            <w:r>
              <w:rPr>
                <w:w w:val="105"/>
                <w:sz w:val="15"/>
              </w:rPr>
              <w:t>Laboral</w:t>
            </w:r>
          </w:p>
        </w:tc>
        <w:tc>
          <w:tcPr>
            <w:tcW w:w="3239" w:type="dxa"/>
            <w:gridSpan w:val="4"/>
          </w:tcPr>
          <w:p>
            <w:pPr>
              <w:pStyle w:val="TableParagraph"/>
              <w:numPr>
                <w:ilvl w:val="0"/>
                <w:numId w:val="106"/>
              </w:numPr>
              <w:tabs>
                <w:tab w:pos="266" w:val="left" w:leader="none"/>
              </w:tabs>
              <w:spacing w:line="176" w:lineRule="exact" w:before="106" w:after="0"/>
              <w:ind w:left="265" w:right="0" w:hanging="121"/>
              <w:jc w:val="left"/>
              <w:rPr>
                <w:sz w:val="15"/>
              </w:rPr>
            </w:pPr>
            <w:r>
              <w:rPr>
                <w:w w:val="105"/>
                <w:sz w:val="15"/>
              </w:rPr>
              <w:t>Catedráticos de Enseñanza</w:t>
            </w:r>
            <w:r>
              <w:rPr>
                <w:spacing w:val="-32"/>
                <w:w w:val="105"/>
                <w:sz w:val="15"/>
              </w:rPr>
              <w:t> </w:t>
            </w:r>
            <w:r>
              <w:rPr>
                <w:w w:val="105"/>
                <w:sz w:val="15"/>
              </w:rPr>
              <w:t>Secundaria.</w:t>
            </w:r>
          </w:p>
          <w:p>
            <w:pPr>
              <w:pStyle w:val="TableParagraph"/>
              <w:numPr>
                <w:ilvl w:val="0"/>
                <w:numId w:val="106"/>
              </w:numPr>
              <w:tabs>
                <w:tab w:pos="266" w:val="left" w:leader="none"/>
              </w:tabs>
              <w:spacing w:line="176" w:lineRule="exact" w:before="0" w:after="0"/>
              <w:ind w:left="265" w:right="0" w:hanging="121"/>
              <w:jc w:val="left"/>
              <w:rPr>
                <w:sz w:val="15"/>
              </w:rPr>
            </w:pPr>
            <w:r>
              <w:rPr>
                <w:w w:val="105"/>
                <w:sz w:val="15"/>
              </w:rPr>
              <w:t>Profesores de Enseñanza</w:t>
            </w:r>
            <w:r>
              <w:rPr>
                <w:spacing w:val="-24"/>
                <w:w w:val="105"/>
                <w:sz w:val="15"/>
              </w:rPr>
              <w:t> </w:t>
            </w:r>
            <w:r>
              <w:rPr>
                <w:w w:val="105"/>
                <w:sz w:val="15"/>
              </w:rPr>
              <w:t>Secundaria.</w:t>
            </w:r>
          </w:p>
        </w:tc>
      </w:tr>
      <w:tr>
        <w:trPr>
          <w:trHeight w:val="337" w:hRule="atLeast"/>
        </w:trPr>
        <w:tc>
          <w:tcPr>
            <w:tcW w:w="3343" w:type="dxa"/>
            <w:gridSpan w:val="2"/>
            <w:vMerge w:val="restart"/>
          </w:tcPr>
          <w:p>
            <w:pPr>
              <w:pStyle w:val="TableParagraph"/>
              <w:rPr>
                <w:b/>
                <w:sz w:val="23"/>
              </w:rPr>
            </w:pPr>
          </w:p>
          <w:p>
            <w:pPr>
              <w:pStyle w:val="TableParagraph"/>
              <w:ind w:left="91"/>
              <w:rPr>
                <w:sz w:val="15"/>
              </w:rPr>
            </w:pPr>
            <w:r>
              <w:rPr>
                <w:sz w:val="15"/>
              </w:rPr>
              <w:t>A046 Y A047. Lengua extranjera profesional: inglés 1 y</w:t>
            </w:r>
            <w:r>
              <w:rPr>
                <w:spacing w:val="1"/>
                <w:sz w:val="15"/>
              </w:rPr>
              <w:t> </w:t>
            </w:r>
            <w:r>
              <w:rPr>
                <w:sz w:val="15"/>
              </w:rPr>
              <w:t>2</w:t>
            </w:r>
            <w:r>
              <w:rPr>
                <w:sz w:val="15"/>
                <w:vertAlign w:val="superscript"/>
              </w:rPr>
              <w:t>1</w:t>
            </w:r>
          </w:p>
        </w:tc>
        <w:tc>
          <w:tcPr>
            <w:tcW w:w="2553" w:type="dxa"/>
          </w:tcPr>
          <w:p>
            <w:pPr>
              <w:pStyle w:val="TableParagraph"/>
              <w:numPr>
                <w:ilvl w:val="0"/>
                <w:numId w:val="107"/>
              </w:numPr>
              <w:tabs>
                <w:tab w:pos="307" w:val="left" w:leader="none"/>
              </w:tabs>
              <w:spacing w:line="169" w:lineRule="exact" w:before="0" w:after="0"/>
              <w:ind w:left="306" w:right="0" w:hanging="215"/>
              <w:jc w:val="left"/>
              <w:rPr>
                <w:sz w:val="15"/>
              </w:rPr>
            </w:pPr>
            <w:r>
              <w:rPr>
                <w:w w:val="105"/>
                <w:sz w:val="15"/>
              </w:rPr>
              <w:t>Profesorado con</w:t>
            </w:r>
            <w:r>
              <w:rPr>
                <w:spacing w:val="6"/>
                <w:w w:val="105"/>
                <w:sz w:val="15"/>
              </w:rPr>
              <w:t> </w:t>
            </w:r>
            <w:r>
              <w:rPr>
                <w:w w:val="105"/>
                <w:sz w:val="15"/>
              </w:rPr>
              <w:t>atribución</w:t>
            </w:r>
          </w:p>
          <w:p>
            <w:pPr>
              <w:pStyle w:val="TableParagraph"/>
              <w:spacing w:line="148" w:lineRule="exact"/>
              <w:ind w:left="306"/>
              <w:rPr>
                <w:sz w:val="15"/>
              </w:rPr>
            </w:pPr>
            <w:r>
              <w:rPr>
                <w:w w:val="105"/>
                <w:sz w:val="15"/>
              </w:rPr>
              <w:t>docente en el ciclo.</w:t>
            </w:r>
          </w:p>
        </w:tc>
        <w:tc>
          <w:tcPr>
            <w:tcW w:w="3239" w:type="dxa"/>
            <w:gridSpan w:val="4"/>
          </w:tcPr>
          <w:p>
            <w:pPr>
              <w:pStyle w:val="TableParagraph"/>
              <w:numPr>
                <w:ilvl w:val="0"/>
                <w:numId w:val="108"/>
              </w:numPr>
              <w:tabs>
                <w:tab w:pos="266" w:val="left" w:leader="none"/>
              </w:tabs>
              <w:spacing w:line="162" w:lineRule="exact" w:before="0" w:after="0"/>
              <w:ind w:left="265" w:right="0" w:hanging="121"/>
              <w:jc w:val="left"/>
              <w:rPr>
                <w:sz w:val="15"/>
              </w:rPr>
            </w:pPr>
            <w:r>
              <w:rPr>
                <w:w w:val="105"/>
                <w:sz w:val="15"/>
              </w:rPr>
              <w:t>Catedráticos de Enseñanza</w:t>
            </w:r>
            <w:r>
              <w:rPr>
                <w:spacing w:val="-32"/>
                <w:w w:val="105"/>
                <w:sz w:val="15"/>
              </w:rPr>
              <w:t> </w:t>
            </w:r>
            <w:r>
              <w:rPr>
                <w:w w:val="105"/>
                <w:sz w:val="15"/>
              </w:rPr>
              <w:t>Secundaria.</w:t>
            </w:r>
          </w:p>
          <w:p>
            <w:pPr>
              <w:pStyle w:val="TableParagraph"/>
              <w:numPr>
                <w:ilvl w:val="0"/>
                <w:numId w:val="108"/>
              </w:numPr>
              <w:tabs>
                <w:tab w:pos="266" w:val="left" w:leader="none"/>
              </w:tabs>
              <w:spacing w:line="156" w:lineRule="exact" w:before="0" w:after="0"/>
              <w:ind w:left="265" w:right="0" w:hanging="121"/>
              <w:jc w:val="left"/>
              <w:rPr>
                <w:sz w:val="15"/>
              </w:rPr>
            </w:pPr>
            <w:r>
              <w:rPr>
                <w:spacing w:val="-3"/>
                <w:w w:val="105"/>
                <w:sz w:val="15"/>
              </w:rPr>
              <w:t>Profesores </w:t>
            </w:r>
            <w:r>
              <w:rPr>
                <w:w w:val="105"/>
                <w:sz w:val="15"/>
              </w:rPr>
              <w:t>de </w:t>
            </w:r>
            <w:r>
              <w:rPr>
                <w:spacing w:val="-3"/>
                <w:w w:val="105"/>
                <w:sz w:val="15"/>
              </w:rPr>
              <w:t>Enseñanza</w:t>
            </w:r>
            <w:r>
              <w:rPr>
                <w:spacing w:val="-27"/>
                <w:w w:val="105"/>
                <w:sz w:val="15"/>
              </w:rPr>
              <w:t> </w:t>
            </w:r>
            <w:r>
              <w:rPr>
                <w:spacing w:val="-3"/>
                <w:w w:val="105"/>
                <w:sz w:val="15"/>
              </w:rPr>
              <w:t>Secundaria.</w:t>
            </w:r>
          </w:p>
        </w:tc>
      </w:tr>
      <w:tr>
        <w:trPr>
          <w:trHeight w:val="710" w:hRule="atLeast"/>
        </w:trPr>
        <w:tc>
          <w:tcPr>
            <w:tcW w:w="3343" w:type="dxa"/>
            <w:gridSpan w:val="2"/>
            <w:vMerge/>
            <w:tcBorders>
              <w:top w:val="nil"/>
            </w:tcBorders>
          </w:tcPr>
          <w:p>
            <w:pPr>
              <w:rPr>
                <w:sz w:val="2"/>
                <w:szCs w:val="2"/>
              </w:rPr>
            </w:pPr>
          </w:p>
        </w:tc>
        <w:tc>
          <w:tcPr>
            <w:tcW w:w="2553" w:type="dxa"/>
          </w:tcPr>
          <w:p>
            <w:pPr>
              <w:pStyle w:val="TableParagraph"/>
              <w:spacing w:before="1"/>
              <w:rPr>
                <w:b/>
                <w:sz w:val="22"/>
              </w:rPr>
            </w:pPr>
          </w:p>
          <w:p>
            <w:pPr>
              <w:pStyle w:val="TableParagraph"/>
              <w:numPr>
                <w:ilvl w:val="0"/>
                <w:numId w:val="109"/>
              </w:numPr>
              <w:tabs>
                <w:tab w:pos="394" w:val="left" w:leader="none"/>
                <w:tab w:pos="395" w:val="left" w:leader="none"/>
              </w:tabs>
              <w:spacing w:line="240" w:lineRule="auto" w:before="0" w:after="0"/>
              <w:ind w:left="394" w:right="0" w:hanging="307"/>
              <w:jc w:val="left"/>
              <w:rPr>
                <w:sz w:val="15"/>
              </w:rPr>
            </w:pPr>
            <w:r>
              <w:rPr>
                <w:w w:val="105"/>
                <w:sz w:val="15"/>
              </w:rPr>
              <w:t>Inglés</w:t>
            </w:r>
          </w:p>
        </w:tc>
        <w:tc>
          <w:tcPr>
            <w:tcW w:w="3239" w:type="dxa"/>
            <w:gridSpan w:val="4"/>
          </w:tcPr>
          <w:p>
            <w:pPr>
              <w:pStyle w:val="TableParagraph"/>
              <w:numPr>
                <w:ilvl w:val="0"/>
                <w:numId w:val="110"/>
              </w:numPr>
              <w:tabs>
                <w:tab w:pos="266" w:val="left" w:leader="none"/>
              </w:tabs>
              <w:spacing w:line="177" w:lineRule="exact" w:before="169" w:after="0"/>
              <w:ind w:left="265" w:right="0" w:hanging="121"/>
              <w:jc w:val="left"/>
              <w:rPr>
                <w:sz w:val="15"/>
              </w:rPr>
            </w:pPr>
            <w:r>
              <w:rPr>
                <w:w w:val="105"/>
                <w:sz w:val="15"/>
              </w:rPr>
              <w:t>Catedráticos de Enseñanza</w:t>
            </w:r>
            <w:r>
              <w:rPr>
                <w:spacing w:val="-31"/>
                <w:w w:val="105"/>
                <w:sz w:val="15"/>
              </w:rPr>
              <w:t> </w:t>
            </w:r>
            <w:r>
              <w:rPr>
                <w:w w:val="105"/>
                <w:sz w:val="15"/>
              </w:rPr>
              <w:t>Secundaria.</w:t>
            </w:r>
          </w:p>
          <w:p>
            <w:pPr>
              <w:pStyle w:val="TableParagraph"/>
              <w:numPr>
                <w:ilvl w:val="0"/>
                <w:numId w:val="110"/>
              </w:numPr>
              <w:tabs>
                <w:tab w:pos="266" w:val="left" w:leader="none"/>
              </w:tabs>
              <w:spacing w:line="177" w:lineRule="exact" w:before="0" w:after="0"/>
              <w:ind w:left="265" w:right="0" w:hanging="121"/>
              <w:jc w:val="left"/>
              <w:rPr>
                <w:sz w:val="15"/>
              </w:rPr>
            </w:pPr>
            <w:r>
              <w:rPr>
                <w:spacing w:val="-3"/>
                <w:w w:val="105"/>
                <w:sz w:val="15"/>
              </w:rPr>
              <w:t>Profesores </w:t>
            </w:r>
            <w:r>
              <w:rPr>
                <w:w w:val="105"/>
                <w:sz w:val="15"/>
              </w:rPr>
              <w:t>de </w:t>
            </w:r>
            <w:r>
              <w:rPr>
                <w:spacing w:val="-3"/>
                <w:w w:val="105"/>
                <w:sz w:val="15"/>
              </w:rPr>
              <w:t>Enseñanza</w:t>
            </w:r>
            <w:r>
              <w:rPr>
                <w:spacing w:val="-27"/>
                <w:w w:val="105"/>
                <w:sz w:val="15"/>
              </w:rPr>
              <w:t> </w:t>
            </w:r>
            <w:r>
              <w:rPr>
                <w:spacing w:val="-3"/>
                <w:w w:val="105"/>
                <w:sz w:val="15"/>
              </w:rPr>
              <w:t>Secundaria.</w:t>
            </w:r>
          </w:p>
        </w:tc>
      </w:tr>
    </w:tbl>
    <w:p>
      <w:pPr>
        <w:spacing w:line="259" w:lineRule="auto" w:before="25"/>
        <w:ind w:left="1193" w:right="1793" w:hanging="1"/>
        <w:jc w:val="both"/>
        <w:rPr>
          <w:sz w:val="15"/>
        </w:rPr>
      </w:pPr>
      <w:r>
        <w:rPr/>
        <w:pict>
          <v:shape style="position:absolute;margin-left:558.841797pt;margin-top:41.42667pt;width:10.95pt;height:84.3pt;mso-position-horizontal-relative:page;mso-position-vertical-relative:paragraph;z-index:304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b/>
          <w:w w:val="105"/>
          <w:position w:val="8"/>
          <w:sz w:val="10"/>
        </w:rPr>
        <w:t>1 </w:t>
      </w:r>
      <w:r>
        <w:rPr>
          <w:w w:val="105"/>
          <w:sz w:val="15"/>
        </w:rPr>
        <w:t>Este módulo será impartido por el profesorado de las especialidades de formación profesional indicadas, siempre que posean el certificado de aptitud en el idioma inglés (Escuela Oficial de Idiomas) o equivalente o bien demuestren y evidencien mediante una prueba, organizada por la Dirección General competente en materia de Formación Profesional, la capacidad y dominio de la lengua inglesa, en caso contrario, será impartido por el profesorado de la especialidad de Inglés.</w:t>
      </w:r>
    </w:p>
    <w:p>
      <w:pPr>
        <w:spacing w:after="0" w:line="259" w:lineRule="auto"/>
        <w:jc w:val="both"/>
        <w:rPr>
          <w:sz w:val="15"/>
        </w:rPr>
        <w:sectPr>
          <w:pgSz w:w="11910" w:h="16840"/>
          <w:pgMar w:header="790" w:footer="701" w:top="1360" w:bottom="900" w:left="880" w:right="400"/>
        </w:sectPr>
      </w:pPr>
    </w:p>
    <w:p>
      <w:pPr>
        <w:pStyle w:val="BodyText"/>
        <w:rPr>
          <w:sz w:val="20"/>
        </w:rPr>
      </w:pPr>
      <w:r>
        <w:rPr/>
        <w:pict>
          <v:shape style="position:absolute;margin-left:558.841797pt;margin-top:699.079041pt;width:10.95pt;height:84.3pt;mso-position-horizontal-relative:page;mso-position-vertical-relative:page;z-index:306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p>
    <w:p>
      <w:pPr>
        <w:pStyle w:val="BodyText"/>
        <w:rPr>
          <w:sz w:val="20"/>
        </w:rPr>
      </w:pPr>
    </w:p>
    <w:p>
      <w:pPr>
        <w:pStyle w:val="BodyText"/>
        <w:rPr>
          <w:sz w:val="20"/>
        </w:rPr>
      </w:pPr>
    </w:p>
    <w:p>
      <w:pPr>
        <w:pStyle w:val="BodyText"/>
        <w:rPr>
          <w:sz w:val="20"/>
        </w:rPr>
      </w:pPr>
    </w:p>
    <w:p>
      <w:pPr>
        <w:pStyle w:val="BodyText"/>
        <w:spacing w:before="4"/>
        <w:rPr>
          <w:sz w:val="19"/>
        </w:rPr>
      </w:pPr>
    </w:p>
    <w:p>
      <w:pPr>
        <w:pStyle w:val="Heading3"/>
        <w:spacing w:line="195" w:lineRule="exact" w:before="103"/>
        <w:ind w:left="295"/>
      </w:pPr>
      <w:r>
        <w:rPr/>
        <w:t>Anexo III-B)</w:t>
      </w:r>
    </w:p>
    <w:p>
      <w:pPr>
        <w:spacing w:line="195" w:lineRule="exact" w:before="0"/>
        <w:ind w:left="3117" w:right="0" w:firstLine="0"/>
        <w:jc w:val="left"/>
        <w:rPr>
          <w:b/>
          <w:sz w:val="17"/>
        </w:rPr>
      </w:pPr>
      <w:r>
        <w:rPr>
          <w:b/>
          <w:sz w:val="17"/>
        </w:rPr>
        <w:t>Titulaciones equivalentes a efectos de docencia</w:t>
      </w:r>
    </w:p>
    <w:p>
      <w:pPr>
        <w:pStyle w:val="BodyText"/>
        <w:spacing w:before="4"/>
        <w:rPr>
          <w:b/>
        </w:rPr>
      </w:pPr>
    </w:p>
    <w:tbl>
      <w:tblPr>
        <w:tblW w:w="0" w:type="auto"/>
        <w:jc w:val="left"/>
        <w:tblInd w:w="7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94"/>
        <w:gridCol w:w="2616"/>
        <w:gridCol w:w="3714"/>
      </w:tblGrid>
      <w:tr>
        <w:trPr>
          <w:trHeight w:val="294" w:hRule="atLeast"/>
        </w:trPr>
        <w:tc>
          <w:tcPr>
            <w:tcW w:w="2294" w:type="dxa"/>
          </w:tcPr>
          <w:p>
            <w:pPr>
              <w:pStyle w:val="TableParagraph"/>
              <w:spacing w:before="45"/>
              <w:ind w:left="91"/>
              <w:rPr>
                <w:b/>
                <w:sz w:val="17"/>
              </w:rPr>
            </w:pPr>
            <w:r>
              <w:rPr>
                <w:b/>
                <w:sz w:val="17"/>
              </w:rPr>
              <w:t>Cuerpo</w:t>
            </w:r>
          </w:p>
        </w:tc>
        <w:tc>
          <w:tcPr>
            <w:tcW w:w="2616" w:type="dxa"/>
          </w:tcPr>
          <w:p>
            <w:pPr>
              <w:pStyle w:val="TableParagraph"/>
              <w:spacing w:before="45"/>
              <w:ind w:left="91"/>
              <w:rPr>
                <w:b/>
                <w:sz w:val="17"/>
              </w:rPr>
            </w:pPr>
            <w:r>
              <w:rPr>
                <w:b/>
                <w:sz w:val="17"/>
              </w:rPr>
              <w:t>Especialidad del profesorado</w:t>
            </w:r>
          </w:p>
        </w:tc>
        <w:tc>
          <w:tcPr>
            <w:tcW w:w="3714" w:type="dxa"/>
          </w:tcPr>
          <w:p>
            <w:pPr>
              <w:pStyle w:val="TableParagraph"/>
              <w:spacing w:before="45"/>
              <w:ind w:left="91"/>
              <w:rPr>
                <w:b/>
                <w:sz w:val="17"/>
              </w:rPr>
            </w:pPr>
            <w:r>
              <w:rPr>
                <w:b/>
                <w:sz w:val="17"/>
              </w:rPr>
              <w:t>Titulaciones</w:t>
            </w:r>
          </w:p>
        </w:tc>
      </w:tr>
      <w:tr>
        <w:trPr>
          <w:trHeight w:val="1165" w:hRule="atLeast"/>
        </w:trPr>
        <w:tc>
          <w:tcPr>
            <w:tcW w:w="2294" w:type="dxa"/>
          </w:tcPr>
          <w:p>
            <w:pPr>
              <w:pStyle w:val="TableParagraph"/>
              <w:rPr>
                <w:b/>
                <w:sz w:val="18"/>
              </w:rPr>
            </w:pPr>
          </w:p>
          <w:p>
            <w:pPr>
              <w:pStyle w:val="TableParagraph"/>
              <w:spacing w:before="4"/>
              <w:rPr>
                <w:b/>
                <w:sz w:val="15"/>
              </w:rPr>
            </w:pPr>
          </w:p>
          <w:p>
            <w:pPr>
              <w:pStyle w:val="TableParagraph"/>
              <w:ind w:left="224" w:hanging="138"/>
              <w:rPr>
                <w:sz w:val="17"/>
              </w:rPr>
            </w:pPr>
            <w:r>
              <w:rPr>
                <w:sz w:val="17"/>
              </w:rPr>
              <w:t>Profesores de Enseñanza Secundaria.</w:t>
            </w:r>
          </w:p>
        </w:tc>
        <w:tc>
          <w:tcPr>
            <w:tcW w:w="2616" w:type="dxa"/>
          </w:tcPr>
          <w:p>
            <w:pPr>
              <w:pStyle w:val="TableParagraph"/>
              <w:rPr>
                <w:b/>
                <w:sz w:val="18"/>
              </w:rPr>
            </w:pPr>
          </w:p>
          <w:p>
            <w:pPr>
              <w:pStyle w:val="TableParagraph"/>
              <w:spacing w:before="4"/>
              <w:rPr>
                <w:b/>
                <w:sz w:val="15"/>
              </w:rPr>
            </w:pPr>
          </w:p>
          <w:p>
            <w:pPr>
              <w:pStyle w:val="TableParagraph"/>
              <w:numPr>
                <w:ilvl w:val="0"/>
                <w:numId w:val="111"/>
              </w:numPr>
              <w:tabs>
                <w:tab w:pos="475" w:val="left" w:leader="none"/>
                <w:tab w:pos="476" w:val="left" w:leader="none"/>
              </w:tabs>
              <w:spacing w:line="235" w:lineRule="auto" w:before="0" w:after="0"/>
              <w:ind w:left="475" w:right="82" w:hanging="308"/>
              <w:jc w:val="left"/>
              <w:rPr>
                <w:sz w:val="17"/>
              </w:rPr>
            </w:pPr>
            <w:r>
              <w:rPr>
                <w:sz w:val="17"/>
              </w:rPr>
              <w:t>Formación y Orientación Laboral.</w:t>
            </w:r>
          </w:p>
        </w:tc>
        <w:tc>
          <w:tcPr>
            <w:tcW w:w="3714" w:type="dxa"/>
          </w:tcPr>
          <w:p>
            <w:pPr>
              <w:pStyle w:val="TableParagraph"/>
              <w:numPr>
                <w:ilvl w:val="0"/>
                <w:numId w:val="112"/>
              </w:numPr>
              <w:tabs>
                <w:tab w:pos="406" w:val="left" w:leader="none"/>
                <w:tab w:pos="407" w:val="left" w:leader="none"/>
              </w:tabs>
              <w:spacing w:line="191" w:lineRule="exact" w:before="0" w:after="0"/>
              <w:ind w:left="406" w:right="0" w:hanging="308"/>
              <w:jc w:val="left"/>
              <w:rPr>
                <w:sz w:val="17"/>
              </w:rPr>
            </w:pPr>
            <w:r>
              <w:rPr>
                <w:sz w:val="17"/>
              </w:rPr>
              <w:t>Diplomado en Ciencias</w:t>
            </w:r>
            <w:r>
              <w:rPr>
                <w:spacing w:val="1"/>
                <w:sz w:val="17"/>
              </w:rPr>
              <w:t> </w:t>
            </w:r>
            <w:r>
              <w:rPr>
                <w:sz w:val="17"/>
              </w:rPr>
              <w:t>Empresariales.</w:t>
            </w:r>
          </w:p>
          <w:p>
            <w:pPr>
              <w:pStyle w:val="TableParagraph"/>
              <w:numPr>
                <w:ilvl w:val="0"/>
                <w:numId w:val="112"/>
              </w:numPr>
              <w:tabs>
                <w:tab w:pos="406" w:val="left" w:leader="none"/>
                <w:tab w:pos="407" w:val="left" w:leader="none"/>
              </w:tabs>
              <w:spacing w:line="195" w:lineRule="exact" w:before="0" w:after="0"/>
              <w:ind w:left="406" w:right="0" w:hanging="308"/>
              <w:jc w:val="left"/>
              <w:rPr>
                <w:sz w:val="17"/>
              </w:rPr>
            </w:pPr>
            <w:r>
              <w:rPr>
                <w:sz w:val="17"/>
              </w:rPr>
              <w:t>Diplomado en Relaciones</w:t>
            </w:r>
            <w:r>
              <w:rPr>
                <w:spacing w:val="-1"/>
                <w:sz w:val="17"/>
              </w:rPr>
              <w:t> </w:t>
            </w:r>
            <w:r>
              <w:rPr>
                <w:sz w:val="17"/>
              </w:rPr>
              <w:t>Laborales.</w:t>
            </w:r>
          </w:p>
          <w:p>
            <w:pPr>
              <w:pStyle w:val="TableParagraph"/>
              <w:numPr>
                <w:ilvl w:val="0"/>
                <w:numId w:val="112"/>
              </w:numPr>
              <w:tabs>
                <w:tab w:pos="406" w:val="left" w:leader="none"/>
                <w:tab w:pos="407" w:val="left" w:leader="none"/>
              </w:tabs>
              <w:spacing w:line="194" w:lineRule="exact" w:before="0" w:after="0"/>
              <w:ind w:left="406" w:right="0" w:hanging="308"/>
              <w:jc w:val="left"/>
              <w:rPr>
                <w:sz w:val="17"/>
              </w:rPr>
            </w:pPr>
            <w:r>
              <w:rPr>
                <w:sz w:val="17"/>
              </w:rPr>
              <w:t>Diplomado en Trabajo</w:t>
            </w:r>
            <w:r>
              <w:rPr>
                <w:spacing w:val="-2"/>
                <w:sz w:val="17"/>
              </w:rPr>
              <w:t> </w:t>
            </w:r>
            <w:r>
              <w:rPr>
                <w:sz w:val="17"/>
              </w:rPr>
              <w:t>Social.</w:t>
            </w:r>
          </w:p>
          <w:p>
            <w:pPr>
              <w:pStyle w:val="TableParagraph"/>
              <w:numPr>
                <w:ilvl w:val="0"/>
                <w:numId w:val="112"/>
              </w:numPr>
              <w:tabs>
                <w:tab w:pos="406" w:val="left" w:leader="none"/>
                <w:tab w:pos="407" w:val="left" w:leader="none"/>
              </w:tabs>
              <w:spacing w:line="194" w:lineRule="exact" w:before="0" w:after="0"/>
              <w:ind w:left="406" w:right="0" w:hanging="308"/>
              <w:jc w:val="left"/>
              <w:rPr>
                <w:sz w:val="17"/>
              </w:rPr>
            </w:pPr>
            <w:r>
              <w:rPr>
                <w:sz w:val="17"/>
              </w:rPr>
              <w:t>Diplomado en Educación</w:t>
            </w:r>
            <w:r>
              <w:rPr>
                <w:spacing w:val="-1"/>
                <w:sz w:val="17"/>
              </w:rPr>
              <w:t> </w:t>
            </w:r>
            <w:r>
              <w:rPr>
                <w:sz w:val="17"/>
              </w:rPr>
              <w:t>Social.</w:t>
            </w:r>
          </w:p>
          <w:p>
            <w:pPr>
              <w:pStyle w:val="TableParagraph"/>
              <w:numPr>
                <w:ilvl w:val="0"/>
                <w:numId w:val="112"/>
              </w:numPr>
              <w:tabs>
                <w:tab w:pos="406" w:val="left" w:leader="none"/>
                <w:tab w:pos="407" w:val="left" w:leader="none"/>
              </w:tabs>
              <w:spacing w:line="194" w:lineRule="exact" w:before="4" w:after="0"/>
              <w:ind w:left="406" w:right="80" w:hanging="308"/>
              <w:jc w:val="left"/>
              <w:rPr>
                <w:sz w:val="17"/>
              </w:rPr>
            </w:pPr>
            <w:r>
              <w:rPr>
                <w:sz w:val="17"/>
              </w:rPr>
              <w:t>Diplomado en Gestión y Administración Pública.</w:t>
            </w:r>
          </w:p>
        </w:tc>
      </w:tr>
      <w:tr>
        <w:trPr>
          <w:trHeight w:val="2045" w:hRule="atLeast"/>
        </w:trPr>
        <w:tc>
          <w:tcPr>
            <w:tcW w:w="2294" w:type="dxa"/>
          </w:tcPr>
          <w:p>
            <w:pPr>
              <w:pStyle w:val="TableParagraph"/>
              <w:rPr>
                <w:b/>
                <w:sz w:val="18"/>
              </w:rPr>
            </w:pPr>
          </w:p>
          <w:p>
            <w:pPr>
              <w:pStyle w:val="TableParagraph"/>
              <w:rPr>
                <w:b/>
                <w:sz w:val="18"/>
              </w:rPr>
            </w:pPr>
          </w:p>
          <w:p>
            <w:pPr>
              <w:pStyle w:val="TableParagraph"/>
              <w:rPr>
                <w:b/>
                <w:sz w:val="18"/>
              </w:rPr>
            </w:pPr>
          </w:p>
          <w:p>
            <w:pPr>
              <w:pStyle w:val="TableParagraph"/>
              <w:spacing w:before="7"/>
              <w:rPr>
                <w:b/>
                <w:sz w:val="17"/>
              </w:rPr>
            </w:pPr>
          </w:p>
          <w:p>
            <w:pPr>
              <w:pStyle w:val="TableParagraph"/>
              <w:ind w:left="224" w:hanging="138"/>
              <w:rPr>
                <w:sz w:val="17"/>
              </w:rPr>
            </w:pPr>
            <w:r>
              <w:rPr>
                <w:sz w:val="17"/>
              </w:rPr>
              <w:t>Profesores de Enseñanza Secundaria.</w:t>
            </w:r>
          </w:p>
        </w:tc>
        <w:tc>
          <w:tcPr>
            <w:tcW w:w="2616" w:type="dxa"/>
          </w:tcPr>
          <w:p>
            <w:pPr>
              <w:pStyle w:val="TableParagraph"/>
              <w:rPr>
                <w:b/>
                <w:sz w:val="22"/>
              </w:rPr>
            </w:pPr>
          </w:p>
          <w:p>
            <w:pPr>
              <w:pStyle w:val="TableParagraph"/>
              <w:rPr>
                <w:b/>
                <w:sz w:val="22"/>
              </w:rPr>
            </w:pPr>
          </w:p>
          <w:p>
            <w:pPr>
              <w:pStyle w:val="TableParagraph"/>
              <w:numPr>
                <w:ilvl w:val="0"/>
                <w:numId w:val="113"/>
              </w:numPr>
              <w:tabs>
                <w:tab w:pos="475" w:val="left" w:leader="none"/>
                <w:tab w:pos="476" w:val="left" w:leader="none"/>
              </w:tabs>
              <w:spacing w:line="240" w:lineRule="auto" w:before="158" w:after="0"/>
              <w:ind w:left="475" w:right="0" w:hanging="308"/>
              <w:jc w:val="left"/>
              <w:rPr>
                <w:sz w:val="17"/>
              </w:rPr>
            </w:pPr>
            <w:r>
              <w:rPr>
                <w:sz w:val="17"/>
              </w:rPr>
              <w:t>Sistemas</w:t>
            </w:r>
            <w:r>
              <w:rPr>
                <w:spacing w:val="-1"/>
                <w:sz w:val="17"/>
              </w:rPr>
              <w:t> </w:t>
            </w:r>
            <w:r>
              <w:rPr>
                <w:sz w:val="17"/>
              </w:rPr>
              <w:t>Electrónicos.</w:t>
            </w:r>
          </w:p>
          <w:p>
            <w:pPr>
              <w:pStyle w:val="TableParagraph"/>
              <w:numPr>
                <w:ilvl w:val="0"/>
                <w:numId w:val="113"/>
              </w:numPr>
              <w:tabs>
                <w:tab w:pos="475" w:val="left" w:leader="none"/>
                <w:tab w:pos="476" w:val="left" w:leader="none"/>
              </w:tabs>
              <w:spacing w:line="240" w:lineRule="auto" w:before="47" w:after="0"/>
              <w:ind w:left="475" w:right="-15" w:hanging="308"/>
              <w:jc w:val="left"/>
              <w:rPr>
                <w:sz w:val="17"/>
              </w:rPr>
            </w:pPr>
            <w:r>
              <w:rPr>
                <w:sz w:val="17"/>
              </w:rPr>
              <w:t>Sistemas Electrotécnicos y Automáticos.</w:t>
            </w:r>
          </w:p>
        </w:tc>
        <w:tc>
          <w:tcPr>
            <w:tcW w:w="3714" w:type="dxa"/>
          </w:tcPr>
          <w:p>
            <w:pPr>
              <w:pStyle w:val="TableParagraph"/>
              <w:numPr>
                <w:ilvl w:val="0"/>
                <w:numId w:val="114"/>
              </w:numPr>
              <w:tabs>
                <w:tab w:pos="406" w:val="left" w:leader="none"/>
                <w:tab w:pos="407" w:val="left" w:leader="none"/>
              </w:tabs>
              <w:spacing w:line="190" w:lineRule="exact" w:before="0" w:after="0"/>
              <w:ind w:left="405" w:right="0" w:hanging="307"/>
              <w:jc w:val="left"/>
              <w:rPr>
                <w:sz w:val="17"/>
              </w:rPr>
            </w:pPr>
            <w:r>
              <w:rPr>
                <w:sz w:val="17"/>
              </w:rPr>
              <w:t>Diplomado en Radioelectrónica</w:t>
            </w:r>
            <w:r>
              <w:rPr>
                <w:spacing w:val="-2"/>
                <w:sz w:val="17"/>
              </w:rPr>
              <w:t> </w:t>
            </w:r>
            <w:r>
              <w:rPr>
                <w:sz w:val="17"/>
              </w:rPr>
              <w:t>Naval.</w:t>
            </w:r>
          </w:p>
          <w:p>
            <w:pPr>
              <w:pStyle w:val="TableParagraph"/>
              <w:numPr>
                <w:ilvl w:val="0"/>
                <w:numId w:val="114"/>
              </w:numPr>
              <w:tabs>
                <w:tab w:pos="407" w:val="left" w:leader="none"/>
              </w:tabs>
              <w:spacing w:line="240" w:lineRule="auto" w:before="0" w:after="0"/>
              <w:ind w:left="405" w:right="80" w:hanging="307"/>
              <w:jc w:val="both"/>
              <w:rPr>
                <w:sz w:val="17"/>
              </w:rPr>
            </w:pPr>
            <w:r>
              <w:rPr>
                <w:sz w:val="17"/>
              </w:rPr>
              <w:t>Ingeniero Técnico Aeronáutico, especialidad en</w:t>
            </w:r>
            <w:r>
              <w:rPr>
                <w:spacing w:val="1"/>
                <w:sz w:val="17"/>
              </w:rPr>
              <w:t> </w:t>
            </w:r>
            <w:r>
              <w:rPr>
                <w:sz w:val="17"/>
              </w:rPr>
              <w:t>Aeronavegación.</w:t>
            </w:r>
          </w:p>
          <w:p>
            <w:pPr>
              <w:pStyle w:val="TableParagraph"/>
              <w:numPr>
                <w:ilvl w:val="0"/>
                <w:numId w:val="114"/>
              </w:numPr>
              <w:tabs>
                <w:tab w:pos="407" w:val="left" w:leader="none"/>
              </w:tabs>
              <w:spacing w:line="240" w:lineRule="auto" w:before="0" w:after="0"/>
              <w:ind w:left="405" w:right="78" w:hanging="307"/>
              <w:jc w:val="both"/>
              <w:rPr>
                <w:sz w:val="17"/>
              </w:rPr>
            </w:pPr>
            <w:r>
              <w:rPr>
                <w:sz w:val="17"/>
              </w:rPr>
              <w:t>Ingeniero Técnico en Informática de Sistemas.</w:t>
            </w:r>
          </w:p>
          <w:p>
            <w:pPr>
              <w:pStyle w:val="TableParagraph"/>
              <w:numPr>
                <w:ilvl w:val="0"/>
                <w:numId w:val="114"/>
              </w:numPr>
              <w:tabs>
                <w:tab w:pos="407" w:val="left" w:leader="none"/>
              </w:tabs>
              <w:spacing w:line="240" w:lineRule="auto" w:before="0" w:after="0"/>
              <w:ind w:left="405" w:right="80" w:hanging="307"/>
              <w:jc w:val="both"/>
              <w:rPr>
                <w:sz w:val="17"/>
              </w:rPr>
            </w:pPr>
            <w:r>
              <w:rPr>
                <w:sz w:val="17"/>
              </w:rPr>
              <w:t>Ingeniero Técnico Industrial, especialidad en Electricidad, especialidad en Electrónica Industrial.</w:t>
            </w:r>
          </w:p>
          <w:p>
            <w:pPr>
              <w:pStyle w:val="TableParagraph"/>
              <w:numPr>
                <w:ilvl w:val="0"/>
                <w:numId w:val="114"/>
              </w:numPr>
              <w:tabs>
                <w:tab w:pos="407" w:val="left" w:leader="none"/>
              </w:tabs>
              <w:spacing w:line="235" w:lineRule="auto" w:before="48" w:after="0"/>
              <w:ind w:left="405" w:right="-15" w:hanging="307"/>
              <w:jc w:val="both"/>
              <w:rPr>
                <w:sz w:val="17"/>
              </w:rPr>
            </w:pPr>
            <w:r>
              <w:rPr>
                <w:spacing w:val="-3"/>
                <w:sz w:val="17"/>
              </w:rPr>
              <w:t>Ingeniero Técnico </w:t>
            </w:r>
            <w:r>
              <w:rPr>
                <w:sz w:val="17"/>
              </w:rPr>
              <w:t>de </w:t>
            </w:r>
            <w:r>
              <w:rPr>
                <w:spacing w:val="-3"/>
                <w:sz w:val="17"/>
              </w:rPr>
              <w:t>Telecomunicación, en todas sus</w:t>
            </w:r>
            <w:r>
              <w:rPr>
                <w:spacing w:val="-5"/>
                <w:sz w:val="17"/>
              </w:rPr>
              <w:t> </w:t>
            </w:r>
            <w:r>
              <w:rPr>
                <w:spacing w:val="-3"/>
                <w:sz w:val="17"/>
              </w:rPr>
              <w:t>especialidades.</w:t>
            </w:r>
          </w:p>
        </w:tc>
      </w:tr>
    </w:tbl>
    <w:p>
      <w:pPr>
        <w:pStyle w:val="BodyText"/>
        <w:rPr>
          <w:b/>
          <w:sz w:val="20"/>
        </w:rPr>
      </w:pPr>
    </w:p>
    <w:p>
      <w:pPr>
        <w:pStyle w:val="BodyText"/>
        <w:rPr>
          <w:b/>
          <w:sz w:val="20"/>
        </w:rPr>
      </w:pPr>
    </w:p>
    <w:p>
      <w:pPr>
        <w:pStyle w:val="BodyText"/>
        <w:rPr>
          <w:b/>
          <w:sz w:val="20"/>
        </w:rPr>
      </w:pPr>
    </w:p>
    <w:p>
      <w:pPr>
        <w:pStyle w:val="BodyText"/>
        <w:spacing w:before="9"/>
        <w:rPr>
          <w:b/>
          <w:sz w:val="24"/>
        </w:rPr>
      </w:pPr>
    </w:p>
    <w:p>
      <w:pPr>
        <w:spacing w:line="195" w:lineRule="exact" w:before="0"/>
        <w:ind w:left="295" w:right="780" w:firstLine="0"/>
        <w:jc w:val="center"/>
        <w:rPr>
          <w:b/>
          <w:sz w:val="17"/>
        </w:rPr>
      </w:pPr>
      <w:r>
        <w:rPr>
          <w:b/>
          <w:sz w:val="17"/>
        </w:rPr>
        <w:t>ANEXO III-C)</w:t>
      </w:r>
    </w:p>
    <w:p>
      <w:pPr>
        <w:spacing w:line="237" w:lineRule="auto" w:before="2"/>
        <w:ind w:left="1548" w:right="2031" w:firstLine="0"/>
        <w:jc w:val="center"/>
        <w:rPr>
          <w:b/>
          <w:sz w:val="17"/>
        </w:rPr>
      </w:pPr>
      <w:r>
        <w:rPr>
          <w:b/>
          <w:sz w:val="17"/>
        </w:rPr>
        <w:t>Titulaciones y requisitos necesarios para la impartición de los módulos profesionales para los centros de titularidad privada y de otras administraciones distintas de la educativa:</w:t>
      </w:r>
    </w:p>
    <w:p>
      <w:pPr>
        <w:pStyle w:val="BodyText"/>
        <w:spacing w:before="9"/>
        <w:rPr>
          <w:b/>
          <w:sz w:val="20"/>
        </w:rPr>
      </w:pPr>
    </w:p>
    <w:tbl>
      <w:tblPr>
        <w:tblW w:w="0" w:type="auto"/>
        <w:jc w:val="left"/>
        <w:tblInd w:w="6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33"/>
        <w:gridCol w:w="3492"/>
      </w:tblGrid>
      <w:tr>
        <w:trPr>
          <w:trHeight w:val="294" w:hRule="atLeast"/>
        </w:trPr>
        <w:tc>
          <w:tcPr>
            <w:tcW w:w="5333" w:type="dxa"/>
          </w:tcPr>
          <w:p>
            <w:pPr>
              <w:pStyle w:val="TableParagraph"/>
              <w:spacing w:before="45"/>
              <w:ind w:left="91"/>
              <w:rPr>
                <w:b/>
                <w:sz w:val="17"/>
              </w:rPr>
            </w:pPr>
            <w:r>
              <w:rPr>
                <w:b/>
                <w:sz w:val="17"/>
              </w:rPr>
              <w:t>Módulo profesional</w:t>
            </w:r>
          </w:p>
        </w:tc>
        <w:tc>
          <w:tcPr>
            <w:tcW w:w="3492" w:type="dxa"/>
          </w:tcPr>
          <w:p>
            <w:pPr>
              <w:pStyle w:val="TableParagraph"/>
              <w:spacing w:before="45"/>
              <w:ind w:left="91"/>
              <w:rPr>
                <w:b/>
                <w:sz w:val="17"/>
              </w:rPr>
            </w:pPr>
            <w:r>
              <w:rPr>
                <w:b/>
                <w:sz w:val="17"/>
              </w:rPr>
              <w:t>Titulaciones y requisitos necesarios</w:t>
            </w:r>
          </w:p>
        </w:tc>
      </w:tr>
      <w:tr>
        <w:trPr>
          <w:trHeight w:val="2138" w:hRule="atLeast"/>
        </w:trPr>
        <w:tc>
          <w:tcPr>
            <w:tcW w:w="5333" w:type="dxa"/>
          </w:tcPr>
          <w:p>
            <w:pPr>
              <w:pStyle w:val="TableParagraph"/>
              <w:spacing w:line="242" w:lineRule="auto"/>
              <w:ind w:left="202" w:hanging="7"/>
              <w:rPr>
                <w:sz w:val="17"/>
              </w:rPr>
            </w:pPr>
            <w:r>
              <w:rPr>
                <w:b/>
                <w:sz w:val="17"/>
              </w:rPr>
              <w:t>0525</w:t>
            </w:r>
            <w:r>
              <w:rPr>
                <w:sz w:val="17"/>
              </w:rPr>
              <w:t>. Configuración de infraestructuras de sistemas de telecomunicaciones.</w:t>
            </w:r>
          </w:p>
          <w:p>
            <w:pPr>
              <w:pStyle w:val="TableParagraph"/>
              <w:spacing w:line="190" w:lineRule="exact"/>
              <w:ind w:left="196"/>
              <w:rPr>
                <w:sz w:val="17"/>
              </w:rPr>
            </w:pPr>
            <w:r>
              <w:rPr>
                <w:b/>
                <w:sz w:val="17"/>
              </w:rPr>
              <w:t>0551</w:t>
            </w:r>
            <w:r>
              <w:rPr>
                <w:sz w:val="17"/>
              </w:rPr>
              <w:t>. Elementos de sistemas de telecomunicaciones</w:t>
            </w:r>
          </w:p>
          <w:p>
            <w:pPr>
              <w:pStyle w:val="TableParagraph"/>
              <w:spacing w:line="194" w:lineRule="exact"/>
              <w:ind w:left="196"/>
              <w:rPr>
                <w:sz w:val="17"/>
              </w:rPr>
            </w:pPr>
            <w:r>
              <w:rPr>
                <w:b/>
                <w:sz w:val="17"/>
              </w:rPr>
              <w:t>0555</w:t>
            </w:r>
            <w:r>
              <w:rPr>
                <w:sz w:val="17"/>
              </w:rPr>
              <w:t>. Redes telemáticas.</w:t>
            </w:r>
          </w:p>
          <w:p>
            <w:pPr>
              <w:pStyle w:val="TableParagraph"/>
              <w:ind w:left="196" w:right="1941"/>
              <w:rPr>
                <w:sz w:val="17"/>
              </w:rPr>
            </w:pPr>
            <w:r>
              <w:rPr>
                <w:b/>
                <w:sz w:val="17"/>
              </w:rPr>
              <w:t>0556</w:t>
            </w:r>
            <w:r>
              <w:rPr>
                <w:sz w:val="17"/>
              </w:rPr>
              <w:t>. Sistemas de radiocomunicaciones. </w:t>
            </w:r>
            <w:r>
              <w:rPr>
                <w:b/>
                <w:sz w:val="17"/>
              </w:rPr>
              <w:t>0557</w:t>
            </w:r>
            <w:r>
              <w:rPr>
                <w:sz w:val="17"/>
              </w:rPr>
              <w:t>. Sistemas integrados y hogar digital. Informáticos.</w:t>
            </w:r>
          </w:p>
          <w:p>
            <w:pPr>
              <w:pStyle w:val="TableParagraph"/>
              <w:spacing w:line="194" w:lineRule="exact"/>
              <w:ind w:left="196"/>
              <w:rPr>
                <w:sz w:val="17"/>
              </w:rPr>
            </w:pPr>
            <w:r>
              <w:rPr>
                <w:b/>
                <w:sz w:val="17"/>
              </w:rPr>
              <w:t>0559</w:t>
            </w:r>
            <w:r>
              <w:rPr>
                <w:sz w:val="17"/>
              </w:rPr>
              <w:t>. Formación y orientación laboral.</w:t>
            </w:r>
          </w:p>
          <w:p>
            <w:pPr>
              <w:pStyle w:val="TableParagraph"/>
              <w:spacing w:line="195" w:lineRule="exact"/>
              <w:ind w:left="196"/>
              <w:rPr>
                <w:sz w:val="17"/>
              </w:rPr>
            </w:pPr>
            <w:r>
              <w:rPr>
                <w:b/>
                <w:sz w:val="17"/>
              </w:rPr>
              <w:t>0560</w:t>
            </w:r>
            <w:r>
              <w:rPr>
                <w:sz w:val="17"/>
              </w:rPr>
              <w:t>. Empresa e iniciativa emprendedora.</w:t>
            </w:r>
          </w:p>
          <w:p>
            <w:pPr>
              <w:pStyle w:val="TableParagraph"/>
              <w:tabs>
                <w:tab w:pos="910" w:val="left" w:leader="none"/>
                <w:tab w:pos="1786" w:val="left" w:leader="none"/>
                <w:tab w:pos="2266" w:val="left" w:leader="none"/>
                <w:tab w:pos="3294" w:val="left" w:leader="none"/>
                <w:tab w:pos="3772" w:val="left" w:leader="none"/>
                <w:tab w:pos="5049" w:val="left" w:leader="none"/>
              </w:tabs>
              <w:spacing w:line="194" w:lineRule="exact"/>
              <w:ind w:left="202" w:right="82" w:hanging="7"/>
              <w:rPr>
                <w:sz w:val="17"/>
              </w:rPr>
            </w:pPr>
            <w:r>
              <w:rPr>
                <w:b/>
                <w:sz w:val="17"/>
              </w:rPr>
              <w:t>0601</w:t>
            </w:r>
            <w:r>
              <w:rPr>
                <w:sz w:val="17"/>
              </w:rPr>
              <w:t>.</w:t>
              <w:tab/>
              <w:t>Gestión</w:t>
              <w:tab/>
              <w:t>de</w:t>
              <w:tab/>
              <w:t>proyectos</w:t>
              <w:tab/>
              <w:t>de</w:t>
              <w:tab/>
              <w:t>instalaciones</w:t>
              <w:tab/>
            </w:r>
            <w:r>
              <w:rPr>
                <w:spacing w:val="-14"/>
                <w:sz w:val="17"/>
              </w:rPr>
              <w:t>de </w:t>
            </w:r>
            <w:r>
              <w:rPr>
                <w:sz w:val="17"/>
              </w:rPr>
              <w:t>telecomunicaciones.</w:t>
            </w:r>
          </w:p>
        </w:tc>
        <w:tc>
          <w:tcPr>
            <w:tcW w:w="3492" w:type="dxa"/>
          </w:tcPr>
          <w:p>
            <w:pPr>
              <w:pStyle w:val="TableParagraph"/>
              <w:rPr>
                <w:b/>
                <w:sz w:val="18"/>
              </w:rPr>
            </w:pPr>
          </w:p>
          <w:p>
            <w:pPr>
              <w:pStyle w:val="TableParagraph"/>
              <w:rPr>
                <w:b/>
                <w:sz w:val="18"/>
              </w:rPr>
            </w:pPr>
          </w:p>
          <w:p>
            <w:pPr>
              <w:pStyle w:val="TableParagraph"/>
              <w:spacing w:before="9"/>
              <w:rPr>
                <w:b/>
                <w:sz w:val="22"/>
              </w:rPr>
            </w:pPr>
          </w:p>
          <w:p>
            <w:pPr>
              <w:pStyle w:val="TableParagraph"/>
              <w:spacing w:before="1"/>
              <w:ind w:left="426" w:right="79" w:hanging="308"/>
              <w:jc w:val="both"/>
              <w:rPr>
                <w:sz w:val="17"/>
              </w:rPr>
            </w:pPr>
            <w:r>
              <w:rPr>
                <w:sz w:val="17"/>
              </w:rPr>
              <w:t>- Licenciado, Ingeniero, Arquitecto o el título de grado correspondiente u otros títulos equivalentes a efectos de docencia.</w:t>
            </w:r>
          </w:p>
        </w:tc>
      </w:tr>
      <w:tr>
        <w:trPr>
          <w:trHeight w:val="1358" w:hRule="atLeast"/>
        </w:trPr>
        <w:tc>
          <w:tcPr>
            <w:tcW w:w="5333" w:type="dxa"/>
          </w:tcPr>
          <w:p>
            <w:pPr>
              <w:pStyle w:val="TableParagraph"/>
              <w:spacing w:line="185" w:lineRule="exact"/>
              <w:ind w:left="196"/>
              <w:rPr>
                <w:sz w:val="17"/>
              </w:rPr>
            </w:pPr>
            <w:r>
              <w:rPr>
                <w:b/>
                <w:sz w:val="17"/>
              </w:rPr>
              <w:t>0552</w:t>
            </w:r>
            <w:r>
              <w:rPr>
                <w:sz w:val="17"/>
              </w:rPr>
              <w:t>. Sistemas informáticos y redes locales.</w:t>
            </w:r>
          </w:p>
          <w:p>
            <w:pPr>
              <w:pStyle w:val="TableParagraph"/>
              <w:tabs>
                <w:tab w:pos="887" w:val="left" w:leader="none"/>
                <w:tab w:pos="1839" w:val="left" w:leader="none"/>
                <w:tab w:pos="2188" w:val="left" w:leader="none"/>
                <w:tab w:pos="3148" w:val="left" w:leader="none"/>
                <w:tab w:pos="3604" w:val="left" w:leader="none"/>
                <w:tab w:pos="5048" w:val="left" w:leader="none"/>
              </w:tabs>
              <w:ind w:left="202" w:right="83" w:hanging="7"/>
              <w:rPr>
                <w:sz w:val="17"/>
              </w:rPr>
            </w:pPr>
            <w:r>
              <w:rPr>
                <w:b/>
                <w:sz w:val="17"/>
              </w:rPr>
              <w:t>0553</w:t>
            </w:r>
            <w:r>
              <w:rPr>
                <w:sz w:val="17"/>
              </w:rPr>
              <w:t>.</w:t>
              <w:tab/>
              <w:t>Técnicas</w:t>
              <w:tab/>
              <w:t>y</w:t>
              <w:tab/>
              <w:t>procesos</w:t>
              <w:tab/>
              <w:t>en</w:t>
              <w:tab/>
              <w:t>infraestructuras</w:t>
              <w:tab/>
            </w:r>
            <w:r>
              <w:rPr>
                <w:spacing w:val="-14"/>
                <w:sz w:val="17"/>
              </w:rPr>
              <w:t>de </w:t>
            </w:r>
            <w:r>
              <w:rPr>
                <w:sz w:val="17"/>
              </w:rPr>
              <w:t>telecomunicaciones.</w:t>
            </w:r>
          </w:p>
          <w:p>
            <w:pPr>
              <w:pStyle w:val="TableParagraph"/>
              <w:spacing w:line="194" w:lineRule="exact"/>
              <w:ind w:left="196"/>
              <w:rPr>
                <w:sz w:val="17"/>
              </w:rPr>
            </w:pPr>
            <w:r>
              <w:rPr>
                <w:b/>
                <w:sz w:val="17"/>
              </w:rPr>
              <w:t>0554</w:t>
            </w:r>
            <w:r>
              <w:rPr>
                <w:sz w:val="17"/>
              </w:rPr>
              <w:t>. Sistemas de producción audiovisual.</w:t>
            </w:r>
          </w:p>
          <w:p>
            <w:pPr>
              <w:pStyle w:val="TableParagraph"/>
              <w:tabs>
                <w:tab w:pos="838" w:val="left" w:leader="none"/>
                <w:tab w:pos="1726" w:val="left" w:leader="none"/>
                <w:tab w:pos="2130" w:val="left" w:leader="none"/>
                <w:tab w:pos="3023" w:val="left" w:leader="none"/>
                <w:tab w:pos="3427" w:val="left" w:leader="none"/>
                <w:tab w:pos="5143" w:val="left" w:leader="none"/>
              </w:tabs>
              <w:ind w:left="202" w:right="83" w:hanging="7"/>
              <w:rPr>
                <w:sz w:val="17"/>
              </w:rPr>
            </w:pPr>
            <w:r>
              <w:rPr>
                <w:b/>
                <w:sz w:val="17"/>
              </w:rPr>
              <w:t>0558</w:t>
            </w:r>
            <w:r>
              <w:rPr>
                <w:sz w:val="17"/>
              </w:rPr>
              <w:t>.</w:t>
              <w:tab/>
              <w:t>Proyecto</w:t>
              <w:tab/>
              <w:t>de</w:t>
              <w:tab/>
              <w:t>sistemas</w:t>
              <w:tab/>
              <w:t>de</w:t>
              <w:tab/>
              <w:t>telecomunicaciones</w:t>
              <w:tab/>
            </w:r>
            <w:r>
              <w:rPr>
                <w:spacing w:val="-18"/>
                <w:sz w:val="17"/>
              </w:rPr>
              <w:t>e </w:t>
            </w:r>
            <w:r>
              <w:rPr>
                <w:sz w:val="17"/>
              </w:rPr>
              <w:t>informáticos.</w:t>
            </w:r>
          </w:p>
          <w:p>
            <w:pPr>
              <w:pStyle w:val="TableParagraph"/>
              <w:spacing w:line="178" w:lineRule="exact"/>
              <w:ind w:left="196"/>
              <w:rPr>
                <w:sz w:val="17"/>
              </w:rPr>
            </w:pPr>
            <w:r>
              <w:rPr>
                <w:b/>
                <w:sz w:val="17"/>
              </w:rPr>
              <w:t>0713</w:t>
            </w:r>
            <w:r>
              <w:rPr>
                <w:sz w:val="17"/>
              </w:rPr>
              <w:t>. Sistemas de telefonía fija y móvil.</w:t>
            </w:r>
          </w:p>
        </w:tc>
        <w:tc>
          <w:tcPr>
            <w:tcW w:w="3492" w:type="dxa"/>
          </w:tcPr>
          <w:p>
            <w:pPr>
              <w:pStyle w:val="TableParagraph"/>
              <w:numPr>
                <w:ilvl w:val="0"/>
                <w:numId w:val="115"/>
              </w:numPr>
              <w:tabs>
                <w:tab w:pos="406" w:val="left" w:leader="none"/>
              </w:tabs>
              <w:spacing w:line="240" w:lineRule="auto" w:before="0" w:after="0"/>
              <w:ind w:left="405" w:right="79" w:hanging="308"/>
              <w:jc w:val="both"/>
              <w:rPr>
                <w:sz w:val="17"/>
              </w:rPr>
            </w:pPr>
            <w:r>
              <w:rPr>
                <w:sz w:val="17"/>
              </w:rPr>
              <w:t>Licenciado, Ingeniero, Arquitecto o el título de grado correspondiente u otros títulos</w:t>
            </w:r>
            <w:r>
              <w:rPr>
                <w:spacing w:val="-1"/>
                <w:sz w:val="17"/>
              </w:rPr>
              <w:t> </w:t>
            </w:r>
            <w:r>
              <w:rPr>
                <w:sz w:val="17"/>
              </w:rPr>
              <w:t>equivalentes.</w:t>
            </w:r>
          </w:p>
          <w:p>
            <w:pPr>
              <w:pStyle w:val="TableParagraph"/>
              <w:numPr>
                <w:ilvl w:val="0"/>
                <w:numId w:val="115"/>
              </w:numPr>
              <w:tabs>
                <w:tab w:pos="406" w:val="left" w:leader="none"/>
              </w:tabs>
              <w:spacing w:line="240" w:lineRule="auto" w:before="0" w:after="0"/>
              <w:ind w:left="405" w:right="78" w:hanging="308"/>
              <w:jc w:val="both"/>
              <w:rPr>
                <w:sz w:val="17"/>
              </w:rPr>
            </w:pPr>
            <w:r>
              <w:rPr>
                <w:sz w:val="17"/>
              </w:rPr>
              <w:t>Diplomado, Ingeniero Técnico o Arquitecto</w:t>
            </w:r>
            <w:r>
              <w:rPr>
                <w:spacing w:val="18"/>
                <w:sz w:val="17"/>
              </w:rPr>
              <w:t> </w:t>
            </w:r>
            <w:r>
              <w:rPr>
                <w:sz w:val="17"/>
              </w:rPr>
              <w:t>Técnico</w:t>
            </w:r>
            <w:r>
              <w:rPr>
                <w:spacing w:val="19"/>
                <w:sz w:val="17"/>
              </w:rPr>
              <w:t> </w:t>
            </w:r>
            <w:r>
              <w:rPr>
                <w:sz w:val="17"/>
              </w:rPr>
              <w:t>o</w:t>
            </w:r>
            <w:r>
              <w:rPr>
                <w:spacing w:val="19"/>
                <w:sz w:val="17"/>
              </w:rPr>
              <w:t> </w:t>
            </w:r>
            <w:r>
              <w:rPr>
                <w:sz w:val="17"/>
              </w:rPr>
              <w:t>el</w:t>
            </w:r>
            <w:r>
              <w:rPr>
                <w:spacing w:val="18"/>
                <w:sz w:val="17"/>
              </w:rPr>
              <w:t> </w:t>
            </w:r>
            <w:r>
              <w:rPr>
                <w:sz w:val="17"/>
              </w:rPr>
              <w:t>título</w:t>
            </w:r>
            <w:r>
              <w:rPr>
                <w:spacing w:val="19"/>
                <w:sz w:val="17"/>
              </w:rPr>
              <w:t> </w:t>
            </w:r>
            <w:r>
              <w:rPr>
                <w:sz w:val="17"/>
              </w:rPr>
              <w:t>de</w:t>
            </w:r>
            <w:r>
              <w:rPr>
                <w:spacing w:val="19"/>
                <w:sz w:val="17"/>
              </w:rPr>
              <w:t> </w:t>
            </w:r>
            <w:r>
              <w:rPr>
                <w:sz w:val="17"/>
              </w:rPr>
              <w:t>grado</w:t>
            </w:r>
          </w:p>
          <w:p>
            <w:pPr>
              <w:pStyle w:val="TableParagraph"/>
              <w:tabs>
                <w:tab w:pos="1909" w:val="left" w:leader="none"/>
                <w:tab w:pos="2285" w:val="left" w:leader="none"/>
                <w:tab w:pos="2945" w:val="left" w:leader="none"/>
              </w:tabs>
              <w:spacing w:line="192" w:lineRule="exact"/>
              <w:ind w:left="405" w:right="79"/>
              <w:rPr>
                <w:sz w:val="17"/>
              </w:rPr>
            </w:pPr>
            <w:r>
              <w:rPr>
                <w:sz w:val="17"/>
              </w:rPr>
              <w:t>correspondiente</w:t>
              <w:tab/>
              <w:t>u</w:t>
              <w:tab/>
              <w:t>otros</w:t>
              <w:tab/>
            </w:r>
            <w:r>
              <w:rPr>
                <w:spacing w:val="-3"/>
                <w:sz w:val="17"/>
              </w:rPr>
              <w:t>títulos </w:t>
            </w:r>
            <w:r>
              <w:rPr>
                <w:sz w:val="17"/>
              </w:rPr>
              <w:t>equivalentes</w:t>
            </w:r>
          </w:p>
        </w:tc>
      </w:tr>
    </w:tbl>
    <w:p>
      <w:pPr>
        <w:spacing w:after="0" w:line="192" w:lineRule="exact"/>
        <w:rPr>
          <w:sz w:val="17"/>
        </w:rPr>
        <w:sectPr>
          <w:pgSz w:w="11910" w:h="16840"/>
          <w:pgMar w:header="790" w:footer="701" w:top="1360" w:bottom="900" w:left="880" w:right="400"/>
        </w:sectPr>
      </w:pPr>
    </w:p>
    <w:p>
      <w:pPr>
        <w:pStyle w:val="BodyText"/>
        <w:rPr>
          <w:b/>
          <w:sz w:val="20"/>
        </w:rPr>
      </w:pPr>
      <w:r>
        <w:rPr/>
        <w:pict>
          <v:shape style="position:absolute;margin-left:558.841797pt;margin-top:699.079041pt;width:10.95pt;height:84.3pt;mso-position-horizontal-relative:page;mso-position-vertical-relative:page;z-index:308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
        <w:rPr>
          <w:b/>
          <w:sz w:val="25"/>
        </w:rPr>
      </w:pPr>
    </w:p>
    <w:p>
      <w:pPr>
        <w:spacing w:line="195" w:lineRule="exact" w:before="103"/>
        <w:ind w:left="298" w:right="780" w:firstLine="0"/>
        <w:jc w:val="center"/>
        <w:rPr>
          <w:b/>
          <w:sz w:val="17"/>
        </w:rPr>
      </w:pPr>
      <w:r>
        <w:rPr>
          <w:b/>
          <w:sz w:val="17"/>
        </w:rPr>
        <w:t>ANEXO IV</w:t>
      </w:r>
    </w:p>
    <w:p>
      <w:pPr>
        <w:spacing w:before="0"/>
        <w:ind w:left="1710" w:right="2194" w:hanging="2"/>
        <w:jc w:val="center"/>
        <w:rPr>
          <w:b/>
          <w:sz w:val="17"/>
        </w:rPr>
      </w:pPr>
      <w:r>
        <w:rPr>
          <w:b/>
          <w:sz w:val="17"/>
        </w:rPr>
        <w:t>Convalidaciones entre módulos profesionales establecidos en el título de Técnico Superior en Sistemas de Telecomunicaciones e Informáticos al amparo de la Ley Orgánica 1/1990 y los establecidos en el título de Técnico Superior en Sistemas de Telecomunicaciones e Informáticos al amparo de la Ley Orgánica 2/2006</w:t>
      </w:r>
    </w:p>
    <w:p>
      <w:pPr>
        <w:pStyle w:val="BodyText"/>
        <w:spacing w:before="4"/>
        <w:rPr>
          <w:b/>
          <w:sz w:val="20"/>
        </w:rPr>
      </w:pPr>
    </w:p>
    <w:tbl>
      <w:tblPr>
        <w:tblW w:w="0" w:type="auto"/>
        <w:jc w:val="left"/>
        <w:tblInd w:w="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004"/>
        <w:gridCol w:w="4564"/>
      </w:tblGrid>
      <w:tr>
        <w:trPr>
          <w:trHeight w:val="735" w:hRule="atLeast"/>
        </w:trPr>
        <w:tc>
          <w:tcPr>
            <w:tcW w:w="4004" w:type="dxa"/>
          </w:tcPr>
          <w:p>
            <w:pPr>
              <w:pStyle w:val="TableParagraph"/>
              <w:spacing w:before="45"/>
              <w:ind w:left="91" w:right="-15"/>
              <w:rPr>
                <w:b/>
                <w:sz w:val="17"/>
              </w:rPr>
            </w:pPr>
            <w:r>
              <w:rPr>
                <w:b/>
                <w:sz w:val="17"/>
              </w:rPr>
              <w:t>Módulos profesionales del Ciclo</w:t>
            </w:r>
            <w:r>
              <w:rPr>
                <w:b/>
                <w:spacing w:val="-4"/>
                <w:sz w:val="17"/>
              </w:rPr>
              <w:t> </w:t>
            </w:r>
            <w:r>
              <w:rPr>
                <w:b/>
                <w:sz w:val="17"/>
              </w:rPr>
              <w:t>Formativo</w:t>
            </w:r>
          </w:p>
          <w:p>
            <w:pPr>
              <w:pStyle w:val="TableParagraph"/>
              <w:tabs>
                <w:tab w:pos="1302" w:val="left" w:leader="none"/>
                <w:tab w:pos="2496" w:val="left" w:leader="none"/>
                <w:tab w:pos="3801" w:val="left" w:leader="none"/>
              </w:tabs>
              <w:spacing w:before="50"/>
              <w:ind w:left="91" w:right="-15"/>
              <w:rPr>
                <w:b/>
                <w:sz w:val="17"/>
              </w:rPr>
            </w:pPr>
            <w:r>
              <w:rPr>
                <w:b/>
                <w:sz w:val="17"/>
              </w:rPr>
              <w:t>(LOGSE</w:t>
              <w:tab/>
              <w:t>1/1990):</w:t>
              <w:tab/>
              <w:t>Sistemas</w:t>
              <w:tab/>
            </w:r>
            <w:r>
              <w:rPr>
                <w:b/>
                <w:spacing w:val="-6"/>
                <w:sz w:val="17"/>
              </w:rPr>
              <w:t>de </w:t>
            </w:r>
            <w:r>
              <w:rPr>
                <w:b/>
                <w:sz w:val="17"/>
              </w:rPr>
              <w:t>Telecomunicaciones e</w:t>
            </w:r>
            <w:r>
              <w:rPr>
                <w:b/>
                <w:spacing w:val="-1"/>
                <w:sz w:val="17"/>
              </w:rPr>
              <w:t> </w:t>
            </w:r>
            <w:r>
              <w:rPr>
                <w:b/>
                <w:sz w:val="17"/>
              </w:rPr>
              <w:t>Informáticos.</w:t>
            </w:r>
          </w:p>
        </w:tc>
        <w:tc>
          <w:tcPr>
            <w:tcW w:w="4564" w:type="dxa"/>
          </w:tcPr>
          <w:p>
            <w:pPr>
              <w:pStyle w:val="TableParagraph"/>
              <w:spacing w:before="44"/>
              <w:ind w:left="90"/>
              <w:rPr>
                <w:b/>
                <w:sz w:val="17"/>
              </w:rPr>
            </w:pPr>
            <w:r>
              <w:rPr>
                <w:b/>
                <w:sz w:val="17"/>
              </w:rPr>
              <w:t>Módulos profesionales del Ciclo Formativo</w:t>
            </w:r>
          </w:p>
          <w:p>
            <w:pPr>
              <w:pStyle w:val="TableParagraph"/>
              <w:spacing w:before="51"/>
              <w:ind w:left="90" w:hanging="1"/>
              <w:rPr>
                <w:b/>
                <w:sz w:val="17"/>
              </w:rPr>
            </w:pPr>
            <w:r>
              <w:rPr>
                <w:b/>
                <w:sz w:val="17"/>
              </w:rPr>
              <w:t>(LOE 2/2006): Sistemas de Telecomunicaciones e Informáticos</w:t>
            </w:r>
          </w:p>
        </w:tc>
      </w:tr>
      <w:tr>
        <w:trPr>
          <w:trHeight w:val="193" w:hRule="atLeast"/>
        </w:trPr>
        <w:tc>
          <w:tcPr>
            <w:tcW w:w="4004" w:type="dxa"/>
          </w:tcPr>
          <w:p>
            <w:pPr>
              <w:pStyle w:val="TableParagraph"/>
              <w:spacing w:line="173" w:lineRule="exact"/>
              <w:ind w:left="317"/>
              <w:rPr>
                <w:sz w:val="17"/>
              </w:rPr>
            </w:pPr>
            <w:r>
              <w:rPr>
                <w:sz w:val="17"/>
              </w:rPr>
              <w:t>Sistemas de telefonía.</w:t>
            </w:r>
          </w:p>
        </w:tc>
        <w:tc>
          <w:tcPr>
            <w:tcW w:w="4564" w:type="dxa"/>
          </w:tcPr>
          <w:p>
            <w:pPr>
              <w:pStyle w:val="TableParagraph"/>
              <w:spacing w:line="173" w:lineRule="exact"/>
              <w:ind w:left="197"/>
              <w:rPr>
                <w:sz w:val="17"/>
              </w:rPr>
            </w:pPr>
            <w:r>
              <w:rPr>
                <w:b/>
                <w:sz w:val="17"/>
              </w:rPr>
              <w:t>0713</w:t>
            </w:r>
            <w:r>
              <w:rPr>
                <w:sz w:val="17"/>
              </w:rPr>
              <w:t>. Sistemas de telefonía fija y móvil.</w:t>
            </w:r>
          </w:p>
        </w:tc>
      </w:tr>
      <w:tr>
        <w:trPr>
          <w:trHeight w:val="193" w:hRule="atLeast"/>
        </w:trPr>
        <w:tc>
          <w:tcPr>
            <w:tcW w:w="4004" w:type="dxa"/>
          </w:tcPr>
          <w:p>
            <w:pPr>
              <w:pStyle w:val="TableParagraph"/>
              <w:spacing w:line="173" w:lineRule="exact"/>
              <w:ind w:left="317"/>
              <w:rPr>
                <w:sz w:val="17"/>
              </w:rPr>
            </w:pPr>
            <w:r>
              <w:rPr>
                <w:sz w:val="17"/>
              </w:rPr>
              <w:t>Sistemas de radio y televisión.</w:t>
            </w:r>
          </w:p>
        </w:tc>
        <w:tc>
          <w:tcPr>
            <w:tcW w:w="4564" w:type="dxa"/>
          </w:tcPr>
          <w:p>
            <w:pPr>
              <w:pStyle w:val="TableParagraph"/>
              <w:spacing w:line="173" w:lineRule="exact"/>
              <w:ind w:left="197"/>
              <w:rPr>
                <w:sz w:val="17"/>
              </w:rPr>
            </w:pPr>
            <w:r>
              <w:rPr>
                <w:b/>
                <w:sz w:val="17"/>
              </w:rPr>
              <w:t>0554</w:t>
            </w:r>
            <w:r>
              <w:rPr>
                <w:sz w:val="17"/>
              </w:rPr>
              <w:t>. Sistemas de producción audiovisual.</w:t>
            </w:r>
          </w:p>
        </w:tc>
      </w:tr>
      <w:tr>
        <w:trPr>
          <w:trHeight w:val="775" w:hRule="atLeast"/>
        </w:trPr>
        <w:tc>
          <w:tcPr>
            <w:tcW w:w="4004" w:type="dxa"/>
          </w:tcPr>
          <w:p>
            <w:pPr>
              <w:pStyle w:val="TableParagraph"/>
              <w:tabs>
                <w:tab w:pos="1519" w:val="left" w:leader="none"/>
                <w:tab w:pos="1989" w:val="left" w:leader="none"/>
                <w:tab w:pos="2874" w:val="left" w:leader="none"/>
                <w:tab w:pos="3235" w:val="left" w:leader="none"/>
              </w:tabs>
              <w:ind w:left="317" w:right="79"/>
              <w:rPr>
                <w:sz w:val="17"/>
              </w:rPr>
            </w:pPr>
            <w:r>
              <w:rPr>
                <w:sz w:val="17"/>
              </w:rPr>
              <w:t>Arquitectura</w:t>
              <w:tab/>
              <w:t>de</w:t>
              <w:tab/>
              <w:t>equipos</w:t>
              <w:tab/>
              <w:t>y</w:t>
              <w:tab/>
            </w:r>
            <w:r>
              <w:rPr>
                <w:spacing w:val="-3"/>
                <w:sz w:val="17"/>
              </w:rPr>
              <w:t>sistemas </w:t>
            </w:r>
            <w:r>
              <w:rPr>
                <w:sz w:val="17"/>
              </w:rPr>
              <w:t>informáticos.</w:t>
            </w:r>
          </w:p>
          <w:p>
            <w:pPr>
              <w:pStyle w:val="TableParagraph"/>
              <w:tabs>
                <w:tab w:pos="1293" w:val="left" w:leader="none"/>
                <w:tab w:pos="2356" w:val="left" w:leader="none"/>
                <w:tab w:pos="2713" w:val="left" w:leader="none"/>
                <w:tab w:pos="3721" w:val="left" w:leader="none"/>
              </w:tabs>
              <w:spacing w:line="192" w:lineRule="exact" w:before="1"/>
              <w:ind w:left="317" w:right="81"/>
              <w:rPr>
                <w:sz w:val="17"/>
              </w:rPr>
            </w:pPr>
            <w:r>
              <w:rPr>
                <w:sz w:val="17"/>
              </w:rPr>
              <w:t>Sistemas</w:t>
              <w:tab/>
              <w:t>operativos</w:t>
              <w:tab/>
              <w:t>y</w:t>
              <w:tab/>
              <w:t>lenguajes</w:t>
              <w:tab/>
            </w:r>
            <w:r>
              <w:rPr>
                <w:spacing w:val="-9"/>
                <w:sz w:val="17"/>
              </w:rPr>
              <w:t>de </w:t>
            </w:r>
            <w:r>
              <w:rPr>
                <w:sz w:val="17"/>
              </w:rPr>
              <w:t>programación.</w:t>
            </w:r>
          </w:p>
        </w:tc>
        <w:tc>
          <w:tcPr>
            <w:tcW w:w="4564" w:type="dxa"/>
          </w:tcPr>
          <w:p>
            <w:pPr>
              <w:pStyle w:val="TableParagraph"/>
              <w:spacing w:before="6"/>
              <w:rPr>
                <w:b/>
                <w:sz w:val="24"/>
              </w:rPr>
            </w:pPr>
          </w:p>
          <w:p>
            <w:pPr>
              <w:pStyle w:val="TableParagraph"/>
              <w:ind w:left="197"/>
              <w:rPr>
                <w:sz w:val="17"/>
              </w:rPr>
            </w:pPr>
            <w:r>
              <w:rPr>
                <w:b/>
                <w:sz w:val="17"/>
              </w:rPr>
              <w:t>0552</w:t>
            </w:r>
            <w:r>
              <w:rPr>
                <w:sz w:val="17"/>
              </w:rPr>
              <w:t>. Sistemas informáticos y redes locales</w:t>
            </w:r>
          </w:p>
        </w:tc>
      </w:tr>
      <w:tr>
        <w:trPr>
          <w:trHeight w:val="387" w:hRule="atLeast"/>
        </w:trPr>
        <w:tc>
          <w:tcPr>
            <w:tcW w:w="4004" w:type="dxa"/>
          </w:tcPr>
          <w:p>
            <w:pPr>
              <w:pStyle w:val="TableParagraph"/>
              <w:spacing w:line="191" w:lineRule="exact"/>
              <w:ind w:left="317"/>
              <w:rPr>
                <w:sz w:val="17"/>
              </w:rPr>
            </w:pPr>
            <w:r>
              <w:rPr>
                <w:sz w:val="17"/>
              </w:rPr>
              <w:t>Gestión del desarrollo de sistemas de</w:t>
            </w:r>
          </w:p>
          <w:p>
            <w:pPr>
              <w:pStyle w:val="TableParagraph"/>
              <w:spacing w:line="177" w:lineRule="exact"/>
              <w:ind w:left="317"/>
              <w:rPr>
                <w:sz w:val="17"/>
              </w:rPr>
            </w:pPr>
            <w:r>
              <w:rPr>
                <w:sz w:val="17"/>
              </w:rPr>
              <w:t>telecomunicación e informáticos.</w:t>
            </w:r>
          </w:p>
        </w:tc>
        <w:tc>
          <w:tcPr>
            <w:tcW w:w="4564" w:type="dxa"/>
          </w:tcPr>
          <w:p>
            <w:pPr>
              <w:pStyle w:val="TableParagraph"/>
              <w:spacing w:line="186" w:lineRule="exact" w:before="6"/>
              <w:ind w:left="203" w:hanging="7"/>
              <w:rPr>
                <w:sz w:val="17"/>
              </w:rPr>
            </w:pPr>
            <w:r>
              <w:rPr>
                <w:b/>
                <w:sz w:val="17"/>
              </w:rPr>
              <w:t>0601</w:t>
            </w:r>
            <w:r>
              <w:rPr>
                <w:sz w:val="17"/>
              </w:rPr>
              <w:t>. Gestión de proyectos de instalaciones de telecomunicaciones.</w:t>
            </w:r>
          </w:p>
        </w:tc>
      </w:tr>
      <w:tr>
        <w:trPr>
          <w:trHeight w:val="743" w:hRule="atLeast"/>
        </w:trPr>
        <w:tc>
          <w:tcPr>
            <w:tcW w:w="4004" w:type="dxa"/>
          </w:tcPr>
          <w:p>
            <w:pPr>
              <w:pStyle w:val="TableParagraph"/>
              <w:rPr>
                <w:b/>
                <w:sz w:val="15"/>
              </w:rPr>
            </w:pPr>
          </w:p>
          <w:p>
            <w:pPr>
              <w:pStyle w:val="TableParagraph"/>
              <w:ind w:left="317" w:right="-15"/>
              <w:rPr>
                <w:sz w:val="17"/>
              </w:rPr>
            </w:pPr>
            <w:r>
              <w:rPr>
                <w:sz w:val="17"/>
              </w:rPr>
              <w:t>Desarrollo de sistemas de telecomunicación e informática.</w:t>
            </w:r>
          </w:p>
        </w:tc>
        <w:tc>
          <w:tcPr>
            <w:tcW w:w="4564" w:type="dxa"/>
          </w:tcPr>
          <w:p>
            <w:pPr>
              <w:pStyle w:val="TableParagraph"/>
              <w:spacing w:line="230" w:lineRule="auto"/>
              <w:ind w:left="203" w:hanging="7"/>
              <w:rPr>
                <w:sz w:val="17"/>
              </w:rPr>
            </w:pPr>
            <w:r>
              <w:rPr>
                <w:b/>
                <w:sz w:val="17"/>
              </w:rPr>
              <w:t>0525</w:t>
            </w:r>
            <w:r>
              <w:rPr>
                <w:sz w:val="17"/>
              </w:rPr>
              <w:t>. Configuración de infraestructuras de sistemas de telecomunicaciones.</w:t>
            </w:r>
          </w:p>
          <w:p>
            <w:pPr>
              <w:pStyle w:val="TableParagraph"/>
              <w:spacing w:line="184" w:lineRule="exact"/>
              <w:ind w:left="203" w:hanging="7"/>
              <w:rPr>
                <w:sz w:val="17"/>
              </w:rPr>
            </w:pPr>
            <w:r>
              <w:rPr>
                <w:b/>
                <w:sz w:val="17"/>
              </w:rPr>
              <w:t>0553</w:t>
            </w:r>
            <w:r>
              <w:rPr>
                <w:sz w:val="17"/>
              </w:rPr>
              <w:t>. Técnicas y procesos en infraestructuras de telecomunicaciones.</w:t>
            </w:r>
          </w:p>
        </w:tc>
      </w:tr>
      <w:tr>
        <w:trPr>
          <w:trHeight w:val="193" w:hRule="atLeast"/>
        </w:trPr>
        <w:tc>
          <w:tcPr>
            <w:tcW w:w="4004" w:type="dxa"/>
          </w:tcPr>
          <w:p>
            <w:pPr>
              <w:pStyle w:val="TableParagraph"/>
              <w:spacing w:line="173" w:lineRule="exact"/>
              <w:ind w:left="317"/>
              <w:rPr>
                <w:sz w:val="17"/>
              </w:rPr>
            </w:pPr>
            <w:r>
              <w:rPr>
                <w:sz w:val="17"/>
              </w:rPr>
              <w:t>Sistemas telemáticos.</w:t>
            </w:r>
          </w:p>
        </w:tc>
        <w:tc>
          <w:tcPr>
            <w:tcW w:w="4564" w:type="dxa"/>
          </w:tcPr>
          <w:p>
            <w:pPr>
              <w:pStyle w:val="TableParagraph"/>
              <w:spacing w:line="173" w:lineRule="exact"/>
              <w:ind w:left="197"/>
              <w:rPr>
                <w:sz w:val="17"/>
              </w:rPr>
            </w:pPr>
            <w:r>
              <w:rPr>
                <w:b/>
                <w:sz w:val="17"/>
              </w:rPr>
              <w:t>0555</w:t>
            </w:r>
            <w:r>
              <w:rPr>
                <w:sz w:val="17"/>
              </w:rPr>
              <w:t>. Redes telemáticas.</w:t>
            </w:r>
          </w:p>
        </w:tc>
      </w:tr>
      <w:tr>
        <w:trPr>
          <w:trHeight w:val="387" w:hRule="atLeast"/>
        </w:trPr>
        <w:tc>
          <w:tcPr>
            <w:tcW w:w="4004" w:type="dxa"/>
          </w:tcPr>
          <w:p>
            <w:pPr>
              <w:pStyle w:val="TableParagraph"/>
              <w:spacing w:line="191" w:lineRule="exact"/>
              <w:ind w:left="317"/>
              <w:rPr>
                <w:sz w:val="17"/>
              </w:rPr>
            </w:pPr>
            <w:r>
              <w:rPr>
                <w:sz w:val="17"/>
              </w:rPr>
              <w:t>Administración, gestión y comercialización en</w:t>
            </w:r>
          </w:p>
          <w:p>
            <w:pPr>
              <w:pStyle w:val="TableParagraph"/>
              <w:spacing w:line="177" w:lineRule="exact"/>
              <w:ind w:left="317"/>
              <w:rPr>
                <w:sz w:val="17"/>
              </w:rPr>
            </w:pPr>
            <w:r>
              <w:rPr>
                <w:sz w:val="17"/>
              </w:rPr>
              <w:t>la pequeña empresa.</w:t>
            </w:r>
          </w:p>
        </w:tc>
        <w:tc>
          <w:tcPr>
            <w:tcW w:w="4564" w:type="dxa"/>
          </w:tcPr>
          <w:p>
            <w:pPr>
              <w:pStyle w:val="TableParagraph"/>
              <w:spacing w:before="89"/>
              <w:ind w:left="197"/>
              <w:rPr>
                <w:sz w:val="17"/>
              </w:rPr>
            </w:pPr>
            <w:r>
              <w:rPr>
                <w:b/>
                <w:sz w:val="17"/>
              </w:rPr>
              <w:t>0560</w:t>
            </w:r>
            <w:r>
              <w:rPr>
                <w:sz w:val="17"/>
              </w:rPr>
              <w:t>. Empresa e iniciativa emprendedora.</w:t>
            </w:r>
          </w:p>
        </w:tc>
      </w:tr>
      <w:tr>
        <w:trPr>
          <w:trHeight w:val="582" w:hRule="atLeast"/>
        </w:trPr>
        <w:tc>
          <w:tcPr>
            <w:tcW w:w="4004" w:type="dxa"/>
          </w:tcPr>
          <w:p>
            <w:pPr>
              <w:pStyle w:val="TableParagraph"/>
              <w:tabs>
                <w:tab w:pos="1369" w:val="left" w:leader="none"/>
                <w:tab w:pos="1907" w:val="left" w:leader="none"/>
                <w:tab w:pos="3813" w:val="left" w:leader="none"/>
              </w:tabs>
              <w:ind w:left="317" w:right="81"/>
              <w:rPr>
                <w:sz w:val="17"/>
              </w:rPr>
            </w:pPr>
            <w:r>
              <w:rPr>
                <w:sz w:val="17"/>
              </w:rPr>
              <w:t>Formación en centro de trabajo del título de Sistemas</w:t>
              <w:tab/>
              <w:t>de</w:t>
              <w:tab/>
              <w:t>Telecomunicaciones</w:t>
              <w:tab/>
            </w:r>
            <w:r>
              <w:rPr>
                <w:spacing w:val="-15"/>
                <w:sz w:val="17"/>
              </w:rPr>
              <w:t>e</w:t>
            </w:r>
          </w:p>
          <w:p>
            <w:pPr>
              <w:pStyle w:val="TableParagraph"/>
              <w:spacing w:line="176" w:lineRule="exact"/>
              <w:ind w:left="317"/>
              <w:rPr>
                <w:sz w:val="17"/>
              </w:rPr>
            </w:pPr>
            <w:r>
              <w:rPr>
                <w:sz w:val="17"/>
              </w:rPr>
              <w:t>Informáticos.</w:t>
            </w:r>
          </w:p>
        </w:tc>
        <w:tc>
          <w:tcPr>
            <w:tcW w:w="4564" w:type="dxa"/>
          </w:tcPr>
          <w:p>
            <w:pPr>
              <w:pStyle w:val="TableParagraph"/>
              <w:spacing w:before="2"/>
              <w:rPr>
                <w:b/>
                <w:sz w:val="16"/>
              </w:rPr>
            </w:pPr>
          </w:p>
          <w:p>
            <w:pPr>
              <w:pStyle w:val="TableParagraph"/>
              <w:spacing w:before="1"/>
              <w:ind w:left="197"/>
              <w:rPr>
                <w:sz w:val="17"/>
              </w:rPr>
            </w:pPr>
            <w:r>
              <w:rPr>
                <w:b/>
                <w:sz w:val="17"/>
              </w:rPr>
              <w:t>0561</w:t>
            </w:r>
            <w:r>
              <w:rPr>
                <w:sz w:val="17"/>
              </w:rPr>
              <w:t>. Formación en centros de trabajo</w:t>
            </w:r>
          </w:p>
        </w:tc>
      </w:tr>
    </w:tbl>
    <w:p>
      <w:pPr>
        <w:spacing w:after="0"/>
        <w:rPr>
          <w:sz w:val="17"/>
        </w:rPr>
        <w:sectPr>
          <w:pgSz w:w="11910" w:h="16840"/>
          <w:pgMar w:header="790" w:footer="701" w:top="1360" w:bottom="900" w:left="880" w:right="400"/>
        </w:sectPr>
      </w:pPr>
    </w:p>
    <w:p>
      <w:pPr>
        <w:pStyle w:val="BodyText"/>
        <w:rPr>
          <w:b/>
          <w:sz w:val="20"/>
        </w:rPr>
      </w:pPr>
      <w:r>
        <w:rPr/>
        <w:pict>
          <v:shape style="position:absolute;margin-left:558.841797pt;margin-top:699.079041pt;width:10.95pt;height:84.3pt;mso-position-horizontal-relative:page;mso-position-vertical-relative:page;z-index:311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4"/>
        <w:rPr>
          <w:b/>
          <w:sz w:val="16"/>
        </w:rPr>
      </w:pPr>
    </w:p>
    <w:p>
      <w:pPr>
        <w:spacing w:line="195" w:lineRule="exact" w:before="103"/>
        <w:ind w:left="293" w:right="780" w:firstLine="0"/>
        <w:jc w:val="center"/>
        <w:rPr>
          <w:b/>
          <w:sz w:val="17"/>
        </w:rPr>
      </w:pPr>
      <w:r>
        <w:rPr>
          <w:b/>
          <w:sz w:val="17"/>
        </w:rPr>
        <w:t>ANEXO V A)</w:t>
      </w:r>
    </w:p>
    <w:p>
      <w:pPr>
        <w:spacing w:before="0"/>
        <w:ind w:left="1550" w:right="2032" w:hanging="3"/>
        <w:jc w:val="center"/>
        <w:rPr>
          <w:b/>
          <w:sz w:val="17"/>
        </w:rPr>
      </w:pPr>
      <w:r>
        <w:rPr>
          <w:b/>
          <w:sz w:val="17"/>
        </w:rPr>
        <w:t>Correspondencia de las unidades de competencia acreditadas de acuerdo a lo establecido en el Artículo 8 de la Ley Orgánica 5/2002, de 19 de junio, con los módulos profesionales para su convalidación</w:t>
      </w:r>
    </w:p>
    <w:p>
      <w:pPr>
        <w:pStyle w:val="BodyText"/>
        <w:spacing w:before="9"/>
        <w:rPr>
          <w:b/>
          <w:sz w:val="18"/>
        </w:rPr>
      </w:pPr>
    </w:p>
    <w:tbl>
      <w:tblPr>
        <w:tblW w:w="0" w:type="auto"/>
        <w:jc w:val="left"/>
        <w:tblInd w:w="8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62"/>
        <w:gridCol w:w="3422"/>
      </w:tblGrid>
      <w:tr>
        <w:trPr>
          <w:trHeight w:val="396" w:hRule="atLeast"/>
        </w:trPr>
        <w:tc>
          <w:tcPr>
            <w:tcW w:w="5062" w:type="dxa"/>
          </w:tcPr>
          <w:p>
            <w:pPr>
              <w:pStyle w:val="TableParagraph"/>
              <w:spacing w:before="95"/>
              <w:ind w:left="91"/>
              <w:rPr>
                <w:b/>
                <w:sz w:val="17"/>
              </w:rPr>
            </w:pPr>
            <w:r>
              <w:rPr>
                <w:b/>
                <w:sz w:val="17"/>
              </w:rPr>
              <w:t>Unidad de competencia acreditadas</w:t>
            </w:r>
          </w:p>
        </w:tc>
        <w:tc>
          <w:tcPr>
            <w:tcW w:w="3422" w:type="dxa"/>
          </w:tcPr>
          <w:p>
            <w:pPr>
              <w:pStyle w:val="TableParagraph"/>
              <w:spacing w:before="95"/>
              <w:ind w:left="91"/>
              <w:rPr>
                <w:b/>
                <w:sz w:val="17"/>
              </w:rPr>
            </w:pPr>
            <w:r>
              <w:rPr>
                <w:b/>
                <w:sz w:val="17"/>
              </w:rPr>
              <w:t>Módulos profesionales convalidables</w:t>
            </w:r>
          </w:p>
        </w:tc>
      </w:tr>
      <w:tr>
        <w:trPr>
          <w:trHeight w:val="1114" w:hRule="atLeast"/>
        </w:trPr>
        <w:tc>
          <w:tcPr>
            <w:tcW w:w="5062" w:type="dxa"/>
          </w:tcPr>
          <w:p>
            <w:pPr>
              <w:pStyle w:val="TableParagraph"/>
              <w:spacing w:line="228" w:lineRule="auto"/>
              <w:ind w:left="212" w:right="81"/>
              <w:jc w:val="both"/>
              <w:rPr>
                <w:sz w:val="17"/>
              </w:rPr>
            </w:pPr>
            <w:r>
              <w:rPr>
                <w:b/>
                <w:sz w:val="17"/>
              </w:rPr>
              <w:t>UC1184_3</w:t>
            </w:r>
            <w:r>
              <w:rPr>
                <w:sz w:val="17"/>
              </w:rPr>
              <w:t>: Organizar y gestionar el montaje de las infraestructuras de telecomunicación y de redes de voz y  datos en el entorno de</w:t>
            </w:r>
            <w:r>
              <w:rPr>
                <w:spacing w:val="-3"/>
                <w:sz w:val="17"/>
              </w:rPr>
              <w:t> </w:t>
            </w:r>
            <w:r>
              <w:rPr>
                <w:sz w:val="17"/>
              </w:rPr>
              <w:t>edificios.</w:t>
            </w:r>
          </w:p>
          <w:p>
            <w:pPr>
              <w:pStyle w:val="TableParagraph"/>
              <w:spacing w:line="225" w:lineRule="auto"/>
              <w:ind w:left="212" w:right="82"/>
              <w:jc w:val="both"/>
              <w:rPr>
                <w:sz w:val="17"/>
              </w:rPr>
            </w:pPr>
            <w:r>
              <w:rPr>
                <w:b/>
                <w:sz w:val="17"/>
              </w:rPr>
              <w:t>UC1186_3</w:t>
            </w:r>
            <w:r>
              <w:rPr>
                <w:sz w:val="17"/>
              </w:rPr>
              <w:t>: Organizar y gestionar el mantenimiento de las infraestructuras de telecomunicación y de redes de voz y</w:t>
            </w:r>
          </w:p>
          <w:p>
            <w:pPr>
              <w:pStyle w:val="TableParagraph"/>
              <w:spacing w:line="172" w:lineRule="exact"/>
              <w:ind w:left="212"/>
              <w:jc w:val="both"/>
              <w:rPr>
                <w:sz w:val="17"/>
              </w:rPr>
            </w:pPr>
            <w:r>
              <w:rPr>
                <w:sz w:val="17"/>
              </w:rPr>
              <w:t>datos en el entorno de edificios.</w:t>
            </w:r>
          </w:p>
        </w:tc>
        <w:tc>
          <w:tcPr>
            <w:tcW w:w="3422" w:type="dxa"/>
          </w:tcPr>
          <w:p>
            <w:pPr>
              <w:pStyle w:val="TableParagraph"/>
              <w:rPr>
                <w:b/>
                <w:sz w:val="18"/>
              </w:rPr>
            </w:pPr>
          </w:p>
          <w:p>
            <w:pPr>
              <w:pStyle w:val="TableParagraph"/>
              <w:tabs>
                <w:tab w:pos="871" w:val="left" w:leader="none"/>
                <w:tab w:pos="1708" w:val="left" w:leader="none"/>
                <w:tab w:pos="2148" w:val="left" w:leader="none"/>
                <w:tab w:pos="3137" w:val="left" w:leader="none"/>
              </w:tabs>
              <w:spacing w:line="225" w:lineRule="auto" w:before="161"/>
              <w:ind w:left="202" w:right="81" w:hanging="7"/>
              <w:rPr>
                <w:sz w:val="17"/>
              </w:rPr>
            </w:pPr>
            <w:r>
              <w:rPr>
                <w:b/>
                <w:sz w:val="17"/>
              </w:rPr>
              <w:t>0601</w:t>
            </w:r>
            <w:r>
              <w:rPr>
                <w:sz w:val="17"/>
              </w:rPr>
              <w:t>.</w:t>
              <w:tab/>
              <w:t>Gestión</w:t>
              <w:tab/>
              <w:t>de</w:t>
              <w:tab/>
              <w:t>proyectos</w:t>
              <w:tab/>
            </w:r>
            <w:r>
              <w:rPr>
                <w:spacing w:val="-13"/>
                <w:sz w:val="17"/>
              </w:rPr>
              <w:t>de </w:t>
            </w:r>
            <w:r>
              <w:rPr>
                <w:sz w:val="17"/>
              </w:rPr>
              <w:t>instalaciones de</w:t>
            </w:r>
            <w:r>
              <w:rPr>
                <w:spacing w:val="-2"/>
                <w:sz w:val="17"/>
              </w:rPr>
              <w:t> </w:t>
            </w:r>
            <w:r>
              <w:rPr>
                <w:sz w:val="17"/>
              </w:rPr>
              <w:t>telecomunicaciones.</w:t>
            </w:r>
          </w:p>
        </w:tc>
      </w:tr>
      <w:tr>
        <w:trPr>
          <w:trHeight w:val="1114" w:hRule="atLeast"/>
        </w:trPr>
        <w:tc>
          <w:tcPr>
            <w:tcW w:w="5062" w:type="dxa"/>
          </w:tcPr>
          <w:p>
            <w:pPr>
              <w:pStyle w:val="TableParagraph"/>
              <w:spacing w:line="228" w:lineRule="auto"/>
              <w:ind w:left="212" w:right="79"/>
              <w:jc w:val="both"/>
              <w:rPr>
                <w:sz w:val="17"/>
              </w:rPr>
            </w:pPr>
            <w:r>
              <w:rPr>
                <w:b/>
                <w:sz w:val="17"/>
              </w:rPr>
              <w:t>UI_1580_3: </w:t>
            </w:r>
            <w:r>
              <w:rPr>
                <w:sz w:val="17"/>
              </w:rPr>
              <w:t>Gestionar y supervisar el montaje de sistemas de transmisión para radio y televisión en instalaciones fijas y unidades móviles.</w:t>
            </w:r>
          </w:p>
          <w:p>
            <w:pPr>
              <w:pStyle w:val="TableParagraph"/>
              <w:spacing w:line="225" w:lineRule="auto"/>
              <w:ind w:left="212" w:right="82"/>
              <w:jc w:val="both"/>
              <w:rPr>
                <w:sz w:val="17"/>
              </w:rPr>
            </w:pPr>
            <w:r>
              <w:rPr>
                <w:b/>
                <w:sz w:val="17"/>
              </w:rPr>
              <w:t>UI_1581_3</w:t>
            </w:r>
            <w:r>
              <w:rPr>
                <w:sz w:val="17"/>
              </w:rPr>
              <w:t>: Gestionar y supervisar el mantenimiento de sistemas de transmisión para radio y televisión en</w:t>
            </w:r>
          </w:p>
          <w:p>
            <w:pPr>
              <w:pStyle w:val="TableParagraph"/>
              <w:spacing w:line="172" w:lineRule="exact"/>
              <w:ind w:left="212"/>
              <w:jc w:val="both"/>
              <w:rPr>
                <w:sz w:val="17"/>
              </w:rPr>
            </w:pPr>
            <w:r>
              <w:rPr>
                <w:sz w:val="17"/>
              </w:rPr>
              <w:t>instalaciones fijas y unidades móviles.</w:t>
            </w:r>
          </w:p>
        </w:tc>
        <w:tc>
          <w:tcPr>
            <w:tcW w:w="3422" w:type="dxa"/>
          </w:tcPr>
          <w:p>
            <w:pPr>
              <w:pStyle w:val="TableParagraph"/>
              <w:rPr>
                <w:b/>
                <w:sz w:val="20"/>
              </w:rPr>
            </w:pPr>
          </w:p>
          <w:p>
            <w:pPr>
              <w:pStyle w:val="TableParagraph"/>
              <w:spacing w:before="4"/>
              <w:rPr>
                <w:b/>
                <w:sz w:val="19"/>
              </w:rPr>
            </w:pPr>
          </w:p>
          <w:p>
            <w:pPr>
              <w:pStyle w:val="TableParagraph"/>
              <w:ind w:left="196"/>
              <w:rPr>
                <w:sz w:val="17"/>
              </w:rPr>
            </w:pPr>
            <w:r>
              <w:rPr>
                <w:b/>
                <w:sz w:val="17"/>
              </w:rPr>
              <w:t>0556</w:t>
            </w:r>
            <w:r>
              <w:rPr>
                <w:sz w:val="17"/>
              </w:rPr>
              <w:t>. Sistemas de radiocomunicaciones.</w:t>
            </w:r>
          </w:p>
        </w:tc>
      </w:tr>
      <w:tr>
        <w:trPr>
          <w:trHeight w:val="1114" w:hRule="atLeast"/>
        </w:trPr>
        <w:tc>
          <w:tcPr>
            <w:tcW w:w="5062" w:type="dxa"/>
          </w:tcPr>
          <w:p>
            <w:pPr>
              <w:pStyle w:val="TableParagraph"/>
              <w:spacing w:line="228" w:lineRule="auto"/>
              <w:ind w:left="212" w:right="82"/>
              <w:jc w:val="both"/>
              <w:rPr>
                <w:sz w:val="17"/>
              </w:rPr>
            </w:pPr>
            <w:r>
              <w:rPr>
                <w:b/>
                <w:sz w:val="17"/>
              </w:rPr>
              <w:t>UC_1185_3</w:t>
            </w:r>
            <w:r>
              <w:rPr>
                <w:sz w:val="17"/>
              </w:rPr>
              <w:t>: Supervisar el montaje de las infraestructuras de telecomunicación y de redes de voz y datos en el entorno de edificios.</w:t>
            </w:r>
          </w:p>
          <w:p>
            <w:pPr>
              <w:pStyle w:val="TableParagraph"/>
              <w:tabs>
                <w:tab w:pos="1435" w:val="left" w:leader="none"/>
                <w:tab w:pos="2514" w:val="left" w:leader="none"/>
                <w:tab w:pos="2908" w:val="left" w:leader="none"/>
                <w:tab w:pos="4296" w:val="left" w:leader="none"/>
                <w:tab w:pos="4747" w:val="left" w:leader="none"/>
              </w:tabs>
              <w:spacing w:line="184" w:lineRule="exact"/>
              <w:ind w:left="212"/>
              <w:rPr>
                <w:sz w:val="17"/>
              </w:rPr>
            </w:pPr>
            <w:r>
              <w:rPr>
                <w:b/>
                <w:sz w:val="17"/>
              </w:rPr>
              <w:t>UC_1187_3</w:t>
            </w:r>
            <w:r>
              <w:rPr>
                <w:sz w:val="17"/>
              </w:rPr>
              <w:t>:</w:t>
              <w:tab/>
              <w:t>Supervisar</w:t>
              <w:tab/>
              <w:t>el</w:t>
              <w:tab/>
              <w:t>mantenimiento</w:t>
              <w:tab/>
              <w:t>de</w:t>
              <w:tab/>
              <w:t>las</w:t>
            </w:r>
          </w:p>
          <w:p>
            <w:pPr>
              <w:pStyle w:val="TableParagraph"/>
              <w:spacing w:line="184" w:lineRule="exact" w:before="3"/>
              <w:ind w:left="212" w:right="80"/>
              <w:jc w:val="both"/>
              <w:rPr>
                <w:sz w:val="17"/>
              </w:rPr>
            </w:pPr>
            <w:r>
              <w:rPr>
                <w:sz w:val="17"/>
              </w:rPr>
              <w:t>infraestructuras de telecomunicación y de redes de voz y  datos en el entorno de</w:t>
            </w:r>
            <w:r>
              <w:rPr>
                <w:spacing w:val="-3"/>
                <w:sz w:val="17"/>
              </w:rPr>
              <w:t> </w:t>
            </w:r>
            <w:r>
              <w:rPr>
                <w:sz w:val="17"/>
              </w:rPr>
              <w:t>edificios.</w:t>
            </w:r>
          </w:p>
        </w:tc>
        <w:tc>
          <w:tcPr>
            <w:tcW w:w="3422" w:type="dxa"/>
          </w:tcPr>
          <w:p>
            <w:pPr>
              <w:pStyle w:val="TableParagraph"/>
              <w:spacing w:line="230" w:lineRule="auto" w:before="87"/>
              <w:ind w:left="202" w:hanging="7"/>
              <w:rPr>
                <w:sz w:val="17"/>
              </w:rPr>
            </w:pPr>
            <w:r>
              <w:rPr>
                <w:b/>
                <w:sz w:val="17"/>
              </w:rPr>
              <w:t>0552</w:t>
            </w:r>
            <w:r>
              <w:rPr>
                <w:sz w:val="17"/>
              </w:rPr>
              <w:t>. Sistemas informáticos y redes locales.</w:t>
            </w:r>
          </w:p>
          <w:p>
            <w:pPr>
              <w:pStyle w:val="TableParagraph"/>
              <w:tabs>
                <w:tab w:pos="886" w:val="left" w:leader="none"/>
                <w:tab w:pos="1835" w:val="left" w:leader="none"/>
                <w:tab w:pos="2180" w:val="left" w:leader="none"/>
                <w:tab w:pos="3138" w:val="left" w:leader="none"/>
              </w:tabs>
              <w:spacing w:line="230" w:lineRule="auto"/>
              <w:ind w:left="196" w:right="82" w:hanging="1"/>
              <w:rPr>
                <w:sz w:val="17"/>
              </w:rPr>
            </w:pPr>
            <w:r>
              <w:rPr>
                <w:b/>
                <w:sz w:val="17"/>
              </w:rPr>
              <w:t>0553.</w:t>
              <w:tab/>
            </w:r>
            <w:r>
              <w:rPr>
                <w:sz w:val="17"/>
              </w:rPr>
              <w:t>Técnicas</w:t>
              <w:tab/>
              <w:t>y</w:t>
              <w:tab/>
              <w:t>procesos</w:t>
              <w:tab/>
            </w:r>
            <w:r>
              <w:rPr>
                <w:spacing w:val="-9"/>
                <w:sz w:val="17"/>
              </w:rPr>
              <w:t>en </w:t>
            </w:r>
            <w:r>
              <w:rPr>
                <w:sz w:val="17"/>
              </w:rPr>
              <w:t>infraestructuras de telecomunicaciones. </w:t>
            </w:r>
            <w:r>
              <w:rPr>
                <w:b/>
                <w:sz w:val="17"/>
              </w:rPr>
              <w:t>0713. </w:t>
            </w:r>
            <w:r>
              <w:rPr>
                <w:sz w:val="17"/>
              </w:rPr>
              <w:t>Sistemas de telefonía fija y</w:t>
            </w:r>
            <w:r>
              <w:rPr>
                <w:spacing w:val="-6"/>
                <w:sz w:val="17"/>
              </w:rPr>
              <w:t> </w:t>
            </w:r>
            <w:r>
              <w:rPr>
                <w:sz w:val="17"/>
              </w:rPr>
              <w:t>móvil.</w:t>
            </w:r>
          </w:p>
        </w:tc>
      </w:tr>
      <w:tr>
        <w:trPr>
          <w:trHeight w:val="930" w:hRule="atLeast"/>
        </w:trPr>
        <w:tc>
          <w:tcPr>
            <w:tcW w:w="5062" w:type="dxa"/>
          </w:tcPr>
          <w:p>
            <w:pPr>
              <w:pStyle w:val="TableParagraph"/>
              <w:spacing w:line="230" w:lineRule="auto"/>
              <w:ind w:left="212"/>
              <w:rPr>
                <w:sz w:val="17"/>
              </w:rPr>
            </w:pPr>
            <w:r>
              <w:rPr>
                <w:b/>
                <w:sz w:val="17"/>
              </w:rPr>
              <w:t>UI_1578_3</w:t>
            </w:r>
            <w:r>
              <w:rPr>
                <w:sz w:val="17"/>
              </w:rPr>
              <w:t>: Gestionar y supervisar el montaje de sistemas de producción audiovisual en estudios y unidades móviles.</w:t>
            </w:r>
          </w:p>
          <w:p>
            <w:pPr>
              <w:pStyle w:val="TableParagraph"/>
              <w:spacing w:line="181" w:lineRule="exact"/>
              <w:ind w:left="212"/>
              <w:rPr>
                <w:sz w:val="17"/>
              </w:rPr>
            </w:pPr>
            <w:r>
              <w:rPr>
                <w:b/>
                <w:sz w:val="17"/>
              </w:rPr>
              <w:t>UI_1579_3</w:t>
            </w:r>
            <w:r>
              <w:rPr>
                <w:sz w:val="17"/>
              </w:rPr>
              <w:t>: Gestionar y supervisar el mantenimiento de</w:t>
            </w:r>
          </w:p>
          <w:p>
            <w:pPr>
              <w:pStyle w:val="TableParagraph"/>
              <w:spacing w:line="186" w:lineRule="exact"/>
              <w:ind w:left="212"/>
              <w:rPr>
                <w:sz w:val="17"/>
              </w:rPr>
            </w:pPr>
            <w:r>
              <w:rPr>
                <w:sz w:val="17"/>
              </w:rPr>
              <w:t>sistemas de producción audiovisual en estudios y unidades móviles.</w:t>
            </w:r>
          </w:p>
        </w:tc>
        <w:tc>
          <w:tcPr>
            <w:tcW w:w="3422" w:type="dxa"/>
          </w:tcPr>
          <w:p>
            <w:pPr>
              <w:pStyle w:val="TableParagraph"/>
              <w:spacing w:before="9"/>
              <w:rPr>
                <w:b/>
                <w:sz w:val="23"/>
              </w:rPr>
            </w:pPr>
          </w:p>
          <w:p>
            <w:pPr>
              <w:pStyle w:val="TableParagraph"/>
              <w:tabs>
                <w:tab w:pos="949" w:val="left" w:leader="none"/>
                <w:tab w:pos="1977" w:val="left" w:leader="none"/>
                <w:tab w:pos="2492" w:val="left" w:leader="none"/>
              </w:tabs>
              <w:spacing w:line="230" w:lineRule="auto"/>
              <w:ind w:left="202" w:right="82" w:hanging="7"/>
              <w:rPr>
                <w:sz w:val="17"/>
              </w:rPr>
            </w:pPr>
            <w:r>
              <w:rPr>
                <w:b/>
                <w:sz w:val="17"/>
              </w:rPr>
              <w:t>0554.</w:t>
              <w:tab/>
            </w:r>
            <w:r>
              <w:rPr>
                <w:sz w:val="17"/>
              </w:rPr>
              <w:t>Sistemas</w:t>
              <w:tab/>
              <w:t>de</w:t>
              <w:tab/>
            </w:r>
            <w:r>
              <w:rPr>
                <w:spacing w:val="-3"/>
                <w:sz w:val="17"/>
              </w:rPr>
              <w:t>producción </w:t>
            </w:r>
            <w:r>
              <w:rPr>
                <w:sz w:val="17"/>
              </w:rPr>
              <w:t>audiovisual.</w:t>
            </w:r>
          </w:p>
        </w:tc>
      </w:tr>
      <w:tr>
        <w:trPr>
          <w:trHeight w:val="1299" w:hRule="atLeast"/>
        </w:trPr>
        <w:tc>
          <w:tcPr>
            <w:tcW w:w="5062" w:type="dxa"/>
          </w:tcPr>
          <w:p>
            <w:pPr>
              <w:pStyle w:val="TableParagraph"/>
              <w:spacing w:line="228" w:lineRule="auto"/>
              <w:ind w:left="212" w:right="83"/>
              <w:jc w:val="both"/>
              <w:rPr>
                <w:sz w:val="17"/>
              </w:rPr>
            </w:pPr>
            <w:r>
              <w:rPr>
                <w:b/>
                <w:sz w:val="17"/>
              </w:rPr>
              <w:t>UC0826_3</w:t>
            </w:r>
            <w:r>
              <w:rPr>
                <w:sz w:val="17"/>
              </w:rPr>
              <w:t>: Desarrollar proyectos de instalaciones de telecomunicación para la recepción y distribución de señales de radio y televisión en el entorno de edificios.</w:t>
            </w:r>
          </w:p>
          <w:p>
            <w:pPr>
              <w:pStyle w:val="TableParagraph"/>
              <w:spacing w:line="225" w:lineRule="auto"/>
              <w:ind w:left="212" w:right="82"/>
              <w:jc w:val="both"/>
              <w:rPr>
                <w:sz w:val="17"/>
              </w:rPr>
            </w:pPr>
            <w:r>
              <w:rPr>
                <w:b/>
                <w:sz w:val="17"/>
              </w:rPr>
              <w:t>UC0827_3 </w:t>
            </w:r>
            <w:r>
              <w:rPr>
                <w:sz w:val="17"/>
              </w:rPr>
              <w:t>Desarrollar proyectos de instalaciones de telefonía en el entorno de edificios.</w:t>
            </w:r>
          </w:p>
          <w:p>
            <w:pPr>
              <w:pStyle w:val="TableParagraph"/>
              <w:spacing w:line="186" w:lineRule="exact" w:before="3"/>
              <w:ind w:left="212" w:right="84"/>
              <w:jc w:val="both"/>
              <w:rPr>
                <w:sz w:val="17"/>
              </w:rPr>
            </w:pPr>
            <w:r>
              <w:rPr>
                <w:b/>
                <w:sz w:val="17"/>
              </w:rPr>
              <w:t>UC0828_3</w:t>
            </w:r>
            <w:r>
              <w:rPr>
                <w:sz w:val="17"/>
              </w:rPr>
              <w:t>: Desarrollar proyectos de infraestructuras de redes de voz y datos en el entorno de edificios.</w:t>
            </w:r>
          </w:p>
        </w:tc>
        <w:tc>
          <w:tcPr>
            <w:tcW w:w="3422" w:type="dxa"/>
          </w:tcPr>
          <w:p>
            <w:pPr>
              <w:pStyle w:val="TableParagraph"/>
              <w:spacing w:before="10"/>
              <w:rPr>
                <w:b/>
                <w:sz w:val="23"/>
              </w:rPr>
            </w:pPr>
          </w:p>
          <w:p>
            <w:pPr>
              <w:pStyle w:val="TableParagraph"/>
              <w:spacing w:line="225" w:lineRule="auto"/>
              <w:ind w:left="202" w:right="82" w:hanging="7"/>
              <w:rPr>
                <w:sz w:val="17"/>
              </w:rPr>
            </w:pPr>
            <w:r>
              <w:rPr>
                <w:b/>
                <w:sz w:val="17"/>
              </w:rPr>
              <w:t>0525. </w:t>
            </w:r>
            <w:r>
              <w:rPr>
                <w:sz w:val="17"/>
              </w:rPr>
              <w:t>Configuración de infraestructuras de sistemas de telecomunicaciones.</w:t>
            </w:r>
          </w:p>
          <w:p>
            <w:pPr>
              <w:pStyle w:val="TableParagraph"/>
              <w:tabs>
                <w:tab w:pos="871" w:val="left" w:leader="none"/>
                <w:tab w:pos="1708" w:val="left" w:leader="none"/>
                <w:tab w:pos="2148" w:val="left" w:leader="none"/>
                <w:tab w:pos="3136" w:val="left" w:leader="none"/>
              </w:tabs>
              <w:spacing w:line="230" w:lineRule="auto" w:before="1"/>
              <w:ind w:left="202" w:right="80" w:hanging="7"/>
              <w:rPr>
                <w:sz w:val="17"/>
              </w:rPr>
            </w:pPr>
            <w:r>
              <w:rPr>
                <w:b/>
                <w:sz w:val="17"/>
              </w:rPr>
              <w:t>0601</w:t>
            </w:r>
            <w:r>
              <w:rPr>
                <w:sz w:val="17"/>
              </w:rPr>
              <w:t>.</w:t>
              <w:tab/>
              <w:t>Gestión</w:t>
              <w:tab/>
              <w:t>de</w:t>
              <w:tab/>
              <w:t>proyectos</w:t>
              <w:tab/>
            </w:r>
            <w:r>
              <w:rPr>
                <w:spacing w:val="-7"/>
                <w:sz w:val="17"/>
              </w:rPr>
              <w:t>de </w:t>
            </w:r>
            <w:r>
              <w:rPr>
                <w:sz w:val="17"/>
              </w:rPr>
              <w:t>instalaciones de</w:t>
            </w:r>
            <w:r>
              <w:rPr>
                <w:spacing w:val="-2"/>
                <w:sz w:val="17"/>
              </w:rPr>
              <w:t> </w:t>
            </w:r>
            <w:r>
              <w:rPr>
                <w:sz w:val="17"/>
              </w:rPr>
              <w:t>telecomunicaciones.</w:t>
            </w:r>
          </w:p>
        </w:tc>
      </w:tr>
    </w:tbl>
    <w:p>
      <w:pPr>
        <w:pStyle w:val="BodyText"/>
        <w:spacing w:before="2"/>
        <w:rPr>
          <w:b/>
          <w:sz w:val="29"/>
        </w:rPr>
      </w:pPr>
    </w:p>
    <w:p>
      <w:pPr>
        <w:pStyle w:val="BodyText"/>
        <w:spacing w:line="237" w:lineRule="auto"/>
        <w:ind w:left="1435" w:right="1917"/>
        <w:jc w:val="both"/>
      </w:pPr>
      <w:r>
        <w:rPr/>
        <w:t>Los módulos profesionales 0555. Redes telemáticas y 0557. Sistemas integrados y  hogar digital se convalidarán cuando se tengan acreditadas todas las unidades de competencia que incluye el</w:t>
      </w:r>
      <w:r>
        <w:rPr>
          <w:spacing w:val="1"/>
        </w:rPr>
        <w:t> </w:t>
      </w:r>
      <w:r>
        <w:rPr/>
        <w:t>título.</w:t>
      </w:r>
    </w:p>
    <w:p>
      <w:pPr>
        <w:spacing w:after="0" w:line="237" w:lineRule="auto"/>
        <w:jc w:val="both"/>
        <w:sectPr>
          <w:pgSz w:w="11910" w:h="16840"/>
          <w:pgMar w:header="790" w:footer="701" w:top="1360" w:bottom="900" w:left="880" w:right="4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19"/>
        </w:rPr>
      </w:pPr>
    </w:p>
    <w:p>
      <w:pPr>
        <w:pStyle w:val="Heading3"/>
        <w:spacing w:line="195" w:lineRule="exact" w:before="103"/>
        <w:ind w:left="297"/>
      </w:pPr>
      <w:r>
        <w:rPr/>
        <w:t>ANEXO V B)</w:t>
      </w:r>
    </w:p>
    <w:p>
      <w:pPr>
        <w:spacing w:before="0"/>
        <w:ind w:left="1548" w:right="2031" w:firstLine="0"/>
        <w:jc w:val="center"/>
        <w:rPr>
          <w:b/>
          <w:sz w:val="17"/>
        </w:rPr>
      </w:pPr>
      <w:r>
        <w:rPr>
          <w:b/>
          <w:sz w:val="17"/>
        </w:rPr>
        <w:t>Correspondencia de los módulos profesionales con las unidades de competencia para su acreditación</w:t>
      </w:r>
    </w:p>
    <w:p>
      <w:pPr>
        <w:pStyle w:val="BodyText"/>
        <w:spacing w:before="10"/>
        <w:rPr>
          <w:b/>
          <w:sz w:val="18"/>
        </w:rPr>
      </w:pPr>
    </w:p>
    <w:tbl>
      <w:tblPr>
        <w:tblW w:w="0" w:type="auto"/>
        <w:jc w:val="left"/>
        <w:tblInd w:w="8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002"/>
        <w:gridCol w:w="4412"/>
      </w:tblGrid>
      <w:tr>
        <w:trPr>
          <w:trHeight w:val="396" w:hRule="atLeast"/>
        </w:trPr>
        <w:tc>
          <w:tcPr>
            <w:tcW w:w="4002" w:type="dxa"/>
          </w:tcPr>
          <w:p>
            <w:pPr>
              <w:pStyle w:val="TableParagraph"/>
              <w:spacing w:before="95"/>
              <w:ind w:left="91"/>
              <w:rPr>
                <w:b/>
                <w:sz w:val="17"/>
              </w:rPr>
            </w:pPr>
            <w:r>
              <w:rPr>
                <w:b/>
                <w:sz w:val="17"/>
              </w:rPr>
              <w:t>Módulos profesionales superados</w:t>
            </w:r>
          </w:p>
        </w:tc>
        <w:tc>
          <w:tcPr>
            <w:tcW w:w="4412" w:type="dxa"/>
          </w:tcPr>
          <w:p>
            <w:pPr>
              <w:pStyle w:val="TableParagraph"/>
              <w:spacing w:before="95"/>
              <w:ind w:left="91"/>
              <w:rPr>
                <w:b/>
                <w:sz w:val="17"/>
              </w:rPr>
            </w:pPr>
            <w:r>
              <w:rPr>
                <w:b/>
                <w:sz w:val="17"/>
              </w:rPr>
              <w:t>Unidades de competencia acreditables</w:t>
            </w:r>
          </w:p>
        </w:tc>
      </w:tr>
      <w:tr>
        <w:trPr>
          <w:trHeight w:val="1114" w:hRule="atLeast"/>
        </w:trPr>
        <w:tc>
          <w:tcPr>
            <w:tcW w:w="4002" w:type="dxa"/>
          </w:tcPr>
          <w:p>
            <w:pPr>
              <w:pStyle w:val="TableParagraph"/>
              <w:rPr>
                <w:b/>
                <w:sz w:val="18"/>
              </w:rPr>
            </w:pPr>
          </w:p>
          <w:p>
            <w:pPr>
              <w:pStyle w:val="TableParagraph"/>
              <w:spacing w:line="230" w:lineRule="auto" w:before="159"/>
              <w:ind w:left="202" w:hanging="7"/>
              <w:rPr>
                <w:sz w:val="17"/>
              </w:rPr>
            </w:pPr>
            <w:r>
              <w:rPr>
                <w:b/>
                <w:sz w:val="17"/>
              </w:rPr>
              <w:t>0601</w:t>
            </w:r>
            <w:r>
              <w:rPr>
                <w:sz w:val="17"/>
              </w:rPr>
              <w:t>. Gestión de proyectos de instalaciones de telecomunicaciones.</w:t>
            </w:r>
          </w:p>
        </w:tc>
        <w:tc>
          <w:tcPr>
            <w:tcW w:w="4412" w:type="dxa"/>
          </w:tcPr>
          <w:p>
            <w:pPr>
              <w:pStyle w:val="TableParagraph"/>
              <w:spacing w:line="228" w:lineRule="auto"/>
              <w:ind w:left="212" w:right="83"/>
              <w:jc w:val="both"/>
              <w:rPr>
                <w:sz w:val="17"/>
              </w:rPr>
            </w:pPr>
            <w:r>
              <w:rPr>
                <w:b/>
                <w:sz w:val="17"/>
              </w:rPr>
              <w:t>UC1184_3</w:t>
            </w:r>
            <w:r>
              <w:rPr>
                <w:sz w:val="17"/>
              </w:rPr>
              <w:t>: Organizar y gestionar el montaje de las infraestructuras de telecomunicación y de redes de voz y datos en el entorno de edificios.</w:t>
            </w:r>
          </w:p>
          <w:p>
            <w:pPr>
              <w:pStyle w:val="TableParagraph"/>
              <w:spacing w:line="184" w:lineRule="exact"/>
              <w:ind w:left="212"/>
              <w:rPr>
                <w:sz w:val="17"/>
              </w:rPr>
            </w:pPr>
            <w:r>
              <w:rPr>
                <w:b/>
                <w:sz w:val="17"/>
              </w:rPr>
              <w:t>UC1186_3</w:t>
            </w:r>
            <w:r>
              <w:rPr>
                <w:sz w:val="17"/>
              </w:rPr>
              <w:t>: Organizar y gestionar el mantenimiento</w:t>
            </w:r>
          </w:p>
          <w:p>
            <w:pPr>
              <w:pStyle w:val="TableParagraph"/>
              <w:spacing w:line="184" w:lineRule="exact" w:before="3"/>
              <w:ind w:left="212" w:right="84"/>
              <w:jc w:val="both"/>
              <w:rPr>
                <w:sz w:val="17"/>
              </w:rPr>
            </w:pPr>
            <w:r>
              <w:rPr>
                <w:sz w:val="17"/>
              </w:rPr>
              <w:t>de las infraestructuras de telecomunicación y de redes de voz y datos en el entorno de</w:t>
            </w:r>
            <w:r>
              <w:rPr>
                <w:spacing w:val="-4"/>
                <w:sz w:val="17"/>
              </w:rPr>
              <w:t> </w:t>
            </w:r>
            <w:r>
              <w:rPr>
                <w:sz w:val="17"/>
              </w:rPr>
              <w:t>edificios.</w:t>
            </w:r>
          </w:p>
        </w:tc>
      </w:tr>
      <w:tr>
        <w:trPr>
          <w:trHeight w:val="1114" w:hRule="atLeast"/>
        </w:trPr>
        <w:tc>
          <w:tcPr>
            <w:tcW w:w="4002" w:type="dxa"/>
          </w:tcPr>
          <w:p>
            <w:pPr>
              <w:pStyle w:val="TableParagraph"/>
              <w:rPr>
                <w:b/>
                <w:sz w:val="20"/>
              </w:rPr>
            </w:pPr>
          </w:p>
          <w:p>
            <w:pPr>
              <w:pStyle w:val="TableParagraph"/>
              <w:spacing w:before="4"/>
              <w:rPr>
                <w:b/>
                <w:sz w:val="19"/>
              </w:rPr>
            </w:pPr>
          </w:p>
          <w:p>
            <w:pPr>
              <w:pStyle w:val="TableParagraph"/>
              <w:ind w:left="196"/>
              <w:rPr>
                <w:sz w:val="17"/>
              </w:rPr>
            </w:pPr>
            <w:r>
              <w:rPr>
                <w:b/>
                <w:sz w:val="17"/>
              </w:rPr>
              <w:t>0556</w:t>
            </w:r>
            <w:r>
              <w:rPr>
                <w:sz w:val="17"/>
              </w:rPr>
              <w:t>. Sistemas de radiocomunicaciones.</w:t>
            </w:r>
          </w:p>
        </w:tc>
        <w:tc>
          <w:tcPr>
            <w:tcW w:w="4412" w:type="dxa"/>
          </w:tcPr>
          <w:p>
            <w:pPr>
              <w:pStyle w:val="TableParagraph"/>
              <w:spacing w:line="228" w:lineRule="auto"/>
              <w:ind w:left="212" w:right="83"/>
              <w:jc w:val="both"/>
              <w:rPr>
                <w:sz w:val="17"/>
              </w:rPr>
            </w:pPr>
            <w:r>
              <w:rPr>
                <w:b/>
                <w:sz w:val="17"/>
              </w:rPr>
              <w:t>UI_1580_3: </w:t>
            </w:r>
            <w:r>
              <w:rPr>
                <w:sz w:val="17"/>
              </w:rPr>
              <w:t>Gestionar y supervisar el montaje de sistemas de transmisión para radio y televisión en instalaciones fijas y unidades móviles.</w:t>
            </w:r>
          </w:p>
          <w:p>
            <w:pPr>
              <w:pStyle w:val="TableParagraph"/>
              <w:spacing w:line="184" w:lineRule="exact"/>
              <w:ind w:left="212"/>
              <w:rPr>
                <w:sz w:val="17"/>
              </w:rPr>
            </w:pPr>
            <w:r>
              <w:rPr>
                <w:b/>
                <w:sz w:val="17"/>
              </w:rPr>
              <w:t>UI_1581_3</w:t>
            </w:r>
            <w:r>
              <w:rPr>
                <w:sz w:val="17"/>
              </w:rPr>
              <w:t>: Gestionar y supervisar el mantenimiento</w:t>
            </w:r>
          </w:p>
          <w:p>
            <w:pPr>
              <w:pStyle w:val="TableParagraph"/>
              <w:spacing w:line="184" w:lineRule="exact" w:before="3"/>
              <w:ind w:left="212" w:right="83"/>
              <w:jc w:val="both"/>
              <w:rPr>
                <w:sz w:val="17"/>
              </w:rPr>
            </w:pPr>
            <w:r>
              <w:rPr>
                <w:sz w:val="17"/>
              </w:rPr>
              <w:t>de sistemas de transmisión para radio y televisión en instalaciones fijas y unidades móviles.</w:t>
            </w:r>
          </w:p>
        </w:tc>
      </w:tr>
      <w:tr>
        <w:trPr>
          <w:trHeight w:val="1114" w:hRule="atLeast"/>
        </w:trPr>
        <w:tc>
          <w:tcPr>
            <w:tcW w:w="4002" w:type="dxa"/>
          </w:tcPr>
          <w:p>
            <w:pPr>
              <w:pStyle w:val="TableParagraph"/>
              <w:spacing w:before="6"/>
              <w:rPr>
                <w:b/>
                <w:sz w:val="15"/>
              </w:rPr>
            </w:pPr>
          </w:p>
          <w:p>
            <w:pPr>
              <w:pStyle w:val="TableParagraph"/>
              <w:spacing w:line="230" w:lineRule="auto"/>
              <w:ind w:left="196" w:right="129"/>
              <w:rPr>
                <w:sz w:val="17"/>
              </w:rPr>
            </w:pPr>
            <w:r>
              <w:rPr>
                <w:b/>
                <w:sz w:val="17"/>
              </w:rPr>
              <w:t>0552</w:t>
            </w:r>
            <w:r>
              <w:rPr>
                <w:sz w:val="17"/>
              </w:rPr>
              <w:t>. Sistemas informáticos y redes locales. </w:t>
            </w:r>
            <w:r>
              <w:rPr>
                <w:b/>
                <w:sz w:val="17"/>
              </w:rPr>
              <w:t>0553. </w:t>
            </w:r>
            <w:r>
              <w:rPr>
                <w:sz w:val="17"/>
              </w:rPr>
              <w:t>Técnicas y procesos en infraestructuras de</w:t>
            </w:r>
            <w:r>
              <w:rPr>
                <w:spacing w:val="-2"/>
                <w:sz w:val="17"/>
              </w:rPr>
              <w:t> </w:t>
            </w:r>
            <w:r>
              <w:rPr>
                <w:sz w:val="17"/>
              </w:rPr>
              <w:t>telecomunicaciones.</w:t>
            </w:r>
          </w:p>
          <w:p>
            <w:pPr>
              <w:pStyle w:val="TableParagraph"/>
              <w:spacing w:line="184" w:lineRule="exact"/>
              <w:ind w:left="196"/>
              <w:rPr>
                <w:sz w:val="17"/>
              </w:rPr>
            </w:pPr>
            <w:r>
              <w:rPr>
                <w:b/>
                <w:sz w:val="17"/>
              </w:rPr>
              <w:t>0713. </w:t>
            </w:r>
            <w:r>
              <w:rPr>
                <w:sz w:val="17"/>
              </w:rPr>
              <w:t>Sistemas de telefonía fija y móvil.</w:t>
            </w:r>
          </w:p>
        </w:tc>
        <w:tc>
          <w:tcPr>
            <w:tcW w:w="4412" w:type="dxa"/>
          </w:tcPr>
          <w:p>
            <w:pPr>
              <w:pStyle w:val="TableParagraph"/>
              <w:spacing w:line="230" w:lineRule="auto"/>
              <w:ind w:left="212" w:right="82"/>
              <w:jc w:val="both"/>
              <w:rPr>
                <w:sz w:val="17"/>
              </w:rPr>
            </w:pPr>
            <w:r>
              <w:rPr>
                <w:b/>
                <w:sz w:val="17"/>
              </w:rPr>
              <w:t>UC1185_3</w:t>
            </w:r>
            <w:r>
              <w:rPr>
                <w:sz w:val="17"/>
              </w:rPr>
              <w:t>: Supervisar el montaje de las infraestructuras de telecomunicación y de redes de voz y datos en el entorno de edificios.</w:t>
            </w:r>
          </w:p>
          <w:p>
            <w:pPr>
              <w:pStyle w:val="TableParagraph"/>
              <w:spacing w:line="230" w:lineRule="auto"/>
              <w:ind w:left="212" w:right="84"/>
              <w:jc w:val="both"/>
              <w:rPr>
                <w:sz w:val="17"/>
              </w:rPr>
            </w:pPr>
            <w:r>
              <w:rPr>
                <w:b/>
                <w:sz w:val="17"/>
              </w:rPr>
              <w:t>UC1187_3</w:t>
            </w:r>
            <w:r>
              <w:rPr>
                <w:sz w:val="17"/>
              </w:rPr>
              <w:t>: Supervisar el mantenimiento de las infraestructuras de telecomunicación y de redes de</w:t>
            </w:r>
          </w:p>
          <w:p>
            <w:pPr>
              <w:pStyle w:val="TableParagraph"/>
              <w:spacing w:line="167" w:lineRule="exact"/>
              <w:ind w:left="212"/>
              <w:jc w:val="both"/>
              <w:rPr>
                <w:sz w:val="17"/>
              </w:rPr>
            </w:pPr>
            <w:r>
              <w:rPr>
                <w:sz w:val="17"/>
              </w:rPr>
              <w:t>voz y datos en el entorno de edificios.</w:t>
            </w:r>
          </w:p>
        </w:tc>
      </w:tr>
      <w:tr>
        <w:trPr>
          <w:trHeight w:val="1116" w:hRule="atLeast"/>
        </w:trPr>
        <w:tc>
          <w:tcPr>
            <w:tcW w:w="4002" w:type="dxa"/>
          </w:tcPr>
          <w:p>
            <w:pPr>
              <w:pStyle w:val="TableParagraph"/>
              <w:rPr>
                <w:b/>
                <w:sz w:val="20"/>
              </w:rPr>
            </w:pPr>
          </w:p>
          <w:p>
            <w:pPr>
              <w:pStyle w:val="TableParagraph"/>
              <w:spacing w:before="4"/>
              <w:rPr>
                <w:b/>
                <w:sz w:val="19"/>
              </w:rPr>
            </w:pPr>
          </w:p>
          <w:p>
            <w:pPr>
              <w:pStyle w:val="TableParagraph"/>
              <w:ind w:left="196"/>
              <w:rPr>
                <w:sz w:val="17"/>
              </w:rPr>
            </w:pPr>
            <w:r>
              <w:rPr>
                <w:b/>
                <w:sz w:val="17"/>
              </w:rPr>
              <w:t>0554. </w:t>
            </w:r>
            <w:r>
              <w:rPr>
                <w:sz w:val="17"/>
              </w:rPr>
              <w:t>Sistemas de producción audiovisual.</w:t>
            </w:r>
          </w:p>
        </w:tc>
        <w:tc>
          <w:tcPr>
            <w:tcW w:w="4412" w:type="dxa"/>
          </w:tcPr>
          <w:p>
            <w:pPr>
              <w:pStyle w:val="TableParagraph"/>
              <w:spacing w:line="230" w:lineRule="auto"/>
              <w:ind w:left="212" w:right="81"/>
              <w:jc w:val="both"/>
              <w:rPr>
                <w:sz w:val="17"/>
              </w:rPr>
            </w:pPr>
            <w:r>
              <w:rPr>
                <w:b/>
                <w:sz w:val="17"/>
              </w:rPr>
              <w:t>UI_1578_3</w:t>
            </w:r>
            <w:r>
              <w:rPr>
                <w:sz w:val="17"/>
              </w:rPr>
              <w:t>: Gestionar y supervisar el montaje de sistemas de producción audiovisual en estudios y unidades móviles.</w:t>
            </w:r>
          </w:p>
          <w:p>
            <w:pPr>
              <w:pStyle w:val="TableParagraph"/>
              <w:spacing w:line="230" w:lineRule="auto"/>
              <w:ind w:left="212" w:right="81"/>
              <w:jc w:val="both"/>
              <w:rPr>
                <w:sz w:val="17"/>
              </w:rPr>
            </w:pPr>
            <w:r>
              <w:rPr>
                <w:b/>
                <w:sz w:val="17"/>
              </w:rPr>
              <w:t>UI_1579_3</w:t>
            </w:r>
            <w:r>
              <w:rPr>
                <w:sz w:val="17"/>
              </w:rPr>
              <w:t>: Gestionar y supervisar el mantenimiento de sistemas de producción audiovisual en estudios y</w:t>
            </w:r>
          </w:p>
          <w:p>
            <w:pPr>
              <w:pStyle w:val="TableParagraph"/>
              <w:spacing w:line="169" w:lineRule="exact"/>
              <w:ind w:left="212"/>
              <w:jc w:val="both"/>
              <w:rPr>
                <w:sz w:val="17"/>
              </w:rPr>
            </w:pPr>
            <w:r>
              <w:rPr>
                <w:sz w:val="17"/>
              </w:rPr>
              <w:t>unidades móviles.</w:t>
            </w:r>
          </w:p>
        </w:tc>
      </w:tr>
      <w:tr>
        <w:trPr>
          <w:trHeight w:val="1486" w:hRule="atLeast"/>
        </w:trPr>
        <w:tc>
          <w:tcPr>
            <w:tcW w:w="4002" w:type="dxa"/>
          </w:tcPr>
          <w:p>
            <w:pPr>
              <w:pStyle w:val="TableParagraph"/>
              <w:rPr>
                <w:b/>
                <w:sz w:val="18"/>
              </w:rPr>
            </w:pPr>
          </w:p>
          <w:p>
            <w:pPr>
              <w:pStyle w:val="TableParagraph"/>
              <w:spacing w:line="225" w:lineRule="auto" w:before="154"/>
              <w:ind w:left="202" w:hanging="7"/>
              <w:rPr>
                <w:sz w:val="17"/>
              </w:rPr>
            </w:pPr>
            <w:r>
              <w:rPr>
                <w:b/>
                <w:sz w:val="17"/>
              </w:rPr>
              <w:t>0525. </w:t>
            </w:r>
            <w:r>
              <w:rPr>
                <w:sz w:val="17"/>
              </w:rPr>
              <w:t>Configuración de infraestructuras de sistemas de telecomunicaciones.</w:t>
            </w:r>
          </w:p>
          <w:p>
            <w:pPr>
              <w:pStyle w:val="TableParagraph"/>
              <w:ind w:left="202" w:hanging="7"/>
              <w:rPr>
                <w:sz w:val="17"/>
              </w:rPr>
            </w:pPr>
            <w:r>
              <w:rPr>
                <w:b/>
                <w:sz w:val="17"/>
              </w:rPr>
              <w:t>0601</w:t>
            </w:r>
            <w:r>
              <w:rPr>
                <w:sz w:val="17"/>
              </w:rPr>
              <w:t>. Gestión de proyectos de instalaciones de telecomunicaciones.</w:t>
            </w:r>
          </w:p>
        </w:tc>
        <w:tc>
          <w:tcPr>
            <w:tcW w:w="4412" w:type="dxa"/>
          </w:tcPr>
          <w:p>
            <w:pPr>
              <w:pStyle w:val="TableParagraph"/>
              <w:spacing w:line="228" w:lineRule="auto"/>
              <w:ind w:left="212" w:right="82"/>
              <w:jc w:val="both"/>
              <w:rPr>
                <w:sz w:val="17"/>
              </w:rPr>
            </w:pPr>
            <w:r>
              <w:rPr>
                <w:b/>
                <w:sz w:val="17"/>
              </w:rPr>
              <w:t>UC0826_3</w:t>
            </w:r>
            <w:r>
              <w:rPr>
                <w:sz w:val="17"/>
              </w:rPr>
              <w:t>: Desarrollar proyectos de instalaciones de telecomunicación para la recepción y distribución de señales de radio y televisión en el entorno de edificios.</w:t>
            </w:r>
          </w:p>
          <w:p>
            <w:pPr>
              <w:pStyle w:val="TableParagraph"/>
              <w:spacing w:line="230" w:lineRule="auto"/>
              <w:ind w:left="212" w:right="83"/>
              <w:jc w:val="both"/>
              <w:rPr>
                <w:sz w:val="17"/>
              </w:rPr>
            </w:pPr>
            <w:r>
              <w:rPr>
                <w:b/>
                <w:sz w:val="17"/>
              </w:rPr>
              <w:t>UC0827_3 </w:t>
            </w:r>
            <w:r>
              <w:rPr>
                <w:sz w:val="17"/>
              </w:rPr>
              <w:t>Desarrollar proyectos de instalaciones de telefonía en el entorno de edificios.</w:t>
            </w:r>
          </w:p>
          <w:p>
            <w:pPr>
              <w:pStyle w:val="TableParagraph"/>
              <w:spacing w:line="184" w:lineRule="exact"/>
              <w:ind w:left="212" w:right="85"/>
              <w:jc w:val="both"/>
              <w:rPr>
                <w:sz w:val="17"/>
              </w:rPr>
            </w:pPr>
            <w:r>
              <w:rPr>
                <w:b/>
                <w:sz w:val="17"/>
              </w:rPr>
              <w:t>UC0828_3</w:t>
            </w:r>
            <w:r>
              <w:rPr>
                <w:sz w:val="17"/>
              </w:rPr>
              <w:t>: Desarrollar proyectos de infraestructuras de redes de voz y datos en el entorno de edificios.</w:t>
            </w:r>
          </w:p>
        </w:tc>
      </w:tr>
    </w:tbl>
    <w:p>
      <w:pPr>
        <w:pStyle w:val="BodyText"/>
        <w:spacing w:before="98"/>
        <w:ind w:left="1435" w:right="1917"/>
        <w:jc w:val="both"/>
      </w:pPr>
      <w:r>
        <w:rPr/>
        <w:t>Los módulos profesionales 0555. Redes telemáticas y 0557. Sistemas integrados y  hogar digital se convalidarán cuando se tengan acreditadas todas las unidades de competencia que incluye el</w:t>
      </w:r>
      <w:r>
        <w:rPr>
          <w:spacing w:val="1"/>
        </w:rPr>
        <w:t> </w:t>
      </w:r>
      <w:r>
        <w:rPr/>
        <w:t>título.</w:t>
      </w:r>
    </w:p>
    <w:p>
      <w:pPr>
        <w:pStyle w:val="BodyText"/>
        <w:rPr>
          <w:sz w:val="18"/>
        </w:rPr>
      </w:pPr>
    </w:p>
    <w:p>
      <w:pPr>
        <w:pStyle w:val="BodyText"/>
        <w:rPr>
          <w:sz w:val="18"/>
        </w:rPr>
      </w:pPr>
    </w:p>
    <w:p>
      <w:pPr>
        <w:pStyle w:val="BodyText"/>
        <w:rPr>
          <w:sz w:val="18"/>
        </w:rPr>
      </w:pPr>
    </w:p>
    <w:p>
      <w:pPr>
        <w:pStyle w:val="BodyText"/>
        <w:rPr>
          <w:sz w:val="18"/>
        </w:rPr>
      </w:pPr>
    </w:p>
    <w:p>
      <w:pPr>
        <w:pStyle w:val="Heading3"/>
        <w:spacing w:line="195" w:lineRule="exact" w:before="149"/>
        <w:ind w:left="297"/>
      </w:pPr>
      <w:r>
        <w:rPr/>
        <w:t>ANEXO VI</w:t>
      </w:r>
    </w:p>
    <w:p>
      <w:pPr>
        <w:spacing w:line="195" w:lineRule="exact" w:before="0"/>
        <w:ind w:left="2997" w:right="0" w:firstLine="0"/>
        <w:jc w:val="left"/>
        <w:rPr>
          <w:b/>
          <w:sz w:val="17"/>
        </w:rPr>
      </w:pPr>
      <w:r>
        <w:rPr>
          <w:b/>
          <w:sz w:val="17"/>
        </w:rPr>
        <w:t>Módulos profesionales necesarios para promoción</w:t>
      </w:r>
    </w:p>
    <w:p>
      <w:pPr>
        <w:pStyle w:val="BodyText"/>
        <w:spacing w:before="10"/>
        <w:rPr>
          <w:b/>
          <w:sz w:val="16"/>
        </w:rPr>
      </w:pPr>
    </w:p>
    <w:p>
      <w:pPr>
        <w:pStyle w:val="BodyText"/>
        <w:spacing w:before="1"/>
        <w:ind w:left="1435" w:right="1916"/>
        <w:jc w:val="both"/>
      </w:pPr>
      <w:r>
        <w:rPr/>
        <w:pict>
          <v:shape style="position:absolute;margin-left:558.841797pt;margin-top:95.031525pt;width:10.95pt;height:84.3pt;mso-position-horizontal-relative:page;mso-position-vertical-relative:paragraph;z-index:313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BOA20130625009</w:t>
                  </w:r>
                </w:p>
              </w:txbxContent>
            </v:textbox>
            <w10:wrap type="none"/>
          </v:shape>
        </w:pict>
      </w:r>
      <w:r>
        <w:rPr/>
        <w:t>El currículo autonómico para este título no prevé módulos profesionales llave para poder cursar los módulos de los cursos siguientes.</w:t>
      </w:r>
    </w:p>
    <w:sectPr>
      <w:pgSz w:w="11910" w:h="16840"/>
      <w:pgMar w:header="790" w:footer="701" w:top="1360" w:bottom="900" w:left="880" w:right="4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Symbol">
    <w:altName w:val="Symbol"/>
    <w:charset w:val="2"/>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22032" from="41.933971pt,794.231873pt" to="554.299635pt,794.231873pt" stroked="true" strokeweight=".962705pt" strokecolor="#000000">
          <v:stroke dashstyle="solid"/>
          <w10:wrap type="none"/>
        </v:line>
      </w:pict>
    </w:r>
    <w:r>
      <w:rPr/>
      <w:pict>
        <v:shape style="position:absolute;margin-left:282.313599pt;margin-top:797.603882pt;width:32.8pt;height:12.65pt;mso-position-horizontal-relative:page;mso-position-vertical-relative:page;z-index:-122008" type="#_x0000_t202" filled="false" stroked="false">
          <v:textbox inset="0,0,0,0">
            <w:txbxContent>
              <w:p>
                <w:pPr>
                  <w:spacing w:before="14"/>
                  <w:ind w:left="40" w:right="0" w:firstLine="0"/>
                  <w:jc w:val="left"/>
                  <w:rPr>
                    <w:sz w:val="19"/>
                  </w:rPr>
                </w:pPr>
                <w:r>
                  <w:rPr/>
                  <w:fldChar w:fldCharType="begin"/>
                </w:r>
                <w:r>
                  <w:rPr>
                    <w:color w:val="424259"/>
                    <w:w w:val="110"/>
                    <w:sz w:val="19"/>
                  </w:rPr>
                  <w:instrText> PAGE </w:instrText>
                </w:r>
                <w:r>
                  <w:rPr/>
                  <w:fldChar w:fldCharType="separate"/>
                </w:r>
                <w:r>
                  <w:rPr/>
                  <w:t>15769</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21984" from="41.933971pt,794.231873pt" to="554.299635pt,794.231873pt" stroked="true" strokeweight=".962705pt" strokecolor="#000000">
          <v:stroke dashstyle="solid"/>
          <w10:wrap type="none"/>
        </v:line>
      </w:pict>
    </w:r>
    <w:r>
      <w:rPr/>
      <w:pict>
        <v:shape style="position:absolute;margin-left:283.313599pt;margin-top:797.603882pt;width:29.95pt;height:12.65pt;mso-position-horizontal-relative:page;mso-position-vertical-relative:page;z-index:-121960" type="#_x0000_t202" filled="false" stroked="false">
          <v:textbox inset="0,0,0,0">
            <w:txbxContent>
              <w:p>
                <w:pPr>
                  <w:spacing w:before="14"/>
                  <w:ind w:left="20" w:right="0" w:firstLine="0"/>
                  <w:jc w:val="left"/>
                  <w:rPr>
                    <w:sz w:val="19"/>
                  </w:rPr>
                </w:pPr>
                <w:r>
                  <w:rPr>
                    <w:color w:val="424459"/>
                    <w:w w:val="105"/>
                    <w:sz w:val="19"/>
                  </w:rPr>
                  <w:t>1</w:t>
                </w:r>
                <w:r>
                  <w:rPr>
                    <w:color w:val="332F3B"/>
                    <w:w w:val="105"/>
                    <w:sz w:val="19"/>
                  </w:rPr>
                  <w:t>5770</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21936" from="41.933971pt,794.231873pt" to="554.299635pt,794.231873pt" stroked="true" strokeweight=".962705pt" strokecolor="#000000">
          <v:stroke dashstyle="solid"/>
          <w10:wrap type="none"/>
        </v:line>
      </w:pict>
    </w:r>
    <w:r>
      <w:rPr/>
      <w:pict>
        <v:shape style="position:absolute;margin-left:281.733185pt;margin-top:796.000305pt;width:33.25pt;height:14.25pt;mso-position-horizontal-relative:page;mso-position-vertical-relative:page;z-index:-121912" type="#_x0000_t202" filled="false" stroked="false">
          <v:textbox inset="0,0,0,0">
            <w:txbxContent>
              <w:p>
                <w:pPr>
                  <w:spacing w:before="46"/>
                  <w:ind w:left="51" w:right="0" w:firstLine="0"/>
                  <w:jc w:val="left"/>
                  <w:rPr>
                    <w:sz w:val="19"/>
                  </w:rPr>
                </w:pPr>
                <w:r>
                  <w:rPr/>
                  <w:fldChar w:fldCharType="begin"/>
                </w:r>
                <w:r>
                  <w:rPr>
                    <w:color w:val="31313F"/>
                    <w:w w:val="110"/>
                    <w:sz w:val="19"/>
                  </w:rPr>
                  <w:instrText> PAGE </w:instrText>
                </w:r>
                <w:r>
                  <w:rPr/>
                  <w:fldChar w:fldCharType="separate"/>
                </w:r>
                <w:r>
                  <w:rPr/>
                  <w:t>15773</w:t>
                </w:r>
                <w:r>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21888" from="42.518902pt,793.10260pt" to="552.754902pt,793.10260pt" stroked="true" strokeweight=".5pt" strokecolor="#2b2a29">
          <v:stroke dashstyle="solid"/>
          <w10:wrap type="none"/>
        </v:line>
      </w:pict>
    </w:r>
    <w:r>
      <w:rPr/>
      <w:pict>
        <v:shape style="position:absolute;margin-left:282.733185pt;margin-top:796.000305pt;width:29.8pt;height:13.2pt;mso-position-horizontal-relative:page;mso-position-vertical-relative:page;z-index:-121864" type="#_x0000_t202" filled="false" stroked="false">
          <v:textbox inset="0,0,0,0">
            <w:txbxContent>
              <w:p>
                <w:pPr>
                  <w:spacing w:before="13"/>
                  <w:ind w:left="20" w:right="0" w:firstLine="0"/>
                  <w:jc w:val="left"/>
                  <w:rPr>
                    <w:sz w:val="20"/>
                  </w:rPr>
                </w:pPr>
                <w:r>
                  <w:rPr>
                    <w:color w:val="2B2A29"/>
                    <w:sz w:val="20"/>
                  </w:rPr>
                  <w:t>15780</w:t>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21840" from="42.518902pt,793.10260pt" to="552.754902pt,793.10260pt" stroked="true" strokeweight=".5pt" strokecolor="#2b2a29">
          <v:stroke dashstyle="solid"/>
          <w10:wrap type="none"/>
        </v:line>
      </w:pict>
    </w:r>
    <w:r>
      <w:rPr/>
      <w:pict>
        <v:shape style="position:absolute;margin-left:281.733185pt;margin-top:796.000305pt;width:31.8pt;height:13.2pt;mso-position-horizontal-relative:page;mso-position-vertical-relative:page;z-index:-121816" type="#_x0000_t202" filled="false" stroked="false">
          <v:textbox inset="0,0,0,0">
            <w:txbxContent>
              <w:p>
                <w:pPr>
                  <w:spacing w:before="13"/>
                  <w:ind w:left="40" w:right="0" w:firstLine="0"/>
                  <w:jc w:val="left"/>
                  <w:rPr>
                    <w:sz w:val="20"/>
                  </w:rPr>
                </w:pPr>
                <w:r>
                  <w:rPr/>
                  <w:fldChar w:fldCharType="begin"/>
                </w:r>
                <w:r>
                  <w:rPr>
                    <w:color w:val="2B2A29"/>
                    <w:sz w:val="20"/>
                  </w:rPr>
                  <w:instrText> PAGE </w:instrText>
                </w:r>
                <w:r>
                  <w:rPr/>
                  <w:fldChar w:fldCharType="separate"/>
                </w:r>
                <w:r>
                  <w:rPr/>
                  <w:t>15781</w:t>
                </w:r>
                <w:r>
                  <w:rPr/>
                  <w:fldChar w:fldCharType="end"/>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21792" from="42.518902pt,793.10260pt" to="552.754902pt,793.10260pt" stroked="true" strokeweight=".5pt" strokecolor="#2b2a29">
          <v:stroke dashstyle="solid"/>
          <w10:wrap type="none"/>
        </v:line>
      </w:pict>
    </w:r>
    <w:r>
      <w:rPr/>
      <w:pict>
        <v:shape style="position:absolute;margin-left:282.733185pt;margin-top:796.000305pt;width:29.8pt;height:13.2pt;mso-position-horizontal-relative:page;mso-position-vertical-relative:page;z-index:-121768" type="#_x0000_t202" filled="false" stroked="false">
          <v:textbox inset="0,0,0,0">
            <w:txbxContent>
              <w:p>
                <w:pPr>
                  <w:spacing w:before="13"/>
                  <w:ind w:left="20" w:right="0" w:firstLine="0"/>
                  <w:jc w:val="left"/>
                  <w:rPr>
                    <w:sz w:val="20"/>
                  </w:rPr>
                </w:pPr>
                <w:r>
                  <w:rPr>
                    <w:color w:val="2B2A29"/>
                    <w:sz w:val="20"/>
                  </w:rPr>
                  <w:t>15790</w:t>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21744" from="42.518902pt,793.10260pt" to="552.754902pt,793.10260pt" stroked="true" strokeweight=".5pt" strokecolor="#2b2a29">
          <v:stroke dashstyle="solid"/>
          <w10:wrap type="none"/>
        </v:line>
      </w:pict>
    </w:r>
    <w:r>
      <w:rPr/>
      <w:pict>
        <v:shape style="position:absolute;margin-left:281.733185pt;margin-top:796.000305pt;width:31.8pt;height:13.2pt;mso-position-horizontal-relative:page;mso-position-vertical-relative:page;z-index:-121720" type="#_x0000_t202" filled="false" stroked="false">
          <v:textbox inset="0,0,0,0">
            <w:txbxContent>
              <w:p>
                <w:pPr>
                  <w:spacing w:before="13"/>
                  <w:ind w:left="40" w:right="0" w:firstLine="0"/>
                  <w:jc w:val="left"/>
                  <w:rPr>
                    <w:sz w:val="20"/>
                  </w:rPr>
                </w:pPr>
                <w:r>
                  <w:rPr/>
                  <w:fldChar w:fldCharType="begin"/>
                </w:r>
                <w:r>
                  <w:rPr>
                    <w:color w:val="2B2A29"/>
                    <w:sz w:val="20"/>
                  </w:rPr>
                  <w:instrText> PAGE </w:instrText>
                </w:r>
                <w:r>
                  <w:rPr/>
                  <w:fldChar w:fldCharType="separate"/>
                </w:r>
                <w:r>
                  <w:rPr/>
                  <w:t>15791</w:t>
                </w:r>
                <w:r>
                  <w:rPr/>
                  <w:fldChar w:fldCharType="end"/>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21696" from="42.518902pt,793.10260pt" to="552.754902pt,793.10260pt" stroked="true" strokeweight=".5pt" strokecolor="#2b2a29">
          <v:stroke dashstyle="solid"/>
          <w10:wrap type="none"/>
        </v:line>
      </w:pict>
    </w:r>
    <w:r>
      <w:rPr/>
      <w:pict>
        <v:shape style="position:absolute;margin-left:282.733185pt;margin-top:796.000305pt;width:29.8pt;height:13.2pt;mso-position-horizontal-relative:page;mso-position-vertical-relative:page;z-index:-121672" type="#_x0000_t202" filled="false" stroked="false">
          <v:textbox inset="0,0,0,0">
            <w:txbxContent>
              <w:p>
                <w:pPr>
                  <w:spacing w:before="13"/>
                  <w:ind w:left="20" w:right="0" w:firstLine="0"/>
                  <w:jc w:val="left"/>
                  <w:rPr>
                    <w:sz w:val="20"/>
                  </w:rPr>
                </w:pPr>
                <w:r>
                  <w:rPr>
                    <w:color w:val="2B2A29"/>
                    <w:sz w:val="20"/>
                  </w:rPr>
                  <w:t>15810</w:t>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21648" from="42.518902pt,793.10260pt" to="552.754902pt,793.10260pt" stroked="true" strokeweight=".5pt" strokecolor="#2b2a29">
          <v:stroke dashstyle="solid"/>
          <w10:wrap type="none"/>
        </v:line>
      </w:pict>
    </w:r>
    <w:r>
      <w:rPr/>
      <w:pict>
        <v:shape style="position:absolute;margin-left:281.733185pt;margin-top:796.000305pt;width:31.8pt;height:13.2pt;mso-position-horizontal-relative:page;mso-position-vertical-relative:page;z-index:-121624" type="#_x0000_t202" filled="false" stroked="false">
          <v:textbox inset="0,0,0,0">
            <w:txbxContent>
              <w:p>
                <w:pPr>
                  <w:spacing w:before="13"/>
                  <w:ind w:left="40" w:right="0" w:firstLine="0"/>
                  <w:jc w:val="left"/>
                  <w:rPr>
                    <w:sz w:val="20"/>
                  </w:rPr>
                </w:pPr>
                <w:r>
                  <w:rPr/>
                  <w:fldChar w:fldCharType="begin"/>
                </w:r>
                <w:r>
                  <w:rPr>
                    <w:color w:val="2B2A29"/>
                    <w:sz w:val="20"/>
                  </w:rPr>
                  <w:instrText> PAGE </w:instrText>
                </w:r>
                <w:r>
                  <w:rPr/>
                  <w:fldChar w:fldCharType="separate"/>
                </w:r>
                <w:r>
                  <w:rPr/>
                  <w:t>15812</w:t>
                </w:r>
                <w:r>
                  <w:rPr/>
                  <w:fldChar w:fldCharType="end"/>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21600" from="42.518902pt,793.10260pt" to="552.754902pt,793.10260pt" stroked="true" strokeweight=".5pt" strokecolor="#2b2a29">
          <v:stroke dashstyle="solid"/>
          <w10:wrap type="none"/>
        </v:line>
      </w:pict>
    </w:r>
    <w:r>
      <w:rPr/>
      <w:pict>
        <v:shape style="position:absolute;margin-left:282.733185pt;margin-top:796.000305pt;width:29.8pt;height:13.2pt;mso-position-horizontal-relative:page;mso-position-vertical-relative:page;z-index:-121576" type="#_x0000_t202" filled="false" stroked="false">
          <v:textbox inset="0,0,0,0">
            <w:txbxContent>
              <w:p>
                <w:pPr>
                  <w:spacing w:before="13"/>
                  <w:ind w:left="20" w:right="0" w:firstLine="0"/>
                  <w:jc w:val="left"/>
                  <w:rPr>
                    <w:sz w:val="20"/>
                  </w:rPr>
                </w:pPr>
                <w:r>
                  <w:rPr>
                    <w:color w:val="2B2A29"/>
                    <w:sz w:val="20"/>
                  </w:rPr>
                  <w:t>15820</w:t>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21552" from="42.518902pt,793.10260pt" to="552.754902pt,793.10260pt" stroked="true" strokeweight=".5pt" strokecolor="#2b2a29">
          <v:stroke dashstyle="solid"/>
          <w10:wrap type="none"/>
        </v:line>
      </w:pict>
    </w:r>
    <w:r>
      <w:rPr/>
      <w:pict>
        <v:shape style="position:absolute;margin-left:281.733185pt;margin-top:796.000305pt;width:31.8pt;height:13.2pt;mso-position-horizontal-relative:page;mso-position-vertical-relative:page;z-index:-121528" type="#_x0000_t202" filled="false" stroked="false">
          <v:textbox inset="0,0,0,0">
            <w:txbxContent>
              <w:p>
                <w:pPr>
                  <w:spacing w:before="13"/>
                  <w:ind w:left="40" w:right="0" w:firstLine="0"/>
                  <w:jc w:val="left"/>
                  <w:rPr>
                    <w:sz w:val="20"/>
                  </w:rPr>
                </w:pPr>
                <w:r>
                  <w:rPr/>
                  <w:fldChar w:fldCharType="begin"/>
                </w:r>
                <w:r>
                  <w:rPr>
                    <w:color w:val="2B2A29"/>
                    <w:sz w:val="20"/>
                  </w:rPr>
                  <w:instrText> PAGE </w:instrText>
                </w:r>
                <w:r>
                  <w:rPr/>
                  <w:fldChar w:fldCharType="separate"/>
                </w:r>
                <w:r>
                  <w:rPr/>
                  <w:t>15821</w:t>
                </w:r>
                <w:r>
                  <w:rPr/>
                  <w:fldChar w:fldCharType="end"/>
                </w:r>
              </w:p>
            </w:txbxContent>
          </v:textbox>
          <w10:wrap type="non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21504" from="42.518902pt,793.10260pt" to="552.754902pt,793.10260pt" stroked="true" strokeweight=".5pt" strokecolor="#2b2a29">
          <v:stroke dashstyle="solid"/>
          <w10:wrap type="none"/>
        </v:line>
      </w:pict>
    </w:r>
    <w:r>
      <w:rPr/>
      <w:pict>
        <v:shape style="position:absolute;margin-left:282.733185pt;margin-top:796.000305pt;width:29.8pt;height:13.2pt;mso-position-horizontal-relative:page;mso-position-vertical-relative:page;z-index:-121480" type="#_x0000_t202" filled="false" stroked="false">
          <v:textbox inset="0,0,0,0">
            <w:txbxContent>
              <w:p>
                <w:pPr>
                  <w:spacing w:before="13"/>
                  <w:ind w:left="20" w:right="0" w:firstLine="0"/>
                  <w:jc w:val="left"/>
                  <w:rPr>
                    <w:sz w:val="20"/>
                  </w:rPr>
                </w:pPr>
                <w:r>
                  <w:rPr>
                    <w:color w:val="2B2A29"/>
                    <w:sz w:val="20"/>
                  </w:rPr>
                  <w:t>15830</w:t>
                </w:r>
              </w:p>
            </w:txbxContent>
          </v:textbox>
          <w10:wrap type="non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21456" from="42.518902pt,793.10260pt" to="552.754902pt,793.10260pt" stroked="true" strokeweight=".5pt" strokecolor="#2b2a29">
          <v:stroke dashstyle="solid"/>
          <w10:wrap type="none"/>
        </v:line>
      </w:pict>
    </w:r>
    <w:r>
      <w:rPr/>
      <w:pict>
        <v:shape style="position:absolute;margin-left:281.733185pt;margin-top:796.000305pt;width:31.8pt;height:13.2pt;mso-position-horizontal-relative:page;mso-position-vertical-relative:page;z-index:-121432" type="#_x0000_t202" filled="false" stroked="false">
          <v:textbox inset="0,0,0,0">
            <w:txbxContent>
              <w:p>
                <w:pPr>
                  <w:spacing w:before="13"/>
                  <w:ind w:left="40" w:right="0" w:firstLine="0"/>
                  <w:jc w:val="left"/>
                  <w:rPr>
                    <w:sz w:val="20"/>
                  </w:rPr>
                </w:pPr>
                <w:r>
                  <w:rPr/>
                  <w:fldChar w:fldCharType="begin"/>
                </w:r>
                <w:r>
                  <w:rPr>
                    <w:color w:val="2B2A29"/>
                    <w:sz w:val="20"/>
                  </w:rPr>
                  <w:instrText> PAGE </w:instrText>
                </w:r>
                <w:r>
                  <w:rPr/>
                  <w:fldChar w:fldCharType="separate"/>
                </w:r>
                <w:r>
                  <w:rPr/>
                  <w:t>15831</w:t>
                </w:r>
                <w:r>
                  <w:rPr/>
                  <w:fldChar w:fldCharType="end"/>
                </w:r>
              </w:p>
            </w:txbxContent>
          </v:textbox>
          <w10:wrap type="non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21408" from="42.518902pt,793.10260pt" to="552.754902pt,793.10260pt" stroked="true" strokeweight=".5pt" strokecolor="#2b2a29">
          <v:stroke dashstyle="solid"/>
          <w10:wrap type="none"/>
        </v:line>
      </w:pict>
    </w:r>
    <w:r>
      <w:rPr/>
      <w:pict>
        <v:shape style="position:absolute;margin-left:282.733185pt;margin-top:796.000305pt;width:29.8pt;height:13.2pt;mso-position-horizontal-relative:page;mso-position-vertical-relative:page;z-index:-121384" type="#_x0000_t202" filled="false" stroked="false">
          <v:textbox inset="0,0,0,0">
            <w:txbxContent>
              <w:p>
                <w:pPr>
                  <w:spacing w:before="13"/>
                  <w:ind w:left="20" w:right="0" w:firstLine="0"/>
                  <w:jc w:val="left"/>
                  <w:rPr>
                    <w:sz w:val="20"/>
                  </w:rPr>
                </w:pPr>
                <w:r>
                  <w:rPr>
                    <w:color w:val="2B2A29"/>
                    <w:sz w:val="20"/>
                  </w:rPr>
                  <w:t>15840</w:t>
                </w:r>
              </w:p>
            </w:txbxContent>
          </v:textbox>
          <w10:wrap type="non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21360" from="42.518902pt,793.10260pt" to="552.754902pt,793.10260pt" stroked="true" strokeweight=".5pt" strokecolor="#2b2a29">
          <v:stroke dashstyle="solid"/>
          <w10:wrap type="none"/>
        </v:line>
      </w:pict>
    </w:r>
    <w:r>
      <w:rPr/>
      <w:pict>
        <v:shape style="position:absolute;margin-left:281.733185pt;margin-top:796.000305pt;width:31.8pt;height:13.2pt;mso-position-horizontal-relative:page;mso-position-vertical-relative:page;z-index:-121336" type="#_x0000_t202" filled="false" stroked="false">
          <v:textbox inset="0,0,0,0">
            <w:txbxContent>
              <w:p>
                <w:pPr>
                  <w:spacing w:before="13"/>
                  <w:ind w:left="40" w:right="0" w:firstLine="0"/>
                  <w:jc w:val="left"/>
                  <w:rPr>
                    <w:sz w:val="20"/>
                  </w:rPr>
                </w:pPr>
                <w:r>
                  <w:rPr/>
                  <w:fldChar w:fldCharType="begin"/>
                </w:r>
                <w:r>
                  <w:rPr>
                    <w:color w:val="2B2A29"/>
                    <w:sz w:val="20"/>
                  </w:rPr>
                  <w:instrText> PAGE </w:instrText>
                </w:r>
                <w:r>
                  <w:rPr/>
                  <w:fldChar w:fldCharType="separate"/>
                </w:r>
                <w:r>
                  <w:rPr/>
                  <w:t>15841</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22128" from="41.933971pt,56.799625pt" to="554.299635pt,56.799625pt" stroked="true" strokeweight=".481353pt" strokecolor="#000000">
          <v:stroke dashstyle="solid"/>
          <w10:wrap type="none"/>
        </v:line>
      </w:pict>
    </w:r>
    <w:r>
      <w:rPr/>
      <w:pict>
        <v:shapetype id="_x0000_t202" o:spt="202" coordsize="21600,21600" path="m,l,21600r21600,l21600,xe">
          <v:stroke joinstyle="miter"/>
          <v:path gradientshapeok="t" o:connecttype="rect"/>
        </v:shapetype>
        <v:shape style="position:absolute;margin-left:41.65498pt;margin-top:38.510883pt;width:45.25pt;height:12.65pt;mso-position-horizontal-relative:page;mso-position-vertical-relative:page;z-index:-122104" type="#_x0000_t202" filled="false" stroked="false">
          <v:textbox inset="0,0,0,0">
            <w:txbxContent>
              <w:p>
                <w:pPr>
                  <w:spacing w:before="14"/>
                  <w:ind w:left="20" w:right="0" w:firstLine="0"/>
                  <w:jc w:val="left"/>
                  <w:rPr>
                    <w:sz w:val="19"/>
                  </w:rPr>
                </w:pPr>
                <w:r>
                  <w:rPr>
                    <w:color w:val="312F3B"/>
                    <w:w w:val="105"/>
                    <w:sz w:val="19"/>
                  </w:rPr>
                  <w:t>Núm. 123</w:t>
                </w:r>
              </w:p>
            </w:txbxContent>
          </v:textbox>
          <w10:wrap type="none"/>
        </v:shape>
      </w:pict>
    </w:r>
    <w:r>
      <w:rPr/>
      <w:pict>
        <v:shape style="position:absolute;margin-left:242.195496pt;margin-top:38.510883pt;width:113pt;height:12.65pt;mso-position-horizontal-relative:page;mso-position-vertical-relative:page;z-index:-122080" type="#_x0000_t202" filled="false" stroked="false">
          <v:textbox inset="0,0,0,0">
            <w:txbxContent>
              <w:p>
                <w:pPr>
                  <w:spacing w:before="14"/>
                  <w:ind w:left="20" w:right="0" w:firstLine="0"/>
                  <w:jc w:val="left"/>
                  <w:rPr>
                    <w:sz w:val="19"/>
                  </w:rPr>
                </w:pPr>
                <w:r>
                  <w:rPr>
                    <w:color w:val="312F3B"/>
                    <w:w w:val="110"/>
                    <w:sz w:val="19"/>
                  </w:rPr>
                  <w:t>Boletín</w:t>
                </w:r>
                <w:r>
                  <w:rPr>
                    <w:color w:val="312F3B"/>
                    <w:spacing w:val="-26"/>
                    <w:w w:val="110"/>
                    <w:sz w:val="19"/>
                  </w:rPr>
                  <w:t> </w:t>
                </w:r>
                <w:r>
                  <w:rPr>
                    <w:color w:val="312F3B"/>
                    <w:w w:val="110"/>
                    <w:sz w:val="19"/>
                  </w:rPr>
                  <w:t>Oficial</w:t>
                </w:r>
                <w:r>
                  <w:rPr>
                    <w:color w:val="312F3B"/>
                    <w:spacing w:val="-31"/>
                    <w:w w:val="110"/>
                    <w:sz w:val="19"/>
                  </w:rPr>
                  <w:t> </w:t>
                </w:r>
                <w:r>
                  <w:rPr>
                    <w:color w:val="312F3B"/>
                    <w:w w:val="110"/>
                    <w:sz w:val="19"/>
                  </w:rPr>
                  <w:t>de</w:t>
                </w:r>
                <w:r>
                  <w:rPr>
                    <w:color w:val="312F3B"/>
                    <w:spacing w:val="-25"/>
                    <w:w w:val="110"/>
                    <w:sz w:val="19"/>
                  </w:rPr>
                  <w:t> </w:t>
                </w:r>
                <w:r>
                  <w:rPr>
                    <w:color w:val="312F3B"/>
                    <w:spacing w:val="-3"/>
                    <w:w w:val="110"/>
                    <w:sz w:val="19"/>
                  </w:rPr>
                  <w:t>A</w:t>
                </w:r>
                <w:r>
                  <w:rPr>
                    <w:color w:val="4F3431"/>
                    <w:spacing w:val="-3"/>
                    <w:w w:val="110"/>
                    <w:sz w:val="19"/>
                  </w:rPr>
                  <w:t>r</w:t>
                </w:r>
                <w:r>
                  <w:rPr>
                    <w:color w:val="312F3B"/>
                    <w:spacing w:val="-3"/>
                    <w:w w:val="110"/>
                    <w:sz w:val="19"/>
                  </w:rPr>
                  <w:t>agón</w:t>
                </w:r>
              </w:p>
            </w:txbxContent>
          </v:textbox>
          <w10:wrap type="none"/>
        </v:shape>
      </w:pict>
    </w:r>
    <w:r>
      <w:rPr/>
      <w:pict>
        <v:shape style="position:absolute;margin-left:502.901398pt;margin-top:38.510883pt;width:52.9pt;height:12.65pt;mso-position-horizontal-relative:page;mso-position-vertical-relative:page;z-index:-122056" type="#_x0000_t202" filled="false" stroked="false">
          <v:textbox inset="0,0,0,0">
            <w:txbxContent>
              <w:p>
                <w:pPr>
                  <w:spacing w:before="14"/>
                  <w:ind w:left="20" w:right="0" w:firstLine="0"/>
                  <w:jc w:val="left"/>
                  <w:rPr>
                    <w:sz w:val="19"/>
                  </w:rPr>
                </w:pPr>
                <w:r>
                  <w:rPr>
                    <w:color w:val="312F3B"/>
                    <w:spacing w:val="-3"/>
                    <w:w w:val="110"/>
                    <w:sz w:val="19"/>
                  </w:rPr>
                  <w:t>25</w:t>
                </w:r>
                <w:r>
                  <w:rPr>
                    <w:color w:val="50526B"/>
                    <w:spacing w:val="-3"/>
                    <w:w w:val="110"/>
                    <w:sz w:val="19"/>
                  </w:rPr>
                  <w:t>/</w:t>
                </w:r>
                <w:r>
                  <w:rPr>
                    <w:color w:val="312F3B"/>
                    <w:spacing w:val="-3"/>
                    <w:w w:val="110"/>
                    <w:sz w:val="19"/>
                  </w:rPr>
                  <w:t>06</w:t>
                </w:r>
                <w:r>
                  <w:rPr>
                    <w:color w:val="50526B"/>
                    <w:spacing w:val="-3"/>
                    <w:w w:val="110"/>
                    <w:sz w:val="19"/>
                  </w:rPr>
                  <w:t>/</w:t>
                </w:r>
                <w:r>
                  <w:rPr>
                    <w:color w:val="312F3B"/>
                    <w:spacing w:val="-3"/>
                    <w:w w:val="110"/>
                    <w:sz w:val="19"/>
                  </w:rPr>
                  <w:t>2013</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
    <w:multiLevelType w:val="hybridMultilevel"/>
    <w:lvl w:ilvl="0">
      <w:start w:val="1"/>
      <w:numFmt w:val="lowerLetter"/>
      <w:lvlText w:val="%1)"/>
      <w:lvlJc w:val="left"/>
      <w:pPr>
        <w:ind w:left="2519" w:hanging="291"/>
        <w:jc w:val="left"/>
      </w:pPr>
      <w:rPr>
        <w:rFonts w:hint="default" w:ascii="Arial" w:hAnsi="Arial" w:eastAsia="Arial" w:cs="Arial"/>
        <w:color w:val="332F3B"/>
        <w:spacing w:val="0"/>
        <w:w w:val="106"/>
        <w:sz w:val="19"/>
        <w:szCs w:val="19"/>
      </w:rPr>
    </w:lvl>
    <w:lvl w:ilvl="1">
      <w:start w:val="0"/>
      <w:numFmt w:val="bullet"/>
      <w:lvlText w:val="•"/>
      <w:lvlJc w:val="left"/>
      <w:pPr>
        <w:ind w:left="3330" w:hanging="291"/>
      </w:pPr>
      <w:rPr>
        <w:rFonts w:hint="default"/>
      </w:rPr>
    </w:lvl>
    <w:lvl w:ilvl="2">
      <w:start w:val="0"/>
      <w:numFmt w:val="bullet"/>
      <w:lvlText w:val="•"/>
      <w:lvlJc w:val="left"/>
      <w:pPr>
        <w:ind w:left="4141" w:hanging="291"/>
      </w:pPr>
      <w:rPr>
        <w:rFonts w:hint="default"/>
      </w:rPr>
    </w:lvl>
    <w:lvl w:ilvl="3">
      <w:start w:val="0"/>
      <w:numFmt w:val="bullet"/>
      <w:lvlText w:val="•"/>
      <w:lvlJc w:val="left"/>
      <w:pPr>
        <w:ind w:left="4951" w:hanging="291"/>
      </w:pPr>
      <w:rPr>
        <w:rFonts w:hint="default"/>
      </w:rPr>
    </w:lvl>
    <w:lvl w:ilvl="4">
      <w:start w:val="0"/>
      <w:numFmt w:val="bullet"/>
      <w:lvlText w:val="•"/>
      <w:lvlJc w:val="left"/>
      <w:pPr>
        <w:ind w:left="5762" w:hanging="291"/>
      </w:pPr>
      <w:rPr>
        <w:rFonts w:hint="default"/>
      </w:rPr>
    </w:lvl>
    <w:lvl w:ilvl="5">
      <w:start w:val="0"/>
      <w:numFmt w:val="bullet"/>
      <w:lvlText w:val="•"/>
      <w:lvlJc w:val="left"/>
      <w:pPr>
        <w:ind w:left="6572" w:hanging="291"/>
      </w:pPr>
      <w:rPr>
        <w:rFonts w:hint="default"/>
      </w:rPr>
    </w:lvl>
    <w:lvl w:ilvl="6">
      <w:start w:val="0"/>
      <w:numFmt w:val="bullet"/>
      <w:lvlText w:val="•"/>
      <w:lvlJc w:val="left"/>
      <w:pPr>
        <w:ind w:left="7383" w:hanging="291"/>
      </w:pPr>
      <w:rPr>
        <w:rFonts w:hint="default"/>
      </w:rPr>
    </w:lvl>
    <w:lvl w:ilvl="7">
      <w:start w:val="0"/>
      <w:numFmt w:val="bullet"/>
      <w:lvlText w:val="•"/>
      <w:lvlJc w:val="left"/>
      <w:pPr>
        <w:ind w:left="8193" w:hanging="291"/>
      </w:pPr>
      <w:rPr>
        <w:rFonts w:hint="default"/>
      </w:rPr>
    </w:lvl>
    <w:lvl w:ilvl="8">
      <w:start w:val="0"/>
      <w:numFmt w:val="bullet"/>
      <w:lvlText w:val="•"/>
      <w:lvlJc w:val="left"/>
      <w:pPr>
        <w:ind w:left="9004" w:hanging="291"/>
      </w:pPr>
      <w:rPr>
        <w:rFonts w:hint="default"/>
      </w:rPr>
    </w:lvl>
  </w:abstractNum>
  <w:abstractNum w:abstractNumId="114">
    <w:multiLevelType w:val="hybridMultilevel"/>
    <w:lvl w:ilvl="0">
      <w:start w:val="0"/>
      <w:numFmt w:val="bullet"/>
      <w:lvlText w:val="-"/>
      <w:lvlJc w:val="left"/>
      <w:pPr>
        <w:ind w:left="405" w:hanging="308"/>
      </w:pPr>
      <w:rPr>
        <w:rFonts w:hint="default" w:ascii="Arial" w:hAnsi="Arial" w:eastAsia="Arial" w:cs="Arial"/>
        <w:w w:val="100"/>
        <w:sz w:val="17"/>
        <w:szCs w:val="17"/>
      </w:rPr>
    </w:lvl>
    <w:lvl w:ilvl="1">
      <w:start w:val="0"/>
      <w:numFmt w:val="bullet"/>
      <w:lvlText w:val="•"/>
      <w:lvlJc w:val="left"/>
      <w:pPr>
        <w:ind w:left="708" w:hanging="308"/>
      </w:pPr>
      <w:rPr>
        <w:rFonts w:hint="default"/>
      </w:rPr>
    </w:lvl>
    <w:lvl w:ilvl="2">
      <w:start w:val="0"/>
      <w:numFmt w:val="bullet"/>
      <w:lvlText w:val="•"/>
      <w:lvlJc w:val="left"/>
      <w:pPr>
        <w:ind w:left="1016" w:hanging="308"/>
      </w:pPr>
      <w:rPr>
        <w:rFonts w:hint="default"/>
      </w:rPr>
    </w:lvl>
    <w:lvl w:ilvl="3">
      <w:start w:val="0"/>
      <w:numFmt w:val="bullet"/>
      <w:lvlText w:val="•"/>
      <w:lvlJc w:val="left"/>
      <w:pPr>
        <w:ind w:left="1324" w:hanging="308"/>
      </w:pPr>
      <w:rPr>
        <w:rFonts w:hint="default"/>
      </w:rPr>
    </w:lvl>
    <w:lvl w:ilvl="4">
      <w:start w:val="0"/>
      <w:numFmt w:val="bullet"/>
      <w:lvlText w:val="•"/>
      <w:lvlJc w:val="left"/>
      <w:pPr>
        <w:ind w:left="1632" w:hanging="308"/>
      </w:pPr>
      <w:rPr>
        <w:rFonts w:hint="default"/>
      </w:rPr>
    </w:lvl>
    <w:lvl w:ilvl="5">
      <w:start w:val="0"/>
      <w:numFmt w:val="bullet"/>
      <w:lvlText w:val="•"/>
      <w:lvlJc w:val="left"/>
      <w:pPr>
        <w:ind w:left="1941" w:hanging="308"/>
      </w:pPr>
      <w:rPr>
        <w:rFonts w:hint="default"/>
      </w:rPr>
    </w:lvl>
    <w:lvl w:ilvl="6">
      <w:start w:val="0"/>
      <w:numFmt w:val="bullet"/>
      <w:lvlText w:val="•"/>
      <w:lvlJc w:val="left"/>
      <w:pPr>
        <w:ind w:left="2249" w:hanging="308"/>
      </w:pPr>
      <w:rPr>
        <w:rFonts w:hint="default"/>
      </w:rPr>
    </w:lvl>
    <w:lvl w:ilvl="7">
      <w:start w:val="0"/>
      <w:numFmt w:val="bullet"/>
      <w:lvlText w:val="•"/>
      <w:lvlJc w:val="left"/>
      <w:pPr>
        <w:ind w:left="2557" w:hanging="308"/>
      </w:pPr>
      <w:rPr>
        <w:rFonts w:hint="default"/>
      </w:rPr>
    </w:lvl>
    <w:lvl w:ilvl="8">
      <w:start w:val="0"/>
      <w:numFmt w:val="bullet"/>
      <w:lvlText w:val="•"/>
      <w:lvlJc w:val="left"/>
      <w:pPr>
        <w:ind w:left="2865" w:hanging="308"/>
      </w:pPr>
      <w:rPr>
        <w:rFonts w:hint="default"/>
      </w:rPr>
    </w:lvl>
  </w:abstractNum>
  <w:abstractNum w:abstractNumId="113">
    <w:multiLevelType w:val="hybridMultilevel"/>
    <w:lvl w:ilvl="0">
      <w:start w:val="0"/>
      <w:numFmt w:val="bullet"/>
      <w:lvlText w:val="-"/>
      <w:lvlJc w:val="left"/>
      <w:pPr>
        <w:ind w:left="405" w:hanging="308"/>
      </w:pPr>
      <w:rPr>
        <w:rFonts w:hint="default" w:ascii="Arial" w:hAnsi="Arial" w:eastAsia="Arial" w:cs="Arial"/>
        <w:w w:val="100"/>
        <w:sz w:val="17"/>
        <w:szCs w:val="17"/>
      </w:rPr>
    </w:lvl>
    <w:lvl w:ilvl="1">
      <w:start w:val="0"/>
      <w:numFmt w:val="bullet"/>
      <w:lvlText w:val="•"/>
      <w:lvlJc w:val="left"/>
      <w:pPr>
        <w:ind w:left="730" w:hanging="308"/>
      </w:pPr>
      <w:rPr>
        <w:rFonts w:hint="default"/>
      </w:rPr>
    </w:lvl>
    <w:lvl w:ilvl="2">
      <w:start w:val="0"/>
      <w:numFmt w:val="bullet"/>
      <w:lvlText w:val="•"/>
      <w:lvlJc w:val="left"/>
      <w:pPr>
        <w:ind w:left="1060" w:hanging="308"/>
      </w:pPr>
      <w:rPr>
        <w:rFonts w:hint="default"/>
      </w:rPr>
    </w:lvl>
    <w:lvl w:ilvl="3">
      <w:start w:val="0"/>
      <w:numFmt w:val="bullet"/>
      <w:lvlText w:val="•"/>
      <w:lvlJc w:val="left"/>
      <w:pPr>
        <w:ind w:left="1391" w:hanging="308"/>
      </w:pPr>
      <w:rPr>
        <w:rFonts w:hint="default"/>
      </w:rPr>
    </w:lvl>
    <w:lvl w:ilvl="4">
      <w:start w:val="0"/>
      <w:numFmt w:val="bullet"/>
      <w:lvlText w:val="•"/>
      <w:lvlJc w:val="left"/>
      <w:pPr>
        <w:ind w:left="1721" w:hanging="308"/>
      </w:pPr>
      <w:rPr>
        <w:rFonts w:hint="default"/>
      </w:rPr>
    </w:lvl>
    <w:lvl w:ilvl="5">
      <w:start w:val="0"/>
      <w:numFmt w:val="bullet"/>
      <w:lvlText w:val="•"/>
      <w:lvlJc w:val="left"/>
      <w:pPr>
        <w:ind w:left="2052" w:hanging="308"/>
      </w:pPr>
      <w:rPr>
        <w:rFonts w:hint="default"/>
      </w:rPr>
    </w:lvl>
    <w:lvl w:ilvl="6">
      <w:start w:val="0"/>
      <w:numFmt w:val="bullet"/>
      <w:lvlText w:val="•"/>
      <w:lvlJc w:val="left"/>
      <w:pPr>
        <w:ind w:left="2382" w:hanging="308"/>
      </w:pPr>
      <w:rPr>
        <w:rFonts w:hint="default"/>
      </w:rPr>
    </w:lvl>
    <w:lvl w:ilvl="7">
      <w:start w:val="0"/>
      <w:numFmt w:val="bullet"/>
      <w:lvlText w:val="•"/>
      <w:lvlJc w:val="left"/>
      <w:pPr>
        <w:ind w:left="2712" w:hanging="308"/>
      </w:pPr>
      <w:rPr>
        <w:rFonts w:hint="default"/>
      </w:rPr>
    </w:lvl>
    <w:lvl w:ilvl="8">
      <w:start w:val="0"/>
      <w:numFmt w:val="bullet"/>
      <w:lvlText w:val="•"/>
      <w:lvlJc w:val="left"/>
      <w:pPr>
        <w:ind w:left="3043" w:hanging="308"/>
      </w:pPr>
      <w:rPr>
        <w:rFonts w:hint="default"/>
      </w:rPr>
    </w:lvl>
  </w:abstractNum>
  <w:abstractNum w:abstractNumId="112">
    <w:multiLevelType w:val="hybridMultilevel"/>
    <w:lvl w:ilvl="0">
      <w:start w:val="0"/>
      <w:numFmt w:val="bullet"/>
      <w:lvlText w:val=""/>
      <w:lvlJc w:val="left"/>
      <w:pPr>
        <w:ind w:left="475" w:hanging="308"/>
      </w:pPr>
      <w:rPr>
        <w:rFonts w:hint="default" w:ascii="Symbol" w:hAnsi="Symbol" w:eastAsia="Symbol" w:cs="Symbol"/>
        <w:w w:val="100"/>
        <w:sz w:val="17"/>
        <w:szCs w:val="17"/>
      </w:rPr>
    </w:lvl>
    <w:lvl w:ilvl="1">
      <w:start w:val="0"/>
      <w:numFmt w:val="bullet"/>
      <w:lvlText w:val="•"/>
      <w:lvlJc w:val="left"/>
      <w:pPr>
        <w:ind w:left="692" w:hanging="308"/>
      </w:pPr>
      <w:rPr>
        <w:rFonts w:hint="default"/>
      </w:rPr>
    </w:lvl>
    <w:lvl w:ilvl="2">
      <w:start w:val="0"/>
      <w:numFmt w:val="bullet"/>
      <w:lvlText w:val="•"/>
      <w:lvlJc w:val="left"/>
      <w:pPr>
        <w:ind w:left="905" w:hanging="308"/>
      </w:pPr>
      <w:rPr>
        <w:rFonts w:hint="default"/>
      </w:rPr>
    </w:lvl>
    <w:lvl w:ilvl="3">
      <w:start w:val="0"/>
      <w:numFmt w:val="bullet"/>
      <w:lvlText w:val="•"/>
      <w:lvlJc w:val="left"/>
      <w:pPr>
        <w:ind w:left="1117" w:hanging="308"/>
      </w:pPr>
      <w:rPr>
        <w:rFonts w:hint="default"/>
      </w:rPr>
    </w:lvl>
    <w:lvl w:ilvl="4">
      <w:start w:val="0"/>
      <w:numFmt w:val="bullet"/>
      <w:lvlText w:val="•"/>
      <w:lvlJc w:val="left"/>
      <w:pPr>
        <w:ind w:left="1330" w:hanging="308"/>
      </w:pPr>
      <w:rPr>
        <w:rFonts w:hint="default"/>
      </w:rPr>
    </w:lvl>
    <w:lvl w:ilvl="5">
      <w:start w:val="0"/>
      <w:numFmt w:val="bullet"/>
      <w:lvlText w:val="•"/>
      <w:lvlJc w:val="left"/>
      <w:pPr>
        <w:ind w:left="1543" w:hanging="308"/>
      </w:pPr>
      <w:rPr>
        <w:rFonts w:hint="default"/>
      </w:rPr>
    </w:lvl>
    <w:lvl w:ilvl="6">
      <w:start w:val="0"/>
      <w:numFmt w:val="bullet"/>
      <w:lvlText w:val="•"/>
      <w:lvlJc w:val="left"/>
      <w:pPr>
        <w:ind w:left="1755" w:hanging="308"/>
      </w:pPr>
      <w:rPr>
        <w:rFonts w:hint="default"/>
      </w:rPr>
    </w:lvl>
    <w:lvl w:ilvl="7">
      <w:start w:val="0"/>
      <w:numFmt w:val="bullet"/>
      <w:lvlText w:val="•"/>
      <w:lvlJc w:val="left"/>
      <w:pPr>
        <w:ind w:left="1968" w:hanging="308"/>
      </w:pPr>
      <w:rPr>
        <w:rFonts w:hint="default"/>
      </w:rPr>
    </w:lvl>
    <w:lvl w:ilvl="8">
      <w:start w:val="0"/>
      <w:numFmt w:val="bullet"/>
      <w:lvlText w:val="•"/>
      <w:lvlJc w:val="left"/>
      <w:pPr>
        <w:ind w:left="2180" w:hanging="308"/>
      </w:pPr>
      <w:rPr>
        <w:rFonts w:hint="default"/>
      </w:rPr>
    </w:lvl>
  </w:abstractNum>
  <w:abstractNum w:abstractNumId="111">
    <w:multiLevelType w:val="hybridMultilevel"/>
    <w:lvl w:ilvl="0">
      <w:start w:val="0"/>
      <w:numFmt w:val="bullet"/>
      <w:lvlText w:val="-"/>
      <w:lvlJc w:val="left"/>
      <w:pPr>
        <w:ind w:left="406" w:hanging="308"/>
      </w:pPr>
      <w:rPr>
        <w:rFonts w:hint="default" w:ascii="Arial" w:hAnsi="Arial" w:eastAsia="Arial" w:cs="Arial"/>
        <w:w w:val="100"/>
        <w:sz w:val="17"/>
        <w:szCs w:val="17"/>
      </w:rPr>
    </w:lvl>
    <w:lvl w:ilvl="1">
      <w:start w:val="0"/>
      <w:numFmt w:val="bullet"/>
      <w:lvlText w:val="•"/>
      <w:lvlJc w:val="left"/>
      <w:pPr>
        <w:ind w:left="730" w:hanging="308"/>
      </w:pPr>
      <w:rPr>
        <w:rFonts w:hint="default"/>
      </w:rPr>
    </w:lvl>
    <w:lvl w:ilvl="2">
      <w:start w:val="0"/>
      <w:numFmt w:val="bullet"/>
      <w:lvlText w:val="•"/>
      <w:lvlJc w:val="left"/>
      <w:pPr>
        <w:ind w:left="1060" w:hanging="308"/>
      </w:pPr>
      <w:rPr>
        <w:rFonts w:hint="default"/>
      </w:rPr>
    </w:lvl>
    <w:lvl w:ilvl="3">
      <w:start w:val="0"/>
      <w:numFmt w:val="bullet"/>
      <w:lvlText w:val="•"/>
      <w:lvlJc w:val="left"/>
      <w:pPr>
        <w:ind w:left="1391" w:hanging="308"/>
      </w:pPr>
      <w:rPr>
        <w:rFonts w:hint="default"/>
      </w:rPr>
    </w:lvl>
    <w:lvl w:ilvl="4">
      <w:start w:val="0"/>
      <w:numFmt w:val="bullet"/>
      <w:lvlText w:val="•"/>
      <w:lvlJc w:val="left"/>
      <w:pPr>
        <w:ind w:left="1721" w:hanging="308"/>
      </w:pPr>
      <w:rPr>
        <w:rFonts w:hint="default"/>
      </w:rPr>
    </w:lvl>
    <w:lvl w:ilvl="5">
      <w:start w:val="0"/>
      <w:numFmt w:val="bullet"/>
      <w:lvlText w:val="•"/>
      <w:lvlJc w:val="left"/>
      <w:pPr>
        <w:ind w:left="2052" w:hanging="308"/>
      </w:pPr>
      <w:rPr>
        <w:rFonts w:hint="default"/>
      </w:rPr>
    </w:lvl>
    <w:lvl w:ilvl="6">
      <w:start w:val="0"/>
      <w:numFmt w:val="bullet"/>
      <w:lvlText w:val="•"/>
      <w:lvlJc w:val="left"/>
      <w:pPr>
        <w:ind w:left="2382" w:hanging="308"/>
      </w:pPr>
      <w:rPr>
        <w:rFonts w:hint="default"/>
      </w:rPr>
    </w:lvl>
    <w:lvl w:ilvl="7">
      <w:start w:val="0"/>
      <w:numFmt w:val="bullet"/>
      <w:lvlText w:val="•"/>
      <w:lvlJc w:val="left"/>
      <w:pPr>
        <w:ind w:left="2712" w:hanging="308"/>
      </w:pPr>
      <w:rPr>
        <w:rFonts w:hint="default"/>
      </w:rPr>
    </w:lvl>
    <w:lvl w:ilvl="8">
      <w:start w:val="0"/>
      <w:numFmt w:val="bullet"/>
      <w:lvlText w:val="•"/>
      <w:lvlJc w:val="left"/>
      <w:pPr>
        <w:ind w:left="3043" w:hanging="308"/>
      </w:pPr>
      <w:rPr>
        <w:rFonts w:hint="default"/>
      </w:rPr>
    </w:lvl>
  </w:abstractNum>
  <w:abstractNum w:abstractNumId="110">
    <w:multiLevelType w:val="hybridMultilevel"/>
    <w:lvl w:ilvl="0">
      <w:start w:val="0"/>
      <w:numFmt w:val="bullet"/>
      <w:lvlText w:val=""/>
      <w:lvlJc w:val="left"/>
      <w:pPr>
        <w:ind w:left="475" w:hanging="308"/>
      </w:pPr>
      <w:rPr>
        <w:rFonts w:hint="default" w:ascii="Symbol" w:hAnsi="Symbol" w:eastAsia="Symbol" w:cs="Symbol"/>
        <w:w w:val="100"/>
        <w:sz w:val="17"/>
        <w:szCs w:val="17"/>
      </w:rPr>
    </w:lvl>
    <w:lvl w:ilvl="1">
      <w:start w:val="0"/>
      <w:numFmt w:val="bullet"/>
      <w:lvlText w:val="•"/>
      <w:lvlJc w:val="left"/>
      <w:pPr>
        <w:ind w:left="692" w:hanging="308"/>
      </w:pPr>
      <w:rPr>
        <w:rFonts w:hint="default"/>
      </w:rPr>
    </w:lvl>
    <w:lvl w:ilvl="2">
      <w:start w:val="0"/>
      <w:numFmt w:val="bullet"/>
      <w:lvlText w:val="•"/>
      <w:lvlJc w:val="left"/>
      <w:pPr>
        <w:ind w:left="905" w:hanging="308"/>
      </w:pPr>
      <w:rPr>
        <w:rFonts w:hint="default"/>
      </w:rPr>
    </w:lvl>
    <w:lvl w:ilvl="3">
      <w:start w:val="0"/>
      <w:numFmt w:val="bullet"/>
      <w:lvlText w:val="•"/>
      <w:lvlJc w:val="left"/>
      <w:pPr>
        <w:ind w:left="1117" w:hanging="308"/>
      </w:pPr>
      <w:rPr>
        <w:rFonts w:hint="default"/>
      </w:rPr>
    </w:lvl>
    <w:lvl w:ilvl="4">
      <w:start w:val="0"/>
      <w:numFmt w:val="bullet"/>
      <w:lvlText w:val="•"/>
      <w:lvlJc w:val="left"/>
      <w:pPr>
        <w:ind w:left="1330" w:hanging="308"/>
      </w:pPr>
      <w:rPr>
        <w:rFonts w:hint="default"/>
      </w:rPr>
    </w:lvl>
    <w:lvl w:ilvl="5">
      <w:start w:val="0"/>
      <w:numFmt w:val="bullet"/>
      <w:lvlText w:val="•"/>
      <w:lvlJc w:val="left"/>
      <w:pPr>
        <w:ind w:left="1543" w:hanging="308"/>
      </w:pPr>
      <w:rPr>
        <w:rFonts w:hint="default"/>
      </w:rPr>
    </w:lvl>
    <w:lvl w:ilvl="6">
      <w:start w:val="0"/>
      <w:numFmt w:val="bullet"/>
      <w:lvlText w:val="•"/>
      <w:lvlJc w:val="left"/>
      <w:pPr>
        <w:ind w:left="1755" w:hanging="308"/>
      </w:pPr>
      <w:rPr>
        <w:rFonts w:hint="default"/>
      </w:rPr>
    </w:lvl>
    <w:lvl w:ilvl="7">
      <w:start w:val="0"/>
      <w:numFmt w:val="bullet"/>
      <w:lvlText w:val="•"/>
      <w:lvlJc w:val="left"/>
      <w:pPr>
        <w:ind w:left="1968" w:hanging="308"/>
      </w:pPr>
      <w:rPr>
        <w:rFonts w:hint="default"/>
      </w:rPr>
    </w:lvl>
    <w:lvl w:ilvl="8">
      <w:start w:val="0"/>
      <w:numFmt w:val="bullet"/>
      <w:lvlText w:val="•"/>
      <w:lvlJc w:val="left"/>
      <w:pPr>
        <w:ind w:left="2180" w:hanging="308"/>
      </w:pPr>
      <w:rPr>
        <w:rFonts w:hint="default"/>
      </w:rPr>
    </w:lvl>
  </w:abstractNum>
  <w:abstractNum w:abstractNumId="109">
    <w:multiLevelType w:val="hybridMultilevel"/>
    <w:lvl w:ilvl="0">
      <w:start w:val="0"/>
      <w:numFmt w:val="bullet"/>
      <w:lvlText w:val=""/>
      <w:lvlJc w:val="left"/>
      <w:pPr>
        <w:ind w:left="265" w:hanging="122"/>
      </w:pPr>
      <w:rPr>
        <w:rFonts w:hint="default" w:ascii="Symbol" w:hAnsi="Symbol" w:eastAsia="Symbol" w:cs="Symbol"/>
        <w:w w:val="102"/>
        <w:sz w:val="15"/>
        <w:szCs w:val="15"/>
      </w:rPr>
    </w:lvl>
    <w:lvl w:ilvl="1">
      <w:start w:val="0"/>
      <w:numFmt w:val="bullet"/>
      <w:lvlText w:val="•"/>
      <w:lvlJc w:val="left"/>
      <w:pPr>
        <w:ind w:left="556" w:hanging="122"/>
      </w:pPr>
      <w:rPr>
        <w:rFonts w:hint="default"/>
      </w:rPr>
    </w:lvl>
    <w:lvl w:ilvl="2">
      <w:start w:val="0"/>
      <w:numFmt w:val="bullet"/>
      <w:lvlText w:val="•"/>
      <w:lvlJc w:val="left"/>
      <w:pPr>
        <w:ind w:left="853" w:hanging="122"/>
      </w:pPr>
      <w:rPr>
        <w:rFonts w:hint="default"/>
      </w:rPr>
    </w:lvl>
    <w:lvl w:ilvl="3">
      <w:start w:val="0"/>
      <w:numFmt w:val="bullet"/>
      <w:lvlText w:val="•"/>
      <w:lvlJc w:val="left"/>
      <w:pPr>
        <w:ind w:left="1150" w:hanging="122"/>
      </w:pPr>
      <w:rPr>
        <w:rFonts w:hint="default"/>
      </w:rPr>
    </w:lvl>
    <w:lvl w:ilvl="4">
      <w:start w:val="0"/>
      <w:numFmt w:val="bullet"/>
      <w:lvlText w:val="•"/>
      <w:lvlJc w:val="left"/>
      <w:pPr>
        <w:ind w:left="1447" w:hanging="122"/>
      </w:pPr>
      <w:rPr>
        <w:rFonts w:hint="default"/>
      </w:rPr>
    </w:lvl>
    <w:lvl w:ilvl="5">
      <w:start w:val="0"/>
      <w:numFmt w:val="bullet"/>
      <w:lvlText w:val="•"/>
      <w:lvlJc w:val="left"/>
      <w:pPr>
        <w:ind w:left="1744" w:hanging="122"/>
      </w:pPr>
      <w:rPr>
        <w:rFonts w:hint="default"/>
      </w:rPr>
    </w:lvl>
    <w:lvl w:ilvl="6">
      <w:start w:val="0"/>
      <w:numFmt w:val="bullet"/>
      <w:lvlText w:val="•"/>
      <w:lvlJc w:val="left"/>
      <w:pPr>
        <w:ind w:left="2041" w:hanging="122"/>
      </w:pPr>
      <w:rPr>
        <w:rFonts w:hint="default"/>
      </w:rPr>
    </w:lvl>
    <w:lvl w:ilvl="7">
      <w:start w:val="0"/>
      <w:numFmt w:val="bullet"/>
      <w:lvlText w:val="•"/>
      <w:lvlJc w:val="left"/>
      <w:pPr>
        <w:ind w:left="2338" w:hanging="122"/>
      </w:pPr>
      <w:rPr>
        <w:rFonts w:hint="default"/>
      </w:rPr>
    </w:lvl>
    <w:lvl w:ilvl="8">
      <w:start w:val="0"/>
      <w:numFmt w:val="bullet"/>
      <w:lvlText w:val="•"/>
      <w:lvlJc w:val="left"/>
      <w:pPr>
        <w:ind w:left="2635" w:hanging="122"/>
      </w:pPr>
      <w:rPr>
        <w:rFonts w:hint="default"/>
      </w:rPr>
    </w:lvl>
  </w:abstractNum>
  <w:abstractNum w:abstractNumId="108">
    <w:multiLevelType w:val="hybridMultilevel"/>
    <w:lvl w:ilvl="0">
      <w:start w:val="0"/>
      <w:numFmt w:val="bullet"/>
      <w:lvlText w:val=""/>
      <w:lvlJc w:val="left"/>
      <w:pPr>
        <w:ind w:left="394" w:hanging="308"/>
      </w:pPr>
      <w:rPr>
        <w:rFonts w:hint="default" w:ascii="Symbol" w:hAnsi="Symbol" w:eastAsia="Symbol" w:cs="Symbol"/>
        <w:w w:val="102"/>
        <w:sz w:val="15"/>
        <w:szCs w:val="15"/>
      </w:rPr>
    </w:lvl>
    <w:lvl w:ilvl="1">
      <w:start w:val="0"/>
      <w:numFmt w:val="bullet"/>
      <w:lvlText w:val="•"/>
      <w:lvlJc w:val="left"/>
      <w:pPr>
        <w:ind w:left="614" w:hanging="308"/>
      </w:pPr>
      <w:rPr>
        <w:rFonts w:hint="default"/>
      </w:rPr>
    </w:lvl>
    <w:lvl w:ilvl="2">
      <w:start w:val="0"/>
      <w:numFmt w:val="bullet"/>
      <w:lvlText w:val="•"/>
      <w:lvlJc w:val="left"/>
      <w:pPr>
        <w:ind w:left="828" w:hanging="308"/>
      </w:pPr>
      <w:rPr>
        <w:rFonts w:hint="default"/>
      </w:rPr>
    </w:lvl>
    <w:lvl w:ilvl="3">
      <w:start w:val="0"/>
      <w:numFmt w:val="bullet"/>
      <w:lvlText w:val="•"/>
      <w:lvlJc w:val="left"/>
      <w:pPr>
        <w:ind w:left="1042" w:hanging="308"/>
      </w:pPr>
      <w:rPr>
        <w:rFonts w:hint="default"/>
      </w:rPr>
    </w:lvl>
    <w:lvl w:ilvl="4">
      <w:start w:val="0"/>
      <w:numFmt w:val="bullet"/>
      <w:lvlText w:val="•"/>
      <w:lvlJc w:val="left"/>
      <w:pPr>
        <w:ind w:left="1257" w:hanging="308"/>
      </w:pPr>
      <w:rPr>
        <w:rFonts w:hint="default"/>
      </w:rPr>
    </w:lvl>
    <w:lvl w:ilvl="5">
      <w:start w:val="0"/>
      <w:numFmt w:val="bullet"/>
      <w:lvlText w:val="•"/>
      <w:lvlJc w:val="left"/>
      <w:pPr>
        <w:ind w:left="1471" w:hanging="308"/>
      </w:pPr>
      <w:rPr>
        <w:rFonts w:hint="default"/>
      </w:rPr>
    </w:lvl>
    <w:lvl w:ilvl="6">
      <w:start w:val="0"/>
      <w:numFmt w:val="bullet"/>
      <w:lvlText w:val="•"/>
      <w:lvlJc w:val="left"/>
      <w:pPr>
        <w:ind w:left="1685" w:hanging="308"/>
      </w:pPr>
      <w:rPr>
        <w:rFonts w:hint="default"/>
      </w:rPr>
    </w:lvl>
    <w:lvl w:ilvl="7">
      <w:start w:val="0"/>
      <w:numFmt w:val="bullet"/>
      <w:lvlText w:val="•"/>
      <w:lvlJc w:val="left"/>
      <w:pPr>
        <w:ind w:left="1900" w:hanging="308"/>
      </w:pPr>
      <w:rPr>
        <w:rFonts w:hint="default"/>
      </w:rPr>
    </w:lvl>
    <w:lvl w:ilvl="8">
      <w:start w:val="0"/>
      <w:numFmt w:val="bullet"/>
      <w:lvlText w:val="•"/>
      <w:lvlJc w:val="left"/>
      <w:pPr>
        <w:ind w:left="2114" w:hanging="308"/>
      </w:pPr>
      <w:rPr>
        <w:rFonts w:hint="default"/>
      </w:rPr>
    </w:lvl>
  </w:abstractNum>
  <w:abstractNum w:abstractNumId="107">
    <w:multiLevelType w:val="hybridMultilevel"/>
    <w:lvl w:ilvl="0">
      <w:start w:val="0"/>
      <w:numFmt w:val="bullet"/>
      <w:lvlText w:val=""/>
      <w:lvlJc w:val="left"/>
      <w:pPr>
        <w:ind w:left="265" w:hanging="122"/>
      </w:pPr>
      <w:rPr>
        <w:rFonts w:hint="default" w:ascii="Symbol" w:hAnsi="Symbol" w:eastAsia="Symbol" w:cs="Symbol"/>
        <w:w w:val="102"/>
        <w:sz w:val="15"/>
        <w:szCs w:val="15"/>
      </w:rPr>
    </w:lvl>
    <w:lvl w:ilvl="1">
      <w:start w:val="0"/>
      <w:numFmt w:val="bullet"/>
      <w:lvlText w:val="•"/>
      <w:lvlJc w:val="left"/>
      <w:pPr>
        <w:ind w:left="556" w:hanging="122"/>
      </w:pPr>
      <w:rPr>
        <w:rFonts w:hint="default"/>
      </w:rPr>
    </w:lvl>
    <w:lvl w:ilvl="2">
      <w:start w:val="0"/>
      <w:numFmt w:val="bullet"/>
      <w:lvlText w:val="•"/>
      <w:lvlJc w:val="left"/>
      <w:pPr>
        <w:ind w:left="853" w:hanging="122"/>
      </w:pPr>
      <w:rPr>
        <w:rFonts w:hint="default"/>
      </w:rPr>
    </w:lvl>
    <w:lvl w:ilvl="3">
      <w:start w:val="0"/>
      <w:numFmt w:val="bullet"/>
      <w:lvlText w:val="•"/>
      <w:lvlJc w:val="left"/>
      <w:pPr>
        <w:ind w:left="1150" w:hanging="122"/>
      </w:pPr>
      <w:rPr>
        <w:rFonts w:hint="default"/>
      </w:rPr>
    </w:lvl>
    <w:lvl w:ilvl="4">
      <w:start w:val="0"/>
      <w:numFmt w:val="bullet"/>
      <w:lvlText w:val="•"/>
      <w:lvlJc w:val="left"/>
      <w:pPr>
        <w:ind w:left="1447" w:hanging="122"/>
      </w:pPr>
      <w:rPr>
        <w:rFonts w:hint="default"/>
      </w:rPr>
    </w:lvl>
    <w:lvl w:ilvl="5">
      <w:start w:val="0"/>
      <w:numFmt w:val="bullet"/>
      <w:lvlText w:val="•"/>
      <w:lvlJc w:val="left"/>
      <w:pPr>
        <w:ind w:left="1744" w:hanging="122"/>
      </w:pPr>
      <w:rPr>
        <w:rFonts w:hint="default"/>
      </w:rPr>
    </w:lvl>
    <w:lvl w:ilvl="6">
      <w:start w:val="0"/>
      <w:numFmt w:val="bullet"/>
      <w:lvlText w:val="•"/>
      <w:lvlJc w:val="left"/>
      <w:pPr>
        <w:ind w:left="2041" w:hanging="122"/>
      </w:pPr>
      <w:rPr>
        <w:rFonts w:hint="default"/>
      </w:rPr>
    </w:lvl>
    <w:lvl w:ilvl="7">
      <w:start w:val="0"/>
      <w:numFmt w:val="bullet"/>
      <w:lvlText w:val="•"/>
      <w:lvlJc w:val="left"/>
      <w:pPr>
        <w:ind w:left="2338" w:hanging="122"/>
      </w:pPr>
      <w:rPr>
        <w:rFonts w:hint="default"/>
      </w:rPr>
    </w:lvl>
    <w:lvl w:ilvl="8">
      <w:start w:val="0"/>
      <w:numFmt w:val="bullet"/>
      <w:lvlText w:val="•"/>
      <w:lvlJc w:val="left"/>
      <w:pPr>
        <w:ind w:left="2635" w:hanging="122"/>
      </w:pPr>
      <w:rPr>
        <w:rFonts w:hint="default"/>
      </w:rPr>
    </w:lvl>
  </w:abstractNum>
  <w:abstractNum w:abstractNumId="106">
    <w:multiLevelType w:val="hybridMultilevel"/>
    <w:lvl w:ilvl="0">
      <w:start w:val="0"/>
      <w:numFmt w:val="bullet"/>
      <w:lvlText w:val=""/>
      <w:lvlJc w:val="left"/>
      <w:pPr>
        <w:ind w:left="306" w:hanging="216"/>
      </w:pPr>
      <w:rPr>
        <w:rFonts w:hint="default" w:ascii="Symbol" w:hAnsi="Symbol" w:eastAsia="Symbol" w:cs="Symbol"/>
        <w:w w:val="100"/>
        <w:sz w:val="17"/>
        <w:szCs w:val="17"/>
      </w:rPr>
    </w:lvl>
    <w:lvl w:ilvl="1">
      <w:start w:val="0"/>
      <w:numFmt w:val="bullet"/>
      <w:lvlText w:val="•"/>
      <w:lvlJc w:val="left"/>
      <w:pPr>
        <w:ind w:left="524" w:hanging="216"/>
      </w:pPr>
      <w:rPr>
        <w:rFonts w:hint="default"/>
      </w:rPr>
    </w:lvl>
    <w:lvl w:ilvl="2">
      <w:start w:val="0"/>
      <w:numFmt w:val="bullet"/>
      <w:lvlText w:val="•"/>
      <w:lvlJc w:val="left"/>
      <w:pPr>
        <w:ind w:left="748" w:hanging="216"/>
      </w:pPr>
      <w:rPr>
        <w:rFonts w:hint="default"/>
      </w:rPr>
    </w:lvl>
    <w:lvl w:ilvl="3">
      <w:start w:val="0"/>
      <w:numFmt w:val="bullet"/>
      <w:lvlText w:val="•"/>
      <w:lvlJc w:val="left"/>
      <w:pPr>
        <w:ind w:left="972" w:hanging="216"/>
      </w:pPr>
      <w:rPr>
        <w:rFonts w:hint="default"/>
      </w:rPr>
    </w:lvl>
    <w:lvl w:ilvl="4">
      <w:start w:val="0"/>
      <w:numFmt w:val="bullet"/>
      <w:lvlText w:val="•"/>
      <w:lvlJc w:val="left"/>
      <w:pPr>
        <w:ind w:left="1197" w:hanging="216"/>
      </w:pPr>
      <w:rPr>
        <w:rFonts w:hint="default"/>
      </w:rPr>
    </w:lvl>
    <w:lvl w:ilvl="5">
      <w:start w:val="0"/>
      <w:numFmt w:val="bullet"/>
      <w:lvlText w:val="•"/>
      <w:lvlJc w:val="left"/>
      <w:pPr>
        <w:ind w:left="1421" w:hanging="216"/>
      </w:pPr>
      <w:rPr>
        <w:rFonts w:hint="default"/>
      </w:rPr>
    </w:lvl>
    <w:lvl w:ilvl="6">
      <w:start w:val="0"/>
      <w:numFmt w:val="bullet"/>
      <w:lvlText w:val="•"/>
      <w:lvlJc w:val="left"/>
      <w:pPr>
        <w:ind w:left="1645" w:hanging="216"/>
      </w:pPr>
      <w:rPr>
        <w:rFonts w:hint="default"/>
      </w:rPr>
    </w:lvl>
    <w:lvl w:ilvl="7">
      <w:start w:val="0"/>
      <w:numFmt w:val="bullet"/>
      <w:lvlText w:val="•"/>
      <w:lvlJc w:val="left"/>
      <w:pPr>
        <w:ind w:left="1870" w:hanging="216"/>
      </w:pPr>
      <w:rPr>
        <w:rFonts w:hint="default"/>
      </w:rPr>
    </w:lvl>
    <w:lvl w:ilvl="8">
      <w:start w:val="0"/>
      <w:numFmt w:val="bullet"/>
      <w:lvlText w:val="•"/>
      <w:lvlJc w:val="left"/>
      <w:pPr>
        <w:ind w:left="2094" w:hanging="216"/>
      </w:pPr>
      <w:rPr>
        <w:rFonts w:hint="default"/>
      </w:rPr>
    </w:lvl>
  </w:abstractNum>
  <w:abstractNum w:abstractNumId="105">
    <w:multiLevelType w:val="hybridMultilevel"/>
    <w:lvl w:ilvl="0">
      <w:start w:val="0"/>
      <w:numFmt w:val="bullet"/>
      <w:lvlText w:val=""/>
      <w:lvlJc w:val="left"/>
      <w:pPr>
        <w:ind w:left="265" w:hanging="122"/>
      </w:pPr>
      <w:rPr>
        <w:rFonts w:hint="default" w:ascii="Symbol" w:hAnsi="Symbol" w:eastAsia="Symbol" w:cs="Symbol"/>
        <w:w w:val="102"/>
        <w:sz w:val="15"/>
        <w:szCs w:val="15"/>
      </w:rPr>
    </w:lvl>
    <w:lvl w:ilvl="1">
      <w:start w:val="0"/>
      <w:numFmt w:val="bullet"/>
      <w:lvlText w:val="•"/>
      <w:lvlJc w:val="left"/>
      <w:pPr>
        <w:ind w:left="556" w:hanging="122"/>
      </w:pPr>
      <w:rPr>
        <w:rFonts w:hint="default"/>
      </w:rPr>
    </w:lvl>
    <w:lvl w:ilvl="2">
      <w:start w:val="0"/>
      <w:numFmt w:val="bullet"/>
      <w:lvlText w:val="•"/>
      <w:lvlJc w:val="left"/>
      <w:pPr>
        <w:ind w:left="853" w:hanging="122"/>
      </w:pPr>
      <w:rPr>
        <w:rFonts w:hint="default"/>
      </w:rPr>
    </w:lvl>
    <w:lvl w:ilvl="3">
      <w:start w:val="0"/>
      <w:numFmt w:val="bullet"/>
      <w:lvlText w:val="•"/>
      <w:lvlJc w:val="left"/>
      <w:pPr>
        <w:ind w:left="1150" w:hanging="122"/>
      </w:pPr>
      <w:rPr>
        <w:rFonts w:hint="default"/>
      </w:rPr>
    </w:lvl>
    <w:lvl w:ilvl="4">
      <w:start w:val="0"/>
      <w:numFmt w:val="bullet"/>
      <w:lvlText w:val="•"/>
      <w:lvlJc w:val="left"/>
      <w:pPr>
        <w:ind w:left="1447" w:hanging="122"/>
      </w:pPr>
      <w:rPr>
        <w:rFonts w:hint="default"/>
      </w:rPr>
    </w:lvl>
    <w:lvl w:ilvl="5">
      <w:start w:val="0"/>
      <w:numFmt w:val="bullet"/>
      <w:lvlText w:val="•"/>
      <w:lvlJc w:val="left"/>
      <w:pPr>
        <w:ind w:left="1744" w:hanging="122"/>
      </w:pPr>
      <w:rPr>
        <w:rFonts w:hint="default"/>
      </w:rPr>
    </w:lvl>
    <w:lvl w:ilvl="6">
      <w:start w:val="0"/>
      <w:numFmt w:val="bullet"/>
      <w:lvlText w:val="•"/>
      <w:lvlJc w:val="left"/>
      <w:pPr>
        <w:ind w:left="2041" w:hanging="122"/>
      </w:pPr>
      <w:rPr>
        <w:rFonts w:hint="default"/>
      </w:rPr>
    </w:lvl>
    <w:lvl w:ilvl="7">
      <w:start w:val="0"/>
      <w:numFmt w:val="bullet"/>
      <w:lvlText w:val="•"/>
      <w:lvlJc w:val="left"/>
      <w:pPr>
        <w:ind w:left="2338" w:hanging="122"/>
      </w:pPr>
      <w:rPr>
        <w:rFonts w:hint="default"/>
      </w:rPr>
    </w:lvl>
    <w:lvl w:ilvl="8">
      <w:start w:val="0"/>
      <w:numFmt w:val="bullet"/>
      <w:lvlText w:val="•"/>
      <w:lvlJc w:val="left"/>
      <w:pPr>
        <w:ind w:left="2635" w:hanging="122"/>
      </w:pPr>
      <w:rPr>
        <w:rFonts w:hint="default"/>
      </w:rPr>
    </w:lvl>
  </w:abstractNum>
  <w:abstractNum w:abstractNumId="104">
    <w:multiLevelType w:val="hybridMultilevel"/>
    <w:lvl w:ilvl="0">
      <w:start w:val="0"/>
      <w:numFmt w:val="bullet"/>
      <w:lvlText w:val=""/>
      <w:lvlJc w:val="left"/>
      <w:pPr>
        <w:ind w:left="395" w:hanging="243"/>
      </w:pPr>
      <w:rPr>
        <w:rFonts w:hint="default" w:ascii="Symbol" w:hAnsi="Symbol" w:eastAsia="Symbol" w:cs="Symbol"/>
        <w:w w:val="102"/>
        <w:sz w:val="15"/>
        <w:szCs w:val="15"/>
      </w:rPr>
    </w:lvl>
    <w:lvl w:ilvl="1">
      <w:start w:val="0"/>
      <w:numFmt w:val="bullet"/>
      <w:lvlText w:val="•"/>
      <w:lvlJc w:val="left"/>
      <w:pPr>
        <w:ind w:left="614" w:hanging="243"/>
      </w:pPr>
      <w:rPr>
        <w:rFonts w:hint="default"/>
      </w:rPr>
    </w:lvl>
    <w:lvl w:ilvl="2">
      <w:start w:val="0"/>
      <w:numFmt w:val="bullet"/>
      <w:lvlText w:val="•"/>
      <w:lvlJc w:val="left"/>
      <w:pPr>
        <w:ind w:left="828" w:hanging="243"/>
      </w:pPr>
      <w:rPr>
        <w:rFonts w:hint="default"/>
      </w:rPr>
    </w:lvl>
    <w:lvl w:ilvl="3">
      <w:start w:val="0"/>
      <w:numFmt w:val="bullet"/>
      <w:lvlText w:val="•"/>
      <w:lvlJc w:val="left"/>
      <w:pPr>
        <w:ind w:left="1042" w:hanging="243"/>
      </w:pPr>
      <w:rPr>
        <w:rFonts w:hint="default"/>
      </w:rPr>
    </w:lvl>
    <w:lvl w:ilvl="4">
      <w:start w:val="0"/>
      <w:numFmt w:val="bullet"/>
      <w:lvlText w:val="•"/>
      <w:lvlJc w:val="left"/>
      <w:pPr>
        <w:ind w:left="1257" w:hanging="243"/>
      </w:pPr>
      <w:rPr>
        <w:rFonts w:hint="default"/>
      </w:rPr>
    </w:lvl>
    <w:lvl w:ilvl="5">
      <w:start w:val="0"/>
      <w:numFmt w:val="bullet"/>
      <w:lvlText w:val="•"/>
      <w:lvlJc w:val="left"/>
      <w:pPr>
        <w:ind w:left="1471" w:hanging="243"/>
      </w:pPr>
      <w:rPr>
        <w:rFonts w:hint="default"/>
      </w:rPr>
    </w:lvl>
    <w:lvl w:ilvl="6">
      <w:start w:val="0"/>
      <w:numFmt w:val="bullet"/>
      <w:lvlText w:val="•"/>
      <w:lvlJc w:val="left"/>
      <w:pPr>
        <w:ind w:left="1685" w:hanging="243"/>
      </w:pPr>
      <w:rPr>
        <w:rFonts w:hint="default"/>
      </w:rPr>
    </w:lvl>
    <w:lvl w:ilvl="7">
      <w:start w:val="0"/>
      <w:numFmt w:val="bullet"/>
      <w:lvlText w:val="•"/>
      <w:lvlJc w:val="left"/>
      <w:pPr>
        <w:ind w:left="1900" w:hanging="243"/>
      </w:pPr>
      <w:rPr>
        <w:rFonts w:hint="default"/>
      </w:rPr>
    </w:lvl>
    <w:lvl w:ilvl="8">
      <w:start w:val="0"/>
      <w:numFmt w:val="bullet"/>
      <w:lvlText w:val="•"/>
      <w:lvlJc w:val="left"/>
      <w:pPr>
        <w:ind w:left="2114" w:hanging="243"/>
      </w:pPr>
      <w:rPr>
        <w:rFonts w:hint="default"/>
      </w:rPr>
    </w:lvl>
  </w:abstractNum>
  <w:abstractNum w:abstractNumId="103">
    <w:multiLevelType w:val="hybridMultilevel"/>
    <w:lvl w:ilvl="0">
      <w:start w:val="0"/>
      <w:numFmt w:val="bullet"/>
      <w:lvlText w:val=""/>
      <w:lvlJc w:val="left"/>
      <w:pPr>
        <w:ind w:left="265" w:hanging="122"/>
      </w:pPr>
      <w:rPr>
        <w:rFonts w:hint="default" w:ascii="Symbol" w:hAnsi="Symbol" w:eastAsia="Symbol" w:cs="Symbol"/>
        <w:w w:val="102"/>
        <w:sz w:val="15"/>
        <w:szCs w:val="15"/>
      </w:rPr>
    </w:lvl>
    <w:lvl w:ilvl="1">
      <w:start w:val="0"/>
      <w:numFmt w:val="bullet"/>
      <w:lvlText w:val="•"/>
      <w:lvlJc w:val="left"/>
      <w:pPr>
        <w:ind w:left="556" w:hanging="122"/>
      </w:pPr>
      <w:rPr>
        <w:rFonts w:hint="default"/>
      </w:rPr>
    </w:lvl>
    <w:lvl w:ilvl="2">
      <w:start w:val="0"/>
      <w:numFmt w:val="bullet"/>
      <w:lvlText w:val="•"/>
      <w:lvlJc w:val="left"/>
      <w:pPr>
        <w:ind w:left="853" w:hanging="122"/>
      </w:pPr>
      <w:rPr>
        <w:rFonts w:hint="default"/>
      </w:rPr>
    </w:lvl>
    <w:lvl w:ilvl="3">
      <w:start w:val="0"/>
      <w:numFmt w:val="bullet"/>
      <w:lvlText w:val="•"/>
      <w:lvlJc w:val="left"/>
      <w:pPr>
        <w:ind w:left="1150" w:hanging="122"/>
      </w:pPr>
      <w:rPr>
        <w:rFonts w:hint="default"/>
      </w:rPr>
    </w:lvl>
    <w:lvl w:ilvl="4">
      <w:start w:val="0"/>
      <w:numFmt w:val="bullet"/>
      <w:lvlText w:val="•"/>
      <w:lvlJc w:val="left"/>
      <w:pPr>
        <w:ind w:left="1447" w:hanging="122"/>
      </w:pPr>
      <w:rPr>
        <w:rFonts w:hint="default"/>
      </w:rPr>
    </w:lvl>
    <w:lvl w:ilvl="5">
      <w:start w:val="0"/>
      <w:numFmt w:val="bullet"/>
      <w:lvlText w:val="•"/>
      <w:lvlJc w:val="left"/>
      <w:pPr>
        <w:ind w:left="1744" w:hanging="122"/>
      </w:pPr>
      <w:rPr>
        <w:rFonts w:hint="default"/>
      </w:rPr>
    </w:lvl>
    <w:lvl w:ilvl="6">
      <w:start w:val="0"/>
      <w:numFmt w:val="bullet"/>
      <w:lvlText w:val="•"/>
      <w:lvlJc w:val="left"/>
      <w:pPr>
        <w:ind w:left="2041" w:hanging="122"/>
      </w:pPr>
      <w:rPr>
        <w:rFonts w:hint="default"/>
      </w:rPr>
    </w:lvl>
    <w:lvl w:ilvl="7">
      <w:start w:val="0"/>
      <w:numFmt w:val="bullet"/>
      <w:lvlText w:val="•"/>
      <w:lvlJc w:val="left"/>
      <w:pPr>
        <w:ind w:left="2338" w:hanging="122"/>
      </w:pPr>
      <w:rPr>
        <w:rFonts w:hint="default"/>
      </w:rPr>
    </w:lvl>
    <w:lvl w:ilvl="8">
      <w:start w:val="0"/>
      <w:numFmt w:val="bullet"/>
      <w:lvlText w:val="•"/>
      <w:lvlJc w:val="left"/>
      <w:pPr>
        <w:ind w:left="2635" w:hanging="122"/>
      </w:pPr>
      <w:rPr>
        <w:rFonts w:hint="default"/>
      </w:rPr>
    </w:lvl>
  </w:abstractNum>
  <w:abstractNum w:abstractNumId="102">
    <w:multiLevelType w:val="hybridMultilevel"/>
    <w:lvl w:ilvl="0">
      <w:start w:val="0"/>
      <w:numFmt w:val="bullet"/>
      <w:lvlText w:val=""/>
      <w:lvlJc w:val="left"/>
      <w:pPr>
        <w:ind w:left="395" w:hanging="243"/>
      </w:pPr>
      <w:rPr>
        <w:rFonts w:hint="default" w:ascii="Symbol" w:hAnsi="Symbol" w:eastAsia="Symbol" w:cs="Symbol"/>
        <w:w w:val="102"/>
        <w:sz w:val="15"/>
        <w:szCs w:val="15"/>
      </w:rPr>
    </w:lvl>
    <w:lvl w:ilvl="1">
      <w:start w:val="0"/>
      <w:numFmt w:val="bullet"/>
      <w:lvlText w:val="•"/>
      <w:lvlJc w:val="left"/>
      <w:pPr>
        <w:ind w:left="614" w:hanging="243"/>
      </w:pPr>
      <w:rPr>
        <w:rFonts w:hint="default"/>
      </w:rPr>
    </w:lvl>
    <w:lvl w:ilvl="2">
      <w:start w:val="0"/>
      <w:numFmt w:val="bullet"/>
      <w:lvlText w:val="•"/>
      <w:lvlJc w:val="left"/>
      <w:pPr>
        <w:ind w:left="828" w:hanging="243"/>
      </w:pPr>
      <w:rPr>
        <w:rFonts w:hint="default"/>
      </w:rPr>
    </w:lvl>
    <w:lvl w:ilvl="3">
      <w:start w:val="0"/>
      <w:numFmt w:val="bullet"/>
      <w:lvlText w:val="•"/>
      <w:lvlJc w:val="left"/>
      <w:pPr>
        <w:ind w:left="1042" w:hanging="243"/>
      </w:pPr>
      <w:rPr>
        <w:rFonts w:hint="default"/>
      </w:rPr>
    </w:lvl>
    <w:lvl w:ilvl="4">
      <w:start w:val="0"/>
      <w:numFmt w:val="bullet"/>
      <w:lvlText w:val="•"/>
      <w:lvlJc w:val="left"/>
      <w:pPr>
        <w:ind w:left="1257" w:hanging="243"/>
      </w:pPr>
      <w:rPr>
        <w:rFonts w:hint="default"/>
      </w:rPr>
    </w:lvl>
    <w:lvl w:ilvl="5">
      <w:start w:val="0"/>
      <w:numFmt w:val="bullet"/>
      <w:lvlText w:val="•"/>
      <w:lvlJc w:val="left"/>
      <w:pPr>
        <w:ind w:left="1471" w:hanging="243"/>
      </w:pPr>
      <w:rPr>
        <w:rFonts w:hint="default"/>
      </w:rPr>
    </w:lvl>
    <w:lvl w:ilvl="6">
      <w:start w:val="0"/>
      <w:numFmt w:val="bullet"/>
      <w:lvlText w:val="•"/>
      <w:lvlJc w:val="left"/>
      <w:pPr>
        <w:ind w:left="1685" w:hanging="243"/>
      </w:pPr>
      <w:rPr>
        <w:rFonts w:hint="default"/>
      </w:rPr>
    </w:lvl>
    <w:lvl w:ilvl="7">
      <w:start w:val="0"/>
      <w:numFmt w:val="bullet"/>
      <w:lvlText w:val="•"/>
      <w:lvlJc w:val="left"/>
      <w:pPr>
        <w:ind w:left="1900" w:hanging="243"/>
      </w:pPr>
      <w:rPr>
        <w:rFonts w:hint="default"/>
      </w:rPr>
    </w:lvl>
    <w:lvl w:ilvl="8">
      <w:start w:val="0"/>
      <w:numFmt w:val="bullet"/>
      <w:lvlText w:val="•"/>
      <w:lvlJc w:val="left"/>
      <w:pPr>
        <w:ind w:left="2114" w:hanging="243"/>
      </w:pPr>
      <w:rPr>
        <w:rFonts w:hint="default"/>
      </w:rPr>
    </w:lvl>
  </w:abstractNum>
  <w:abstractNum w:abstractNumId="101">
    <w:multiLevelType w:val="hybridMultilevel"/>
    <w:lvl w:ilvl="0">
      <w:start w:val="0"/>
      <w:numFmt w:val="bullet"/>
      <w:lvlText w:val=""/>
      <w:lvlJc w:val="left"/>
      <w:pPr>
        <w:ind w:left="265" w:hanging="122"/>
      </w:pPr>
      <w:rPr>
        <w:rFonts w:hint="default" w:ascii="Symbol" w:hAnsi="Symbol" w:eastAsia="Symbol" w:cs="Symbol"/>
        <w:w w:val="102"/>
        <w:sz w:val="15"/>
        <w:szCs w:val="15"/>
      </w:rPr>
    </w:lvl>
    <w:lvl w:ilvl="1">
      <w:start w:val="0"/>
      <w:numFmt w:val="bullet"/>
      <w:lvlText w:val="•"/>
      <w:lvlJc w:val="left"/>
      <w:pPr>
        <w:ind w:left="348" w:hanging="122"/>
      </w:pPr>
      <w:rPr>
        <w:rFonts w:hint="default"/>
      </w:rPr>
    </w:lvl>
    <w:lvl w:ilvl="2">
      <w:start w:val="0"/>
      <w:numFmt w:val="bullet"/>
      <w:lvlText w:val="•"/>
      <w:lvlJc w:val="left"/>
      <w:pPr>
        <w:ind w:left="437" w:hanging="122"/>
      </w:pPr>
      <w:rPr>
        <w:rFonts w:hint="default"/>
      </w:rPr>
    </w:lvl>
    <w:lvl w:ilvl="3">
      <w:start w:val="0"/>
      <w:numFmt w:val="bullet"/>
      <w:lvlText w:val="•"/>
      <w:lvlJc w:val="left"/>
      <w:pPr>
        <w:ind w:left="526" w:hanging="122"/>
      </w:pPr>
      <w:rPr>
        <w:rFonts w:hint="default"/>
      </w:rPr>
    </w:lvl>
    <w:lvl w:ilvl="4">
      <w:start w:val="0"/>
      <w:numFmt w:val="bullet"/>
      <w:lvlText w:val="•"/>
      <w:lvlJc w:val="left"/>
      <w:pPr>
        <w:ind w:left="614" w:hanging="122"/>
      </w:pPr>
      <w:rPr>
        <w:rFonts w:hint="default"/>
      </w:rPr>
    </w:lvl>
    <w:lvl w:ilvl="5">
      <w:start w:val="0"/>
      <w:numFmt w:val="bullet"/>
      <w:lvlText w:val="•"/>
      <w:lvlJc w:val="left"/>
      <w:pPr>
        <w:ind w:left="703" w:hanging="122"/>
      </w:pPr>
      <w:rPr>
        <w:rFonts w:hint="default"/>
      </w:rPr>
    </w:lvl>
    <w:lvl w:ilvl="6">
      <w:start w:val="0"/>
      <w:numFmt w:val="bullet"/>
      <w:lvlText w:val="•"/>
      <w:lvlJc w:val="left"/>
      <w:pPr>
        <w:ind w:left="792" w:hanging="122"/>
      </w:pPr>
      <w:rPr>
        <w:rFonts w:hint="default"/>
      </w:rPr>
    </w:lvl>
    <w:lvl w:ilvl="7">
      <w:start w:val="0"/>
      <w:numFmt w:val="bullet"/>
      <w:lvlText w:val="•"/>
      <w:lvlJc w:val="left"/>
      <w:pPr>
        <w:ind w:left="880" w:hanging="122"/>
      </w:pPr>
      <w:rPr>
        <w:rFonts w:hint="default"/>
      </w:rPr>
    </w:lvl>
    <w:lvl w:ilvl="8">
      <w:start w:val="0"/>
      <w:numFmt w:val="bullet"/>
      <w:lvlText w:val="•"/>
      <w:lvlJc w:val="left"/>
      <w:pPr>
        <w:ind w:left="969" w:hanging="122"/>
      </w:pPr>
      <w:rPr>
        <w:rFonts w:hint="default"/>
      </w:rPr>
    </w:lvl>
  </w:abstractNum>
  <w:abstractNum w:abstractNumId="100">
    <w:multiLevelType w:val="hybridMultilevel"/>
    <w:lvl w:ilvl="0">
      <w:start w:val="0"/>
      <w:numFmt w:val="bullet"/>
      <w:lvlText w:val=""/>
      <w:lvlJc w:val="left"/>
      <w:pPr>
        <w:ind w:left="395" w:hanging="243"/>
      </w:pPr>
      <w:rPr>
        <w:rFonts w:hint="default" w:ascii="Symbol" w:hAnsi="Symbol" w:eastAsia="Symbol" w:cs="Symbol"/>
        <w:w w:val="102"/>
        <w:sz w:val="15"/>
        <w:szCs w:val="15"/>
      </w:rPr>
    </w:lvl>
    <w:lvl w:ilvl="1">
      <w:start w:val="0"/>
      <w:numFmt w:val="bullet"/>
      <w:lvlText w:val="•"/>
      <w:lvlJc w:val="left"/>
      <w:pPr>
        <w:ind w:left="614" w:hanging="243"/>
      </w:pPr>
      <w:rPr>
        <w:rFonts w:hint="default"/>
      </w:rPr>
    </w:lvl>
    <w:lvl w:ilvl="2">
      <w:start w:val="0"/>
      <w:numFmt w:val="bullet"/>
      <w:lvlText w:val="•"/>
      <w:lvlJc w:val="left"/>
      <w:pPr>
        <w:ind w:left="828" w:hanging="243"/>
      </w:pPr>
      <w:rPr>
        <w:rFonts w:hint="default"/>
      </w:rPr>
    </w:lvl>
    <w:lvl w:ilvl="3">
      <w:start w:val="0"/>
      <w:numFmt w:val="bullet"/>
      <w:lvlText w:val="•"/>
      <w:lvlJc w:val="left"/>
      <w:pPr>
        <w:ind w:left="1042" w:hanging="243"/>
      </w:pPr>
      <w:rPr>
        <w:rFonts w:hint="default"/>
      </w:rPr>
    </w:lvl>
    <w:lvl w:ilvl="4">
      <w:start w:val="0"/>
      <w:numFmt w:val="bullet"/>
      <w:lvlText w:val="•"/>
      <w:lvlJc w:val="left"/>
      <w:pPr>
        <w:ind w:left="1257" w:hanging="243"/>
      </w:pPr>
      <w:rPr>
        <w:rFonts w:hint="default"/>
      </w:rPr>
    </w:lvl>
    <w:lvl w:ilvl="5">
      <w:start w:val="0"/>
      <w:numFmt w:val="bullet"/>
      <w:lvlText w:val="•"/>
      <w:lvlJc w:val="left"/>
      <w:pPr>
        <w:ind w:left="1471" w:hanging="243"/>
      </w:pPr>
      <w:rPr>
        <w:rFonts w:hint="default"/>
      </w:rPr>
    </w:lvl>
    <w:lvl w:ilvl="6">
      <w:start w:val="0"/>
      <w:numFmt w:val="bullet"/>
      <w:lvlText w:val="•"/>
      <w:lvlJc w:val="left"/>
      <w:pPr>
        <w:ind w:left="1685" w:hanging="243"/>
      </w:pPr>
      <w:rPr>
        <w:rFonts w:hint="default"/>
      </w:rPr>
    </w:lvl>
    <w:lvl w:ilvl="7">
      <w:start w:val="0"/>
      <w:numFmt w:val="bullet"/>
      <w:lvlText w:val="•"/>
      <w:lvlJc w:val="left"/>
      <w:pPr>
        <w:ind w:left="1900" w:hanging="243"/>
      </w:pPr>
      <w:rPr>
        <w:rFonts w:hint="default"/>
      </w:rPr>
    </w:lvl>
    <w:lvl w:ilvl="8">
      <w:start w:val="0"/>
      <w:numFmt w:val="bullet"/>
      <w:lvlText w:val="•"/>
      <w:lvlJc w:val="left"/>
      <w:pPr>
        <w:ind w:left="2114" w:hanging="243"/>
      </w:pPr>
      <w:rPr>
        <w:rFonts w:hint="default"/>
      </w:rPr>
    </w:lvl>
  </w:abstractNum>
  <w:abstractNum w:abstractNumId="99">
    <w:multiLevelType w:val="hybridMultilevel"/>
    <w:lvl w:ilvl="0">
      <w:start w:val="0"/>
      <w:numFmt w:val="bullet"/>
      <w:lvlText w:val=""/>
      <w:lvlJc w:val="left"/>
      <w:pPr>
        <w:ind w:left="265" w:hanging="122"/>
      </w:pPr>
      <w:rPr>
        <w:rFonts w:hint="default" w:ascii="Symbol" w:hAnsi="Symbol" w:eastAsia="Symbol" w:cs="Symbol"/>
        <w:w w:val="102"/>
        <w:sz w:val="15"/>
        <w:szCs w:val="15"/>
      </w:rPr>
    </w:lvl>
    <w:lvl w:ilvl="1">
      <w:start w:val="0"/>
      <w:numFmt w:val="bullet"/>
      <w:lvlText w:val="•"/>
      <w:lvlJc w:val="left"/>
      <w:pPr>
        <w:ind w:left="556" w:hanging="122"/>
      </w:pPr>
      <w:rPr>
        <w:rFonts w:hint="default"/>
      </w:rPr>
    </w:lvl>
    <w:lvl w:ilvl="2">
      <w:start w:val="0"/>
      <w:numFmt w:val="bullet"/>
      <w:lvlText w:val="•"/>
      <w:lvlJc w:val="left"/>
      <w:pPr>
        <w:ind w:left="853" w:hanging="122"/>
      </w:pPr>
      <w:rPr>
        <w:rFonts w:hint="default"/>
      </w:rPr>
    </w:lvl>
    <w:lvl w:ilvl="3">
      <w:start w:val="0"/>
      <w:numFmt w:val="bullet"/>
      <w:lvlText w:val="•"/>
      <w:lvlJc w:val="left"/>
      <w:pPr>
        <w:ind w:left="1150" w:hanging="122"/>
      </w:pPr>
      <w:rPr>
        <w:rFonts w:hint="default"/>
      </w:rPr>
    </w:lvl>
    <w:lvl w:ilvl="4">
      <w:start w:val="0"/>
      <w:numFmt w:val="bullet"/>
      <w:lvlText w:val="•"/>
      <w:lvlJc w:val="left"/>
      <w:pPr>
        <w:ind w:left="1447" w:hanging="122"/>
      </w:pPr>
      <w:rPr>
        <w:rFonts w:hint="default"/>
      </w:rPr>
    </w:lvl>
    <w:lvl w:ilvl="5">
      <w:start w:val="0"/>
      <w:numFmt w:val="bullet"/>
      <w:lvlText w:val="•"/>
      <w:lvlJc w:val="left"/>
      <w:pPr>
        <w:ind w:left="1744" w:hanging="122"/>
      </w:pPr>
      <w:rPr>
        <w:rFonts w:hint="default"/>
      </w:rPr>
    </w:lvl>
    <w:lvl w:ilvl="6">
      <w:start w:val="0"/>
      <w:numFmt w:val="bullet"/>
      <w:lvlText w:val="•"/>
      <w:lvlJc w:val="left"/>
      <w:pPr>
        <w:ind w:left="2041" w:hanging="122"/>
      </w:pPr>
      <w:rPr>
        <w:rFonts w:hint="default"/>
      </w:rPr>
    </w:lvl>
    <w:lvl w:ilvl="7">
      <w:start w:val="0"/>
      <w:numFmt w:val="bullet"/>
      <w:lvlText w:val="•"/>
      <w:lvlJc w:val="left"/>
      <w:pPr>
        <w:ind w:left="2338" w:hanging="122"/>
      </w:pPr>
      <w:rPr>
        <w:rFonts w:hint="default"/>
      </w:rPr>
    </w:lvl>
    <w:lvl w:ilvl="8">
      <w:start w:val="0"/>
      <w:numFmt w:val="bullet"/>
      <w:lvlText w:val="•"/>
      <w:lvlJc w:val="left"/>
      <w:pPr>
        <w:ind w:left="2635" w:hanging="122"/>
      </w:pPr>
      <w:rPr>
        <w:rFonts w:hint="default"/>
      </w:rPr>
    </w:lvl>
  </w:abstractNum>
  <w:abstractNum w:abstractNumId="98">
    <w:multiLevelType w:val="hybridMultilevel"/>
    <w:lvl w:ilvl="0">
      <w:start w:val="0"/>
      <w:numFmt w:val="bullet"/>
      <w:lvlText w:val=""/>
      <w:lvlJc w:val="left"/>
      <w:pPr>
        <w:ind w:left="395" w:hanging="243"/>
      </w:pPr>
      <w:rPr>
        <w:rFonts w:hint="default" w:ascii="Symbol" w:hAnsi="Symbol" w:eastAsia="Symbol" w:cs="Symbol"/>
        <w:w w:val="102"/>
        <w:sz w:val="15"/>
        <w:szCs w:val="15"/>
      </w:rPr>
    </w:lvl>
    <w:lvl w:ilvl="1">
      <w:start w:val="0"/>
      <w:numFmt w:val="bullet"/>
      <w:lvlText w:val="•"/>
      <w:lvlJc w:val="left"/>
      <w:pPr>
        <w:ind w:left="614" w:hanging="243"/>
      </w:pPr>
      <w:rPr>
        <w:rFonts w:hint="default"/>
      </w:rPr>
    </w:lvl>
    <w:lvl w:ilvl="2">
      <w:start w:val="0"/>
      <w:numFmt w:val="bullet"/>
      <w:lvlText w:val="•"/>
      <w:lvlJc w:val="left"/>
      <w:pPr>
        <w:ind w:left="828" w:hanging="243"/>
      </w:pPr>
      <w:rPr>
        <w:rFonts w:hint="default"/>
      </w:rPr>
    </w:lvl>
    <w:lvl w:ilvl="3">
      <w:start w:val="0"/>
      <w:numFmt w:val="bullet"/>
      <w:lvlText w:val="•"/>
      <w:lvlJc w:val="left"/>
      <w:pPr>
        <w:ind w:left="1042" w:hanging="243"/>
      </w:pPr>
      <w:rPr>
        <w:rFonts w:hint="default"/>
      </w:rPr>
    </w:lvl>
    <w:lvl w:ilvl="4">
      <w:start w:val="0"/>
      <w:numFmt w:val="bullet"/>
      <w:lvlText w:val="•"/>
      <w:lvlJc w:val="left"/>
      <w:pPr>
        <w:ind w:left="1257" w:hanging="243"/>
      </w:pPr>
      <w:rPr>
        <w:rFonts w:hint="default"/>
      </w:rPr>
    </w:lvl>
    <w:lvl w:ilvl="5">
      <w:start w:val="0"/>
      <w:numFmt w:val="bullet"/>
      <w:lvlText w:val="•"/>
      <w:lvlJc w:val="left"/>
      <w:pPr>
        <w:ind w:left="1471" w:hanging="243"/>
      </w:pPr>
      <w:rPr>
        <w:rFonts w:hint="default"/>
      </w:rPr>
    </w:lvl>
    <w:lvl w:ilvl="6">
      <w:start w:val="0"/>
      <w:numFmt w:val="bullet"/>
      <w:lvlText w:val="•"/>
      <w:lvlJc w:val="left"/>
      <w:pPr>
        <w:ind w:left="1685" w:hanging="243"/>
      </w:pPr>
      <w:rPr>
        <w:rFonts w:hint="default"/>
      </w:rPr>
    </w:lvl>
    <w:lvl w:ilvl="7">
      <w:start w:val="0"/>
      <w:numFmt w:val="bullet"/>
      <w:lvlText w:val="•"/>
      <w:lvlJc w:val="left"/>
      <w:pPr>
        <w:ind w:left="1900" w:hanging="243"/>
      </w:pPr>
      <w:rPr>
        <w:rFonts w:hint="default"/>
      </w:rPr>
    </w:lvl>
    <w:lvl w:ilvl="8">
      <w:start w:val="0"/>
      <w:numFmt w:val="bullet"/>
      <w:lvlText w:val="•"/>
      <w:lvlJc w:val="left"/>
      <w:pPr>
        <w:ind w:left="2114" w:hanging="243"/>
      </w:pPr>
      <w:rPr>
        <w:rFonts w:hint="default"/>
      </w:rPr>
    </w:lvl>
  </w:abstractNum>
  <w:abstractNum w:abstractNumId="97">
    <w:multiLevelType w:val="hybridMultilevel"/>
    <w:lvl w:ilvl="0">
      <w:start w:val="0"/>
      <w:numFmt w:val="bullet"/>
      <w:lvlText w:val=""/>
      <w:lvlJc w:val="left"/>
      <w:pPr>
        <w:ind w:left="267" w:hanging="122"/>
      </w:pPr>
      <w:rPr>
        <w:rFonts w:hint="default" w:ascii="Symbol" w:hAnsi="Symbol" w:eastAsia="Symbol" w:cs="Symbol"/>
        <w:w w:val="102"/>
        <w:sz w:val="15"/>
        <w:szCs w:val="15"/>
      </w:rPr>
    </w:lvl>
    <w:lvl w:ilvl="1">
      <w:start w:val="0"/>
      <w:numFmt w:val="bullet"/>
      <w:lvlText w:val="•"/>
      <w:lvlJc w:val="left"/>
      <w:pPr>
        <w:ind w:left="348" w:hanging="122"/>
      </w:pPr>
      <w:rPr>
        <w:rFonts w:hint="default"/>
      </w:rPr>
    </w:lvl>
    <w:lvl w:ilvl="2">
      <w:start w:val="0"/>
      <w:numFmt w:val="bullet"/>
      <w:lvlText w:val="•"/>
      <w:lvlJc w:val="left"/>
      <w:pPr>
        <w:ind w:left="437" w:hanging="122"/>
      </w:pPr>
      <w:rPr>
        <w:rFonts w:hint="default"/>
      </w:rPr>
    </w:lvl>
    <w:lvl w:ilvl="3">
      <w:start w:val="0"/>
      <w:numFmt w:val="bullet"/>
      <w:lvlText w:val="•"/>
      <w:lvlJc w:val="left"/>
      <w:pPr>
        <w:ind w:left="526" w:hanging="122"/>
      </w:pPr>
      <w:rPr>
        <w:rFonts w:hint="default"/>
      </w:rPr>
    </w:lvl>
    <w:lvl w:ilvl="4">
      <w:start w:val="0"/>
      <w:numFmt w:val="bullet"/>
      <w:lvlText w:val="•"/>
      <w:lvlJc w:val="left"/>
      <w:pPr>
        <w:ind w:left="614" w:hanging="122"/>
      </w:pPr>
      <w:rPr>
        <w:rFonts w:hint="default"/>
      </w:rPr>
    </w:lvl>
    <w:lvl w:ilvl="5">
      <w:start w:val="0"/>
      <w:numFmt w:val="bullet"/>
      <w:lvlText w:val="•"/>
      <w:lvlJc w:val="left"/>
      <w:pPr>
        <w:ind w:left="703" w:hanging="122"/>
      </w:pPr>
      <w:rPr>
        <w:rFonts w:hint="default"/>
      </w:rPr>
    </w:lvl>
    <w:lvl w:ilvl="6">
      <w:start w:val="0"/>
      <w:numFmt w:val="bullet"/>
      <w:lvlText w:val="•"/>
      <w:lvlJc w:val="left"/>
      <w:pPr>
        <w:ind w:left="792" w:hanging="122"/>
      </w:pPr>
      <w:rPr>
        <w:rFonts w:hint="default"/>
      </w:rPr>
    </w:lvl>
    <w:lvl w:ilvl="7">
      <w:start w:val="0"/>
      <w:numFmt w:val="bullet"/>
      <w:lvlText w:val="•"/>
      <w:lvlJc w:val="left"/>
      <w:pPr>
        <w:ind w:left="880" w:hanging="122"/>
      </w:pPr>
      <w:rPr>
        <w:rFonts w:hint="default"/>
      </w:rPr>
    </w:lvl>
    <w:lvl w:ilvl="8">
      <w:start w:val="0"/>
      <w:numFmt w:val="bullet"/>
      <w:lvlText w:val="•"/>
      <w:lvlJc w:val="left"/>
      <w:pPr>
        <w:ind w:left="969" w:hanging="122"/>
      </w:pPr>
      <w:rPr>
        <w:rFonts w:hint="default"/>
      </w:rPr>
    </w:lvl>
  </w:abstractNum>
  <w:abstractNum w:abstractNumId="96">
    <w:multiLevelType w:val="hybridMultilevel"/>
    <w:lvl w:ilvl="0">
      <w:start w:val="0"/>
      <w:numFmt w:val="bullet"/>
      <w:lvlText w:val=""/>
      <w:lvlJc w:val="left"/>
      <w:pPr>
        <w:ind w:left="395" w:hanging="243"/>
      </w:pPr>
      <w:rPr>
        <w:rFonts w:hint="default" w:ascii="Symbol" w:hAnsi="Symbol" w:eastAsia="Symbol" w:cs="Symbol"/>
        <w:w w:val="102"/>
        <w:sz w:val="15"/>
        <w:szCs w:val="15"/>
      </w:rPr>
    </w:lvl>
    <w:lvl w:ilvl="1">
      <w:start w:val="0"/>
      <w:numFmt w:val="bullet"/>
      <w:lvlText w:val="•"/>
      <w:lvlJc w:val="left"/>
      <w:pPr>
        <w:ind w:left="614" w:hanging="243"/>
      </w:pPr>
      <w:rPr>
        <w:rFonts w:hint="default"/>
      </w:rPr>
    </w:lvl>
    <w:lvl w:ilvl="2">
      <w:start w:val="0"/>
      <w:numFmt w:val="bullet"/>
      <w:lvlText w:val="•"/>
      <w:lvlJc w:val="left"/>
      <w:pPr>
        <w:ind w:left="828" w:hanging="243"/>
      </w:pPr>
      <w:rPr>
        <w:rFonts w:hint="default"/>
      </w:rPr>
    </w:lvl>
    <w:lvl w:ilvl="3">
      <w:start w:val="0"/>
      <w:numFmt w:val="bullet"/>
      <w:lvlText w:val="•"/>
      <w:lvlJc w:val="left"/>
      <w:pPr>
        <w:ind w:left="1042" w:hanging="243"/>
      </w:pPr>
      <w:rPr>
        <w:rFonts w:hint="default"/>
      </w:rPr>
    </w:lvl>
    <w:lvl w:ilvl="4">
      <w:start w:val="0"/>
      <w:numFmt w:val="bullet"/>
      <w:lvlText w:val="•"/>
      <w:lvlJc w:val="left"/>
      <w:pPr>
        <w:ind w:left="1257" w:hanging="243"/>
      </w:pPr>
      <w:rPr>
        <w:rFonts w:hint="default"/>
      </w:rPr>
    </w:lvl>
    <w:lvl w:ilvl="5">
      <w:start w:val="0"/>
      <w:numFmt w:val="bullet"/>
      <w:lvlText w:val="•"/>
      <w:lvlJc w:val="left"/>
      <w:pPr>
        <w:ind w:left="1471" w:hanging="243"/>
      </w:pPr>
      <w:rPr>
        <w:rFonts w:hint="default"/>
      </w:rPr>
    </w:lvl>
    <w:lvl w:ilvl="6">
      <w:start w:val="0"/>
      <w:numFmt w:val="bullet"/>
      <w:lvlText w:val="•"/>
      <w:lvlJc w:val="left"/>
      <w:pPr>
        <w:ind w:left="1685" w:hanging="243"/>
      </w:pPr>
      <w:rPr>
        <w:rFonts w:hint="default"/>
      </w:rPr>
    </w:lvl>
    <w:lvl w:ilvl="7">
      <w:start w:val="0"/>
      <w:numFmt w:val="bullet"/>
      <w:lvlText w:val="•"/>
      <w:lvlJc w:val="left"/>
      <w:pPr>
        <w:ind w:left="1900" w:hanging="243"/>
      </w:pPr>
      <w:rPr>
        <w:rFonts w:hint="default"/>
      </w:rPr>
    </w:lvl>
    <w:lvl w:ilvl="8">
      <w:start w:val="0"/>
      <w:numFmt w:val="bullet"/>
      <w:lvlText w:val="•"/>
      <w:lvlJc w:val="left"/>
      <w:pPr>
        <w:ind w:left="2114" w:hanging="243"/>
      </w:pPr>
      <w:rPr>
        <w:rFonts w:hint="default"/>
      </w:rPr>
    </w:lvl>
  </w:abstractNum>
  <w:abstractNum w:abstractNumId="95">
    <w:multiLevelType w:val="hybridMultilevel"/>
    <w:lvl w:ilvl="0">
      <w:start w:val="0"/>
      <w:numFmt w:val="bullet"/>
      <w:lvlText w:val=""/>
      <w:lvlJc w:val="left"/>
      <w:pPr>
        <w:ind w:left="267" w:hanging="122"/>
      </w:pPr>
      <w:rPr>
        <w:rFonts w:hint="default" w:ascii="Symbol" w:hAnsi="Symbol" w:eastAsia="Symbol" w:cs="Symbol"/>
        <w:w w:val="102"/>
        <w:sz w:val="15"/>
        <w:szCs w:val="15"/>
      </w:rPr>
    </w:lvl>
    <w:lvl w:ilvl="1">
      <w:start w:val="0"/>
      <w:numFmt w:val="bullet"/>
      <w:lvlText w:val="•"/>
      <w:lvlJc w:val="left"/>
      <w:pPr>
        <w:ind w:left="556" w:hanging="122"/>
      </w:pPr>
      <w:rPr>
        <w:rFonts w:hint="default"/>
      </w:rPr>
    </w:lvl>
    <w:lvl w:ilvl="2">
      <w:start w:val="0"/>
      <w:numFmt w:val="bullet"/>
      <w:lvlText w:val="•"/>
      <w:lvlJc w:val="left"/>
      <w:pPr>
        <w:ind w:left="853" w:hanging="122"/>
      </w:pPr>
      <w:rPr>
        <w:rFonts w:hint="default"/>
      </w:rPr>
    </w:lvl>
    <w:lvl w:ilvl="3">
      <w:start w:val="0"/>
      <w:numFmt w:val="bullet"/>
      <w:lvlText w:val="•"/>
      <w:lvlJc w:val="left"/>
      <w:pPr>
        <w:ind w:left="1150" w:hanging="122"/>
      </w:pPr>
      <w:rPr>
        <w:rFonts w:hint="default"/>
      </w:rPr>
    </w:lvl>
    <w:lvl w:ilvl="4">
      <w:start w:val="0"/>
      <w:numFmt w:val="bullet"/>
      <w:lvlText w:val="•"/>
      <w:lvlJc w:val="left"/>
      <w:pPr>
        <w:ind w:left="1447" w:hanging="122"/>
      </w:pPr>
      <w:rPr>
        <w:rFonts w:hint="default"/>
      </w:rPr>
    </w:lvl>
    <w:lvl w:ilvl="5">
      <w:start w:val="0"/>
      <w:numFmt w:val="bullet"/>
      <w:lvlText w:val="•"/>
      <w:lvlJc w:val="left"/>
      <w:pPr>
        <w:ind w:left="1744" w:hanging="122"/>
      </w:pPr>
      <w:rPr>
        <w:rFonts w:hint="default"/>
      </w:rPr>
    </w:lvl>
    <w:lvl w:ilvl="6">
      <w:start w:val="0"/>
      <w:numFmt w:val="bullet"/>
      <w:lvlText w:val="•"/>
      <w:lvlJc w:val="left"/>
      <w:pPr>
        <w:ind w:left="2041" w:hanging="122"/>
      </w:pPr>
      <w:rPr>
        <w:rFonts w:hint="default"/>
      </w:rPr>
    </w:lvl>
    <w:lvl w:ilvl="7">
      <w:start w:val="0"/>
      <w:numFmt w:val="bullet"/>
      <w:lvlText w:val="•"/>
      <w:lvlJc w:val="left"/>
      <w:pPr>
        <w:ind w:left="2338" w:hanging="122"/>
      </w:pPr>
      <w:rPr>
        <w:rFonts w:hint="default"/>
      </w:rPr>
    </w:lvl>
    <w:lvl w:ilvl="8">
      <w:start w:val="0"/>
      <w:numFmt w:val="bullet"/>
      <w:lvlText w:val="•"/>
      <w:lvlJc w:val="left"/>
      <w:pPr>
        <w:ind w:left="2635" w:hanging="122"/>
      </w:pPr>
      <w:rPr>
        <w:rFonts w:hint="default"/>
      </w:rPr>
    </w:lvl>
  </w:abstractNum>
  <w:abstractNum w:abstractNumId="94">
    <w:multiLevelType w:val="hybridMultilevel"/>
    <w:lvl w:ilvl="0">
      <w:start w:val="0"/>
      <w:numFmt w:val="bullet"/>
      <w:lvlText w:val=""/>
      <w:lvlJc w:val="left"/>
      <w:pPr>
        <w:ind w:left="395" w:hanging="243"/>
      </w:pPr>
      <w:rPr>
        <w:rFonts w:hint="default" w:ascii="Symbol" w:hAnsi="Symbol" w:eastAsia="Symbol" w:cs="Symbol"/>
        <w:w w:val="102"/>
        <w:sz w:val="15"/>
        <w:szCs w:val="15"/>
      </w:rPr>
    </w:lvl>
    <w:lvl w:ilvl="1">
      <w:start w:val="0"/>
      <w:numFmt w:val="bullet"/>
      <w:lvlText w:val="•"/>
      <w:lvlJc w:val="left"/>
      <w:pPr>
        <w:ind w:left="614" w:hanging="243"/>
      </w:pPr>
      <w:rPr>
        <w:rFonts w:hint="default"/>
      </w:rPr>
    </w:lvl>
    <w:lvl w:ilvl="2">
      <w:start w:val="0"/>
      <w:numFmt w:val="bullet"/>
      <w:lvlText w:val="•"/>
      <w:lvlJc w:val="left"/>
      <w:pPr>
        <w:ind w:left="828" w:hanging="243"/>
      </w:pPr>
      <w:rPr>
        <w:rFonts w:hint="default"/>
      </w:rPr>
    </w:lvl>
    <w:lvl w:ilvl="3">
      <w:start w:val="0"/>
      <w:numFmt w:val="bullet"/>
      <w:lvlText w:val="•"/>
      <w:lvlJc w:val="left"/>
      <w:pPr>
        <w:ind w:left="1042" w:hanging="243"/>
      </w:pPr>
      <w:rPr>
        <w:rFonts w:hint="default"/>
      </w:rPr>
    </w:lvl>
    <w:lvl w:ilvl="4">
      <w:start w:val="0"/>
      <w:numFmt w:val="bullet"/>
      <w:lvlText w:val="•"/>
      <w:lvlJc w:val="left"/>
      <w:pPr>
        <w:ind w:left="1257" w:hanging="243"/>
      </w:pPr>
      <w:rPr>
        <w:rFonts w:hint="default"/>
      </w:rPr>
    </w:lvl>
    <w:lvl w:ilvl="5">
      <w:start w:val="0"/>
      <w:numFmt w:val="bullet"/>
      <w:lvlText w:val="•"/>
      <w:lvlJc w:val="left"/>
      <w:pPr>
        <w:ind w:left="1471" w:hanging="243"/>
      </w:pPr>
      <w:rPr>
        <w:rFonts w:hint="default"/>
      </w:rPr>
    </w:lvl>
    <w:lvl w:ilvl="6">
      <w:start w:val="0"/>
      <w:numFmt w:val="bullet"/>
      <w:lvlText w:val="•"/>
      <w:lvlJc w:val="left"/>
      <w:pPr>
        <w:ind w:left="1685" w:hanging="243"/>
      </w:pPr>
      <w:rPr>
        <w:rFonts w:hint="default"/>
      </w:rPr>
    </w:lvl>
    <w:lvl w:ilvl="7">
      <w:start w:val="0"/>
      <w:numFmt w:val="bullet"/>
      <w:lvlText w:val="•"/>
      <w:lvlJc w:val="left"/>
      <w:pPr>
        <w:ind w:left="1900" w:hanging="243"/>
      </w:pPr>
      <w:rPr>
        <w:rFonts w:hint="default"/>
      </w:rPr>
    </w:lvl>
    <w:lvl w:ilvl="8">
      <w:start w:val="0"/>
      <w:numFmt w:val="bullet"/>
      <w:lvlText w:val="•"/>
      <w:lvlJc w:val="left"/>
      <w:pPr>
        <w:ind w:left="2114" w:hanging="243"/>
      </w:pPr>
      <w:rPr>
        <w:rFonts w:hint="default"/>
      </w:rPr>
    </w:lvl>
  </w:abstractNum>
  <w:abstractNum w:abstractNumId="93">
    <w:multiLevelType w:val="hybridMultilevel"/>
    <w:lvl w:ilvl="0">
      <w:start w:val="0"/>
      <w:numFmt w:val="bullet"/>
      <w:lvlText w:val=""/>
      <w:lvlJc w:val="left"/>
      <w:pPr>
        <w:ind w:left="267" w:hanging="122"/>
      </w:pPr>
      <w:rPr>
        <w:rFonts w:hint="default" w:ascii="Symbol" w:hAnsi="Symbol" w:eastAsia="Symbol" w:cs="Symbol"/>
        <w:w w:val="102"/>
        <w:sz w:val="15"/>
        <w:szCs w:val="15"/>
      </w:rPr>
    </w:lvl>
    <w:lvl w:ilvl="1">
      <w:start w:val="0"/>
      <w:numFmt w:val="bullet"/>
      <w:lvlText w:val="•"/>
      <w:lvlJc w:val="left"/>
      <w:pPr>
        <w:ind w:left="556" w:hanging="122"/>
      </w:pPr>
      <w:rPr>
        <w:rFonts w:hint="default"/>
      </w:rPr>
    </w:lvl>
    <w:lvl w:ilvl="2">
      <w:start w:val="0"/>
      <w:numFmt w:val="bullet"/>
      <w:lvlText w:val="•"/>
      <w:lvlJc w:val="left"/>
      <w:pPr>
        <w:ind w:left="853" w:hanging="122"/>
      </w:pPr>
      <w:rPr>
        <w:rFonts w:hint="default"/>
      </w:rPr>
    </w:lvl>
    <w:lvl w:ilvl="3">
      <w:start w:val="0"/>
      <w:numFmt w:val="bullet"/>
      <w:lvlText w:val="•"/>
      <w:lvlJc w:val="left"/>
      <w:pPr>
        <w:ind w:left="1150" w:hanging="122"/>
      </w:pPr>
      <w:rPr>
        <w:rFonts w:hint="default"/>
      </w:rPr>
    </w:lvl>
    <w:lvl w:ilvl="4">
      <w:start w:val="0"/>
      <w:numFmt w:val="bullet"/>
      <w:lvlText w:val="•"/>
      <w:lvlJc w:val="left"/>
      <w:pPr>
        <w:ind w:left="1447" w:hanging="122"/>
      </w:pPr>
      <w:rPr>
        <w:rFonts w:hint="default"/>
      </w:rPr>
    </w:lvl>
    <w:lvl w:ilvl="5">
      <w:start w:val="0"/>
      <w:numFmt w:val="bullet"/>
      <w:lvlText w:val="•"/>
      <w:lvlJc w:val="left"/>
      <w:pPr>
        <w:ind w:left="1744" w:hanging="122"/>
      </w:pPr>
      <w:rPr>
        <w:rFonts w:hint="default"/>
      </w:rPr>
    </w:lvl>
    <w:lvl w:ilvl="6">
      <w:start w:val="0"/>
      <w:numFmt w:val="bullet"/>
      <w:lvlText w:val="•"/>
      <w:lvlJc w:val="left"/>
      <w:pPr>
        <w:ind w:left="2041" w:hanging="122"/>
      </w:pPr>
      <w:rPr>
        <w:rFonts w:hint="default"/>
      </w:rPr>
    </w:lvl>
    <w:lvl w:ilvl="7">
      <w:start w:val="0"/>
      <w:numFmt w:val="bullet"/>
      <w:lvlText w:val="•"/>
      <w:lvlJc w:val="left"/>
      <w:pPr>
        <w:ind w:left="2338" w:hanging="122"/>
      </w:pPr>
      <w:rPr>
        <w:rFonts w:hint="default"/>
      </w:rPr>
    </w:lvl>
    <w:lvl w:ilvl="8">
      <w:start w:val="0"/>
      <w:numFmt w:val="bullet"/>
      <w:lvlText w:val="•"/>
      <w:lvlJc w:val="left"/>
      <w:pPr>
        <w:ind w:left="2635" w:hanging="122"/>
      </w:pPr>
      <w:rPr>
        <w:rFonts w:hint="default"/>
      </w:rPr>
    </w:lvl>
  </w:abstractNum>
  <w:abstractNum w:abstractNumId="92">
    <w:multiLevelType w:val="hybridMultilevel"/>
    <w:lvl w:ilvl="0">
      <w:start w:val="0"/>
      <w:numFmt w:val="bullet"/>
      <w:lvlText w:val=""/>
      <w:lvlJc w:val="left"/>
      <w:pPr>
        <w:ind w:left="395" w:hanging="243"/>
      </w:pPr>
      <w:rPr>
        <w:rFonts w:hint="default" w:ascii="Symbol" w:hAnsi="Symbol" w:eastAsia="Symbol" w:cs="Symbol"/>
        <w:w w:val="102"/>
        <w:sz w:val="15"/>
        <w:szCs w:val="15"/>
      </w:rPr>
    </w:lvl>
    <w:lvl w:ilvl="1">
      <w:start w:val="0"/>
      <w:numFmt w:val="bullet"/>
      <w:lvlText w:val="•"/>
      <w:lvlJc w:val="left"/>
      <w:pPr>
        <w:ind w:left="614" w:hanging="243"/>
      </w:pPr>
      <w:rPr>
        <w:rFonts w:hint="default"/>
      </w:rPr>
    </w:lvl>
    <w:lvl w:ilvl="2">
      <w:start w:val="0"/>
      <w:numFmt w:val="bullet"/>
      <w:lvlText w:val="•"/>
      <w:lvlJc w:val="left"/>
      <w:pPr>
        <w:ind w:left="828" w:hanging="243"/>
      </w:pPr>
      <w:rPr>
        <w:rFonts w:hint="default"/>
      </w:rPr>
    </w:lvl>
    <w:lvl w:ilvl="3">
      <w:start w:val="0"/>
      <w:numFmt w:val="bullet"/>
      <w:lvlText w:val="•"/>
      <w:lvlJc w:val="left"/>
      <w:pPr>
        <w:ind w:left="1042" w:hanging="243"/>
      </w:pPr>
      <w:rPr>
        <w:rFonts w:hint="default"/>
      </w:rPr>
    </w:lvl>
    <w:lvl w:ilvl="4">
      <w:start w:val="0"/>
      <w:numFmt w:val="bullet"/>
      <w:lvlText w:val="•"/>
      <w:lvlJc w:val="left"/>
      <w:pPr>
        <w:ind w:left="1257" w:hanging="243"/>
      </w:pPr>
      <w:rPr>
        <w:rFonts w:hint="default"/>
      </w:rPr>
    </w:lvl>
    <w:lvl w:ilvl="5">
      <w:start w:val="0"/>
      <w:numFmt w:val="bullet"/>
      <w:lvlText w:val="•"/>
      <w:lvlJc w:val="left"/>
      <w:pPr>
        <w:ind w:left="1471" w:hanging="243"/>
      </w:pPr>
      <w:rPr>
        <w:rFonts w:hint="default"/>
      </w:rPr>
    </w:lvl>
    <w:lvl w:ilvl="6">
      <w:start w:val="0"/>
      <w:numFmt w:val="bullet"/>
      <w:lvlText w:val="•"/>
      <w:lvlJc w:val="left"/>
      <w:pPr>
        <w:ind w:left="1685" w:hanging="243"/>
      </w:pPr>
      <w:rPr>
        <w:rFonts w:hint="default"/>
      </w:rPr>
    </w:lvl>
    <w:lvl w:ilvl="7">
      <w:start w:val="0"/>
      <w:numFmt w:val="bullet"/>
      <w:lvlText w:val="•"/>
      <w:lvlJc w:val="left"/>
      <w:pPr>
        <w:ind w:left="1900" w:hanging="243"/>
      </w:pPr>
      <w:rPr>
        <w:rFonts w:hint="default"/>
      </w:rPr>
    </w:lvl>
    <w:lvl w:ilvl="8">
      <w:start w:val="0"/>
      <w:numFmt w:val="bullet"/>
      <w:lvlText w:val="•"/>
      <w:lvlJc w:val="left"/>
      <w:pPr>
        <w:ind w:left="2114" w:hanging="243"/>
      </w:pPr>
      <w:rPr>
        <w:rFonts w:hint="default"/>
      </w:rPr>
    </w:lvl>
  </w:abstractNum>
  <w:abstractNum w:abstractNumId="91">
    <w:multiLevelType w:val="hybridMultilevel"/>
    <w:lvl w:ilvl="0">
      <w:start w:val="0"/>
      <w:numFmt w:val="bullet"/>
      <w:lvlText w:val=""/>
      <w:lvlJc w:val="left"/>
      <w:pPr>
        <w:ind w:left="267" w:hanging="122"/>
      </w:pPr>
      <w:rPr>
        <w:rFonts w:hint="default" w:ascii="Symbol" w:hAnsi="Symbol" w:eastAsia="Symbol" w:cs="Symbol"/>
        <w:w w:val="102"/>
        <w:sz w:val="15"/>
        <w:szCs w:val="15"/>
      </w:rPr>
    </w:lvl>
    <w:lvl w:ilvl="1">
      <w:start w:val="0"/>
      <w:numFmt w:val="bullet"/>
      <w:lvlText w:val="•"/>
      <w:lvlJc w:val="left"/>
      <w:pPr>
        <w:ind w:left="556" w:hanging="122"/>
      </w:pPr>
      <w:rPr>
        <w:rFonts w:hint="default"/>
      </w:rPr>
    </w:lvl>
    <w:lvl w:ilvl="2">
      <w:start w:val="0"/>
      <w:numFmt w:val="bullet"/>
      <w:lvlText w:val="•"/>
      <w:lvlJc w:val="left"/>
      <w:pPr>
        <w:ind w:left="853" w:hanging="122"/>
      </w:pPr>
      <w:rPr>
        <w:rFonts w:hint="default"/>
      </w:rPr>
    </w:lvl>
    <w:lvl w:ilvl="3">
      <w:start w:val="0"/>
      <w:numFmt w:val="bullet"/>
      <w:lvlText w:val="•"/>
      <w:lvlJc w:val="left"/>
      <w:pPr>
        <w:ind w:left="1150" w:hanging="122"/>
      </w:pPr>
      <w:rPr>
        <w:rFonts w:hint="default"/>
      </w:rPr>
    </w:lvl>
    <w:lvl w:ilvl="4">
      <w:start w:val="0"/>
      <w:numFmt w:val="bullet"/>
      <w:lvlText w:val="•"/>
      <w:lvlJc w:val="left"/>
      <w:pPr>
        <w:ind w:left="1447" w:hanging="122"/>
      </w:pPr>
      <w:rPr>
        <w:rFonts w:hint="default"/>
      </w:rPr>
    </w:lvl>
    <w:lvl w:ilvl="5">
      <w:start w:val="0"/>
      <w:numFmt w:val="bullet"/>
      <w:lvlText w:val="•"/>
      <w:lvlJc w:val="left"/>
      <w:pPr>
        <w:ind w:left="1744" w:hanging="122"/>
      </w:pPr>
      <w:rPr>
        <w:rFonts w:hint="default"/>
      </w:rPr>
    </w:lvl>
    <w:lvl w:ilvl="6">
      <w:start w:val="0"/>
      <w:numFmt w:val="bullet"/>
      <w:lvlText w:val="•"/>
      <w:lvlJc w:val="left"/>
      <w:pPr>
        <w:ind w:left="2041" w:hanging="122"/>
      </w:pPr>
      <w:rPr>
        <w:rFonts w:hint="default"/>
      </w:rPr>
    </w:lvl>
    <w:lvl w:ilvl="7">
      <w:start w:val="0"/>
      <w:numFmt w:val="bullet"/>
      <w:lvlText w:val="•"/>
      <w:lvlJc w:val="left"/>
      <w:pPr>
        <w:ind w:left="2338" w:hanging="122"/>
      </w:pPr>
      <w:rPr>
        <w:rFonts w:hint="default"/>
      </w:rPr>
    </w:lvl>
    <w:lvl w:ilvl="8">
      <w:start w:val="0"/>
      <w:numFmt w:val="bullet"/>
      <w:lvlText w:val="•"/>
      <w:lvlJc w:val="left"/>
      <w:pPr>
        <w:ind w:left="2635" w:hanging="122"/>
      </w:pPr>
      <w:rPr>
        <w:rFonts w:hint="default"/>
      </w:rPr>
    </w:lvl>
  </w:abstractNum>
  <w:abstractNum w:abstractNumId="90">
    <w:multiLevelType w:val="hybridMultilevel"/>
    <w:lvl w:ilvl="0">
      <w:start w:val="0"/>
      <w:numFmt w:val="bullet"/>
      <w:lvlText w:val=""/>
      <w:lvlJc w:val="left"/>
      <w:pPr>
        <w:ind w:left="395" w:hanging="243"/>
      </w:pPr>
      <w:rPr>
        <w:rFonts w:hint="default" w:ascii="Symbol" w:hAnsi="Symbol" w:eastAsia="Symbol" w:cs="Symbol"/>
        <w:w w:val="102"/>
        <w:sz w:val="15"/>
        <w:szCs w:val="15"/>
      </w:rPr>
    </w:lvl>
    <w:lvl w:ilvl="1">
      <w:start w:val="0"/>
      <w:numFmt w:val="bullet"/>
      <w:lvlText w:val="•"/>
      <w:lvlJc w:val="left"/>
      <w:pPr>
        <w:ind w:left="614" w:hanging="243"/>
      </w:pPr>
      <w:rPr>
        <w:rFonts w:hint="default"/>
      </w:rPr>
    </w:lvl>
    <w:lvl w:ilvl="2">
      <w:start w:val="0"/>
      <w:numFmt w:val="bullet"/>
      <w:lvlText w:val="•"/>
      <w:lvlJc w:val="left"/>
      <w:pPr>
        <w:ind w:left="828" w:hanging="243"/>
      </w:pPr>
      <w:rPr>
        <w:rFonts w:hint="default"/>
      </w:rPr>
    </w:lvl>
    <w:lvl w:ilvl="3">
      <w:start w:val="0"/>
      <w:numFmt w:val="bullet"/>
      <w:lvlText w:val="•"/>
      <w:lvlJc w:val="left"/>
      <w:pPr>
        <w:ind w:left="1042" w:hanging="243"/>
      </w:pPr>
      <w:rPr>
        <w:rFonts w:hint="default"/>
      </w:rPr>
    </w:lvl>
    <w:lvl w:ilvl="4">
      <w:start w:val="0"/>
      <w:numFmt w:val="bullet"/>
      <w:lvlText w:val="•"/>
      <w:lvlJc w:val="left"/>
      <w:pPr>
        <w:ind w:left="1257" w:hanging="243"/>
      </w:pPr>
      <w:rPr>
        <w:rFonts w:hint="default"/>
      </w:rPr>
    </w:lvl>
    <w:lvl w:ilvl="5">
      <w:start w:val="0"/>
      <w:numFmt w:val="bullet"/>
      <w:lvlText w:val="•"/>
      <w:lvlJc w:val="left"/>
      <w:pPr>
        <w:ind w:left="1471" w:hanging="243"/>
      </w:pPr>
      <w:rPr>
        <w:rFonts w:hint="default"/>
      </w:rPr>
    </w:lvl>
    <w:lvl w:ilvl="6">
      <w:start w:val="0"/>
      <w:numFmt w:val="bullet"/>
      <w:lvlText w:val="•"/>
      <w:lvlJc w:val="left"/>
      <w:pPr>
        <w:ind w:left="1685" w:hanging="243"/>
      </w:pPr>
      <w:rPr>
        <w:rFonts w:hint="default"/>
      </w:rPr>
    </w:lvl>
    <w:lvl w:ilvl="7">
      <w:start w:val="0"/>
      <w:numFmt w:val="bullet"/>
      <w:lvlText w:val="•"/>
      <w:lvlJc w:val="left"/>
      <w:pPr>
        <w:ind w:left="1900" w:hanging="243"/>
      </w:pPr>
      <w:rPr>
        <w:rFonts w:hint="default"/>
      </w:rPr>
    </w:lvl>
    <w:lvl w:ilvl="8">
      <w:start w:val="0"/>
      <w:numFmt w:val="bullet"/>
      <w:lvlText w:val="•"/>
      <w:lvlJc w:val="left"/>
      <w:pPr>
        <w:ind w:left="2114" w:hanging="243"/>
      </w:pPr>
      <w:rPr>
        <w:rFonts w:hint="default"/>
      </w:rPr>
    </w:lvl>
  </w:abstractNum>
  <w:abstractNum w:abstractNumId="89">
    <w:multiLevelType w:val="hybridMultilevel"/>
    <w:lvl w:ilvl="0">
      <w:start w:val="0"/>
      <w:numFmt w:val="bullet"/>
      <w:lvlText w:val=""/>
      <w:lvlJc w:val="left"/>
      <w:pPr>
        <w:ind w:left="267" w:hanging="122"/>
      </w:pPr>
      <w:rPr>
        <w:rFonts w:hint="default" w:ascii="Symbol" w:hAnsi="Symbol" w:eastAsia="Symbol" w:cs="Symbol"/>
        <w:w w:val="102"/>
        <w:sz w:val="15"/>
        <w:szCs w:val="15"/>
      </w:rPr>
    </w:lvl>
    <w:lvl w:ilvl="1">
      <w:start w:val="0"/>
      <w:numFmt w:val="bullet"/>
      <w:lvlText w:val="•"/>
      <w:lvlJc w:val="left"/>
      <w:pPr>
        <w:ind w:left="556" w:hanging="122"/>
      </w:pPr>
      <w:rPr>
        <w:rFonts w:hint="default"/>
      </w:rPr>
    </w:lvl>
    <w:lvl w:ilvl="2">
      <w:start w:val="0"/>
      <w:numFmt w:val="bullet"/>
      <w:lvlText w:val="•"/>
      <w:lvlJc w:val="left"/>
      <w:pPr>
        <w:ind w:left="853" w:hanging="122"/>
      </w:pPr>
      <w:rPr>
        <w:rFonts w:hint="default"/>
      </w:rPr>
    </w:lvl>
    <w:lvl w:ilvl="3">
      <w:start w:val="0"/>
      <w:numFmt w:val="bullet"/>
      <w:lvlText w:val="•"/>
      <w:lvlJc w:val="left"/>
      <w:pPr>
        <w:ind w:left="1150" w:hanging="122"/>
      </w:pPr>
      <w:rPr>
        <w:rFonts w:hint="default"/>
      </w:rPr>
    </w:lvl>
    <w:lvl w:ilvl="4">
      <w:start w:val="0"/>
      <w:numFmt w:val="bullet"/>
      <w:lvlText w:val="•"/>
      <w:lvlJc w:val="left"/>
      <w:pPr>
        <w:ind w:left="1447" w:hanging="122"/>
      </w:pPr>
      <w:rPr>
        <w:rFonts w:hint="default"/>
      </w:rPr>
    </w:lvl>
    <w:lvl w:ilvl="5">
      <w:start w:val="0"/>
      <w:numFmt w:val="bullet"/>
      <w:lvlText w:val="•"/>
      <w:lvlJc w:val="left"/>
      <w:pPr>
        <w:ind w:left="1744" w:hanging="122"/>
      </w:pPr>
      <w:rPr>
        <w:rFonts w:hint="default"/>
      </w:rPr>
    </w:lvl>
    <w:lvl w:ilvl="6">
      <w:start w:val="0"/>
      <w:numFmt w:val="bullet"/>
      <w:lvlText w:val="•"/>
      <w:lvlJc w:val="left"/>
      <w:pPr>
        <w:ind w:left="2041" w:hanging="122"/>
      </w:pPr>
      <w:rPr>
        <w:rFonts w:hint="default"/>
      </w:rPr>
    </w:lvl>
    <w:lvl w:ilvl="7">
      <w:start w:val="0"/>
      <w:numFmt w:val="bullet"/>
      <w:lvlText w:val="•"/>
      <w:lvlJc w:val="left"/>
      <w:pPr>
        <w:ind w:left="2338" w:hanging="122"/>
      </w:pPr>
      <w:rPr>
        <w:rFonts w:hint="default"/>
      </w:rPr>
    </w:lvl>
    <w:lvl w:ilvl="8">
      <w:start w:val="0"/>
      <w:numFmt w:val="bullet"/>
      <w:lvlText w:val="•"/>
      <w:lvlJc w:val="left"/>
      <w:pPr>
        <w:ind w:left="2635" w:hanging="122"/>
      </w:pPr>
      <w:rPr>
        <w:rFonts w:hint="default"/>
      </w:rPr>
    </w:lvl>
  </w:abstractNum>
  <w:abstractNum w:abstractNumId="88">
    <w:multiLevelType w:val="hybridMultilevel"/>
    <w:lvl w:ilvl="0">
      <w:start w:val="0"/>
      <w:numFmt w:val="bullet"/>
      <w:lvlText w:val=""/>
      <w:lvlJc w:val="left"/>
      <w:pPr>
        <w:ind w:left="395" w:hanging="243"/>
      </w:pPr>
      <w:rPr>
        <w:rFonts w:hint="default" w:ascii="Symbol" w:hAnsi="Symbol" w:eastAsia="Symbol" w:cs="Symbol"/>
        <w:w w:val="102"/>
        <w:sz w:val="15"/>
        <w:szCs w:val="15"/>
      </w:rPr>
    </w:lvl>
    <w:lvl w:ilvl="1">
      <w:start w:val="0"/>
      <w:numFmt w:val="bullet"/>
      <w:lvlText w:val="•"/>
      <w:lvlJc w:val="left"/>
      <w:pPr>
        <w:ind w:left="614" w:hanging="243"/>
      </w:pPr>
      <w:rPr>
        <w:rFonts w:hint="default"/>
      </w:rPr>
    </w:lvl>
    <w:lvl w:ilvl="2">
      <w:start w:val="0"/>
      <w:numFmt w:val="bullet"/>
      <w:lvlText w:val="•"/>
      <w:lvlJc w:val="left"/>
      <w:pPr>
        <w:ind w:left="828" w:hanging="243"/>
      </w:pPr>
      <w:rPr>
        <w:rFonts w:hint="default"/>
      </w:rPr>
    </w:lvl>
    <w:lvl w:ilvl="3">
      <w:start w:val="0"/>
      <w:numFmt w:val="bullet"/>
      <w:lvlText w:val="•"/>
      <w:lvlJc w:val="left"/>
      <w:pPr>
        <w:ind w:left="1042" w:hanging="243"/>
      </w:pPr>
      <w:rPr>
        <w:rFonts w:hint="default"/>
      </w:rPr>
    </w:lvl>
    <w:lvl w:ilvl="4">
      <w:start w:val="0"/>
      <w:numFmt w:val="bullet"/>
      <w:lvlText w:val="•"/>
      <w:lvlJc w:val="left"/>
      <w:pPr>
        <w:ind w:left="1257" w:hanging="243"/>
      </w:pPr>
      <w:rPr>
        <w:rFonts w:hint="default"/>
      </w:rPr>
    </w:lvl>
    <w:lvl w:ilvl="5">
      <w:start w:val="0"/>
      <w:numFmt w:val="bullet"/>
      <w:lvlText w:val="•"/>
      <w:lvlJc w:val="left"/>
      <w:pPr>
        <w:ind w:left="1471" w:hanging="243"/>
      </w:pPr>
      <w:rPr>
        <w:rFonts w:hint="default"/>
      </w:rPr>
    </w:lvl>
    <w:lvl w:ilvl="6">
      <w:start w:val="0"/>
      <w:numFmt w:val="bullet"/>
      <w:lvlText w:val="•"/>
      <w:lvlJc w:val="left"/>
      <w:pPr>
        <w:ind w:left="1685" w:hanging="243"/>
      </w:pPr>
      <w:rPr>
        <w:rFonts w:hint="default"/>
      </w:rPr>
    </w:lvl>
    <w:lvl w:ilvl="7">
      <w:start w:val="0"/>
      <w:numFmt w:val="bullet"/>
      <w:lvlText w:val="•"/>
      <w:lvlJc w:val="left"/>
      <w:pPr>
        <w:ind w:left="1900" w:hanging="243"/>
      </w:pPr>
      <w:rPr>
        <w:rFonts w:hint="default"/>
      </w:rPr>
    </w:lvl>
    <w:lvl w:ilvl="8">
      <w:start w:val="0"/>
      <w:numFmt w:val="bullet"/>
      <w:lvlText w:val="•"/>
      <w:lvlJc w:val="left"/>
      <w:pPr>
        <w:ind w:left="2114" w:hanging="243"/>
      </w:pPr>
      <w:rPr>
        <w:rFonts w:hint="default"/>
      </w:rPr>
    </w:lvl>
  </w:abstractNum>
  <w:abstractNum w:abstractNumId="87">
    <w:multiLevelType w:val="hybridMultilevel"/>
    <w:lvl w:ilvl="0">
      <w:start w:val="0"/>
      <w:numFmt w:val="bullet"/>
      <w:lvlText w:val=""/>
      <w:lvlJc w:val="left"/>
      <w:pPr>
        <w:ind w:left="267" w:hanging="122"/>
      </w:pPr>
      <w:rPr>
        <w:rFonts w:hint="default" w:ascii="Symbol" w:hAnsi="Symbol" w:eastAsia="Symbol" w:cs="Symbol"/>
        <w:w w:val="102"/>
        <w:sz w:val="15"/>
        <w:szCs w:val="15"/>
      </w:rPr>
    </w:lvl>
    <w:lvl w:ilvl="1">
      <w:start w:val="0"/>
      <w:numFmt w:val="bullet"/>
      <w:lvlText w:val="•"/>
      <w:lvlJc w:val="left"/>
      <w:pPr>
        <w:ind w:left="348" w:hanging="122"/>
      </w:pPr>
      <w:rPr>
        <w:rFonts w:hint="default"/>
      </w:rPr>
    </w:lvl>
    <w:lvl w:ilvl="2">
      <w:start w:val="0"/>
      <w:numFmt w:val="bullet"/>
      <w:lvlText w:val="•"/>
      <w:lvlJc w:val="left"/>
      <w:pPr>
        <w:ind w:left="437" w:hanging="122"/>
      </w:pPr>
      <w:rPr>
        <w:rFonts w:hint="default"/>
      </w:rPr>
    </w:lvl>
    <w:lvl w:ilvl="3">
      <w:start w:val="0"/>
      <w:numFmt w:val="bullet"/>
      <w:lvlText w:val="•"/>
      <w:lvlJc w:val="left"/>
      <w:pPr>
        <w:ind w:left="526" w:hanging="122"/>
      </w:pPr>
      <w:rPr>
        <w:rFonts w:hint="default"/>
      </w:rPr>
    </w:lvl>
    <w:lvl w:ilvl="4">
      <w:start w:val="0"/>
      <w:numFmt w:val="bullet"/>
      <w:lvlText w:val="•"/>
      <w:lvlJc w:val="left"/>
      <w:pPr>
        <w:ind w:left="614" w:hanging="122"/>
      </w:pPr>
      <w:rPr>
        <w:rFonts w:hint="default"/>
      </w:rPr>
    </w:lvl>
    <w:lvl w:ilvl="5">
      <w:start w:val="0"/>
      <w:numFmt w:val="bullet"/>
      <w:lvlText w:val="•"/>
      <w:lvlJc w:val="left"/>
      <w:pPr>
        <w:ind w:left="703" w:hanging="122"/>
      </w:pPr>
      <w:rPr>
        <w:rFonts w:hint="default"/>
      </w:rPr>
    </w:lvl>
    <w:lvl w:ilvl="6">
      <w:start w:val="0"/>
      <w:numFmt w:val="bullet"/>
      <w:lvlText w:val="•"/>
      <w:lvlJc w:val="left"/>
      <w:pPr>
        <w:ind w:left="792" w:hanging="122"/>
      </w:pPr>
      <w:rPr>
        <w:rFonts w:hint="default"/>
      </w:rPr>
    </w:lvl>
    <w:lvl w:ilvl="7">
      <w:start w:val="0"/>
      <w:numFmt w:val="bullet"/>
      <w:lvlText w:val="•"/>
      <w:lvlJc w:val="left"/>
      <w:pPr>
        <w:ind w:left="880" w:hanging="122"/>
      </w:pPr>
      <w:rPr>
        <w:rFonts w:hint="default"/>
      </w:rPr>
    </w:lvl>
    <w:lvl w:ilvl="8">
      <w:start w:val="0"/>
      <w:numFmt w:val="bullet"/>
      <w:lvlText w:val="•"/>
      <w:lvlJc w:val="left"/>
      <w:pPr>
        <w:ind w:left="969" w:hanging="122"/>
      </w:pPr>
      <w:rPr>
        <w:rFonts w:hint="default"/>
      </w:rPr>
    </w:lvl>
  </w:abstractNum>
  <w:abstractNum w:abstractNumId="86">
    <w:multiLevelType w:val="hybridMultilevel"/>
    <w:lvl w:ilvl="0">
      <w:start w:val="0"/>
      <w:numFmt w:val="bullet"/>
      <w:lvlText w:val=""/>
      <w:lvlJc w:val="left"/>
      <w:pPr>
        <w:ind w:left="395" w:hanging="243"/>
      </w:pPr>
      <w:rPr>
        <w:rFonts w:hint="default" w:ascii="Symbol" w:hAnsi="Symbol" w:eastAsia="Symbol" w:cs="Symbol"/>
        <w:w w:val="102"/>
        <w:sz w:val="15"/>
        <w:szCs w:val="15"/>
      </w:rPr>
    </w:lvl>
    <w:lvl w:ilvl="1">
      <w:start w:val="0"/>
      <w:numFmt w:val="bullet"/>
      <w:lvlText w:val="•"/>
      <w:lvlJc w:val="left"/>
      <w:pPr>
        <w:ind w:left="614" w:hanging="243"/>
      </w:pPr>
      <w:rPr>
        <w:rFonts w:hint="default"/>
      </w:rPr>
    </w:lvl>
    <w:lvl w:ilvl="2">
      <w:start w:val="0"/>
      <w:numFmt w:val="bullet"/>
      <w:lvlText w:val="•"/>
      <w:lvlJc w:val="left"/>
      <w:pPr>
        <w:ind w:left="828" w:hanging="243"/>
      </w:pPr>
      <w:rPr>
        <w:rFonts w:hint="default"/>
      </w:rPr>
    </w:lvl>
    <w:lvl w:ilvl="3">
      <w:start w:val="0"/>
      <w:numFmt w:val="bullet"/>
      <w:lvlText w:val="•"/>
      <w:lvlJc w:val="left"/>
      <w:pPr>
        <w:ind w:left="1042" w:hanging="243"/>
      </w:pPr>
      <w:rPr>
        <w:rFonts w:hint="default"/>
      </w:rPr>
    </w:lvl>
    <w:lvl w:ilvl="4">
      <w:start w:val="0"/>
      <w:numFmt w:val="bullet"/>
      <w:lvlText w:val="•"/>
      <w:lvlJc w:val="left"/>
      <w:pPr>
        <w:ind w:left="1257" w:hanging="243"/>
      </w:pPr>
      <w:rPr>
        <w:rFonts w:hint="default"/>
      </w:rPr>
    </w:lvl>
    <w:lvl w:ilvl="5">
      <w:start w:val="0"/>
      <w:numFmt w:val="bullet"/>
      <w:lvlText w:val="•"/>
      <w:lvlJc w:val="left"/>
      <w:pPr>
        <w:ind w:left="1471" w:hanging="243"/>
      </w:pPr>
      <w:rPr>
        <w:rFonts w:hint="default"/>
      </w:rPr>
    </w:lvl>
    <w:lvl w:ilvl="6">
      <w:start w:val="0"/>
      <w:numFmt w:val="bullet"/>
      <w:lvlText w:val="•"/>
      <w:lvlJc w:val="left"/>
      <w:pPr>
        <w:ind w:left="1685" w:hanging="243"/>
      </w:pPr>
      <w:rPr>
        <w:rFonts w:hint="default"/>
      </w:rPr>
    </w:lvl>
    <w:lvl w:ilvl="7">
      <w:start w:val="0"/>
      <w:numFmt w:val="bullet"/>
      <w:lvlText w:val="•"/>
      <w:lvlJc w:val="left"/>
      <w:pPr>
        <w:ind w:left="1900" w:hanging="243"/>
      </w:pPr>
      <w:rPr>
        <w:rFonts w:hint="default"/>
      </w:rPr>
    </w:lvl>
    <w:lvl w:ilvl="8">
      <w:start w:val="0"/>
      <w:numFmt w:val="bullet"/>
      <w:lvlText w:val="•"/>
      <w:lvlJc w:val="left"/>
      <w:pPr>
        <w:ind w:left="2114" w:hanging="243"/>
      </w:pPr>
      <w:rPr>
        <w:rFonts w:hint="default"/>
      </w:rPr>
    </w:lvl>
  </w:abstractNum>
  <w:abstractNum w:abstractNumId="85">
    <w:multiLevelType w:val="hybridMultilevel"/>
    <w:lvl w:ilvl="0">
      <w:start w:val="0"/>
      <w:numFmt w:val="bullet"/>
      <w:lvlText w:val=""/>
      <w:lvlJc w:val="left"/>
      <w:pPr>
        <w:ind w:left="395" w:hanging="243"/>
      </w:pPr>
      <w:rPr>
        <w:rFonts w:hint="default" w:ascii="Symbol" w:hAnsi="Symbol" w:eastAsia="Symbol" w:cs="Symbol"/>
        <w:w w:val="102"/>
        <w:sz w:val="15"/>
        <w:szCs w:val="15"/>
      </w:rPr>
    </w:lvl>
    <w:lvl w:ilvl="1">
      <w:start w:val="0"/>
      <w:numFmt w:val="bullet"/>
      <w:lvlText w:val="•"/>
      <w:lvlJc w:val="left"/>
      <w:pPr>
        <w:ind w:left="614" w:hanging="243"/>
      </w:pPr>
      <w:rPr>
        <w:rFonts w:hint="default"/>
      </w:rPr>
    </w:lvl>
    <w:lvl w:ilvl="2">
      <w:start w:val="0"/>
      <w:numFmt w:val="bullet"/>
      <w:lvlText w:val="•"/>
      <w:lvlJc w:val="left"/>
      <w:pPr>
        <w:ind w:left="828" w:hanging="243"/>
      </w:pPr>
      <w:rPr>
        <w:rFonts w:hint="default"/>
      </w:rPr>
    </w:lvl>
    <w:lvl w:ilvl="3">
      <w:start w:val="0"/>
      <w:numFmt w:val="bullet"/>
      <w:lvlText w:val="•"/>
      <w:lvlJc w:val="left"/>
      <w:pPr>
        <w:ind w:left="1042" w:hanging="243"/>
      </w:pPr>
      <w:rPr>
        <w:rFonts w:hint="default"/>
      </w:rPr>
    </w:lvl>
    <w:lvl w:ilvl="4">
      <w:start w:val="0"/>
      <w:numFmt w:val="bullet"/>
      <w:lvlText w:val="•"/>
      <w:lvlJc w:val="left"/>
      <w:pPr>
        <w:ind w:left="1257" w:hanging="243"/>
      </w:pPr>
      <w:rPr>
        <w:rFonts w:hint="default"/>
      </w:rPr>
    </w:lvl>
    <w:lvl w:ilvl="5">
      <w:start w:val="0"/>
      <w:numFmt w:val="bullet"/>
      <w:lvlText w:val="•"/>
      <w:lvlJc w:val="left"/>
      <w:pPr>
        <w:ind w:left="1471" w:hanging="243"/>
      </w:pPr>
      <w:rPr>
        <w:rFonts w:hint="default"/>
      </w:rPr>
    </w:lvl>
    <w:lvl w:ilvl="6">
      <w:start w:val="0"/>
      <w:numFmt w:val="bullet"/>
      <w:lvlText w:val="•"/>
      <w:lvlJc w:val="left"/>
      <w:pPr>
        <w:ind w:left="1685" w:hanging="243"/>
      </w:pPr>
      <w:rPr>
        <w:rFonts w:hint="default"/>
      </w:rPr>
    </w:lvl>
    <w:lvl w:ilvl="7">
      <w:start w:val="0"/>
      <w:numFmt w:val="bullet"/>
      <w:lvlText w:val="•"/>
      <w:lvlJc w:val="left"/>
      <w:pPr>
        <w:ind w:left="1900" w:hanging="243"/>
      </w:pPr>
      <w:rPr>
        <w:rFonts w:hint="default"/>
      </w:rPr>
    </w:lvl>
    <w:lvl w:ilvl="8">
      <w:start w:val="0"/>
      <w:numFmt w:val="bullet"/>
      <w:lvlText w:val="•"/>
      <w:lvlJc w:val="left"/>
      <w:pPr>
        <w:ind w:left="2114" w:hanging="243"/>
      </w:pPr>
      <w:rPr>
        <w:rFonts w:hint="default"/>
      </w:rPr>
    </w:lvl>
  </w:abstractNum>
  <w:abstractNum w:abstractNumId="84">
    <w:multiLevelType w:val="hybridMultilevel"/>
    <w:lvl w:ilvl="0">
      <w:start w:val="0"/>
      <w:numFmt w:val="bullet"/>
      <w:lvlText w:val=""/>
      <w:lvlJc w:val="left"/>
      <w:pPr>
        <w:ind w:left="267" w:hanging="122"/>
      </w:pPr>
      <w:rPr>
        <w:rFonts w:hint="default" w:ascii="Symbol" w:hAnsi="Symbol" w:eastAsia="Symbol" w:cs="Symbol"/>
        <w:w w:val="102"/>
        <w:sz w:val="15"/>
        <w:szCs w:val="15"/>
      </w:rPr>
    </w:lvl>
    <w:lvl w:ilvl="1">
      <w:start w:val="0"/>
      <w:numFmt w:val="bullet"/>
      <w:lvlText w:val="•"/>
      <w:lvlJc w:val="left"/>
      <w:pPr>
        <w:ind w:left="348" w:hanging="122"/>
      </w:pPr>
      <w:rPr>
        <w:rFonts w:hint="default"/>
      </w:rPr>
    </w:lvl>
    <w:lvl w:ilvl="2">
      <w:start w:val="0"/>
      <w:numFmt w:val="bullet"/>
      <w:lvlText w:val="•"/>
      <w:lvlJc w:val="left"/>
      <w:pPr>
        <w:ind w:left="437" w:hanging="122"/>
      </w:pPr>
      <w:rPr>
        <w:rFonts w:hint="default"/>
      </w:rPr>
    </w:lvl>
    <w:lvl w:ilvl="3">
      <w:start w:val="0"/>
      <w:numFmt w:val="bullet"/>
      <w:lvlText w:val="•"/>
      <w:lvlJc w:val="left"/>
      <w:pPr>
        <w:ind w:left="526" w:hanging="122"/>
      </w:pPr>
      <w:rPr>
        <w:rFonts w:hint="default"/>
      </w:rPr>
    </w:lvl>
    <w:lvl w:ilvl="4">
      <w:start w:val="0"/>
      <w:numFmt w:val="bullet"/>
      <w:lvlText w:val="•"/>
      <w:lvlJc w:val="left"/>
      <w:pPr>
        <w:ind w:left="614" w:hanging="122"/>
      </w:pPr>
      <w:rPr>
        <w:rFonts w:hint="default"/>
      </w:rPr>
    </w:lvl>
    <w:lvl w:ilvl="5">
      <w:start w:val="0"/>
      <w:numFmt w:val="bullet"/>
      <w:lvlText w:val="•"/>
      <w:lvlJc w:val="left"/>
      <w:pPr>
        <w:ind w:left="703" w:hanging="122"/>
      </w:pPr>
      <w:rPr>
        <w:rFonts w:hint="default"/>
      </w:rPr>
    </w:lvl>
    <w:lvl w:ilvl="6">
      <w:start w:val="0"/>
      <w:numFmt w:val="bullet"/>
      <w:lvlText w:val="•"/>
      <w:lvlJc w:val="left"/>
      <w:pPr>
        <w:ind w:left="792" w:hanging="122"/>
      </w:pPr>
      <w:rPr>
        <w:rFonts w:hint="default"/>
      </w:rPr>
    </w:lvl>
    <w:lvl w:ilvl="7">
      <w:start w:val="0"/>
      <w:numFmt w:val="bullet"/>
      <w:lvlText w:val="•"/>
      <w:lvlJc w:val="left"/>
      <w:pPr>
        <w:ind w:left="880" w:hanging="122"/>
      </w:pPr>
      <w:rPr>
        <w:rFonts w:hint="default"/>
      </w:rPr>
    </w:lvl>
    <w:lvl w:ilvl="8">
      <w:start w:val="0"/>
      <w:numFmt w:val="bullet"/>
      <w:lvlText w:val="•"/>
      <w:lvlJc w:val="left"/>
      <w:pPr>
        <w:ind w:left="969" w:hanging="122"/>
      </w:pPr>
      <w:rPr>
        <w:rFonts w:hint="default"/>
      </w:rPr>
    </w:lvl>
  </w:abstractNum>
  <w:abstractNum w:abstractNumId="83">
    <w:multiLevelType w:val="hybridMultilevel"/>
    <w:lvl w:ilvl="0">
      <w:start w:val="0"/>
      <w:numFmt w:val="bullet"/>
      <w:lvlText w:val=""/>
      <w:lvlJc w:val="left"/>
      <w:pPr>
        <w:ind w:left="395" w:hanging="243"/>
      </w:pPr>
      <w:rPr>
        <w:rFonts w:hint="default" w:ascii="Symbol" w:hAnsi="Symbol" w:eastAsia="Symbol" w:cs="Symbol"/>
        <w:w w:val="102"/>
        <w:sz w:val="15"/>
        <w:szCs w:val="15"/>
      </w:rPr>
    </w:lvl>
    <w:lvl w:ilvl="1">
      <w:start w:val="0"/>
      <w:numFmt w:val="bullet"/>
      <w:lvlText w:val="•"/>
      <w:lvlJc w:val="left"/>
      <w:pPr>
        <w:ind w:left="614" w:hanging="243"/>
      </w:pPr>
      <w:rPr>
        <w:rFonts w:hint="default"/>
      </w:rPr>
    </w:lvl>
    <w:lvl w:ilvl="2">
      <w:start w:val="0"/>
      <w:numFmt w:val="bullet"/>
      <w:lvlText w:val="•"/>
      <w:lvlJc w:val="left"/>
      <w:pPr>
        <w:ind w:left="828" w:hanging="243"/>
      </w:pPr>
      <w:rPr>
        <w:rFonts w:hint="default"/>
      </w:rPr>
    </w:lvl>
    <w:lvl w:ilvl="3">
      <w:start w:val="0"/>
      <w:numFmt w:val="bullet"/>
      <w:lvlText w:val="•"/>
      <w:lvlJc w:val="left"/>
      <w:pPr>
        <w:ind w:left="1042" w:hanging="243"/>
      </w:pPr>
      <w:rPr>
        <w:rFonts w:hint="default"/>
      </w:rPr>
    </w:lvl>
    <w:lvl w:ilvl="4">
      <w:start w:val="0"/>
      <w:numFmt w:val="bullet"/>
      <w:lvlText w:val="•"/>
      <w:lvlJc w:val="left"/>
      <w:pPr>
        <w:ind w:left="1257" w:hanging="243"/>
      </w:pPr>
      <w:rPr>
        <w:rFonts w:hint="default"/>
      </w:rPr>
    </w:lvl>
    <w:lvl w:ilvl="5">
      <w:start w:val="0"/>
      <w:numFmt w:val="bullet"/>
      <w:lvlText w:val="•"/>
      <w:lvlJc w:val="left"/>
      <w:pPr>
        <w:ind w:left="1471" w:hanging="243"/>
      </w:pPr>
      <w:rPr>
        <w:rFonts w:hint="default"/>
      </w:rPr>
    </w:lvl>
    <w:lvl w:ilvl="6">
      <w:start w:val="0"/>
      <w:numFmt w:val="bullet"/>
      <w:lvlText w:val="•"/>
      <w:lvlJc w:val="left"/>
      <w:pPr>
        <w:ind w:left="1685" w:hanging="243"/>
      </w:pPr>
      <w:rPr>
        <w:rFonts w:hint="default"/>
      </w:rPr>
    </w:lvl>
    <w:lvl w:ilvl="7">
      <w:start w:val="0"/>
      <w:numFmt w:val="bullet"/>
      <w:lvlText w:val="•"/>
      <w:lvlJc w:val="left"/>
      <w:pPr>
        <w:ind w:left="1900" w:hanging="243"/>
      </w:pPr>
      <w:rPr>
        <w:rFonts w:hint="default"/>
      </w:rPr>
    </w:lvl>
    <w:lvl w:ilvl="8">
      <w:start w:val="0"/>
      <w:numFmt w:val="bullet"/>
      <w:lvlText w:val="•"/>
      <w:lvlJc w:val="left"/>
      <w:pPr>
        <w:ind w:left="2114" w:hanging="243"/>
      </w:pPr>
      <w:rPr>
        <w:rFonts w:hint="default"/>
      </w:rPr>
    </w:lvl>
  </w:abstractNum>
  <w:abstractNum w:abstractNumId="82">
    <w:multiLevelType w:val="hybridMultilevel"/>
    <w:lvl w:ilvl="0">
      <w:start w:val="0"/>
      <w:numFmt w:val="bullet"/>
      <w:lvlText w:val=""/>
      <w:lvlJc w:val="left"/>
      <w:pPr>
        <w:ind w:left="267" w:hanging="122"/>
      </w:pPr>
      <w:rPr>
        <w:rFonts w:hint="default" w:ascii="Symbol" w:hAnsi="Symbol" w:eastAsia="Symbol" w:cs="Symbol"/>
        <w:w w:val="102"/>
        <w:sz w:val="15"/>
        <w:szCs w:val="15"/>
      </w:rPr>
    </w:lvl>
    <w:lvl w:ilvl="1">
      <w:start w:val="0"/>
      <w:numFmt w:val="bullet"/>
      <w:lvlText w:val="•"/>
      <w:lvlJc w:val="left"/>
      <w:pPr>
        <w:ind w:left="348" w:hanging="122"/>
      </w:pPr>
      <w:rPr>
        <w:rFonts w:hint="default"/>
      </w:rPr>
    </w:lvl>
    <w:lvl w:ilvl="2">
      <w:start w:val="0"/>
      <w:numFmt w:val="bullet"/>
      <w:lvlText w:val="•"/>
      <w:lvlJc w:val="left"/>
      <w:pPr>
        <w:ind w:left="437" w:hanging="122"/>
      </w:pPr>
      <w:rPr>
        <w:rFonts w:hint="default"/>
      </w:rPr>
    </w:lvl>
    <w:lvl w:ilvl="3">
      <w:start w:val="0"/>
      <w:numFmt w:val="bullet"/>
      <w:lvlText w:val="•"/>
      <w:lvlJc w:val="left"/>
      <w:pPr>
        <w:ind w:left="526" w:hanging="122"/>
      </w:pPr>
      <w:rPr>
        <w:rFonts w:hint="default"/>
      </w:rPr>
    </w:lvl>
    <w:lvl w:ilvl="4">
      <w:start w:val="0"/>
      <w:numFmt w:val="bullet"/>
      <w:lvlText w:val="•"/>
      <w:lvlJc w:val="left"/>
      <w:pPr>
        <w:ind w:left="614" w:hanging="122"/>
      </w:pPr>
      <w:rPr>
        <w:rFonts w:hint="default"/>
      </w:rPr>
    </w:lvl>
    <w:lvl w:ilvl="5">
      <w:start w:val="0"/>
      <w:numFmt w:val="bullet"/>
      <w:lvlText w:val="•"/>
      <w:lvlJc w:val="left"/>
      <w:pPr>
        <w:ind w:left="703" w:hanging="122"/>
      </w:pPr>
      <w:rPr>
        <w:rFonts w:hint="default"/>
      </w:rPr>
    </w:lvl>
    <w:lvl w:ilvl="6">
      <w:start w:val="0"/>
      <w:numFmt w:val="bullet"/>
      <w:lvlText w:val="•"/>
      <w:lvlJc w:val="left"/>
      <w:pPr>
        <w:ind w:left="792" w:hanging="122"/>
      </w:pPr>
      <w:rPr>
        <w:rFonts w:hint="default"/>
      </w:rPr>
    </w:lvl>
    <w:lvl w:ilvl="7">
      <w:start w:val="0"/>
      <w:numFmt w:val="bullet"/>
      <w:lvlText w:val="•"/>
      <w:lvlJc w:val="left"/>
      <w:pPr>
        <w:ind w:left="880" w:hanging="122"/>
      </w:pPr>
      <w:rPr>
        <w:rFonts w:hint="default"/>
      </w:rPr>
    </w:lvl>
    <w:lvl w:ilvl="8">
      <w:start w:val="0"/>
      <w:numFmt w:val="bullet"/>
      <w:lvlText w:val="•"/>
      <w:lvlJc w:val="left"/>
      <w:pPr>
        <w:ind w:left="969" w:hanging="122"/>
      </w:pPr>
      <w:rPr>
        <w:rFonts w:hint="default"/>
      </w:rPr>
    </w:lvl>
  </w:abstractNum>
  <w:abstractNum w:abstractNumId="81">
    <w:multiLevelType w:val="hybridMultilevel"/>
    <w:lvl w:ilvl="0">
      <w:start w:val="0"/>
      <w:numFmt w:val="bullet"/>
      <w:lvlText w:val=""/>
      <w:lvlJc w:val="left"/>
      <w:pPr>
        <w:ind w:left="395" w:hanging="243"/>
      </w:pPr>
      <w:rPr>
        <w:rFonts w:hint="default" w:ascii="Symbol" w:hAnsi="Symbol" w:eastAsia="Symbol" w:cs="Symbol"/>
        <w:w w:val="102"/>
        <w:sz w:val="15"/>
        <w:szCs w:val="15"/>
      </w:rPr>
    </w:lvl>
    <w:lvl w:ilvl="1">
      <w:start w:val="0"/>
      <w:numFmt w:val="bullet"/>
      <w:lvlText w:val="•"/>
      <w:lvlJc w:val="left"/>
      <w:pPr>
        <w:ind w:left="614" w:hanging="243"/>
      </w:pPr>
      <w:rPr>
        <w:rFonts w:hint="default"/>
      </w:rPr>
    </w:lvl>
    <w:lvl w:ilvl="2">
      <w:start w:val="0"/>
      <w:numFmt w:val="bullet"/>
      <w:lvlText w:val="•"/>
      <w:lvlJc w:val="left"/>
      <w:pPr>
        <w:ind w:left="828" w:hanging="243"/>
      </w:pPr>
      <w:rPr>
        <w:rFonts w:hint="default"/>
      </w:rPr>
    </w:lvl>
    <w:lvl w:ilvl="3">
      <w:start w:val="0"/>
      <w:numFmt w:val="bullet"/>
      <w:lvlText w:val="•"/>
      <w:lvlJc w:val="left"/>
      <w:pPr>
        <w:ind w:left="1042" w:hanging="243"/>
      </w:pPr>
      <w:rPr>
        <w:rFonts w:hint="default"/>
      </w:rPr>
    </w:lvl>
    <w:lvl w:ilvl="4">
      <w:start w:val="0"/>
      <w:numFmt w:val="bullet"/>
      <w:lvlText w:val="•"/>
      <w:lvlJc w:val="left"/>
      <w:pPr>
        <w:ind w:left="1257" w:hanging="243"/>
      </w:pPr>
      <w:rPr>
        <w:rFonts w:hint="default"/>
      </w:rPr>
    </w:lvl>
    <w:lvl w:ilvl="5">
      <w:start w:val="0"/>
      <w:numFmt w:val="bullet"/>
      <w:lvlText w:val="•"/>
      <w:lvlJc w:val="left"/>
      <w:pPr>
        <w:ind w:left="1471" w:hanging="243"/>
      </w:pPr>
      <w:rPr>
        <w:rFonts w:hint="default"/>
      </w:rPr>
    </w:lvl>
    <w:lvl w:ilvl="6">
      <w:start w:val="0"/>
      <w:numFmt w:val="bullet"/>
      <w:lvlText w:val="•"/>
      <w:lvlJc w:val="left"/>
      <w:pPr>
        <w:ind w:left="1685" w:hanging="243"/>
      </w:pPr>
      <w:rPr>
        <w:rFonts w:hint="default"/>
      </w:rPr>
    </w:lvl>
    <w:lvl w:ilvl="7">
      <w:start w:val="0"/>
      <w:numFmt w:val="bullet"/>
      <w:lvlText w:val="•"/>
      <w:lvlJc w:val="left"/>
      <w:pPr>
        <w:ind w:left="1900" w:hanging="243"/>
      </w:pPr>
      <w:rPr>
        <w:rFonts w:hint="default"/>
      </w:rPr>
    </w:lvl>
    <w:lvl w:ilvl="8">
      <w:start w:val="0"/>
      <w:numFmt w:val="bullet"/>
      <w:lvlText w:val="•"/>
      <w:lvlJc w:val="left"/>
      <w:pPr>
        <w:ind w:left="2114" w:hanging="243"/>
      </w:pPr>
      <w:rPr>
        <w:rFonts w:hint="default"/>
      </w:rPr>
    </w:lvl>
  </w:abstractNum>
  <w:abstractNum w:abstractNumId="80">
    <w:multiLevelType w:val="hybridMultilevel"/>
    <w:lvl w:ilvl="0">
      <w:start w:val="0"/>
      <w:numFmt w:val="bullet"/>
      <w:lvlText w:val=""/>
      <w:lvlJc w:val="left"/>
      <w:pPr>
        <w:ind w:left="267" w:hanging="122"/>
      </w:pPr>
      <w:rPr>
        <w:rFonts w:hint="default" w:ascii="Symbol" w:hAnsi="Symbol" w:eastAsia="Symbol" w:cs="Symbol"/>
        <w:w w:val="102"/>
        <w:sz w:val="15"/>
        <w:szCs w:val="15"/>
      </w:rPr>
    </w:lvl>
    <w:lvl w:ilvl="1">
      <w:start w:val="0"/>
      <w:numFmt w:val="bullet"/>
      <w:lvlText w:val="•"/>
      <w:lvlJc w:val="left"/>
      <w:pPr>
        <w:ind w:left="556" w:hanging="122"/>
      </w:pPr>
      <w:rPr>
        <w:rFonts w:hint="default"/>
      </w:rPr>
    </w:lvl>
    <w:lvl w:ilvl="2">
      <w:start w:val="0"/>
      <w:numFmt w:val="bullet"/>
      <w:lvlText w:val="•"/>
      <w:lvlJc w:val="left"/>
      <w:pPr>
        <w:ind w:left="853" w:hanging="122"/>
      </w:pPr>
      <w:rPr>
        <w:rFonts w:hint="default"/>
      </w:rPr>
    </w:lvl>
    <w:lvl w:ilvl="3">
      <w:start w:val="0"/>
      <w:numFmt w:val="bullet"/>
      <w:lvlText w:val="•"/>
      <w:lvlJc w:val="left"/>
      <w:pPr>
        <w:ind w:left="1150" w:hanging="122"/>
      </w:pPr>
      <w:rPr>
        <w:rFonts w:hint="default"/>
      </w:rPr>
    </w:lvl>
    <w:lvl w:ilvl="4">
      <w:start w:val="0"/>
      <w:numFmt w:val="bullet"/>
      <w:lvlText w:val="•"/>
      <w:lvlJc w:val="left"/>
      <w:pPr>
        <w:ind w:left="1447" w:hanging="122"/>
      </w:pPr>
      <w:rPr>
        <w:rFonts w:hint="default"/>
      </w:rPr>
    </w:lvl>
    <w:lvl w:ilvl="5">
      <w:start w:val="0"/>
      <w:numFmt w:val="bullet"/>
      <w:lvlText w:val="•"/>
      <w:lvlJc w:val="left"/>
      <w:pPr>
        <w:ind w:left="1744" w:hanging="122"/>
      </w:pPr>
      <w:rPr>
        <w:rFonts w:hint="default"/>
      </w:rPr>
    </w:lvl>
    <w:lvl w:ilvl="6">
      <w:start w:val="0"/>
      <w:numFmt w:val="bullet"/>
      <w:lvlText w:val="•"/>
      <w:lvlJc w:val="left"/>
      <w:pPr>
        <w:ind w:left="2041" w:hanging="122"/>
      </w:pPr>
      <w:rPr>
        <w:rFonts w:hint="default"/>
      </w:rPr>
    </w:lvl>
    <w:lvl w:ilvl="7">
      <w:start w:val="0"/>
      <w:numFmt w:val="bullet"/>
      <w:lvlText w:val="•"/>
      <w:lvlJc w:val="left"/>
      <w:pPr>
        <w:ind w:left="2338" w:hanging="122"/>
      </w:pPr>
      <w:rPr>
        <w:rFonts w:hint="default"/>
      </w:rPr>
    </w:lvl>
    <w:lvl w:ilvl="8">
      <w:start w:val="0"/>
      <w:numFmt w:val="bullet"/>
      <w:lvlText w:val="•"/>
      <w:lvlJc w:val="left"/>
      <w:pPr>
        <w:ind w:left="2635" w:hanging="122"/>
      </w:pPr>
      <w:rPr>
        <w:rFonts w:hint="default"/>
      </w:rPr>
    </w:lvl>
  </w:abstractNum>
  <w:abstractNum w:abstractNumId="79">
    <w:multiLevelType w:val="hybridMultilevel"/>
    <w:lvl w:ilvl="0">
      <w:start w:val="0"/>
      <w:numFmt w:val="bullet"/>
      <w:lvlText w:val=""/>
      <w:lvlJc w:val="left"/>
      <w:pPr>
        <w:ind w:left="395" w:hanging="243"/>
      </w:pPr>
      <w:rPr>
        <w:rFonts w:hint="default" w:ascii="Symbol" w:hAnsi="Symbol" w:eastAsia="Symbol" w:cs="Symbol"/>
        <w:w w:val="102"/>
        <w:sz w:val="15"/>
        <w:szCs w:val="15"/>
      </w:rPr>
    </w:lvl>
    <w:lvl w:ilvl="1">
      <w:start w:val="0"/>
      <w:numFmt w:val="bullet"/>
      <w:lvlText w:val="•"/>
      <w:lvlJc w:val="left"/>
      <w:pPr>
        <w:ind w:left="614" w:hanging="243"/>
      </w:pPr>
      <w:rPr>
        <w:rFonts w:hint="default"/>
      </w:rPr>
    </w:lvl>
    <w:lvl w:ilvl="2">
      <w:start w:val="0"/>
      <w:numFmt w:val="bullet"/>
      <w:lvlText w:val="•"/>
      <w:lvlJc w:val="left"/>
      <w:pPr>
        <w:ind w:left="828" w:hanging="243"/>
      </w:pPr>
      <w:rPr>
        <w:rFonts w:hint="default"/>
      </w:rPr>
    </w:lvl>
    <w:lvl w:ilvl="3">
      <w:start w:val="0"/>
      <w:numFmt w:val="bullet"/>
      <w:lvlText w:val="•"/>
      <w:lvlJc w:val="left"/>
      <w:pPr>
        <w:ind w:left="1042" w:hanging="243"/>
      </w:pPr>
      <w:rPr>
        <w:rFonts w:hint="default"/>
      </w:rPr>
    </w:lvl>
    <w:lvl w:ilvl="4">
      <w:start w:val="0"/>
      <w:numFmt w:val="bullet"/>
      <w:lvlText w:val="•"/>
      <w:lvlJc w:val="left"/>
      <w:pPr>
        <w:ind w:left="1257" w:hanging="243"/>
      </w:pPr>
      <w:rPr>
        <w:rFonts w:hint="default"/>
      </w:rPr>
    </w:lvl>
    <w:lvl w:ilvl="5">
      <w:start w:val="0"/>
      <w:numFmt w:val="bullet"/>
      <w:lvlText w:val="•"/>
      <w:lvlJc w:val="left"/>
      <w:pPr>
        <w:ind w:left="1471" w:hanging="243"/>
      </w:pPr>
      <w:rPr>
        <w:rFonts w:hint="default"/>
      </w:rPr>
    </w:lvl>
    <w:lvl w:ilvl="6">
      <w:start w:val="0"/>
      <w:numFmt w:val="bullet"/>
      <w:lvlText w:val="•"/>
      <w:lvlJc w:val="left"/>
      <w:pPr>
        <w:ind w:left="1685" w:hanging="243"/>
      </w:pPr>
      <w:rPr>
        <w:rFonts w:hint="default"/>
      </w:rPr>
    </w:lvl>
    <w:lvl w:ilvl="7">
      <w:start w:val="0"/>
      <w:numFmt w:val="bullet"/>
      <w:lvlText w:val="•"/>
      <w:lvlJc w:val="left"/>
      <w:pPr>
        <w:ind w:left="1900" w:hanging="243"/>
      </w:pPr>
      <w:rPr>
        <w:rFonts w:hint="default"/>
      </w:rPr>
    </w:lvl>
    <w:lvl w:ilvl="8">
      <w:start w:val="0"/>
      <w:numFmt w:val="bullet"/>
      <w:lvlText w:val="•"/>
      <w:lvlJc w:val="left"/>
      <w:pPr>
        <w:ind w:left="2114" w:hanging="243"/>
      </w:pPr>
      <w:rPr>
        <w:rFonts w:hint="default"/>
      </w:rPr>
    </w:lvl>
  </w:abstractNum>
  <w:abstractNum w:abstractNumId="78">
    <w:multiLevelType w:val="hybridMultilevel"/>
    <w:lvl w:ilvl="0">
      <w:start w:val="0"/>
      <w:numFmt w:val="bullet"/>
      <w:lvlText w:val=""/>
      <w:lvlJc w:val="left"/>
      <w:pPr>
        <w:ind w:left="267" w:hanging="122"/>
      </w:pPr>
      <w:rPr>
        <w:rFonts w:hint="default" w:ascii="Symbol" w:hAnsi="Symbol" w:eastAsia="Symbol" w:cs="Symbol"/>
        <w:w w:val="102"/>
        <w:sz w:val="15"/>
        <w:szCs w:val="15"/>
      </w:rPr>
    </w:lvl>
    <w:lvl w:ilvl="1">
      <w:start w:val="0"/>
      <w:numFmt w:val="bullet"/>
      <w:lvlText w:val="•"/>
      <w:lvlJc w:val="left"/>
      <w:pPr>
        <w:ind w:left="556" w:hanging="122"/>
      </w:pPr>
      <w:rPr>
        <w:rFonts w:hint="default"/>
      </w:rPr>
    </w:lvl>
    <w:lvl w:ilvl="2">
      <w:start w:val="0"/>
      <w:numFmt w:val="bullet"/>
      <w:lvlText w:val="•"/>
      <w:lvlJc w:val="left"/>
      <w:pPr>
        <w:ind w:left="853" w:hanging="122"/>
      </w:pPr>
      <w:rPr>
        <w:rFonts w:hint="default"/>
      </w:rPr>
    </w:lvl>
    <w:lvl w:ilvl="3">
      <w:start w:val="0"/>
      <w:numFmt w:val="bullet"/>
      <w:lvlText w:val="•"/>
      <w:lvlJc w:val="left"/>
      <w:pPr>
        <w:ind w:left="1150" w:hanging="122"/>
      </w:pPr>
      <w:rPr>
        <w:rFonts w:hint="default"/>
      </w:rPr>
    </w:lvl>
    <w:lvl w:ilvl="4">
      <w:start w:val="0"/>
      <w:numFmt w:val="bullet"/>
      <w:lvlText w:val="•"/>
      <w:lvlJc w:val="left"/>
      <w:pPr>
        <w:ind w:left="1447" w:hanging="122"/>
      </w:pPr>
      <w:rPr>
        <w:rFonts w:hint="default"/>
      </w:rPr>
    </w:lvl>
    <w:lvl w:ilvl="5">
      <w:start w:val="0"/>
      <w:numFmt w:val="bullet"/>
      <w:lvlText w:val="•"/>
      <w:lvlJc w:val="left"/>
      <w:pPr>
        <w:ind w:left="1744" w:hanging="122"/>
      </w:pPr>
      <w:rPr>
        <w:rFonts w:hint="default"/>
      </w:rPr>
    </w:lvl>
    <w:lvl w:ilvl="6">
      <w:start w:val="0"/>
      <w:numFmt w:val="bullet"/>
      <w:lvlText w:val="•"/>
      <w:lvlJc w:val="left"/>
      <w:pPr>
        <w:ind w:left="2041" w:hanging="122"/>
      </w:pPr>
      <w:rPr>
        <w:rFonts w:hint="default"/>
      </w:rPr>
    </w:lvl>
    <w:lvl w:ilvl="7">
      <w:start w:val="0"/>
      <w:numFmt w:val="bullet"/>
      <w:lvlText w:val="•"/>
      <w:lvlJc w:val="left"/>
      <w:pPr>
        <w:ind w:left="2338" w:hanging="122"/>
      </w:pPr>
      <w:rPr>
        <w:rFonts w:hint="default"/>
      </w:rPr>
    </w:lvl>
    <w:lvl w:ilvl="8">
      <w:start w:val="0"/>
      <w:numFmt w:val="bullet"/>
      <w:lvlText w:val="•"/>
      <w:lvlJc w:val="left"/>
      <w:pPr>
        <w:ind w:left="2635" w:hanging="122"/>
      </w:pPr>
      <w:rPr>
        <w:rFonts w:hint="default"/>
      </w:rPr>
    </w:lvl>
  </w:abstractNum>
  <w:abstractNum w:abstractNumId="77">
    <w:multiLevelType w:val="hybridMultilevel"/>
    <w:lvl w:ilvl="0">
      <w:start w:val="0"/>
      <w:numFmt w:val="bullet"/>
      <w:lvlText w:val=""/>
      <w:lvlJc w:val="left"/>
      <w:pPr>
        <w:ind w:left="395" w:hanging="243"/>
      </w:pPr>
      <w:rPr>
        <w:rFonts w:hint="default" w:ascii="Symbol" w:hAnsi="Symbol" w:eastAsia="Symbol" w:cs="Symbol"/>
        <w:w w:val="102"/>
        <w:sz w:val="15"/>
        <w:szCs w:val="15"/>
      </w:rPr>
    </w:lvl>
    <w:lvl w:ilvl="1">
      <w:start w:val="0"/>
      <w:numFmt w:val="bullet"/>
      <w:lvlText w:val="•"/>
      <w:lvlJc w:val="left"/>
      <w:pPr>
        <w:ind w:left="614" w:hanging="243"/>
      </w:pPr>
      <w:rPr>
        <w:rFonts w:hint="default"/>
      </w:rPr>
    </w:lvl>
    <w:lvl w:ilvl="2">
      <w:start w:val="0"/>
      <w:numFmt w:val="bullet"/>
      <w:lvlText w:val="•"/>
      <w:lvlJc w:val="left"/>
      <w:pPr>
        <w:ind w:left="828" w:hanging="243"/>
      </w:pPr>
      <w:rPr>
        <w:rFonts w:hint="default"/>
      </w:rPr>
    </w:lvl>
    <w:lvl w:ilvl="3">
      <w:start w:val="0"/>
      <w:numFmt w:val="bullet"/>
      <w:lvlText w:val="•"/>
      <w:lvlJc w:val="left"/>
      <w:pPr>
        <w:ind w:left="1042" w:hanging="243"/>
      </w:pPr>
      <w:rPr>
        <w:rFonts w:hint="default"/>
      </w:rPr>
    </w:lvl>
    <w:lvl w:ilvl="4">
      <w:start w:val="0"/>
      <w:numFmt w:val="bullet"/>
      <w:lvlText w:val="•"/>
      <w:lvlJc w:val="left"/>
      <w:pPr>
        <w:ind w:left="1257" w:hanging="243"/>
      </w:pPr>
      <w:rPr>
        <w:rFonts w:hint="default"/>
      </w:rPr>
    </w:lvl>
    <w:lvl w:ilvl="5">
      <w:start w:val="0"/>
      <w:numFmt w:val="bullet"/>
      <w:lvlText w:val="•"/>
      <w:lvlJc w:val="left"/>
      <w:pPr>
        <w:ind w:left="1471" w:hanging="243"/>
      </w:pPr>
      <w:rPr>
        <w:rFonts w:hint="default"/>
      </w:rPr>
    </w:lvl>
    <w:lvl w:ilvl="6">
      <w:start w:val="0"/>
      <w:numFmt w:val="bullet"/>
      <w:lvlText w:val="•"/>
      <w:lvlJc w:val="left"/>
      <w:pPr>
        <w:ind w:left="1685" w:hanging="243"/>
      </w:pPr>
      <w:rPr>
        <w:rFonts w:hint="default"/>
      </w:rPr>
    </w:lvl>
    <w:lvl w:ilvl="7">
      <w:start w:val="0"/>
      <w:numFmt w:val="bullet"/>
      <w:lvlText w:val="•"/>
      <w:lvlJc w:val="left"/>
      <w:pPr>
        <w:ind w:left="1900" w:hanging="243"/>
      </w:pPr>
      <w:rPr>
        <w:rFonts w:hint="default"/>
      </w:rPr>
    </w:lvl>
    <w:lvl w:ilvl="8">
      <w:start w:val="0"/>
      <w:numFmt w:val="bullet"/>
      <w:lvlText w:val="•"/>
      <w:lvlJc w:val="left"/>
      <w:pPr>
        <w:ind w:left="2114" w:hanging="243"/>
      </w:pPr>
      <w:rPr>
        <w:rFonts w:hint="default"/>
      </w:rPr>
    </w:lvl>
  </w:abstractNum>
  <w:abstractNum w:abstractNumId="76">
    <w:multiLevelType w:val="hybridMultilevel"/>
    <w:lvl w:ilvl="0">
      <w:start w:val="0"/>
      <w:numFmt w:val="bullet"/>
      <w:lvlText w:val="–"/>
      <w:lvlJc w:val="left"/>
      <w:pPr>
        <w:ind w:left="2050" w:hanging="298"/>
      </w:pPr>
      <w:rPr>
        <w:rFonts w:hint="default" w:ascii="Arial" w:hAnsi="Arial" w:eastAsia="Arial" w:cs="Arial"/>
        <w:w w:val="100"/>
        <w:sz w:val="17"/>
        <w:szCs w:val="17"/>
      </w:rPr>
    </w:lvl>
    <w:lvl w:ilvl="1">
      <w:start w:val="0"/>
      <w:numFmt w:val="bullet"/>
      <w:lvlText w:val="•"/>
      <w:lvlJc w:val="left"/>
      <w:pPr>
        <w:ind w:left="2916" w:hanging="298"/>
      </w:pPr>
      <w:rPr>
        <w:rFonts w:hint="default"/>
      </w:rPr>
    </w:lvl>
    <w:lvl w:ilvl="2">
      <w:start w:val="0"/>
      <w:numFmt w:val="bullet"/>
      <w:lvlText w:val="•"/>
      <w:lvlJc w:val="left"/>
      <w:pPr>
        <w:ind w:left="3773" w:hanging="298"/>
      </w:pPr>
      <w:rPr>
        <w:rFonts w:hint="default"/>
      </w:rPr>
    </w:lvl>
    <w:lvl w:ilvl="3">
      <w:start w:val="0"/>
      <w:numFmt w:val="bullet"/>
      <w:lvlText w:val="•"/>
      <w:lvlJc w:val="left"/>
      <w:pPr>
        <w:ind w:left="4629" w:hanging="298"/>
      </w:pPr>
      <w:rPr>
        <w:rFonts w:hint="default"/>
      </w:rPr>
    </w:lvl>
    <w:lvl w:ilvl="4">
      <w:start w:val="0"/>
      <w:numFmt w:val="bullet"/>
      <w:lvlText w:val="•"/>
      <w:lvlJc w:val="left"/>
      <w:pPr>
        <w:ind w:left="5486" w:hanging="298"/>
      </w:pPr>
      <w:rPr>
        <w:rFonts w:hint="default"/>
      </w:rPr>
    </w:lvl>
    <w:lvl w:ilvl="5">
      <w:start w:val="0"/>
      <w:numFmt w:val="bullet"/>
      <w:lvlText w:val="•"/>
      <w:lvlJc w:val="left"/>
      <w:pPr>
        <w:ind w:left="6342" w:hanging="298"/>
      </w:pPr>
      <w:rPr>
        <w:rFonts w:hint="default"/>
      </w:rPr>
    </w:lvl>
    <w:lvl w:ilvl="6">
      <w:start w:val="0"/>
      <w:numFmt w:val="bullet"/>
      <w:lvlText w:val="•"/>
      <w:lvlJc w:val="left"/>
      <w:pPr>
        <w:ind w:left="7199" w:hanging="298"/>
      </w:pPr>
      <w:rPr>
        <w:rFonts w:hint="default"/>
      </w:rPr>
    </w:lvl>
    <w:lvl w:ilvl="7">
      <w:start w:val="0"/>
      <w:numFmt w:val="bullet"/>
      <w:lvlText w:val="•"/>
      <w:lvlJc w:val="left"/>
      <w:pPr>
        <w:ind w:left="8055" w:hanging="298"/>
      </w:pPr>
      <w:rPr>
        <w:rFonts w:hint="default"/>
      </w:rPr>
    </w:lvl>
    <w:lvl w:ilvl="8">
      <w:start w:val="0"/>
      <w:numFmt w:val="bullet"/>
      <w:lvlText w:val="•"/>
      <w:lvlJc w:val="left"/>
      <w:pPr>
        <w:ind w:left="8912" w:hanging="298"/>
      </w:pPr>
      <w:rPr>
        <w:rFonts w:hint="default"/>
      </w:rPr>
    </w:lvl>
  </w:abstractNum>
  <w:abstractNum w:abstractNumId="75">
    <w:multiLevelType w:val="hybridMultilevel"/>
    <w:lvl w:ilvl="0">
      <w:start w:val="1"/>
      <w:numFmt w:val="decimal"/>
      <w:lvlText w:val="%1."/>
      <w:lvlJc w:val="left"/>
      <w:pPr>
        <w:ind w:left="1435" w:hanging="241"/>
        <w:jc w:val="left"/>
      </w:pPr>
      <w:rPr>
        <w:rFonts w:hint="default" w:ascii="Arial" w:hAnsi="Arial" w:eastAsia="Arial" w:cs="Arial"/>
        <w:spacing w:val="-1"/>
        <w:w w:val="100"/>
        <w:sz w:val="17"/>
        <w:szCs w:val="17"/>
      </w:rPr>
    </w:lvl>
    <w:lvl w:ilvl="1">
      <w:start w:val="1"/>
      <w:numFmt w:val="lowerLetter"/>
      <w:lvlText w:val="%2)"/>
      <w:lvlJc w:val="left"/>
      <w:pPr>
        <w:ind w:left="1921" w:hanging="245"/>
        <w:jc w:val="left"/>
      </w:pPr>
      <w:rPr>
        <w:rFonts w:hint="default" w:ascii="Arial" w:hAnsi="Arial" w:eastAsia="Arial" w:cs="Arial"/>
        <w:spacing w:val="-1"/>
        <w:w w:val="100"/>
        <w:sz w:val="17"/>
        <w:szCs w:val="17"/>
      </w:rPr>
    </w:lvl>
    <w:lvl w:ilvl="2">
      <w:start w:val="0"/>
      <w:numFmt w:val="bullet"/>
      <w:lvlText w:val="•"/>
      <w:lvlJc w:val="left"/>
      <w:pPr>
        <w:ind w:left="2040" w:hanging="245"/>
      </w:pPr>
      <w:rPr>
        <w:rFonts w:hint="default"/>
      </w:rPr>
    </w:lvl>
    <w:lvl w:ilvl="3">
      <w:start w:val="0"/>
      <w:numFmt w:val="bullet"/>
      <w:lvlText w:val="•"/>
      <w:lvlJc w:val="left"/>
      <w:pPr>
        <w:ind w:left="2060" w:hanging="245"/>
      </w:pPr>
      <w:rPr>
        <w:rFonts w:hint="default"/>
      </w:rPr>
    </w:lvl>
    <w:lvl w:ilvl="4">
      <w:start w:val="0"/>
      <w:numFmt w:val="bullet"/>
      <w:lvlText w:val="•"/>
      <w:lvlJc w:val="left"/>
      <w:pPr>
        <w:ind w:left="3283" w:hanging="245"/>
      </w:pPr>
      <w:rPr>
        <w:rFonts w:hint="default"/>
      </w:rPr>
    </w:lvl>
    <w:lvl w:ilvl="5">
      <w:start w:val="0"/>
      <w:numFmt w:val="bullet"/>
      <w:lvlText w:val="•"/>
      <w:lvlJc w:val="left"/>
      <w:pPr>
        <w:ind w:left="4507" w:hanging="245"/>
      </w:pPr>
      <w:rPr>
        <w:rFonts w:hint="default"/>
      </w:rPr>
    </w:lvl>
    <w:lvl w:ilvl="6">
      <w:start w:val="0"/>
      <w:numFmt w:val="bullet"/>
      <w:lvlText w:val="•"/>
      <w:lvlJc w:val="left"/>
      <w:pPr>
        <w:ind w:left="5730" w:hanging="245"/>
      </w:pPr>
      <w:rPr>
        <w:rFonts w:hint="default"/>
      </w:rPr>
    </w:lvl>
    <w:lvl w:ilvl="7">
      <w:start w:val="0"/>
      <w:numFmt w:val="bullet"/>
      <w:lvlText w:val="•"/>
      <w:lvlJc w:val="left"/>
      <w:pPr>
        <w:ind w:left="6954" w:hanging="245"/>
      </w:pPr>
      <w:rPr>
        <w:rFonts w:hint="default"/>
      </w:rPr>
    </w:lvl>
    <w:lvl w:ilvl="8">
      <w:start w:val="0"/>
      <w:numFmt w:val="bullet"/>
      <w:lvlText w:val="•"/>
      <w:lvlJc w:val="left"/>
      <w:pPr>
        <w:ind w:left="8178" w:hanging="245"/>
      </w:pPr>
      <w:rPr>
        <w:rFonts w:hint="default"/>
      </w:rPr>
    </w:lvl>
  </w:abstractNum>
  <w:abstractNum w:abstractNumId="74">
    <w:multiLevelType w:val="hybridMultilevel"/>
    <w:lvl w:ilvl="0">
      <w:start w:val="0"/>
      <w:numFmt w:val="bullet"/>
      <w:lvlText w:val="–"/>
      <w:lvlJc w:val="left"/>
      <w:pPr>
        <w:ind w:left="2050" w:hanging="298"/>
      </w:pPr>
      <w:rPr>
        <w:rFonts w:hint="default" w:ascii="Arial" w:hAnsi="Arial" w:eastAsia="Arial" w:cs="Arial"/>
        <w:w w:val="100"/>
        <w:sz w:val="17"/>
        <w:szCs w:val="17"/>
      </w:rPr>
    </w:lvl>
    <w:lvl w:ilvl="1">
      <w:start w:val="0"/>
      <w:numFmt w:val="bullet"/>
      <w:lvlText w:val="•"/>
      <w:lvlJc w:val="left"/>
      <w:pPr>
        <w:ind w:left="2916" w:hanging="298"/>
      </w:pPr>
      <w:rPr>
        <w:rFonts w:hint="default"/>
      </w:rPr>
    </w:lvl>
    <w:lvl w:ilvl="2">
      <w:start w:val="0"/>
      <w:numFmt w:val="bullet"/>
      <w:lvlText w:val="•"/>
      <w:lvlJc w:val="left"/>
      <w:pPr>
        <w:ind w:left="3773" w:hanging="298"/>
      </w:pPr>
      <w:rPr>
        <w:rFonts w:hint="default"/>
      </w:rPr>
    </w:lvl>
    <w:lvl w:ilvl="3">
      <w:start w:val="0"/>
      <w:numFmt w:val="bullet"/>
      <w:lvlText w:val="•"/>
      <w:lvlJc w:val="left"/>
      <w:pPr>
        <w:ind w:left="4629" w:hanging="298"/>
      </w:pPr>
      <w:rPr>
        <w:rFonts w:hint="default"/>
      </w:rPr>
    </w:lvl>
    <w:lvl w:ilvl="4">
      <w:start w:val="0"/>
      <w:numFmt w:val="bullet"/>
      <w:lvlText w:val="•"/>
      <w:lvlJc w:val="left"/>
      <w:pPr>
        <w:ind w:left="5486" w:hanging="298"/>
      </w:pPr>
      <w:rPr>
        <w:rFonts w:hint="default"/>
      </w:rPr>
    </w:lvl>
    <w:lvl w:ilvl="5">
      <w:start w:val="0"/>
      <w:numFmt w:val="bullet"/>
      <w:lvlText w:val="•"/>
      <w:lvlJc w:val="left"/>
      <w:pPr>
        <w:ind w:left="6342" w:hanging="298"/>
      </w:pPr>
      <w:rPr>
        <w:rFonts w:hint="default"/>
      </w:rPr>
    </w:lvl>
    <w:lvl w:ilvl="6">
      <w:start w:val="0"/>
      <w:numFmt w:val="bullet"/>
      <w:lvlText w:val="•"/>
      <w:lvlJc w:val="left"/>
      <w:pPr>
        <w:ind w:left="7199" w:hanging="298"/>
      </w:pPr>
      <w:rPr>
        <w:rFonts w:hint="default"/>
      </w:rPr>
    </w:lvl>
    <w:lvl w:ilvl="7">
      <w:start w:val="0"/>
      <w:numFmt w:val="bullet"/>
      <w:lvlText w:val="•"/>
      <w:lvlJc w:val="left"/>
      <w:pPr>
        <w:ind w:left="8055" w:hanging="298"/>
      </w:pPr>
      <w:rPr>
        <w:rFonts w:hint="default"/>
      </w:rPr>
    </w:lvl>
    <w:lvl w:ilvl="8">
      <w:start w:val="0"/>
      <w:numFmt w:val="bullet"/>
      <w:lvlText w:val="•"/>
      <w:lvlJc w:val="left"/>
      <w:pPr>
        <w:ind w:left="8912" w:hanging="298"/>
      </w:pPr>
      <w:rPr>
        <w:rFonts w:hint="default"/>
      </w:rPr>
    </w:lvl>
  </w:abstractNum>
  <w:abstractNum w:abstractNumId="73">
    <w:multiLevelType w:val="hybridMultilevel"/>
    <w:lvl w:ilvl="0">
      <w:start w:val="1"/>
      <w:numFmt w:val="decimal"/>
      <w:lvlText w:val="%1."/>
      <w:lvlJc w:val="left"/>
      <w:pPr>
        <w:ind w:left="1435" w:hanging="197"/>
        <w:jc w:val="left"/>
      </w:pPr>
      <w:rPr>
        <w:rFonts w:hint="default" w:ascii="Arial" w:hAnsi="Arial" w:eastAsia="Arial" w:cs="Arial"/>
        <w:spacing w:val="-1"/>
        <w:w w:val="100"/>
        <w:sz w:val="17"/>
        <w:szCs w:val="17"/>
      </w:rPr>
    </w:lvl>
    <w:lvl w:ilvl="1">
      <w:start w:val="1"/>
      <w:numFmt w:val="lowerLetter"/>
      <w:lvlText w:val="%2)"/>
      <w:lvlJc w:val="left"/>
      <w:pPr>
        <w:ind w:left="2040" w:hanging="298"/>
        <w:jc w:val="left"/>
      </w:pPr>
      <w:rPr>
        <w:rFonts w:hint="default" w:ascii="Arial" w:hAnsi="Arial" w:eastAsia="Arial" w:cs="Arial"/>
        <w:spacing w:val="-1"/>
        <w:w w:val="100"/>
        <w:sz w:val="17"/>
        <w:szCs w:val="17"/>
      </w:rPr>
    </w:lvl>
    <w:lvl w:ilvl="2">
      <w:start w:val="0"/>
      <w:numFmt w:val="bullet"/>
      <w:lvlText w:val="•"/>
      <w:lvlJc w:val="left"/>
      <w:pPr>
        <w:ind w:left="2060" w:hanging="298"/>
      </w:pPr>
      <w:rPr>
        <w:rFonts w:hint="default"/>
      </w:rPr>
    </w:lvl>
    <w:lvl w:ilvl="3">
      <w:start w:val="0"/>
      <w:numFmt w:val="bullet"/>
      <w:lvlText w:val="•"/>
      <w:lvlJc w:val="left"/>
      <w:pPr>
        <w:ind w:left="3130" w:hanging="298"/>
      </w:pPr>
      <w:rPr>
        <w:rFonts w:hint="default"/>
      </w:rPr>
    </w:lvl>
    <w:lvl w:ilvl="4">
      <w:start w:val="0"/>
      <w:numFmt w:val="bullet"/>
      <w:lvlText w:val="•"/>
      <w:lvlJc w:val="left"/>
      <w:pPr>
        <w:ind w:left="4201" w:hanging="298"/>
      </w:pPr>
      <w:rPr>
        <w:rFonts w:hint="default"/>
      </w:rPr>
    </w:lvl>
    <w:lvl w:ilvl="5">
      <w:start w:val="0"/>
      <w:numFmt w:val="bullet"/>
      <w:lvlText w:val="•"/>
      <w:lvlJc w:val="left"/>
      <w:pPr>
        <w:ind w:left="5272" w:hanging="298"/>
      </w:pPr>
      <w:rPr>
        <w:rFonts w:hint="default"/>
      </w:rPr>
    </w:lvl>
    <w:lvl w:ilvl="6">
      <w:start w:val="0"/>
      <w:numFmt w:val="bullet"/>
      <w:lvlText w:val="•"/>
      <w:lvlJc w:val="left"/>
      <w:pPr>
        <w:ind w:left="6342" w:hanging="298"/>
      </w:pPr>
      <w:rPr>
        <w:rFonts w:hint="default"/>
      </w:rPr>
    </w:lvl>
    <w:lvl w:ilvl="7">
      <w:start w:val="0"/>
      <w:numFmt w:val="bullet"/>
      <w:lvlText w:val="•"/>
      <w:lvlJc w:val="left"/>
      <w:pPr>
        <w:ind w:left="7413" w:hanging="298"/>
      </w:pPr>
      <w:rPr>
        <w:rFonts w:hint="default"/>
      </w:rPr>
    </w:lvl>
    <w:lvl w:ilvl="8">
      <w:start w:val="0"/>
      <w:numFmt w:val="bullet"/>
      <w:lvlText w:val="•"/>
      <w:lvlJc w:val="left"/>
      <w:pPr>
        <w:ind w:left="8484" w:hanging="298"/>
      </w:pPr>
      <w:rPr>
        <w:rFonts w:hint="default"/>
      </w:rPr>
    </w:lvl>
  </w:abstractNum>
  <w:abstractNum w:abstractNumId="72">
    <w:multiLevelType w:val="hybridMultilevel"/>
    <w:lvl w:ilvl="0">
      <w:start w:val="1"/>
      <w:numFmt w:val="lowerLetter"/>
      <w:lvlText w:val="%1)"/>
      <w:lvlJc w:val="left"/>
      <w:pPr>
        <w:ind w:left="1920" w:hanging="243"/>
        <w:jc w:val="left"/>
      </w:pPr>
      <w:rPr>
        <w:rFonts w:hint="default" w:ascii="Arial" w:hAnsi="Arial" w:eastAsia="Arial" w:cs="Arial"/>
        <w:spacing w:val="-1"/>
        <w:w w:val="100"/>
        <w:sz w:val="17"/>
        <w:szCs w:val="17"/>
      </w:rPr>
    </w:lvl>
    <w:lvl w:ilvl="1">
      <w:start w:val="0"/>
      <w:numFmt w:val="bullet"/>
      <w:lvlText w:val="•"/>
      <w:lvlJc w:val="left"/>
      <w:pPr>
        <w:ind w:left="2790" w:hanging="243"/>
      </w:pPr>
      <w:rPr>
        <w:rFonts w:hint="default"/>
      </w:rPr>
    </w:lvl>
    <w:lvl w:ilvl="2">
      <w:start w:val="0"/>
      <w:numFmt w:val="bullet"/>
      <w:lvlText w:val="•"/>
      <w:lvlJc w:val="left"/>
      <w:pPr>
        <w:ind w:left="3661" w:hanging="243"/>
      </w:pPr>
      <w:rPr>
        <w:rFonts w:hint="default"/>
      </w:rPr>
    </w:lvl>
    <w:lvl w:ilvl="3">
      <w:start w:val="0"/>
      <w:numFmt w:val="bullet"/>
      <w:lvlText w:val="•"/>
      <w:lvlJc w:val="left"/>
      <w:pPr>
        <w:ind w:left="4531" w:hanging="243"/>
      </w:pPr>
      <w:rPr>
        <w:rFonts w:hint="default"/>
      </w:rPr>
    </w:lvl>
    <w:lvl w:ilvl="4">
      <w:start w:val="0"/>
      <w:numFmt w:val="bullet"/>
      <w:lvlText w:val="•"/>
      <w:lvlJc w:val="left"/>
      <w:pPr>
        <w:ind w:left="5402" w:hanging="243"/>
      </w:pPr>
      <w:rPr>
        <w:rFonts w:hint="default"/>
      </w:rPr>
    </w:lvl>
    <w:lvl w:ilvl="5">
      <w:start w:val="0"/>
      <w:numFmt w:val="bullet"/>
      <w:lvlText w:val="•"/>
      <w:lvlJc w:val="left"/>
      <w:pPr>
        <w:ind w:left="6272" w:hanging="243"/>
      </w:pPr>
      <w:rPr>
        <w:rFonts w:hint="default"/>
      </w:rPr>
    </w:lvl>
    <w:lvl w:ilvl="6">
      <w:start w:val="0"/>
      <w:numFmt w:val="bullet"/>
      <w:lvlText w:val="•"/>
      <w:lvlJc w:val="left"/>
      <w:pPr>
        <w:ind w:left="7143" w:hanging="243"/>
      </w:pPr>
      <w:rPr>
        <w:rFonts w:hint="default"/>
      </w:rPr>
    </w:lvl>
    <w:lvl w:ilvl="7">
      <w:start w:val="0"/>
      <w:numFmt w:val="bullet"/>
      <w:lvlText w:val="•"/>
      <w:lvlJc w:val="left"/>
      <w:pPr>
        <w:ind w:left="8013" w:hanging="243"/>
      </w:pPr>
      <w:rPr>
        <w:rFonts w:hint="default"/>
      </w:rPr>
    </w:lvl>
    <w:lvl w:ilvl="8">
      <w:start w:val="0"/>
      <w:numFmt w:val="bullet"/>
      <w:lvlText w:val="•"/>
      <w:lvlJc w:val="left"/>
      <w:pPr>
        <w:ind w:left="8884" w:hanging="243"/>
      </w:pPr>
      <w:rPr>
        <w:rFonts w:hint="default"/>
      </w:rPr>
    </w:lvl>
  </w:abstractNum>
  <w:abstractNum w:abstractNumId="71">
    <w:multiLevelType w:val="hybridMultilevel"/>
    <w:lvl w:ilvl="0">
      <w:start w:val="1"/>
      <w:numFmt w:val="lowerLetter"/>
      <w:lvlText w:val="%1)"/>
      <w:lvlJc w:val="left"/>
      <w:pPr>
        <w:ind w:left="1985" w:hanging="308"/>
        <w:jc w:val="left"/>
      </w:pPr>
      <w:rPr>
        <w:rFonts w:hint="default" w:ascii="Arial" w:hAnsi="Arial" w:eastAsia="Arial" w:cs="Arial"/>
        <w:spacing w:val="-1"/>
        <w:w w:val="100"/>
        <w:sz w:val="17"/>
        <w:szCs w:val="17"/>
      </w:rPr>
    </w:lvl>
    <w:lvl w:ilvl="1">
      <w:start w:val="0"/>
      <w:numFmt w:val="bullet"/>
      <w:lvlText w:val="•"/>
      <w:lvlJc w:val="left"/>
      <w:pPr>
        <w:ind w:left="2844" w:hanging="308"/>
      </w:pPr>
      <w:rPr>
        <w:rFonts w:hint="default"/>
      </w:rPr>
    </w:lvl>
    <w:lvl w:ilvl="2">
      <w:start w:val="0"/>
      <w:numFmt w:val="bullet"/>
      <w:lvlText w:val="•"/>
      <w:lvlJc w:val="left"/>
      <w:pPr>
        <w:ind w:left="3709" w:hanging="308"/>
      </w:pPr>
      <w:rPr>
        <w:rFonts w:hint="default"/>
      </w:rPr>
    </w:lvl>
    <w:lvl w:ilvl="3">
      <w:start w:val="0"/>
      <w:numFmt w:val="bullet"/>
      <w:lvlText w:val="•"/>
      <w:lvlJc w:val="left"/>
      <w:pPr>
        <w:ind w:left="4573" w:hanging="308"/>
      </w:pPr>
      <w:rPr>
        <w:rFonts w:hint="default"/>
      </w:rPr>
    </w:lvl>
    <w:lvl w:ilvl="4">
      <w:start w:val="0"/>
      <w:numFmt w:val="bullet"/>
      <w:lvlText w:val="•"/>
      <w:lvlJc w:val="left"/>
      <w:pPr>
        <w:ind w:left="5438" w:hanging="308"/>
      </w:pPr>
      <w:rPr>
        <w:rFonts w:hint="default"/>
      </w:rPr>
    </w:lvl>
    <w:lvl w:ilvl="5">
      <w:start w:val="0"/>
      <w:numFmt w:val="bullet"/>
      <w:lvlText w:val="•"/>
      <w:lvlJc w:val="left"/>
      <w:pPr>
        <w:ind w:left="6302" w:hanging="308"/>
      </w:pPr>
      <w:rPr>
        <w:rFonts w:hint="default"/>
      </w:rPr>
    </w:lvl>
    <w:lvl w:ilvl="6">
      <w:start w:val="0"/>
      <w:numFmt w:val="bullet"/>
      <w:lvlText w:val="•"/>
      <w:lvlJc w:val="left"/>
      <w:pPr>
        <w:ind w:left="7167" w:hanging="308"/>
      </w:pPr>
      <w:rPr>
        <w:rFonts w:hint="default"/>
      </w:rPr>
    </w:lvl>
    <w:lvl w:ilvl="7">
      <w:start w:val="0"/>
      <w:numFmt w:val="bullet"/>
      <w:lvlText w:val="•"/>
      <w:lvlJc w:val="left"/>
      <w:pPr>
        <w:ind w:left="8031" w:hanging="308"/>
      </w:pPr>
      <w:rPr>
        <w:rFonts w:hint="default"/>
      </w:rPr>
    </w:lvl>
    <w:lvl w:ilvl="8">
      <w:start w:val="0"/>
      <w:numFmt w:val="bullet"/>
      <w:lvlText w:val="•"/>
      <w:lvlJc w:val="left"/>
      <w:pPr>
        <w:ind w:left="8896" w:hanging="308"/>
      </w:pPr>
      <w:rPr>
        <w:rFonts w:hint="default"/>
      </w:rPr>
    </w:lvl>
  </w:abstractNum>
  <w:abstractNum w:abstractNumId="70">
    <w:multiLevelType w:val="hybridMultilevel"/>
    <w:lvl w:ilvl="0">
      <w:start w:val="1"/>
      <w:numFmt w:val="decimal"/>
      <w:lvlText w:val="%1."/>
      <w:lvlJc w:val="left"/>
      <w:pPr>
        <w:ind w:left="1435" w:hanging="200"/>
        <w:jc w:val="right"/>
      </w:pPr>
      <w:rPr>
        <w:rFonts w:hint="default" w:ascii="Arial" w:hAnsi="Arial" w:eastAsia="Arial" w:cs="Arial"/>
        <w:spacing w:val="-1"/>
        <w:w w:val="100"/>
        <w:sz w:val="17"/>
        <w:szCs w:val="17"/>
      </w:rPr>
    </w:lvl>
    <w:lvl w:ilvl="1">
      <w:start w:val="1"/>
      <w:numFmt w:val="lowerLetter"/>
      <w:lvlText w:val="%2)"/>
      <w:lvlJc w:val="left"/>
      <w:pPr>
        <w:ind w:left="2040" w:hanging="298"/>
        <w:jc w:val="left"/>
      </w:pPr>
      <w:rPr>
        <w:rFonts w:hint="default" w:ascii="Arial" w:hAnsi="Arial" w:eastAsia="Arial" w:cs="Arial"/>
        <w:spacing w:val="-1"/>
        <w:w w:val="100"/>
        <w:sz w:val="17"/>
        <w:szCs w:val="17"/>
      </w:rPr>
    </w:lvl>
    <w:lvl w:ilvl="2">
      <w:start w:val="0"/>
      <w:numFmt w:val="bullet"/>
      <w:lvlText w:val="•"/>
      <w:lvlJc w:val="left"/>
      <w:pPr>
        <w:ind w:left="2040" w:hanging="298"/>
      </w:pPr>
      <w:rPr>
        <w:rFonts w:hint="default"/>
      </w:rPr>
    </w:lvl>
    <w:lvl w:ilvl="3">
      <w:start w:val="0"/>
      <w:numFmt w:val="bullet"/>
      <w:lvlText w:val="•"/>
      <w:lvlJc w:val="left"/>
      <w:pPr>
        <w:ind w:left="2060" w:hanging="298"/>
      </w:pPr>
      <w:rPr>
        <w:rFonts w:hint="default"/>
      </w:rPr>
    </w:lvl>
    <w:lvl w:ilvl="4">
      <w:start w:val="0"/>
      <w:numFmt w:val="bullet"/>
      <w:lvlText w:val="•"/>
      <w:lvlJc w:val="left"/>
      <w:pPr>
        <w:ind w:left="3283" w:hanging="298"/>
      </w:pPr>
      <w:rPr>
        <w:rFonts w:hint="default"/>
      </w:rPr>
    </w:lvl>
    <w:lvl w:ilvl="5">
      <w:start w:val="0"/>
      <w:numFmt w:val="bullet"/>
      <w:lvlText w:val="•"/>
      <w:lvlJc w:val="left"/>
      <w:pPr>
        <w:ind w:left="4507" w:hanging="298"/>
      </w:pPr>
      <w:rPr>
        <w:rFonts w:hint="default"/>
      </w:rPr>
    </w:lvl>
    <w:lvl w:ilvl="6">
      <w:start w:val="0"/>
      <w:numFmt w:val="bullet"/>
      <w:lvlText w:val="•"/>
      <w:lvlJc w:val="left"/>
      <w:pPr>
        <w:ind w:left="5730" w:hanging="298"/>
      </w:pPr>
      <w:rPr>
        <w:rFonts w:hint="default"/>
      </w:rPr>
    </w:lvl>
    <w:lvl w:ilvl="7">
      <w:start w:val="0"/>
      <w:numFmt w:val="bullet"/>
      <w:lvlText w:val="•"/>
      <w:lvlJc w:val="left"/>
      <w:pPr>
        <w:ind w:left="6954" w:hanging="298"/>
      </w:pPr>
      <w:rPr>
        <w:rFonts w:hint="default"/>
      </w:rPr>
    </w:lvl>
    <w:lvl w:ilvl="8">
      <w:start w:val="0"/>
      <w:numFmt w:val="bullet"/>
      <w:lvlText w:val="•"/>
      <w:lvlJc w:val="left"/>
      <w:pPr>
        <w:ind w:left="8178" w:hanging="298"/>
      </w:pPr>
      <w:rPr>
        <w:rFonts w:hint="default"/>
      </w:rPr>
    </w:lvl>
  </w:abstractNum>
  <w:abstractNum w:abstractNumId="69">
    <w:multiLevelType w:val="hybridMultilevel"/>
    <w:lvl w:ilvl="0">
      <w:start w:val="0"/>
      <w:numFmt w:val="bullet"/>
      <w:lvlText w:val="-"/>
      <w:lvlJc w:val="left"/>
      <w:pPr>
        <w:ind w:left="1435" w:hanging="183"/>
      </w:pPr>
      <w:rPr>
        <w:rFonts w:hint="default" w:ascii="Arial" w:hAnsi="Arial" w:eastAsia="Arial" w:cs="Arial"/>
        <w:w w:val="100"/>
        <w:sz w:val="17"/>
        <w:szCs w:val="17"/>
      </w:rPr>
    </w:lvl>
    <w:lvl w:ilvl="1">
      <w:start w:val="0"/>
      <w:numFmt w:val="bullet"/>
      <w:lvlText w:val="•"/>
      <w:lvlJc w:val="left"/>
      <w:pPr>
        <w:ind w:left="2358" w:hanging="183"/>
      </w:pPr>
      <w:rPr>
        <w:rFonts w:hint="default"/>
      </w:rPr>
    </w:lvl>
    <w:lvl w:ilvl="2">
      <w:start w:val="0"/>
      <w:numFmt w:val="bullet"/>
      <w:lvlText w:val="•"/>
      <w:lvlJc w:val="left"/>
      <w:pPr>
        <w:ind w:left="3277" w:hanging="183"/>
      </w:pPr>
      <w:rPr>
        <w:rFonts w:hint="default"/>
      </w:rPr>
    </w:lvl>
    <w:lvl w:ilvl="3">
      <w:start w:val="0"/>
      <w:numFmt w:val="bullet"/>
      <w:lvlText w:val="•"/>
      <w:lvlJc w:val="left"/>
      <w:pPr>
        <w:ind w:left="4195" w:hanging="183"/>
      </w:pPr>
      <w:rPr>
        <w:rFonts w:hint="default"/>
      </w:rPr>
    </w:lvl>
    <w:lvl w:ilvl="4">
      <w:start w:val="0"/>
      <w:numFmt w:val="bullet"/>
      <w:lvlText w:val="•"/>
      <w:lvlJc w:val="left"/>
      <w:pPr>
        <w:ind w:left="5114" w:hanging="183"/>
      </w:pPr>
      <w:rPr>
        <w:rFonts w:hint="default"/>
      </w:rPr>
    </w:lvl>
    <w:lvl w:ilvl="5">
      <w:start w:val="0"/>
      <w:numFmt w:val="bullet"/>
      <w:lvlText w:val="•"/>
      <w:lvlJc w:val="left"/>
      <w:pPr>
        <w:ind w:left="6032" w:hanging="183"/>
      </w:pPr>
      <w:rPr>
        <w:rFonts w:hint="default"/>
      </w:rPr>
    </w:lvl>
    <w:lvl w:ilvl="6">
      <w:start w:val="0"/>
      <w:numFmt w:val="bullet"/>
      <w:lvlText w:val="•"/>
      <w:lvlJc w:val="left"/>
      <w:pPr>
        <w:ind w:left="6951" w:hanging="183"/>
      </w:pPr>
      <w:rPr>
        <w:rFonts w:hint="default"/>
      </w:rPr>
    </w:lvl>
    <w:lvl w:ilvl="7">
      <w:start w:val="0"/>
      <w:numFmt w:val="bullet"/>
      <w:lvlText w:val="•"/>
      <w:lvlJc w:val="left"/>
      <w:pPr>
        <w:ind w:left="7869" w:hanging="183"/>
      </w:pPr>
      <w:rPr>
        <w:rFonts w:hint="default"/>
      </w:rPr>
    </w:lvl>
    <w:lvl w:ilvl="8">
      <w:start w:val="0"/>
      <w:numFmt w:val="bullet"/>
      <w:lvlText w:val="•"/>
      <w:lvlJc w:val="left"/>
      <w:pPr>
        <w:ind w:left="8788" w:hanging="183"/>
      </w:pPr>
      <w:rPr>
        <w:rFonts w:hint="default"/>
      </w:rPr>
    </w:lvl>
  </w:abstractNum>
  <w:abstractNum w:abstractNumId="68">
    <w:multiLevelType w:val="hybridMultilevel"/>
    <w:lvl w:ilvl="0">
      <w:start w:val="1"/>
      <w:numFmt w:val="lowerLetter"/>
      <w:lvlText w:val="%1)"/>
      <w:lvlJc w:val="left"/>
      <w:pPr>
        <w:ind w:left="2348" w:hanging="308"/>
        <w:jc w:val="left"/>
      </w:pPr>
      <w:rPr>
        <w:rFonts w:hint="default" w:ascii="Arial" w:hAnsi="Arial" w:eastAsia="Arial" w:cs="Arial"/>
        <w:spacing w:val="-1"/>
        <w:w w:val="100"/>
        <w:sz w:val="17"/>
        <w:szCs w:val="17"/>
      </w:rPr>
    </w:lvl>
    <w:lvl w:ilvl="1">
      <w:start w:val="0"/>
      <w:numFmt w:val="bullet"/>
      <w:lvlText w:val="•"/>
      <w:lvlJc w:val="left"/>
      <w:pPr>
        <w:ind w:left="3168" w:hanging="308"/>
      </w:pPr>
      <w:rPr>
        <w:rFonts w:hint="default"/>
      </w:rPr>
    </w:lvl>
    <w:lvl w:ilvl="2">
      <w:start w:val="0"/>
      <w:numFmt w:val="bullet"/>
      <w:lvlText w:val="•"/>
      <w:lvlJc w:val="left"/>
      <w:pPr>
        <w:ind w:left="3997" w:hanging="308"/>
      </w:pPr>
      <w:rPr>
        <w:rFonts w:hint="default"/>
      </w:rPr>
    </w:lvl>
    <w:lvl w:ilvl="3">
      <w:start w:val="0"/>
      <w:numFmt w:val="bullet"/>
      <w:lvlText w:val="•"/>
      <w:lvlJc w:val="left"/>
      <w:pPr>
        <w:ind w:left="4825" w:hanging="308"/>
      </w:pPr>
      <w:rPr>
        <w:rFonts w:hint="default"/>
      </w:rPr>
    </w:lvl>
    <w:lvl w:ilvl="4">
      <w:start w:val="0"/>
      <w:numFmt w:val="bullet"/>
      <w:lvlText w:val="•"/>
      <w:lvlJc w:val="left"/>
      <w:pPr>
        <w:ind w:left="5654" w:hanging="308"/>
      </w:pPr>
      <w:rPr>
        <w:rFonts w:hint="default"/>
      </w:rPr>
    </w:lvl>
    <w:lvl w:ilvl="5">
      <w:start w:val="0"/>
      <w:numFmt w:val="bullet"/>
      <w:lvlText w:val="•"/>
      <w:lvlJc w:val="left"/>
      <w:pPr>
        <w:ind w:left="6482" w:hanging="308"/>
      </w:pPr>
      <w:rPr>
        <w:rFonts w:hint="default"/>
      </w:rPr>
    </w:lvl>
    <w:lvl w:ilvl="6">
      <w:start w:val="0"/>
      <w:numFmt w:val="bullet"/>
      <w:lvlText w:val="•"/>
      <w:lvlJc w:val="left"/>
      <w:pPr>
        <w:ind w:left="7311" w:hanging="308"/>
      </w:pPr>
      <w:rPr>
        <w:rFonts w:hint="default"/>
      </w:rPr>
    </w:lvl>
    <w:lvl w:ilvl="7">
      <w:start w:val="0"/>
      <w:numFmt w:val="bullet"/>
      <w:lvlText w:val="•"/>
      <w:lvlJc w:val="left"/>
      <w:pPr>
        <w:ind w:left="8139" w:hanging="308"/>
      </w:pPr>
      <w:rPr>
        <w:rFonts w:hint="default"/>
      </w:rPr>
    </w:lvl>
    <w:lvl w:ilvl="8">
      <w:start w:val="0"/>
      <w:numFmt w:val="bullet"/>
      <w:lvlText w:val="•"/>
      <w:lvlJc w:val="left"/>
      <w:pPr>
        <w:ind w:left="8968" w:hanging="308"/>
      </w:pPr>
      <w:rPr>
        <w:rFonts w:hint="default"/>
      </w:rPr>
    </w:lvl>
  </w:abstractNum>
  <w:abstractNum w:abstractNumId="67">
    <w:multiLevelType w:val="hybridMultilevel"/>
    <w:lvl w:ilvl="0">
      <w:start w:val="1"/>
      <w:numFmt w:val="decimal"/>
      <w:lvlText w:val="%1."/>
      <w:lvlJc w:val="left"/>
      <w:pPr>
        <w:ind w:left="2051" w:hanging="308"/>
        <w:jc w:val="left"/>
      </w:pPr>
      <w:rPr>
        <w:rFonts w:hint="default" w:ascii="Arial" w:hAnsi="Arial" w:eastAsia="Arial" w:cs="Arial"/>
        <w:spacing w:val="-3"/>
        <w:w w:val="100"/>
        <w:sz w:val="17"/>
        <w:szCs w:val="17"/>
      </w:rPr>
    </w:lvl>
    <w:lvl w:ilvl="1">
      <w:start w:val="1"/>
      <w:numFmt w:val="lowerLetter"/>
      <w:lvlText w:val="%2)"/>
      <w:lvlJc w:val="left"/>
      <w:pPr>
        <w:ind w:left="2349" w:hanging="308"/>
        <w:jc w:val="left"/>
      </w:pPr>
      <w:rPr>
        <w:rFonts w:hint="default" w:ascii="Arial" w:hAnsi="Arial" w:eastAsia="Arial" w:cs="Arial"/>
        <w:spacing w:val="-1"/>
        <w:w w:val="100"/>
        <w:sz w:val="17"/>
        <w:szCs w:val="17"/>
      </w:rPr>
    </w:lvl>
    <w:lvl w:ilvl="2">
      <w:start w:val="0"/>
      <w:numFmt w:val="bullet"/>
      <w:lvlText w:val="•"/>
      <w:lvlJc w:val="left"/>
      <w:pPr>
        <w:ind w:left="3260" w:hanging="308"/>
      </w:pPr>
      <w:rPr>
        <w:rFonts w:hint="default"/>
      </w:rPr>
    </w:lvl>
    <w:lvl w:ilvl="3">
      <w:start w:val="0"/>
      <w:numFmt w:val="bullet"/>
      <w:lvlText w:val="•"/>
      <w:lvlJc w:val="left"/>
      <w:pPr>
        <w:ind w:left="4181" w:hanging="308"/>
      </w:pPr>
      <w:rPr>
        <w:rFonts w:hint="default"/>
      </w:rPr>
    </w:lvl>
    <w:lvl w:ilvl="4">
      <w:start w:val="0"/>
      <w:numFmt w:val="bullet"/>
      <w:lvlText w:val="•"/>
      <w:lvlJc w:val="left"/>
      <w:pPr>
        <w:ind w:left="5101" w:hanging="308"/>
      </w:pPr>
      <w:rPr>
        <w:rFonts w:hint="default"/>
      </w:rPr>
    </w:lvl>
    <w:lvl w:ilvl="5">
      <w:start w:val="0"/>
      <w:numFmt w:val="bullet"/>
      <w:lvlText w:val="•"/>
      <w:lvlJc w:val="left"/>
      <w:pPr>
        <w:ind w:left="6022" w:hanging="308"/>
      </w:pPr>
      <w:rPr>
        <w:rFonts w:hint="default"/>
      </w:rPr>
    </w:lvl>
    <w:lvl w:ilvl="6">
      <w:start w:val="0"/>
      <w:numFmt w:val="bullet"/>
      <w:lvlText w:val="•"/>
      <w:lvlJc w:val="left"/>
      <w:pPr>
        <w:ind w:left="6943" w:hanging="308"/>
      </w:pPr>
      <w:rPr>
        <w:rFonts w:hint="default"/>
      </w:rPr>
    </w:lvl>
    <w:lvl w:ilvl="7">
      <w:start w:val="0"/>
      <w:numFmt w:val="bullet"/>
      <w:lvlText w:val="•"/>
      <w:lvlJc w:val="left"/>
      <w:pPr>
        <w:ind w:left="7863" w:hanging="308"/>
      </w:pPr>
      <w:rPr>
        <w:rFonts w:hint="default"/>
      </w:rPr>
    </w:lvl>
    <w:lvl w:ilvl="8">
      <w:start w:val="0"/>
      <w:numFmt w:val="bullet"/>
      <w:lvlText w:val="•"/>
      <w:lvlJc w:val="left"/>
      <w:pPr>
        <w:ind w:left="8784" w:hanging="308"/>
      </w:pPr>
      <w:rPr>
        <w:rFonts w:hint="default"/>
      </w:rPr>
    </w:lvl>
  </w:abstractNum>
  <w:abstractNum w:abstractNumId="66">
    <w:multiLevelType w:val="hybridMultilevel"/>
    <w:lvl w:ilvl="0">
      <w:start w:val="1"/>
      <w:numFmt w:val="decimal"/>
      <w:lvlText w:val="%1."/>
      <w:lvlJc w:val="left"/>
      <w:pPr>
        <w:ind w:left="2051" w:hanging="308"/>
        <w:jc w:val="left"/>
      </w:pPr>
      <w:rPr>
        <w:rFonts w:hint="default" w:ascii="Arial" w:hAnsi="Arial" w:eastAsia="Arial" w:cs="Arial"/>
        <w:spacing w:val="-3"/>
        <w:w w:val="100"/>
        <w:sz w:val="17"/>
        <w:szCs w:val="17"/>
      </w:rPr>
    </w:lvl>
    <w:lvl w:ilvl="1">
      <w:start w:val="1"/>
      <w:numFmt w:val="lowerLetter"/>
      <w:lvlText w:val="%2)"/>
      <w:lvlJc w:val="left"/>
      <w:pPr>
        <w:ind w:left="2348" w:hanging="308"/>
        <w:jc w:val="left"/>
      </w:pPr>
      <w:rPr>
        <w:rFonts w:hint="default" w:ascii="Arial" w:hAnsi="Arial" w:eastAsia="Arial" w:cs="Arial"/>
        <w:spacing w:val="-1"/>
        <w:w w:val="100"/>
        <w:sz w:val="17"/>
        <w:szCs w:val="17"/>
      </w:rPr>
    </w:lvl>
    <w:lvl w:ilvl="2">
      <w:start w:val="0"/>
      <w:numFmt w:val="bullet"/>
      <w:lvlText w:val="•"/>
      <w:lvlJc w:val="left"/>
      <w:pPr>
        <w:ind w:left="3260" w:hanging="308"/>
      </w:pPr>
      <w:rPr>
        <w:rFonts w:hint="default"/>
      </w:rPr>
    </w:lvl>
    <w:lvl w:ilvl="3">
      <w:start w:val="0"/>
      <w:numFmt w:val="bullet"/>
      <w:lvlText w:val="•"/>
      <w:lvlJc w:val="left"/>
      <w:pPr>
        <w:ind w:left="4181" w:hanging="308"/>
      </w:pPr>
      <w:rPr>
        <w:rFonts w:hint="default"/>
      </w:rPr>
    </w:lvl>
    <w:lvl w:ilvl="4">
      <w:start w:val="0"/>
      <w:numFmt w:val="bullet"/>
      <w:lvlText w:val="•"/>
      <w:lvlJc w:val="left"/>
      <w:pPr>
        <w:ind w:left="5101" w:hanging="308"/>
      </w:pPr>
      <w:rPr>
        <w:rFonts w:hint="default"/>
      </w:rPr>
    </w:lvl>
    <w:lvl w:ilvl="5">
      <w:start w:val="0"/>
      <w:numFmt w:val="bullet"/>
      <w:lvlText w:val="•"/>
      <w:lvlJc w:val="left"/>
      <w:pPr>
        <w:ind w:left="6022" w:hanging="308"/>
      </w:pPr>
      <w:rPr>
        <w:rFonts w:hint="default"/>
      </w:rPr>
    </w:lvl>
    <w:lvl w:ilvl="6">
      <w:start w:val="0"/>
      <w:numFmt w:val="bullet"/>
      <w:lvlText w:val="•"/>
      <w:lvlJc w:val="left"/>
      <w:pPr>
        <w:ind w:left="6943" w:hanging="308"/>
      </w:pPr>
      <w:rPr>
        <w:rFonts w:hint="default"/>
      </w:rPr>
    </w:lvl>
    <w:lvl w:ilvl="7">
      <w:start w:val="0"/>
      <w:numFmt w:val="bullet"/>
      <w:lvlText w:val="•"/>
      <w:lvlJc w:val="left"/>
      <w:pPr>
        <w:ind w:left="7863" w:hanging="308"/>
      </w:pPr>
      <w:rPr>
        <w:rFonts w:hint="default"/>
      </w:rPr>
    </w:lvl>
    <w:lvl w:ilvl="8">
      <w:start w:val="0"/>
      <w:numFmt w:val="bullet"/>
      <w:lvlText w:val="•"/>
      <w:lvlJc w:val="left"/>
      <w:pPr>
        <w:ind w:left="8784" w:hanging="308"/>
      </w:pPr>
      <w:rPr>
        <w:rFonts w:hint="default"/>
      </w:rPr>
    </w:lvl>
  </w:abstractNum>
  <w:abstractNum w:abstractNumId="65">
    <w:multiLevelType w:val="hybridMultilevel"/>
    <w:lvl w:ilvl="0">
      <w:start w:val="1"/>
      <w:numFmt w:val="lowerLetter"/>
      <w:lvlText w:val="%1)"/>
      <w:lvlJc w:val="left"/>
      <w:pPr>
        <w:ind w:left="2348" w:hanging="308"/>
        <w:jc w:val="left"/>
      </w:pPr>
      <w:rPr>
        <w:rFonts w:hint="default" w:ascii="Arial" w:hAnsi="Arial" w:eastAsia="Arial" w:cs="Arial"/>
        <w:spacing w:val="-1"/>
        <w:w w:val="100"/>
        <w:sz w:val="17"/>
        <w:szCs w:val="17"/>
      </w:rPr>
    </w:lvl>
    <w:lvl w:ilvl="1">
      <w:start w:val="0"/>
      <w:numFmt w:val="bullet"/>
      <w:lvlText w:val="•"/>
      <w:lvlJc w:val="left"/>
      <w:pPr>
        <w:ind w:left="3168" w:hanging="308"/>
      </w:pPr>
      <w:rPr>
        <w:rFonts w:hint="default"/>
      </w:rPr>
    </w:lvl>
    <w:lvl w:ilvl="2">
      <w:start w:val="0"/>
      <w:numFmt w:val="bullet"/>
      <w:lvlText w:val="•"/>
      <w:lvlJc w:val="left"/>
      <w:pPr>
        <w:ind w:left="3997" w:hanging="308"/>
      </w:pPr>
      <w:rPr>
        <w:rFonts w:hint="default"/>
      </w:rPr>
    </w:lvl>
    <w:lvl w:ilvl="3">
      <w:start w:val="0"/>
      <w:numFmt w:val="bullet"/>
      <w:lvlText w:val="•"/>
      <w:lvlJc w:val="left"/>
      <w:pPr>
        <w:ind w:left="4825" w:hanging="308"/>
      </w:pPr>
      <w:rPr>
        <w:rFonts w:hint="default"/>
      </w:rPr>
    </w:lvl>
    <w:lvl w:ilvl="4">
      <w:start w:val="0"/>
      <w:numFmt w:val="bullet"/>
      <w:lvlText w:val="•"/>
      <w:lvlJc w:val="left"/>
      <w:pPr>
        <w:ind w:left="5654" w:hanging="308"/>
      </w:pPr>
      <w:rPr>
        <w:rFonts w:hint="default"/>
      </w:rPr>
    </w:lvl>
    <w:lvl w:ilvl="5">
      <w:start w:val="0"/>
      <w:numFmt w:val="bullet"/>
      <w:lvlText w:val="•"/>
      <w:lvlJc w:val="left"/>
      <w:pPr>
        <w:ind w:left="6482" w:hanging="308"/>
      </w:pPr>
      <w:rPr>
        <w:rFonts w:hint="default"/>
      </w:rPr>
    </w:lvl>
    <w:lvl w:ilvl="6">
      <w:start w:val="0"/>
      <w:numFmt w:val="bullet"/>
      <w:lvlText w:val="•"/>
      <w:lvlJc w:val="left"/>
      <w:pPr>
        <w:ind w:left="7311" w:hanging="308"/>
      </w:pPr>
      <w:rPr>
        <w:rFonts w:hint="default"/>
      </w:rPr>
    </w:lvl>
    <w:lvl w:ilvl="7">
      <w:start w:val="0"/>
      <w:numFmt w:val="bullet"/>
      <w:lvlText w:val="•"/>
      <w:lvlJc w:val="left"/>
      <w:pPr>
        <w:ind w:left="8139" w:hanging="308"/>
      </w:pPr>
      <w:rPr>
        <w:rFonts w:hint="default"/>
      </w:rPr>
    </w:lvl>
    <w:lvl w:ilvl="8">
      <w:start w:val="0"/>
      <w:numFmt w:val="bullet"/>
      <w:lvlText w:val="•"/>
      <w:lvlJc w:val="left"/>
      <w:pPr>
        <w:ind w:left="8968" w:hanging="308"/>
      </w:pPr>
      <w:rPr>
        <w:rFonts w:hint="default"/>
      </w:rPr>
    </w:lvl>
  </w:abstractNum>
  <w:abstractNum w:abstractNumId="64">
    <w:multiLevelType w:val="hybridMultilevel"/>
    <w:lvl w:ilvl="0">
      <w:start w:val="0"/>
      <w:numFmt w:val="bullet"/>
      <w:lvlText w:val=""/>
      <w:lvlJc w:val="left"/>
      <w:pPr>
        <w:ind w:left="1921" w:hanging="245"/>
      </w:pPr>
      <w:rPr>
        <w:rFonts w:hint="default" w:ascii="Symbol" w:hAnsi="Symbol" w:eastAsia="Symbol" w:cs="Symbol"/>
        <w:w w:val="100"/>
        <w:sz w:val="17"/>
        <w:szCs w:val="17"/>
      </w:rPr>
    </w:lvl>
    <w:lvl w:ilvl="1">
      <w:start w:val="0"/>
      <w:numFmt w:val="bullet"/>
      <w:lvlText w:val="•"/>
      <w:lvlJc w:val="left"/>
      <w:pPr>
        <w:ind w:left="2790" w:hanging="245"/>
      </w:pPr>
      <w:rPr>
        <w:rFonts w:hint="default"/>
      </w:rPr>
    </w:lvl>
    <w:lvl w:ilvl="2">
      <w:start w:val="0"/>
      <w:numFmt w:val="bullet"/>
      <w:lvlText w:val="•"/>
      <w:lvlJc w:val="left"/>
      <w:pPr>
        <w:ind w:left="3661" w:hanging="245"/>
      </w:pPr>
      <w:rPr>
        <w:rFonts w:hint="default"/>
      </w:rPr>
    </w:lvl>
    <w:lvl w:ilvl="3">
      <w:start w:val="0"/>
      <w:numFmt w:val="bullet"/>
      <w:lvlText w:val="•"/>
      <w:lvlJc w:val="left"/>
      <w:pPr>
        <w:ind w:left="4531" w:hanging="245"/>
      </w:pPr>
      <w:rPr>
        <w:rFonts w:hint="default"/>
      </w:rPr>
    </w:lvl>
    <w:lvl w:ilvl="4">
      <w:start w:val="0"/>
      <w:numFmt w:val="bullet"/>
      <w:lvlText w:val="•"/>
      <w:lvlJc w:val="left"/>
      <w:pPr>
        <w:ind w:left="5402" w:hanging="245"/>
      </w:pPr>
      <w:rPr>
        <w:rFonts w:hint="default"/>
      </w:rPr>
    </w:lvl>
    <w:lvl w:ilvl="5">
      <w:start w:val="0"/>
      <w:numFmt w:val="bullet"/>
      <w:lvlText w:val="•"/>
      <w:lvlJc w:val="left"/>
      <w:pPr>
        <w:ind w:left="6272" w:hanging="245"/>
      </w:pPr>
      <w:rPr>
        <w:rFonts w:hint="default"/>
      </w:rPr>
    </w:lvl>
    <w:lvl w:ilvl="6">
      <w:start w:val="0"/>
      <w:numFmt w:val="bullet"/>
      <w:lvlText w:val="•"/>
      <w:lvlJc w:val="left"/>
      <w:pPr>
        <w:ind w:left="7143" w:hanging="245"/>
      </w:pPr>
      <w:rPr>
        <w:rFonts w:hint="default"/>
      </w:rPr>
    </w:lvl>
    <w:lvl w:ilvl="7">
      <w:start w:val="0"/>
      <w:numFmt w:val="bullet"/>
      <w:lvlText w:val="•"/>
      <w:lvlJc w:val="left"/>
      <w:pPr>
        <w:ind w:left="8013" w:hanging="245"/>
      </w:pPr>
      <w:rPr>
        <w:rFonts w:hint="default"/>
      </w:rPr>
    </w:lvl>
    <w:lvl w:ilvl="8">
      <w:start w:val="0"/>
      <w:numFmt w:val="bullet"/>
      <w:lvlText w:val="•"/>
      <w:lvlJc w:val="left"/>
      <w:pPr>
        <w:ind w:left="8884" w:hanging="245"/>
      </w:pPr>
      <w:rPr>
        <w:rFonts w:hint="default"/>
      </w:rPr>
    </w:lvl>
  </w:abstractNum>
  <w:abstractNum w:abstractNumId="63">
    <w:multiLevelType w:val="hybridMultilevel"/>
    <w:lvl w:ilvl="0">
      <w:start w:val="1"/>
      <w:numFmt w:val="decimal"/>
      <w:lvlText w:val="%1."/>
      <w:lvlJc w:val="left"/>
      <w:pPr>
        <w:ind w:left="1435" w:hanging="206"/>
        <w:jc w:val="left"/>
      </w:pPr>
      <w:rPr>
        <w:rFonts w:hint="default" w:ascii="Arial" w:hAnsi="Arial" w:eastAsia="Arial" w:cs="Arial"/>
        <w:spacing w:val="-3"/>
        <w:w w:val="100"/>
        <w:sz w:val="17"/>
        <w:szCs w:val="17"/>
      </w:rPr>
    </w:lvl>
    <w:lvl w:ilvl="1">
      <w:start w:val="1"/>
      <w:numFmt w:val="lowerLetter"/>
      <w:lvlText w:val="%2)"/>
      <w:lvlJc w:val="left"/>
      <w:pPr>
        <w:ind w:left="2050" w:hanging="308"/>
        <w:jc w:val="left"/>
      </w:pPr>
      <w:rPr>
        <w:rFonts w:hint="default" w:ascii="Arial" w:hAnsi="Arial" w:eastAsia="Arial" w:cs="Arial"/>
        <w:spacing w:val="-1"/>
        <w:w w:val="100"/>
        <w:sz w:val="17"/>
        <w:szCs w:val="17"/>
      </w:rPr>
    </w:lvl>
    <w:lvl w:ilvl="2">
      <w:start w:val="0"/>
      <w:numFmt w:val="bullet"/>
      <w:lvlText w:val="•"/>
      <w:lvlJc w:val="left"/>
      <w:pPr>
        <w:ind w:left="2340" w:hanging="308"/>
      </w:pPr>
      <w:rPr>
        <w:rFonts w:hint="default"/>
      </w:rPr>
    </w:lvl>
    <w:lvl w:ilvl="3">
      <w:start w:val="0"/>
      <w:numFmt w:val="bullet"/>
      <w:lvlText w:val="•"/>
      <w:lvlJc w:val="left"/>
      <w:pPr>
        <w:ind w:left="2380" w:hanging="308"/>
      </w:pPr>
      <w:rPr>
        <w:rFonts w:hint="default"/>
      </w:rPr>
    </w:lvl>
    <w:lvl w:ilvl="4">
      <w:start w:val="0"/>
      <w:numFmt w:val="bullet"/>
      <w:lvlText w:val="•"/>
      <w:lvlJc w:val="left"/>
      <w:pPr>
        <w:ind w:left="3557" w:hanging="308"/>
      </w:pPr>
      <w:rPr>
        <w:rFonts w:hint="default"/>
      </w:rPr>
    </w:lvl>
    <w:lvl w:ilvl="5">
      <w:start w:val="0"/>
      <w:numFmt w:val="bullet"/>
      <w:lvlText w:val="•"/>
      <w:lvlJc w:val="left"/>
      <w:pPr>
        <w:ind w:left="4735" w:hanging="308"/>
      </w:pPr>
      <w:rPr>
        <w:rFonts w:hint="default"/>
      </w:rPr>
    </w:lvl>
    <w:lvl w:ilvl="6">
      <w:start w:val="0"/>
      <w:numFmt w:val="bullet"/>
      <w:lvlText w:val="•"/>
      <w:lvlJc w:val="left"/>
      <w:pPr>
        <w:ind w:left="5913" w:hanging="308"/>
      </w:pPr>
      <w:rPr>
        <w:rFonts w:hint="default"/>
      </w:rPr>
    </w:lvl>
    <w:lvl w:ilvl="7">
      <w:start w:val="0"/>
      <w:numFmt w:val="bullet"/>
      <w:lvlText w:val="•"/>
      <w:lvlJc w:val="left"/>
      <w:pPr>
        <w:ind w:left="7091" w:hanging="308"/>
      </w:pPr>
      <w:rPr>
        <w:rFonts w:hint="default"/>
      </w:rPr>
    </w:lvl>
    <w:lvl w:ilvl="8">
      <w:start w:val="0"/>
      <w:numFmt w:val="bullet"/>
      <w:lvlText w:val="•"/>
      <w:lvlJc w:val="left"/>
      <w:pPr>
        <w:ind w:left="8269" w:hanging="308"/>
      </w:pPr>
      <w:rPr>
        <w:rFonts w:hint="default"/>
      </w:rPr>
    </w:lvl>
  </w:abstractNum>
  <w:abstractNum w:abstractNumId="62">
    <w:multiLevelType w:val="hybridMultilevel"/>
    <w:lvl w:ilvl="0">
      <w:start w:val="0"/>
      <w:numFmt w:val="bullet"/>
      <w:lvlText w:val="-"/>
      <w:lvlJc w:val="left"/>
      <w:pPr>
        <w:ind w:left="2050" w:hanging="308"/>
      </w:pPr>
      <w:rPr>
        <w:rFonts w:hint="default" w:ascii="Arial" w:hAnsi="Arial" w:eastAsia="Arial" w:cs="Arial"/>
        <w:w w:val="102"/>
        <w:sz w:val="20"/>
        <w:szCs w:val="20"/>
      </w:rPr>
    </w:lvl>
    <w:lvl w:ilvl="1">
      <w:start w:val="0"/>
      <w:numFmt w:val="bullet"/>
      <w:lvlText w:val="•"/>
      <w:lvlJc w:val="left"/>
      <w:pPr>
        <w:ind w:left="2916" w:hanging="308"/>
      </w:pPr>
      <w:rPr>
        <w:rFonts w:hint="default"/>
      </w:rPr>
    </w:lvl>
    <w:lvl w:ilvl="2">
      <w:start w:val="0"/>
      <w:numFmt w:val="bullet"/>
      <w:lvlText w:val="•"/>
      <w:lvlJc w:val="left"/>
      <w:pPr>
        <w:ind w:left="3773" w:hanging="308"/>
      </w:pPr>
      <w:rPr>
        <w:rFonts w:hint="default"/>
      </w:rPr>
    </w:lvl>
    <w:lvl w:ilvl="3">
      <w:start w:val="0"/>
      <w:numFmt w:val="bullet"/>
      <w:lvlText w:val="•"/>
      <w:lvlJc w:val="left"/>
      <w:pPr>
        <w:ind w:left="4629" w:hanging="308"/>
      </w:pPr>
      <w:rPr>
        <w:rFonts w:hint="default"/>
      </w:rPr>
    </w:lvl>
    <w:lvl w:ilvl="4">
      <w:start w:val="0"/>
      <w:numFmt w:val="bullet"/>
      <w:lvlText w:val="•"/>
      <w:lvlJc w:val="left"/>
      <w:pPr>
        <w:ind w:left="5486" w:hanging="308"/>
      </w:pPr>
      <w:rPr>
        <w:rFonts w:hint="default"/>
      </w:rPr>
    </w:lvl>
    <w:lvl w:ilvl="5">
      <w:start w:val="0"/>
      <w:numFmt w:val="bullet"/>
      <w:lvlText w:val="•"/>
      <w:lvlJc w:val="left"/>
      <w:pPr>
        <w:ind w:left="6342" w:hanging="308"/>
      </w:pPr>
      <w:rPr>
        <w:rFonts w:hint="default"/>
      </w:rPr>
    </w:lvl>
    <w:lvl w:ilvl="6">
      <w:start w:val="0"/>
      <w:numFmt w:val="bullet"/>
      <w:lvlText w:val="•"/>
      <w:lvlJc w:val="left"/>
      <w:pPr>
        <w:ind w:left="7199" w:hanging="308"/>
      </w:pPr>
      <w:rPr>
        <w:rFonts w:hint="default"/>
      </w:rPr>
    </w:lvl>
    <w:lvl w:ilvl="7">
      <w:start w:val="0"/>
      <w:numFmt w:val="bullet"/>
      <w:lvlText w:val="•"/>
      <w:lvlJc w:val="left"/>
      <w:pPr>
        <w:ind w:left="8055" w:hanging="308"/>
      </w:pPr>
      <w:rPr>
        <w:rFonts w:hint="default"/>
      </w:rPr>
    </w:lvl>
    <w:lvl w:ilvl="8">
      <w:start w:val="0"/>
      <w:numFmt w:val="bullet"/>
      <w:lvlText w:val="•"/>
      <w:lvlJc w:val="left"/>
      <w:pPr>
        <w:ind w:left="8912" w:hanging="308"/>
      </w:pPr>
      <w:rPr>
        <w:rFonts w:hint="default"/>
      </w:rPr>
    </w:lvl>
  </w:abstractNum>
  <w:abstractNum w:abstractNumId="61">
    <w:multiLevelType w:val="hybridMultilevel"/>
    <w:lvl w:ilvl="0">
      <w:start w:val="1"/>
      <w:numFmt w:val="lowerLetter"/>
      <w:lvlText w:val="%1)"/>
      <w:lvlJc w:val="left"/>
      <w:pPr>
        <w:ind w:left="1985" w:hanging="308"/>
        <w:jc w:val="left"/>
      </w:pPr>
      <w:rPr>
        <w:rFonts w:hint="default" w:ascii="Arial" w:hAnsi="Arial" w:eastAsia="Arial" w:cs="Arial"/>
        <w:spacing w:val="-1"/>
        <w:w w:val="100"/>
        <w:sz w:val="17"/>
        <w:szCs w:val="17"/>
      </w:rPr>
    </w:lvl>
    <w:lvl w:ilvl="1">
      <w:start w:val="0"/>
      <w:numFmt w:val="bullet"/>
      <w:lvlText w:val="•"/>
      <w:lvlJc w:val="left"/>
      <w:pPr>
        <w:ind w:left="2844" w:hanging="308"/>
      </w:pPr>
      <w:rPr>
        <w:rFonts w:hint="default"/>
      </w:rPr>
    </w:lvl>
    <w:lvl w:ilvl="2">
      <w:start w:val="0"/>
      <w:numFmt w:val="bullet"/>
      <w:lvlText w:val="•"/>
      <w:lvlJc w:val="left"/>
      <w:pPr>
        <w:ind w:left="3709" w:hanging="308"/>
      </w:pPr>
      <w:rPr>
        <w:rFonts w:hint="default"/>
      </w:rPr>
    </w:lvl>
    <w:lvl w:ilvl="3">
      <w:start w:val="0"/>
      <w:numFmt w:val="bullet"/>
      <w:lvlText w:val="•"/>
      <w:lvlJc w:val="left"/>
      <w:pPr>
        <w:ind w:left="4573" w:hanging="308"/>
      </w:pPr>
      <w:rPr>
        <w:rFonts w:hint="default"/>
      </w:rPr>
    </w:lvl>
    <w:lvl w:ilvl="4">
      <w:start w:val="0"/>
      <w:numFmt w:val="bullet"/>
      <w:lvlText w:val="•"/>
      <w:lvlJc w:val="left"/>
      <w:pPr>
        <w:ind w:left="5438" w:hanging="308"/>
      </w:pPr>
      <w:rPr>
        <w:rFonts w:hint="default"/>
      </w:rPr>
    </w:lvl>
    <w:lvl w:ilvl="5">
      <w:start w:val="0"/>
      <w:numFmt w:val="bullet"/>
      <w:lvlText w:val="•"/>
      <w:lvlJc w:val="left"/>
      <w:pPr>
        <w:ind w:left="6302" w:hanging="308"/>
      </w:pPr>
      <w:rPr>
        <w:rFonts w:hint="default"/>
      </w:rPr>
    </w:lvl>
    <w:lvl w:ilvl="6">
      <w:start w:val="0"/>
      <w:numFmt w:val="bullet"/>
      <w:lvlText w:val="•"/>
      <w:lvlJc w:val="left"/>
      <w:pPr>
        <w:ind w:left="7167" w:hanging="308"/>
      </w:pPr>
      <w:rPr>
        <w:rFonts w:hint="default"/>
      </w:rPr>
    </w:lvl>
    <w:lvl w:ilvl="7">
      <w:start w:val="0"/>
      <w:numFmt w:val="bullet"/>
      <w:lvlText w:val="•"/>
      <w:lvlJc w:val="left"/>
      <w:pPr>
        <w:ind w:left="8031" w:hanging="308"/>
      </w:pPr>
      <w:rPr>
        <w:rFonts w:hint="default"/>
      </w:rPr>
    </w:lvl>
    <w:lvl w:ilvl="8">
      <w:start w:val="0"/>
      <w:numFmt w:val="bullet"/>
      <w:lvlText w:val="•"/>
      <w:lvlJc w:val="left"/>
      <w:pPr>
        <w:ind w:left="8896" w:hanging="308"/>
      </w:pPr>
      <w:rPr>
        <w:rFonts w:hint="default"/>
      </w:rPr>
    </w:lvl>
  </w:abstractNum>
  <w:abstractNum w:abstractNumId="60">
    <w:multiLevelType w:val="hybridMultilevel"/>
    <w:lvl w:ilvl="0">
      <w:start w:val="1"/>
      <w:numFmt w:val="lowerLetter"/>
      <w:lvlText w:val="%1)"/>
      <w:lvlJc w:val="left"/>
      <w:pPr>
        <w:ind w:left="2081" w:hanging="339"/>
        <w:jc w:val="left"/>
      </w:pPr>
      <w:rPr>
        <w:rFonts w:hint="default" w:ascii="Arial" w:hAnsi="Arial" w:eastAsia="Arial" w:cs="Arial"/>
        <w:spacing w:val="-1"/>
        <w:w w:val="100"/>
        <w:sz w:val="17"/>
        <w:szCs w:val="17"/>
      </w:rPr>
    </w:lvl>
    <w:lvl w:ilvl="1">
      <w:start w:val="0"/>
      <w:numFmt w:val="bullet"/>
      <w:lvlText w:val="•"/>
      <w:lvlJc w:val="left"/>
      <w:pPr>
        <w:ind w:left="2934" w:hanging="339"/>
      </w:pPr>
      <w:rPr>
        <w:rFonts w:hint="default"/>
      </w:rPr>
    </w:lvl>
    <w:lvl w:ilvl="2">
      <w:start w:val="0"/>
      <w:numFmt w:val="bullet"/>
      <w:lvlText w:val="•"/>
      <w:lvlJc w:val="left"/>
      <w:pPr>
        <w:ind w:left="3789" w:hanging="339"/>
      </w:pPr>
      <w:rPr>
        <w:rFonts w:hint="default"/>
      </w:rPr>
    </w:lvl>
    <w:lvl w:ilvl="3">
      <w:start w:val="0"/>
      <w:numFmt w:val="bullet"/>
      <w:lvlText w:val="•"/>
      <w:lvlJc w:val="left"/>
      <w:pPr>
        <w:ind w:left="4643" w:hanging="339"/>
      </w:pPr>
      <w:rPr>
        <w:rFonts w:hint="default"/>
      </w:rPr>
    </w:lvl>
    <w:lvl w:ilvl="4">
      <w:start w:val="0"/>
      <w:numFmt w:val="bullet"/>
      <w:lvlText w:val="•"/>
      <w:lvlJc w:val="left"/>
      <w:pPr>
        <w:ind w:left="5498" w:hanging="339"/>
      </w:pPr>
      <w:rPr>
        <w:rFonts w:hint="default"/>
      </w:rPr>
    </w:lvl>
    <w:lvl w:ilvl="5">
      <w:start w:val="0"/>
      <w:numFmt w:val="bullet"/>
      <w:lvlText w:val="•"/>
      <w:lvlJc w:val="left"/>
      <w:pPr>
        <w:ind w:left="6352" w:hanging="339"/>
      </w:pPr>
      <w:rPr>
        <w:rFonts w:hint="default"/>
      </w:rPr>
    </w:lvl>
    <w:lvl w:ilvl="6">
      <w:start w:val="0"/>
      <w:numFmt w:val="bullet"/>
      <w:lvlText w:val="•"/>
      <w:lvlJc w:val="left"/>
      <w:pPr>
        <w:ind w:left="7207" w:hanging="339"/>
      </w:pPr>
      <w:rPr>
        <w:rFonts w:hint="default"/>
      </w:rPr>
    </w:lvl>
    <w:lvl w:ilvl="7">
      <w:start w:val="0"/>
      <w:numFmt w:val="bullet"/>
      <w:lvlText w:val="•"/>
      <w:lvlJc w:val="left"/>
      <w:pPr>
        <w:ind w:left="8061" w:hanging="339"/>
      </w:pPr>
      <w:rPr>
        <w:rFonts w:hint="default"/>
      </w:rPr>
    </w:lvl>
    <w:lvl w:ilvl="8">
      <w:start w:val="0"/>
      <w:numFmt w:val="bullet"/>
      <w:lvlText w:val="•"/>
      <w:lvlJc w:val="left"/>
      <w:pPr>
        <w:ind w:left="8916" w:hanging="339"/>
      </w:pPr>
      <w:rPr>
        <w:rFonts w:hint="default"/>
      </w:rPr>
    </w:lvl>
  </w:abstractNum>
  <w:abstractNum w:abstractNumId="59">
    <w:multiLevelType w:val="hybridMultilevel"/>
    <w:lvl w:ilvl="0">
      <w:start w:val="1"/>
      <w:numFmt w:val="decimal"/>
      <w:lvlText w:val="%1."/>
      <w:lvlJc w:val="left"/>
      <w:pPr>
        <w:ind w:left="1435" w:hanging="202"/>
        <w:jc w:val="left"/>
      </w:pPr>
      <w:rPr>
        <w:rFonts w:hint="default" w:ascii="Arial" w:hAnsi="Arial" w:eastAsia="Arial" w:cs="Arial"/>
        <w:spacing w:val="-3"/>
        <w:w w:val="100"/>
        <w:sz w:val="17"/>
        <w:szCs w:val="17"/>
      </w:rPr>
    </w:lvl>
    <w:lvl w:ilvl="1">
      <w:start w:val="1"/>
      <w:numFmt w:val="lowerLetter"/>
      <w:lvlText w:val="%2)"/>
      <w:lvlJc w:val="left"/>
      <w:pPr>
        <w:ind w:left="2348" w:hanging="308"/>
        <w:jc w:val="left"/>
      </w:pPr>
      <w:rPr>
        <w:rFonts w:hint="default" w:ascii="Arial" w:hAnsi="Arial" w:eastAsia="Arial" w:cs="Arial"/>
        <w:spacing w:val="-1"/>
        <w:w w:val="100"/>
        <w:sz w:val="17"/>
        <w:szCs w:val="17"/>
      </w:rPr>
    </w:lvl>
    <w:lvl w:ilvl="2">
      <w:start w:val="0"/>
      <w:numFmt w:val="bullet"/>
      <w:lvlText w:val="•"/>
      <w:lvlJc w:val="left"/>
      <w:pPr>
        <w:ind w:left="2380" w:hanging="308"/>
      </w:pPr>
      <w:rPr>
        <w:rFonts w:hint="default"/>
      </w:rPr>
    </w:lvl>
    <w:lvl w:ilvl="3">
      <w:start w:val="0"/>
      <w:numFmt w:val="bullet"/>
      <w:lvlText w:val="•"/>
      <w:lvlJc w:val="left"/>
      <w:pPr>
        <w:ind w:left="3410" w:hanging="308"/>
      </w:pPr>
      <w:rPr>
        <w:rFonts w:hint="default"/>
      </w:rPr>
    </w:lvl>
    <w:lvl w:ilvl="4">
      <w:start w:val="0"/>
      <w:numFmt w:val="bullet"/>
      <w:lvlText w:val="•"/>
      <w:lvlJc w:val="left"/>
      <w:pPr>
        <w:ind w:left="4441" w:hanging="308"/>
      </w:pPr>
      <w:rPr>
        <w:rFonts w:hint="default"/>
      </w:rPr>
    </w:lvl>
    <w:lvl w:ilvl="5">
      <w:start w:val="0"/>
      <w:numFmt w:val="bullet"/>
      <w:lvlText w:val="•"/>
      <w:lvlJc w:val="left"/>
      <w:pPr>
        <w:ind w:left="5472" w:hanging="308"/>
      </w:pPr>
      <w:rPr>
        <w:rFonts w:hint="default"/>
      </w:rPr>
    </w:lvl>
    <w:lvl w:ilvl="6">
      <w:start w:val="0"/>
      <w:numFmt w:val="bullet"/>
      <w:lvlText w:val="•"/>
      <w:lvlJc w:val="left"/>
      <w:pPr>
        <w:ind w:left="6502" w:hanging="308"/>
      </w:pPr>
      <w:rPr>
        <w:rFonts w:hint="default"/>
      </w:rPr>
    </w:lvl>
    <w:lvl w:ilvl="7">
      <w:start w:val="0"/>
      <w:numFmt w:val="bullet"/>
      <w:lvlText w:val="•"/>
      <w:lvlJc w:val="left"/>
      <w:pPr>
        <w:ind w:left="7533" w:hanging="308"/>
      </w:pPr>
      <w:rPr>
        <w:rFonts w:hint="default"/>
      </w:rPr>
    </w:lvl>
    <w:lvl w:ilvl="8">
      <w:start w:val="0"/>
      <w:numFmt w:val="bullet"/>
      <w:lvlText w:val="•"/>
      <w:lvlJc w:val="left"/>
      <w:pPr>
        <w:ind w:left="8564" w:hanging="308"/>
      </w:pPr>
      <w:rPr>
        <w:rFonts w:hint="default"/>
      </w:rPr>
    </w:lvl>
  </w:abstractNum>
  <w:abstractNum w:abstractNumId="58">
    <w:multiLevelType w:val="hybridMultilevel"/>
    <w:lvl w:ilvl="0">
      <w:start w:val="0"/>
      <w:numFmt w:val="bullet"/>
      <w:lvlText w:val=""/>
      <w:lvlJc w:val="left"/>
      <w:pPr>
        <w:ind w:left="2051" w:hanging="206"/>
      </w:pPr>
      <w:rPr>
        <w:rFonts w:hint="default" w:ascii="Symbol" w:hAnsi="Symbol" w:eastAsia="Symbol" w:cs="Symbol"/>
        <w:w w:val="100"/>
        <w:sz w:val="17"/>
        <w:szCs w:val="17"/>
      </w:rPr>
    </w:lvl>
    <w:lvl w:ilvl="1">
      <w:start w:val="0"/>
      <w:numFmt w:val="bullet"/>
      <w:lvlText w:val="•"/>
      <w:lvlJc w:val="left"/>
      <w:pPr>
        <w:ind w:left="2916" w:hanging="206"/>
      </w:pPr>
      <w:rPr>
        <w:rFonts w:hint="default"/>
      </w:rPr>
    </w:lvl>
    <w:lvl w:ilvl="2">
      <w:start w:val="0"/>
      <w:numFmt w:val="bullet"/>
      <w:lvlText w:val="•"/>
      <w:lvlJc w:val="left"/>
      <w:pPr>
        <w:ind w:left="3773" w:hanging="206"/>
      </w:pPr>
      <w:rPr>
        <w:rFonts w:hint="default"/>
      </w:rPr>
    </w:lvl>
    <w:lvl w:ilvl="3">
      <w:start w:val="0"/>
      <w:numFmt w:val="bullet"/>
      <w:lvlText w:val="•"/>
      <w:lvlJc w:val="left"/>
      <w:pPr>
        <w:ind w:left="4629" w:hanging="206"/>
      </w:pPr>
      <w:rPr>
        <w:rFonts w:hint="default"/>
      </w:rPr>
    </w:lvl>
    <w:lvl w:ilvl="4">
      <w:start w:val="0"/>
      <w:numFmt w:val="bullet"/>
      <w:lvlText w:val="•"/>
      <w:lvlJc w:val="left"/>
      <w:pPr>
        <w:ind w:left="5486" w:hanging="206"/>
      </w:pPr>
      <w:rPr>
        <w:rFonts w:hint="default"/>
      </w:rPr>
    </w:lvl>
    <w:lvl w:ilvl="5">
      <w:start w:val="0"/>
      <w:numFmt w:val="bullet"/>
      <w:lvlText w:val="•"/>
      <w:lvlJc w:val="left"/>
      <w:pPr>
        <w:ind w:left="6342" w:hanging="206"/>
      </w:pPr>
      <w:rPr>
        <w:rFonts w:hint="default"/>
      </w:rPr>
    </w:lvl>
    <w:lvl w:ilvl="6">
      <w:start w:val="0"/>
      <w:numFmt w:val="bullet"/>
      <w:lvlText w:val="•"/>
      <w:lvlJc w:val="left"/>
      <w:pPr>
        <w:ind w:left="7199" w:hanging="206"/>
      </w:pPr>
      <w:rPr>
        <w:rFonts w:hint="default"/>
      </w:rPr>
    </w:lvl>
    <w:lvl w:ilvl="7">
      <w:start w:val="0"/>
      <w:numFmt w:val="bullet"/>
      <w:lvlText w:val="•"/>
      <w:lvlJc w:val="left"/>
      <w:pPr>
        <w:ind w:left="8055" w:hanging="206"/>
      </w:pPr>
      <w:rPr>
        <w:rFonts w:hint="default"/>
      </w:rPr>
    </w:lvl>
    <w:lvl w:ilvl="8">
      <w:start w:val="0"/>
      <w:numFmt w:val="bullet"/>
      <w:lvlText w:val="•"/>
      <w:lvlJc w:val="left"/>
      <w:pPr>
        <w:ind w:left="8912" w:hanging="206"/>
      </w:pPr>
      <w:rPr>
        <w:rFonts w:hint="default"/>
      </w:rPr>
    </w:lvl>
  </w:abstractNum>
  <w:abstractNum w:abstractNumId="57">
    <w:multiLevelType w:val="hybridMultilevel"/>
    <w:lvl w:ilvl="0">
      <w:start w:val="1"/>
      <w:numFmt w:val="decimal"/>
      <w:lvlText w:val="%1."/>
      <w:lvlJc w:val="left"/>
      <w:pPr>
        <w:ind w:left="1436" w:hanging="263"/>
        <w:jc w:val="left"/>
      </w:pPr>
      <w:rPr>
        <w:rFonts w:hint="default" w:ascii="Arial" w:hAnsi="Arial" w:eastAsia="Arial" w:cs="Arial"/>
        <w:spacing w:val="-1"/>
        <w:w w:val="100"/>
        <w:sz w:val="17"/>
        <w:szCs w:val="17"/>
      </w:rPr>
    </w:lvl>
    <w:lvl w:ilvl="1">
      <w:start w:val="1"/>
      <w:numFmt w:val="lowerLetter"/>
      <w:lvlText w:val="%2)"/>
      <w:lvlJc w:val="left"/>
      <w:pPr>
        <w:ind w:left="2042" w:hanging="339"/>
        <w:jc w:val="left"/>
      </w:pPr>
      <w:rPr>
        <w:rFonts w:hint="default" w:ascii="Arial" w:hAnsi="Arial" w:eastAsia="Arial" w:cs="Arial"/>
        <w:spacing w:val="-1"/>
        <w:w w:val="100"/>
        <w:sz w:val="17"/>
        <w:szCs w:val="17"/>
      </w:rPr>
    </w:lvl>
    <w:lvl w:ilvl="2">
      <w:start w:val="0"/>
      <w:numFmt w:val="bullet"/>
      <w:lvlText w:val="•"/>
      <w:lvlJc w:val="left"/>
      <w:pPr>
        <w:ind w:left="2060" w:hanging="339"/>
      </w:pPr>
      <w:rPr>
        <w:rFonts w:hint="default"/>
      </w:rPr>
    </w:lvl>
    <w:lvl w:ilvl="3">
      <w:start w:val="0"/>
      <w:numFmt w:val="bullet"/>
      <w:lvlText w:val="•"/>
      <w:lvlJc w:val="left"/>
      <w:pPr>
        <w:ind w:left="3130" w:hanging="339"/>
      </w:pPr>
      <w:rPr>
        <w:rFonts w:hint="default"/>
      </w:rPr>
    </w:lvl>
    <w:lvl w:ilvl="4">
      <w:start w:val="0"/>
      <w:numFmt w:val="bullet"/>
      <w:lvlText w:val="•"/>
      <w:lvlJc w:val="left"/>
      <w:pPr>
        <w:ind w:left="4201" w:hanging="339"/>
      </w:pPr>
      <w:rPr>
        <w:rFonts w:hint="default"/>
      </w:rPr>
    </w:lvl>
    <w:lvl w:ilvl="5">
      <w:start w:val="0"/>
      <w:numFmt w:val="bullet"/>
      <w:lvlText w:val="•"/>
      <w:lvlJc w:val="left"/>
      <w:pPr>
        <w:ind w:left="5272" w:hanging="339"/>
      </w:pPr>
      <w:rPr>
        <w:rFonts w:hint="default"/>
      </w:rPr>
    </w:lvl>
    <w:lvl w:ilvl="6">
      <w:start w:val="0"/>
      <w:numFmt w:val="bullet"/>
      <w:lvlText w:val="•"/>
      <w:lvlJc w:val="left"/>
      <w:pPr>
        <w:ind w:left="6342" w:hanging="339"/>
      </w:pPr>
      <w:rPr>
        <w:rFonts w:hint="default"/>
      </w:rPr>
    </w:lvl>
    <w:lvl w:ilvl="7">
      <w:start w:val="0"/>
      <w:numFmt w:val="bullet"/>
      <w:lvlText w:val="•"/>
      <w:lvlJc w:val="left"/>
      <w:pPr>
        <w:ind w:left="7413" w:hanging="339"/>
      </w:pPr>
      <w:rPr>
        <w:rFonts w:hint="default"/>
      </w:rPr>
    </w:lvl>
    <w:lvl w:ilvl="8">
      <w:start w:val="0"/>
      <w:numFmt w:val="bullet"/>
      <w:lvlText w:val="•"/>
      <w:lvlJc w:val="left"/>
      <w:pPr>
        <w:ind w:left="8484" w:hanging="339"/>
      </w:pPr>
      <w:rPr>
        <w:rFonts w:hint="default"/>
      </w:rPr>
    </w:lvl>
  </w:abstractNum>
  <w:abstractNum w:abstractNumId="56">
    <w:multiLevelType w:val="hybridMultilevel"/>
    <w:lvl w:ilvl="0">
      <w:start w:val="0"/>
      <w:numFmt w:val="bullet"/>
      <w:lvlText w:val=""/>
      <w:lvlJc w:val="left"/>
      <w:pPr>
        <w:ind w:left="2050" w:hanging="298"/>
      </w:pPr>
      <w:rPr>
        <w:rFonts w:hint="default" w:ascii="Symbol" w:hAnsi="Symbol" w:eastAsia="Symbol" w:cs="Symbol"/>
        <w:w w:val="100"/>
        <w:sz w:val="17"/>
        <w:szCs w:val="17"/>
      </w:rPr>
    </w:lvl>
    <w:lvl w:ilvl="1">
      <w:start w:val="0"/>
      <w:numFmt w:val="bullet"/>
      <w:lvlText w:val="•"/>
      <w:lvlJc w:val="left"/>
      <w:pPr>
        <w:ind w:left="2916" w:hanging="298"/>
      </w:pPr>
      <w:rPr>
        <w:rFonts w:hint="default"/>
      </w:rPr>
    </w:lvl>
    <w:lvl w:ilvl="2">
      <w:start w:val="0"/>
      <w:numFmt w:val="bullet"/>
      <w:lvlText w:val="•"/>
      <w:lvlJc w:val="left"/>
      <w:pPr>
        <w:ind w:left="3773" w:hanging="298"/>
      </w:pPr>
      <w:rPr>
        <w:rFonts w:hint="default"/>
      </w:rPr>
    </w:lvl>
    <w:lvl w:ilvl="3">
      <w:start w:val="0"/>
      <w:numFmt w:val="bullet"/>
      <w:lvlText w:val="•"/>
      <w:lvlJc w:val="left"/>
      <w:pPr>
        <w:ind w:left="4629" w:hanging="298"/>
      </w:pPr>
      <w:rPr>
        <w:rFonts w:hint="default"/>
      </w:rPr>
    </w:lvl>
    <w:lvl w:ilvl="4">
      <w:start w:val="0"/>
      <w:numFmt w:val="bullet"/>
      <w:lvlText w:val="•"/>
      <w:lvlJc w:val="left"/>
      <w:pPr>
        <w:ind w:left="5486" w:hanging="298"/>
      </w:pPr>
      <w:rPr>
        <w:rFonts w:hint="default"/>
      </w:rPr>
    </w:lvl>
    <w:lvl w:ilvl="5">
      <w:start w:val="0"/>
      <w:numFmt w:val="bullet"/>
      <w:lvlText w:val="•"/>
      <w:lvlJc w:val="left"/>
      <w:pPr>
        <w:ind w:left="6342" w:hanging="298"/>
      </w:pPr>
      <w:rPr>
        <w:rFonts w:hint="default"/>
      </w:rPr>
    </w:lvl>
    <w:lvl w:ilvl="6">
      <w:start w:val="0"/>
      <w:numFmt w:val="bullet"/>
      <w:lvlText w:val="•"/>
      <w:lvlJc w:val="left"/>
      <w:pPr>
        <w:ind w:left="7199" w:hanging="298"/>
      </w:pPr>
      <w:rPr>
        <w:rFonts w:hint="default"/>
      </w:rPr>
    </w:lvl>
    <w:lvl w:ilvl="7">
      <w:start w:val="0"/>
      <w:numFmt w:val="bullet"/>
      <w:lvlText w:val="•"/>
      <w:lvlJc w:val="left"/>
      <w:pPr>
        <w:ind w:left="8055" w:hanging="298"/>
      </w:pPr>
      <w:rPr>
        <w:rFonts w:hint="default"/>
      </w:rPr>
    </w:lvl>
    <w:lvl w:ilvl="8">
      <w:start w:val="0"/>
      <w:numFmt w:val="bullet"/>
      <w:lvlText w:val="•"/>
      <w:lvlJc w:val="left"/>
      <w:pPr>
        <w:ind w:left="8912" w:hanging="298"/>
      </w:pPr>
      <w:rPr>
        <w:rFonts w:hint="default"/>
      </w:rPr>
    </w:lvl>
  </w:abstractNum>
  <w:abstractNum w:abstractNumId="55">
    <w:multiLevelType w:val="hybridMultilevel"/>
    <w:lvl w:ilvl="0">
      <w:start w:val="0"/>
      <w:numFmt w:val="bullet"/>
      <w:lvlText w:val="-"/>
      <w:lvlJc w:val="left"/>
      <w:pPr>
        <w:ind w:left="1804" w:hanging="308"/>
      </w:pPr>
      <w:rPr>
        <w:rFonts w:hint="default" w:ascii="Calibri" w:hAnsi="Calibri" w:eastAsia="Calibri" w:cs="Calibri"/>
        <w:w w:val="100"/>
        <w:sz w:val="17"/>
        <w:szCs w:val="17"/>
      </w:rPr>
    </w:lvl>
    <w:lvl w:ilvl="1">
      <w:start w:val="0"/>
      <w:numFmt w:val="bullet"/>
      <w:lvlText w:val="•"/>
      <w:lvlJc w:val="left"/>
      <w:pPr>
        <w:ind w:left="2682" w:hanging="308"/>
      </w:pPr>
      <w:rPr>
        <w:rFonts w:hint="default"/>
      </w:rPr>
    </w:lvl>
    <w:lvl w:ilvl="2">
      <w:start w:val="0"/>
      <w:numFmt w:val="bullet"/>
      <w:lvlText w:val="•"/>
      <w:lvlJc w:val="left"/>
      <w:pPr>
        <w:ind w:left="3565" w:hanging="308"/>
      </w:pPr>
      <w:rPr>
        <w:rFonts w:hint="default"/>
      </w:rPr>
    </w:lvl>
    <w:lvl w:ilvl="3">
      <w:start w:val="0"/>
      <w:numFmt w:val="bullet"/>
      <w:lvlText w:val="•"/>
      <w:lvlJc w:val="left"/>
      <w:pPr>
        <w:ind w:left="4447" w:hanging="308"/>
      </w:pPr>
      <w:rPr>
        <w:rFonts w:hint="default"/>
      </w:rPr>
    </w:lvl>
    <w:lvl w:ilvl="4">
      <w:start w:val="0"/>
      <w:numFmt w:val="bullet"/>
      <w:lvlText w:val="•"/>
      <w:lvlJc w:val="left"/>
      <w:pPr>
        <w:ind w:left="5330" w:hanging="308"/>
      </w:pPr>
      <w:rPr>
        <w:rFonts w:hint="default"/>
      </w:rPr>
    </w:lvl>
    <w:lvl w:ilvl="5">
      <w:start w:val="0"/>
      <w:numFmt w:val="bullet"/>
      <w:lvlText w:val="•"/>
      <w:lvlJc w:val="left"/>
      <w:pPr>
        <w:ind w:left="6212" w:hanging="308"/>
      </w:pPr>
      <w:rPr>
        <w:rFonts w:hint="default"/>
      </w:rPr>
    </w:lvl>
    <w:lvl w:ilvl="6">
      <w:start w:val="0"/>
      <w:numFmt w:val="bullet"/>
      <w:lvlText w:val="•"/>
      <w:lvlJc w:val="left"/>
      <w:pPr>
        <w:ind w:left="7095" w:hanging="308"/>
      </w:pPr>
      <w:rPr>
        <w:rFonts w:hint="default"/>
      </w:rPr>
    </w:lvl>
    <w:lvl w:ilvl="7">
      <w:start w:val="0"/>
      <w:numFmt w:val="bullet"/>
      <w:lvlText w:val="•"/>
      <w:lvlJc w:val="left"/>
      <w:pPr>
        <w:ind w:left="7977" w:hanging="308"/>
      </w:pPr>
      <w:rPr>
        <w:rFonts w:hint="default"/>
      </w:rPr>
    </w:lvl>
    <w:lvl w:ilvl="8">
      <w:start w:val="0"/>
      <w:numFmt w:val="bullet"/>
      <w:lvlText w:val="•"/>
      <w:lvlJc w:val="left"/>
      <w:pPr>
        <w:ind w:left="8860" w:hanging="308"/>
      </w:pPr>
      <w:rPr>
        <w:rFonts w:hint="default"/>
      </w:rPr>
    </w:lvl>
  </w:abstractNum>
  <w:abstractNum w:abstractNumId="54">
    <w:multiLevelType w:val="hybridMultilevel"/>
    <w:lvl w:ilvl="0">
      <w:start w:val="0"/>
      <w:numFmt w:val="bullet"/>
      <w:lvlText w:val="-"/>
      <w:lvlJc w:val="left"/>
      <w:pPr>
        <w:ind w:left="1920" w:hanging="308"/>
      </w:pPr>
      <w:rPr>
        <w:rFonts w:hint="default" w:ascii="Arial" w:hAnsi="Arial" w:eastAsia="Arial" w:cs="Arial"/>
        <w:w w:val="100"/>
        <w:sz w:val="17"/>
        <w:szCs w:val="17"/>
      </w:rPr>
    </w:lvl>
    <w:lvl w:ilvl="1">
      <w:start w:val="0"/>
      <w:numFmt w:val="bullet"/>
      <w:lvlText w:val="•"/>
      <w:lvlJc w:val="left"/>
      <w:pPr>
        <w:ind w:left="2790" w:hanging="308"/>
      </w:pPr>
      <w:rPr>
        <w:rFonts w:hint="default"/>
      </w:rPr>
    </w:lvl>
    <w:lvl w:ilvl="2">
      <w:start w:val="0"/>
      <w:numFmt w:val="bullet"/>
      <w:lvlText w:val="•"/>
      <w:lvlJc w:val="left"/>
      <w:pPr>
        <w:ind w:left="3661" w:hanging="308"/>
      </w:pPr>
      <w:rPr>
        <w:rFonts w:hint="default"/>
      </w:rPr>
    </w:lvl>
    <w:lvl w:ilvl="3">
      <w:start w:val="0"/>
      <w:numFmt w:val="bullet"/>
      <w:lvlText w:val="•"/>
      <w:lvlJc w:val="left"/>
      <w:pPr>
        <w:ind w:left="4531" w:hanging="308"/>
      </w:pPr>
      <w:rPr>
        <w:rFonts w:hint="default"/>
      </w:rPr>
    </w:lvl>
    <w:lvl w:ilvl="4">
      <w:start w:val="0"/>
      <w:numFmt w:val="bullet"/>
      <w:lvlText w:val="•"/>
      <w:lvlJc w:val="left"/>
      <w:pPr>
        <w:ind w:left="5402" w:hanging="308"/>
      </w:pPr>
      <w:rPr>
        <w:rFonts w:hint="default"/>
      </w:rPr>
    </w:lvl>
    <w:lvl w:ilvl="5">
      <w:start w:val="0"/>
      <w:numFmt w:val="bullet"/>
      <w:lvlText w:val="•"/>
      <w:lvlJc w:val="left"/>
      <w:pPr>
        <w:ind w:left="6272" w:hanging="308"/>
      </w:pPr>
      <w:rPr>
        <w:rFonts w:hint="default"/>
      </w:rPr>
    </w:lvl>
    <w:lvl w:ilvl="6">
      <w:start w:val="0"/>
      <w:numFmt w:val="bullet"/>
      <w:lvlText w:val="•"/>
      <w:lvlJc w:val="left"/>
      <w:pPr>
        <w:ind w:left="7143" w:hanging="308"/>
      </w:pPr>
      <w:rPr>
        <w:rFonts w:hint="default"/>
      </w:rPr>
    </w:lvl>
    <w:lvl w:ilvl="7">
      <w:start w:val="0"/>
      <w:numFmt w:val="bullet"/>
      <w:lvlText w:val="•"/>
      <w:lvlJc w:val="left"/>
      <w:pPr>
        <w:ind w:left="8013" w:hanging="308"/>
      </w:pPr>
      <w:rPr>
        <w:rFonts w:hint="default"/>
      </w:rPr>
    </w:lvl>
    <w:lvl w:ilvl="8">
      <w:start w:val="0"/>
      <w:numFmt w:val="bullet"/>
      <w:lvlText w:val="•"/>
      <w:lvlJc w:val="left"/>
      <w:pPr>
        <w:ind w:left="8884" w:hanging="308"/>
      </w:pPr>
      <w:rPr>
        <w:rFonts w:hint="default"/>
      </w:rPr>
    </w:lvl>
  </w:abstractNum>
  <w:abstractNum w:abstractNumId="53">
    <w:multiLevelType w:val="hybridMultilevel"/>
    <w:lvl w:ilvl="0">
      <w:start w:val="1"/>
      <w:numFmt w:val="decimal"/>
      <w:lvlText w:val="%1."/>
      <w:lvlJc w:val="left"/>
      <w:pPr>
        <w:ind w:left="1435" w:hanging="189"/>
        <w:jc w:val="left"/>
      </w:pPr>
      <w:rPr>
        <w:rFonts w:hint="default" w:ascii="Arial" w:hAnsi="Arial" w:eastAsia="Arial" w:cs="Arial"/>
        <w:spacing w:val="-1"/>
        <w:w w:val="100"/>
        <w:sz w:val="17"/>
        <w:szCs w:val="17"/>
      </w:rPr>
    </w:lvl>
    <w:lvl w:ilvl="1">
      <w:start w:val="1"/>
      <w:numFmt w:val="lowerLetter"/>
      <w:lvlText w:val="%2)"/>
      <w:lvlJc w:val="left"/>
      <w:pPr>
        <w:ind w:left="2342" w:hanging="308"/>
        <w:jc w:val="left"/>
      </w:pPr>
      <w:rPr>
        <w:rFonts w:hint="default" w:ascii="Arial" w:hAnsi="Arial" w:eastAsia="Arial" w:cs="Arial"/>
        <w:spacing w:val="-1"/>
        <w:w w:val="100"/>
        <w:sz w:val="17"/>
        <w:szCs w:val="17"/>
      </w:rPr>
    </w:lvl>
    <w:lvl w:ilvl="2">
      <w:start w:val="0"/>
      <w:numFmt w:val="bullet"/>
      <w:lvlText w:val="•"/>
      <w:lvlJc w:val="left"/>
      <w:pPr>
        <w:ind w:left="3260" w:hanging="308"/>
      </w:pPr>
      <w:rPr>
        <w:rFonts w:hint="default"/>
      </w:rPr>
    </w:lvl>
    <w:lvl w:ilvl="3">
      <w:start w:val="0"/>
      <w:numFmt w:val="bullet"/>
      <w:lvlText w:val="•"/>
      <w:lvlJc w:val="left"/>
      <w:pPr>
        <w:ind w:left="4181" w:hanging="308"/>
      </w:pPr>
      <w:rPr>
        <w:rFonts w:hint="default"/>
      </w:rPr>
    </w:lvl>
    <w:lvl w:ilvl="4">
      <w:start w:val="0"/>
      <w:numFmt w:val="bullet"/>
      <w:lvlText w:val="•"/>
      <w:lvlJc w:val="left"/>
      <w:pPr>
        <w:ind w:left="5101" w:hanging="308"/>
      </w:pPr>
      <w:rPr>
        <w:rFonts w:hint="default"/>
      </w:rPr>
    </w:lvl>
    <w:lvl w:ilvl="5">
      <w:start w:val="0"/>
      <w:numFmt w:val="bullet"/>
      <w:lvlText w:val="•"/>
      <w:lvlJc w:val="left"/>
      <w:pPr>
        <w:ind w:left="6022" w:hanging="308"/>
      </w:pPr>
      <w:rPr>
        <w:rFonts w:hint="default"/>
      </w:rPr>
    </w:lvl>
    <w:lvl w:ilvl="6">
      <w:start w:val="0"/>
      <w:numFmt w:val="bullet"/>
      <w:lvlText w:val="•"/>
      <w:lvlJc w:val="left"/>
      <w:pPr>
        <w:ind w:left="6943" w:hanging="308"/>
      </w:pPr>
      <w:rPr>
        <w:rFonts w:hint="default"/>
      </w:rPr>
    </w:lvl>
    <w:lvl w:ilvl="7">
      <w:start w:val="0"/>
      <w:numFmt w:val="bullet"/>
      <w:lvlText w:val="•"/>
      <w:lvlJc w:val="left"/>
      <w:pPr>
        <w:ind w:left="7863" w:hanging="308"/>
      </w:pPr>
      <w:rPr>
        <w:rFonts w:hint="default"/>
      </w:rPr>
    </w:lvl>
    <w:lvl w:ilvl="8">
      <w:start w:val="0"/>
      <w:numFmt w:val="bullet"/>
      <w:lvlText w:val="•"/>
      <w:lvlJc w:val="left"/>
      <w:pPr>
        <w:ind w:left="8784" w:hanging="308"/>
      </w:pPr>
      <w:rPr>
        <w:rFonts w:hint="default"/>
      </w:rPr>
    </w:lvl>
  </w:abstractNum>
  <w:abstractNum w:abstractNumId="52">
    <w:multiLevelType w:val="hybridMultilevel"/>
    <w:lvl w:ilvl="0">
      <w:start w:val="0"/>
      <w:numFmt w:val="bullet"/>
      <w:lvlText w:val=""/>
      <w:lvlJc w:val="left"/>
      <w:pPr>
        <w:ind w:left="2051" w:hanging="206"/>
      </w:pPr>
      <w:rPr>
        <w:rFonts w:hint="default" w:ascii="Symbol" w:hAnsi="Symbol" w:eastAsia="Symbol" w:cs="Symbol"/>
        <w:w w:val="100"/>
        <w:sz w:val="17"/>
        <w:szCs w:val="17"/>
      </w:rPr>
    </w:lvl>
    <w:lvl w:ilvl="1">
      <w:start w:val="0"/>
      <w:numFmt w:val="bullet"/>
      <w:lvlText w:val="•"/>
      <w:lvlJc w:val="left"/>
      <w:pPr>
        <w:ind w:left="2916" w:hanging="206"/>
      </w:pPr>
      <w:rPr>
        <w:rFonts w:hint="default"/>
      </w:rPr>
    </w:lvl>
    <w:lvl w:ilvl="2">
      <w:start w:val="0"/>
      <w:numFmt w:val="bullet"/>
      <w:lvlText w:val="•"/>
      <w:lvlJc w:val="left"/>
      <w:pPr>
        <w:ind w:left="3773" w:hanging="206"/>
      </w:pPr>
      <w:rPr>
        <w:rFonts w:hint="default"/>
      </w:rPr>
    </w:lvl>
    <w:lvl w:ilvl="3">
      <w:start w:val="0"/>
      <w:numFmt w:val="bullet"/>
      <w:lvlText w:val="•"/>
      <w:lvlJc w:val="left"/>
      <w:pPr>
        <w:ind w:left="4629" w:hanging="206"/>
      </w:pPr>
      <w:rPr>
        <w:rFonts w:hint="default"/>
      </w:rPr>
    </w:lvl>
    <w:lvl w:ilvl="4">
      <w:start w:val="0"/>
      <w:numFmt w:val="bullet"/>
      <w:lvlText w:val="•"/>
      <w:lvlJc w:val="left"/>
      <w:pPr>
        <w:ind w:left="5486" w:hanging="206"/>
      </w:pPr>
      <w:rPr>
        <w:rFonts w:hint="default"/>
      </w:rPr>
    </w:lvl>
    <w:lvl w:ilvl="5">
      <w:start w:val="0"/>
      <w:numFmt w:val="bullet"/>
      <w:lvlText w:val="•"/>
      <w:lvlJc w:val="left"/>
      <w:pPr>
        <w:ind w:left="6342" w:hanging="206"/>
      </w:pPr>
      <w:rPr>
        <w:rFonts w:hint="default"/>
      </w:rPr>
    </w:lvl>
    <w:lvl w:ilvl="6">
      <w:start w:val="0"/>
      <w:numFmt w:val="bullet"/>
      <w:lvlText w:val="•"/>
      <w:lvlJc w:val="left"/>
      <w:pPr>
        <w:ind w:left="7199" w:hanging="206"/>
      </w:pPr>
      <w:rPr>
        <w:rFonts w:hint="default"/>
      </w:rPr>
    </w:lvl>
    <w:lvl w:ilvl="7">
      <w:start w:val="0"/>
      <w:numFmt w:val="bullet"/>
      <w:lvlText w:val="•"/>
      <w:lvlJc w:val="left"/>
      <w:pPr>
        <w:ind w:left="8055" w:hanging="206"/>
      </w:pPr>
      <w:rPr>
        <w:rFonts w:hint="default"/>
      </w:rPr>
    </w:lvl>
    <w:lvl w:ilvl="8">
      <w:start w:val="0"/>
      <w:numFmt w:val="bullet"/>
      <w:lvlText w:val="•"/>
      <w:lvlJc w:val="left"/>
      <w:pPr>
        <w:ind w:left="8912" w:hanging="206"/>
      </w:pPr>
      <w:rPr>
        <w:rFonts w:hint="default"/>
      </w:rPr>
    </w:lvl>
  </w:abstractNum>
  <w:abstractNum w:abstractNumId="51">
    <w:multiLevelType w:val="hybridMultilevel"/>
    <w:lvl w:ilvl="0">
      <w:start w:val="0"/>
      <w:numFmt w:val="bullet"/>
      <w:lvlText w:val="-"/>
      <w:lvlJc w:val="left"/>
      <w:pPr>
        <w:ind w:left="2051" w:hanging="308"/>
      </w:pPr>
      <w:rPr>
        <w:rFonts w:hint="default" w:ascii="Times New Roman" w:hAnsi="Times New Roman" w:eastAsia="Times New Roman" w:cs="Times New Roman"/>
        <w:w w:val="100"/>
        <w:sz w:val="17"/>
        <w:szCs w:val="17"/>
      </w:rPr>
    </w:lvl>
    <w:lvl w:ilvl="1">
      <w:start w:val="0"/>
      <w:numFmt w:val="bullet"/>
      <w:lvlText w:val="•"/>
      <w:lvlJc w:val="left"/>
      <w:pPr>
        <w:ind w:left="2916" w:hanging="308"/>
      </w:pPr>
      <w:rPr>
        <w:rFonts w:hint="default"/>
      </w:rPr>
    </w:lvl>
    <w:lvl w:ilvl="2">
      <w:start w:val="0"/>
      <w:numFmt w:val="bullet"/>
      <w:lvlText w:val="•"/>
      <w:lvlJc w:val="left"/>
      <w:pPr>
        <w:ind w:left="3773" w:hanging="308"/>
      </w:pPr>
      <w:rPr>
        <w:rFonts w:hint="default"/>
      </w:rPr>
    </w:lvl>
    <w:lvl w:ilvl="3">
      <w:start w:val="0"/>
      <w:numFmt w:val="bullet"/>
      <w:lvlText w:val="•"/>
      <w:lvlJc w:val="left"/>
      <w:pPr>
        <w:ind w:left="4629" w:hanging="308"/>
      </w:pPr>
      <w:rPr>
        <w:rFonts w:hint="default"/>
      </w:rPr>
    </w:lvl>
    <w:lvl w:ilvl="4">
      <w:start w:val="0"/>
      <w:numFmt w:val="bullet"/>
      <w:lvlText w:val="•"/>
      <w:lvlJc w:val="left"/>
      <w:pPr>
        <w:ind w:left="5486" w:hanging="308"/>
      </w:pPr>
      <w:rPr>
        <w:rFonts w:hint="default"/>
      </w:rPr>
    </w:lvl>
    <w:lvl w:ilvl="5">
      <w:start w:val="0"/>
      <w:numFmt w:val="bullet"/>
      <w:lvlText w:val="•"/>
      <w:lvlJc w:val="left"/>
      <w:pPr>
        <w:ind w:left="6342" w:hanging="308"/>
      </w:pPr>
      <w:rPr>
        <w:rFonts w:hint="default"/>
      </w:rPr>
    </w:lvl>
    <w:lvl w:ilvl="6">
      <w:start w:val="0"/>
      <w:numFmt w:val="bullet"/>
      <w:lvlText w:val="•"/>
      <w:lvlJc w:val="left"/>
      <w:pPr>
        <w:ind w:left="7199" w:hanging="308"/>
      </w:pPr>
      <w:rPr>
        <w:rFonts w:hint="default"/>
      </w:rPr>
    </w:lvl>
    <w:lvl w:ilvl="7">
      <w:start w:val="0"/>
      <w:numFmt w:val="bullet"/>
      <w:lvlText w:val="•"/>
      <w:lvlJc w:val="left"/>
      <w:pPr>
        <w:ind w:left="8055" w:hanging="308"/>
      </w:pPr>
      <w:rPr>
        <w:rFonts w:hint="default"/>
      </w:rPr>
    </w:lvl>
    <w:lvl w:ilvl="8">
      <w:start w:val="0"/>
      <w:numFmt w:val="bullet"/>
      <w:lvlText w:val="•"/>
      <w:lvlJc w:val="left"/>
      <w:pPr>
        <w:ind w:left="8912" w:hanging="308"/>
      </w:pPr>
      <w:rPr>
        <w:rFonts w:hint="default"/>
      </w:rPr>
    </w:lvl>
  </w:abstractNum>
  <w:abstractNum w:abstractNumId="50">
    <w:multiLevelType w:val="hybridMultilevel"/>
    <w:lvl w:ilvl="0">
      <w:start w:val="1"/>
      <w:numFmt w:val="decimal"/>
      <w:lvlText w:val="%1."/>
      <w:lvlJc w:val="left"/>
      <w:pPr>
        <w:ind w:left="1435" w:hanging="239"/>
        <w:jc w:val="left"/>
      </w:pPr>
      <w:rPr>
        <w:rFonts w:hint="default" w:ascii="Arial" w:hAnsi="Arial" w:eastAsia="Arial" w:cs="Arial"/>
        <w:spacing w:val="-1"/>
        <w:w w:val="100"/>
        <w:sz w:val="17"/>
        <w:szCs w:val="17"/>
      </w:rPr>
    </w:lvl>
    <w:lvl w:ilvl="1">
      <w:start w:val="1"/>
      <w:numFmt w:val="lowerLetter"/>
      <w:lvlText w:val="%2)"/>
      <w:lvlJc w:val="left"/>
      <w:pPr>
        <w:ind w:left="2041" w:hanging="339"/>
        <w:jc w:val="left"/>
      </w:pPr>
      <w:rPr>
        <w:rFonts w:hint="default" w:ascii="Arial" w:hAnsi="Arial" w:eastAsia="Arial" w:cs="Arial"/>
        <w:spacing w:val="-1"/>
        <w:w w:val="100"/>
        <w:sz w:val="17"/>
        <w:szCs w:val="17"/>
      </w:rPr>
    </w:lvl>
    <w:lvl w:ilvl="2">
      <w:start w:val="0"/>
      <w:numFmt w:val="bullet"/>
      <w:lvlText w:val="•"/>
      <w:lvlJc w:val="left"/>
      <w:pPr>
        <w:ind w:left="2060" w:hanging="339"/>
      </w:pPr>
      <w:rPr>
        <w:rFonts w:hint="default"/>
      </w:rPr>
    </w:lvl>
    <w:lvl w:ilvl="3">
      <w:start w:val="0"/>
      <w:numFmt w:val="bullet"/>
      <w:lvlText w:val="•"/>
      <w:lvlJc w:val="left"/>
      <w:pPr>
        <w:ind w:left="3130" w:hanging="339"/>
      </w:pPr>
      <w:rPr>
        <w:rFonts w:hint="default"/>
      </w:rPr>
    </w:lvl>
    <w:lvl w:ilvl="4">
      <w:start w:val="0"/>
      <w:numFmt w:val="bullet"/>
      <w:lvlText w:val="•"/>
      <w:lvlJc w:val="left"/>
      <w:pPr>
        <w:ind w:left="4201" w:hanging="339"/>
      </w:pPr>
      <w:rPr>
        <w:rFonts w:hint="default"/>
      </w:rPr>
    </w:lvl>
    <w:lvl w:ilvl="5">
      <w:start w:val="0"/>
      <w:numFmt w:val="bullet"/>
      <w:lvlText w:val="•"/>
      <w:lvlJc w:val="left"/>
      <w:pPr>
        <w:ind w:left="5272" w:hanging="339"/>
      </w:pPr>
      <w:rPr>
        <w:rFonts w:hint="default"/>
      </w:rPr>
    </w:lvl>
    <w:lvl w:ilvl="6">
      <w:start w:val="0"/>
      <w:numFmt w:val="bullet"/>
      <w:lvlText w:val="•"/>
      <w:lvlJc w:val="left"/>
      <w:pPr>
        <w:ind w:left="6342" w:hanging="339"/>
      </w:pPr>
      <w:rPr>
        <w:rFonts w:hint="default"/>
      </w:rPr>
    </w:lvl>
    <w:lvl w:ilvl="7">
      <w:start w:val="0"/>
      <w:numFmt w:val="bullet"/>
      <w:lvlText w:val="•"/>
      <w:lvlJc w:val="left"/>
      <w:pPr>
        <w:ind w:left="7413" w:hanging="339"/>
      </w:pPr>
      <w:rPr>
        <w:rFonts w:hint="default"/>
      </w:rPr>
    </w:lvl>
    <w:lvl w:ilvl="8">
      <w:start w:val="0"/>
      <w:numFmt w:val="bullet"/>
      <w:lvlText w:val="•"/>
      <w:lvlJc w:val="left"/>
      <w:pPr>
        <w:ind w:left="8484" w:hanging="339"/>
      </w:pPr>
      <w:rPr>
        <w:rFonts w:hint="default"/>
      </w:rPr>
    </w:lvl>
  </w:abstractNum>
  <w:abstractNum w:abstractNumId="49">
    <w:multiLevelType w:val="hybridMultilevel"/>
    <w:lvl w:ilvl="0">
      <w:start w:val="0"/>
      <w:numFmt w:val="bullet"/>
      <w:lvlText w:val=""/>
      <w:lvlJc w:val="left"/>
      <w:pPr>
        <w:ind w:left="2051" w:hanging="206"/>
      </w:pPr>
      <w:rPr>
        <w:rFonts w:hint="default" w:ascii="Symbol" w:hAnsi="Symbol" w:eastAsia="Symbol" w:cs="Symbol"/>
        <w:w w:val="100"/>
        <w:sz w:val="17"/>
        <w:szCs w:val="17"/>
      </w:rPr>
    </w:lvl>
    <w:lvl w:ilvl="1">
      <w:start w:val="0"/>
      <w:numFmt w:val="bullet"/>
      <w:lvlText w:val="•"/>
      <w:lvlJc w:val="left"/>
      <w:pPr>
        <w:ind w:left="2916" w:hanging="206"/>
      </w:pPr>
      <w:rPr>
        <w:rFonts w:hint="default"/>
      </w:rPr>
    </w:lvl>
    <w:lvl w:ilvl="2">
      <w:start w:val="0"/>
      <w:numFmt w:val="bullet"/>
      <w:lvlText w:val="•"/>
      <w:lvlJc w:val="left"/>
      <w:pPr>
        <w:ind w:left="3773" w:hanging="206"/>
      </w:pPr>
      <w:rPr>
        <w:rFonts w:hint="default"/>
      </w:rPr>
    </w:lvl>
    <w:lvl w:ilvl="3">
      <w:start w:val="0"/>
      <w:numFmt w:val="bullet"/>
      <w:lvlText w:val="•"/>
      <w:lvlJc w:val="left"/>
      <w:pPr>
        <w:ind w:left="4629" w:hanging="206"/>
      </w:pPr>
      <w:rPr>
        <w:rFonts w:hint="default"/>
      </w:rPr>
    </w:lvl>
    <w:lvl w:ilvl="4">
      <w:start w:val="0"/>
      <w:numFmt w:val="bullet"/>
      <w:lvlText w:val="•"/>
      <w:lvlJc w:val="left"/>
      <w:pPr>
        <w:ind w:left="5486" w:hanging="206"/>
      </w:pPr>
      <w:rPr>
        <w:rFonts w:hint="default"/>
      </w:rPr>
    </w:lvl>
    <w:lvl w:ilvl="5">
      <w:start w:val="0"/>
      <w:numFmt w:val="bullet"/>
      <w:lvlText w:val="•"/>
      <w:lvlJc w:val="left"/>
      <w:pPr>
        <w:ind w:left="6342" w:hanging="206"/>
      </w:pPr>
      <w:rPr>
        <w:rFonts w:hint="default"/>
      </w:rPr>
    </w:lvl>
    <w:lvl w:ilvl="6">
      <w:start w:val="0"/>
      <w:numFmt w:val="bullet"/>
      <w:lvlText w:val="•"/>
      <w:lvlJc w:val="left"/>
      <w:pPr>
        <w:ind w:left="7199" w:hanging="206"/>
      </w:pPr>
      <w:rPr>
        <w:rFonts w:hint="default"/>
      </w:rPr>
    </w:lvl>
    <w:lvl w:ilvl="7">
      <w:start w:val="0"/>
      <w:numFmt w:val="bullet"/>
      <w:lvlText w:val="•"/>
      <w:lvlJc w:val="left"/>
      <w:pPr>
        <w:ind w:left="8055" w:hanging="206"/>
      </w:pPr>
      <w:rPr>
        <w:rFonts w:hint="default"/>
      </w:rPr>
    </w:lvl>
    <w:lvl w:ilvl="8">
      <w:start w:val="0"/>
      <w:numFmt w:val="bullet"/>
      <w:lvlText w:val="•"/>
      <w:lvlJc w:val="left"/>
      <w:pPr>
        <w:ind w:left="8912" w:hanging="206"/>
      </w:pPr>
      <w:rPr>
        <w:rFonts w:hint="default"/>
      </w:rPr>
    </w:lvl>
  </w:abstractNum>
  <w:abstractNum w:abstractNumId="48">
    <w:multiLevelType w:val="hybridMultilevel"/>
    <w:lvl w:ilvl="0">
      <w:start w:val="1"/>
      <w:numFmt w:val="decimal"/>
      <w:lvlText w:val="%1."/>
      <w:lvlJc w:val="left"/>
      <w:pPr>
        <w:ind w:left="1434" w:hanging="204"/>
        <w:jc w:val="left"/>
      </w:pPr>
      <w:rPr>
        <w:rFonts w:hint="default" w:ascii="Arial" w:hAnsi="Arial" w:eastAsia="Arial" w:cs="Arial"/>
        <w:spacing w:val="-1"/>
        <w:w w:val="100"/>
        <w:sz w:val="17"/>
        <w:szCs w:val="17"/>
      </w:rPr>
    </w:lvl>
    <w:lvl w:ilvl="1">
      <w:start w:val="1"/>
      <w:numFmt w:val="lowerLetter"/>
      <w:lvlText w:val="%2)"/>
      <w:lvlJc w:val="left"/>
      <w:pPr>
        <w:ind w:left="2380" w:hanging="341"/>
        <w:jc w:val="left"/>
      </w:pPr>
      <w:rPr>
        <w:rFonts w:hint="default" w:ascii="Arial" w:hAnsi="Arial" w:eastAsia="Arial" w:cs="Arial"/>
        <w:spacing w:val="-1"/>
        <w:w w:val="100"/>
        <w:sz w:val="17"/>
        <w:szCs w:val="17"/>
      </w:rPr>
    </w:lvl>
    <w:lvl w:ilvl="2">
      <w:start w:val="0"/>
      <w:numFmt w:val="bullet"/>
      <w:lvlText w:val="•"/>
      <w:lvlJc w:val="left"/>
      <w:pPr>
        <w:ind w:left="3296" w:hanging="341"/>
      </w:pPr>
      <w:rPr>
        <w:rFonts w:hint="default"/>
      </w:rPr>
    </w:lvl>
    <w:lvl w:ilvl="3">
      <w:start w:val="0"/>
      <w:numFmt w:val="bullet"/>
      <w:lvlText w:val="•"/>
      <w:lvlJc w:val="left"/>
      <w:pPr>
        <w:ind w:left="4212" w:hanging="341"/>
      </w:pPr>
      <w:rPr>
        <w:rFonts w:hint="default"/>
      </w:rPr>
    </w:lvl>
    <w:lvl w:ilvl="4">
      <w:start w:val="0"/>
      <w:numFmt w:val="bullet"/>
      <w:lvlText w:val="•"/>
      <w:lvlJc w:val="left"/>
      <w:pPr>
        <w:ind w:left="5128" w:hanging="341"/>
      </w:pPr>
      <w:rPr>
        <w:rFonts w:hint="default"/>
      </w:rPr>
    </w:lvl>
    <w:lvl w:ilvl="5">
      <w:start w:val="0"/>
      <w:numFmt w:val="bullet"/>
      <w:lvlText w:val="•"/>
      <w:lvlJc w:val="left"/>
      <w:pPr>
        <w:ind w:left="6044" w:hanging="341"/>
      </w:pPr>
      <w:rPr>
        <w:rFonts w:hint="default"/>
      </w:rPr>
    </w:lvl>
    <w:lvl w:ilvl="6">
      <w:start w:val="0"/>
      <w:numFmt w:val="bullet"/>
      <w:lvlText w:val="•"/>
      <w:lvlJc w:val="left"/>
      <w:pPr>
        <w:ind w:left="6960" w:hanging="341"/>
      </w:pPr>
      <w:rPr>
        <w:rFonts w:hint="default"/>
      </w:rPr>
    </w:lvl>
    <w:lvl w:ilvl="7">
      <w:start w:val="0"/>
      <w:numFmt w:val="bullet"/>
      <w:lvlText w:val="•"/>
      <w:lvlJc w:val="left"/>
      <w:pPr>
        <w:ind w:left="7877" w:hanging="341"/>
      </w:pPr>
      <w:rPr>
        <w:rFonts w:hint="default"/>
      </w:rPr>
    </w:lvl>
    <w:lvl w:ilvl="8">
      <w:start w:val="0"/>
      <w:numFmt w:val="bullet"/>
      <w:lvlText w:val="•"/>
      <w:lvlJc w:val="left"/>
      <w:pPr>
        <w:ind w:left="8793" w:hanging="341"/>
      </w:pPr>
      <w:rPr>
        <w:rFonts w:hint="default"/>
      </w:rPr>
    </w:lvl>
  </w:abstractNum>
  <w:abstractNum w:abstractNumId="47">
    <w:multiLevelType w:val="hybridMultilevel"/>
    <w:lvl w:ilvl="0">
      <w:start w:val="0"/>
      <w:numFmt w:val="bullet"/>
      <w:lvlText w:val="-"/>
      <w:lvlJc w:val="left"/>
      <w:pPr>
        <w:ind w:left="2050" w:hanging="298"/>
      </w:pPr>
      <w:rPr>
        <w:rFonts w:hint="default" w:ascii="Calibri" w:hAnsi="Calibri" w:eastAsia="Calibri" w:cs="Calibri"/>
        <w:w w:val="100"/>
        <w:sz w:val="17"/>
        <w:szCs w:val="17"/>
      </w:rPr>
    </w:lvl>
    <w:lvl w:ilvl="1">
      <w:start w:val="0"/>
      <w:numFmt w:val="bullet"/>
      <w:lvlText w:val="•"/>
      <w:lvlJc w:val="left"/>
      <w:pPr>
        <w:ind w:left="2916" w:hanging="298"/>
      </w:pPr>
      <w:rPr>
        <w:rFonts w:hint="default"/>
      </w:rPr>
    </w:lvl>
    <w:lvl w:ilvl="2">
      <w:start w:val="0"/>
      <w:numFmt w:val="bullet"/>
      <w:lvlText w:val="•"/>
      <w:lvlJc w:val="left"/>
      <w:pPr>
        <w:ind w:left="3773" w:hanging="298"/>
      </w:pPr>
      <w:rPr>
        <w:rFonts w:hint="default"/>
      </w:rPr>
    </w:lvl>
    <w:lvl w:ilvl="3">
      <w:start w:val="0"/>
      <w:numFmt w:val="bullet"/>
      <w:lvlText w:val="•"/>
      <w:lvlJc w:val="left"/>
      <w:pPr>
        <w:ind w:left="4629" w:hanging="298"/>
      </w:pPr>
      <w:rPr>
        <w:rFonts w:hint="default"/>
      </w:rPr>
    </w:lvl>
    <w:lvl w:ilvl="4">
      <w:start w:val="0"/>
      <w:numFmt w:val="bullet"/>
      <w:lvlText w:val="•"/>
      <w:lvlJc w:val="left"/>
      <w:pPr>
        <w:ind w:left="5486" w:hanging="298"/>
      </w:pPr>
      <w:rPr>
        <w:rFonts w:hint="default"/>
      </w:rPr>
    </w:lvl>
    <w:lvl w:ilvl="5">
      <w:start w:val="0"/>
      <w:numFmt w:val="bullet"/>
      <w:lvlText w:val="•"/>
      <w:lvlJc w:val="left"/>
      <w:pPr>
        <w:ind w:left="6342" w:hanging="298"/>
      </w:pPr>
      <w:rPr>
        <w:rFonts w:hint="default"/>
      </w:rPr>
    </w:lvl>
    <w:lvl w:ilvl="6">
      <w:start w:val="0"/>
      <w:numFmt w:val="bullet"/>
      <w:lvlText w:val="•"/>
      <w:lvlJc w:val="left"/>
      <w:pPr>
        <w:ind w:left="7199" w:hanging="298"/>
      </w:pPr>
      <w:rPr>
        <w:rFonts w:hint="default"/>
      </w:rPr>
    </w:lvl>
    <w:lvl w:ilvl="7">
      <w:start w:val="0"/>
      <w:numFmt w:val="bullet"/>
      <w:lvlText w:val="•"/>
      <w:lvlJc w:val="left"/>
      <w:pPr>
        <w:ind w:left="8055" w:hanging="298"/>
      </w:pPr>
      <w:rPr>
        <w:rFonts w:hint="default"/>
      </w:rPr>
    </w:lvl>
    <w:lvl w:ilvl="8">
      <w:start w:val="0"/>
      <w:numFmt w:val="bullet"/>
      <w:lvlText w:val="•"/>
      <w:lvlJc w:val="left"/>
      <w:pPr>
        <w:ind w:left="8912" w:hanging="298"/>
      </w:pPr>
      <w:rPr>
        <w:rFonts w:hint="default"/>
      </w:rPr>
    </w:lvl>
  </w:abstractNum>
  <w:abstractNum w:abstractNumId="46">
    <w:multiLevelType w:val="hybridMultilevel"/>
    <w:lvl w:ilvl="0">
      <w:start w:val="0"/>
      <w:numFmt w:val="bullet"/>
      <w:lvlText w:val="-"/>
      <w:lvlJc w:val="left"/>
      <w:pPr>
        <w:ind w:left="2050" w:hanging="308"/>
      </w:pPr>
      <w:rPr>
        <w:rFonts w:hint="default" w:ascii="Arial" w:hAnsi="Arial" w:eastAsia="Arial" w:cs="Arial"/>
        <w:w w:val="100"/>
        <w:sz w:val="17"/>
        <w:szCs w:val="17"/>
      </w:rPr>
    </w:lvl>
    <w:lvl w:ilvl="1">
      <w:start w:val="0"/>
      <w:numFmt w:val="bullet"/>
      <w:lvlText w:val="-"/>
      <w:lvlJc w:val="left"/>
      <w:pPr>
        <w:ind w:left="2260" w:hanging="122"/>
      </w:pPr>
      <w:rPr>
        <w:rFonts w:hint="default" w:ascii="Calibri" w:hAnsi="Calibri" w:eastAsia="Calibri" w:cs="Calibri"/>
        <w:w w:val="100"/>
        <w:sz w:val="17"/>
        <w:szCs w:val="17"/>
      </w:rPr>
    </w:lvl>
    <w:lvl w:ilvl="2">
      <w:start w:val="0"/>
      <w:numFmt w:val="bullet"/>
      <w:lvlText w:val="•"/>
      <w:lvlJc w:val="left"/>
      <w:pPr>
        <w:ind w:left="3189" w:hanging="122"/>
      </w:pPr>
      <w:rPr>
        <w:rFonts w:hint="default"/>
      </w:rPr>
    </w:lvl>
    <w:lvl w:ilvl="3">
      <w:start w:val="0"/>
      <w:numFmt w:val="bullet"/>
      <w:lvlText w:val="•"/>
      <w:lvlJc w:val="left"/>
      <w:pPr>
        <w:ind w:left="4119" w:hanging="122"/>
      </w:pPr>
      <w:rPr>
        <w:rFonts w:hint="default"/>
      </w:rPr>
    </w:lvl>
    <w:lvl w:ilvl="4">
      <w:start w:val="0"/>
      <w:numFmt w:val="bullet"/>
      <w:lvlText w:val="•"/>
      <w:lvlJc w:val="left"/>
      <w:pPr>
        <w:ind w:left="5048" w:hanging="122"/>
      </w:pPr>
      <w:rPr>
        <w:rFonts w:hint="default"/>
      </w:rPr>
    </w:lvl>
    <w:lvl w:ilvl="5">
      <w:start w:val="0"/>
      <w:numFmt w:val="bullet"/>
      <w:lvlText w:val="•"/>
      <w:lvlJc w:val="left"/>
      <w:pPr>
        <w:ind w:left="5978" w:hanging="122"/>
      </w:pPr>
      <w:rPr>
        <w:rFonts w:hint="default"/>
      </w:rPr>
    </w:lvl>
    <w:lvl w:ilvl="6">
      <w:start w:val="0"/>
      <w:numFmt w:val="bullet"/>
      <w:lvlText w:val="•"/>
      <w:lvlJc w:val="left"/>
      <w:pPr>
        <w:ind w:left="6907" w:hanging="122"/>
      </w:pPr>
      <w:rPr>
        <w:rFonts w:hint="default"/>
      </w:rPr>
    </w:lvl>
    <w:lvl w:ilvl="7">
      <w:start w:val="0"/>
      <w:numFmt w:val="bullet"/>
      <w:lvlText w:val="•"/>
      <w:lvlJc w:val="left"/>
      <w:pPr>
        <w:ind w:left="7837" w:hanging="122"/>
      </w:pPr>
      <w:rPr>
        <w:rFonts w:hint="default"/>
      </w:rPr>
    </w:lvl>
    <w:lvl w:ilvl="8">
      <w:start w:val="0"/>
      <w:numFmt w:val="bullet"/>
      <w:lvlText w:val="•"/>
      <w:lvlJc w:val="left"/>
      <w:pPr>
        <w:ind w:left="8766" w:hanging="122"/>
      </w:pPr>
      <w:rPr>
        <w:rFonts w:hint="default"/>
      </w:rPr>
    </w:lvl>
  </w:abstractNum>
  <w:abstractNum w:abstractNumId="45">
    <w:multiLevelType w:val="hybridMultilevel"/>
    <w:lvl w:ilvl="0">
      <w:start w:val="1"/>
      <w:numFmt w:val="decimal"/>
      <w:lvlText w:val="%1."/>
      <w:lvlJc w:val="left"/>
      <w:pPr>
        <w:ind w:left="1435" w:hanging="240"/>
        <w:jc w:val="left"/>
      </w:pPr>
      <w:rPr>
        <w:rFonts w:hint="default" w:ascii="Arial" w:hAnsi="Arial" w:eastAsia="Arial" w:cs="Arial"/>
        <w:spacing w:val="-1"/>
        <w:w w:val="100"/>
        <w:sz w:val="17"/>
        <w:szCs w:val="17"/>
      </w:rPr>
    </w:lvl>
    <w:lvl w:ilvl="1">
      <w:start w:val="1"/>
      <w:numFmt w:val="lowerLetter"/>
      <w:lvlText w:val="%2)"/>
      <w:lvlJc w:val="left"/>
      <w:pPr>
        <w:ind w:left="2342" w:hanging="308"/>
        <w:jc w:val="left"/>
      </w:pPr>
      <w:rPr>
        <w:rFonts w:hint="default" w:ascii="Arial" w:hAnsi="Arial" w:eastAsia="Arial" w:cs="Arial"/>
        <w:spacing w:val="-1"/>
        <w:w w:val="100"/>
        <w:sz w:val="17"/>
        <w:szCs w:val="17"/>
      </w:rPr>
    </w:lvl>
    <w:lvl w:ilvl="2">
      <w:start w:val="0"/>
      <w:numFmt w:val="bullet"/>
      <w:lvlText w:val="•"/>
      <w:lvlJc w:val="left"/>
      <w:pPr>
        <w:ind w:left="3260" w:hanging="308"/>
      </w:pPr>
      <w:rPr>
        <w:rFonts w:hint="default"/>
      </w:rPr>
    </w:lvl>
    <w:lvl w:ilvl="3">
      <w:start w:val="0"/>
      <w:numFmt w:val="bullet"/>
      <w:lvlText w:val="•"/>
      <w:lvlJc w:val="left"/>
      <w:pPr>
        <w:ind w:left="4181" w:hanging="308"/>
      </w:pPr>
      <w:rPr>
        <w:rFonts w:hint="default"/>
      </w:rPr>
    </w:lvl>
    <w:lvl w:ilvl="4">
      <w:start w:val="0"/>
      <w:numFmt w:val="bullet"/>
      <w:lvlText w:val="•"/>
      <w:lvlJc w:val="left"/>
      <w:pPr>
        <w:ind w:left="5101" w:hanging="308"/>
      </w:pPr>
      <w:rPr>
        <w:rFonts w:hint="default"/>
      </w:rPr>
    </w:lvl>
    <w:lvl w:ilvl="5">
      <w:start w:val="0"/>
      <w:numFmt w:val="bullet"/>
      <w:lvlText w:val="•"/>
      <w:lvlJc w:val="left"/>
      <w:pPr>
        <w:ind w:left="6022" w:hanging="308"/>
      </w:pPr>
      <w:rPr>
        <w:rFonts w:hint="default"/>
      </w:rPr>
    </w:lvl>
    <w:lvl w:ilvl="6">
      <w:start w:val="0"/>
      <w:numFmt w:val="bullet"/>
      <w:lvlText w:val="•"/>
      <w:lvlJc w:val="left"/>
      <w:pPr>
        <w:ind w:left="6943" w:hanging="308"/>
      </w:pPr>
      <w:rPr>
        <w:rFonts w:hint="default"/>
      </w:rPr>
    </w:lvl>
    <w:lvl w:ilvl="7">
      <w:start w:val="0"/>
      <w:numFmt w:val="bullet"/>
      <w:lvlText w:val="•"/>
      <w:lvlJc w:val="left"/>
      <w:pPr>
        <w:ind w:left="7863" w:hanging="308"/>
      </w:pPr>
      <w:rPr>
        <w:rFonts w:hint="default"/>
      </w:rPr>
    </w:lvl>
    <w:lvl w:ilvl="8">
      <w:start w:val="0"/>
      <w:numFmt w:val="bullet"/>
      <w:lvlText w:val="•"/>
      <w:lvlJc w:val="left"/>
      <w:pPr>
        <w:ind w:left="8784" w:hanging="308"/>
      </w:pPr>
      <w:rPr>
        <w:rFonts w:hint="default"/>
      </w:rPr>
    </w:lvl>
  </w:abstractNum>
  <w:abstractNum w:abstractNumId="44">
    <w:multiLevelType w:val="hybridMultilevel"/>
    <w:lvl w:ilvl="0">
      <w:start w:val="0"/>
      <w:numFmt w:val="bullet"/>
      <w:lvlText w:val="-"/>
      <w:lvlJc w:val="left"/>
      <w:pPr>
        <w:ind w:left="1677" w:hanging="243"/>
      </w:pPr>
      <w:rPr>
        <w:rFonts w:hint="default"/>
        <w:w w:val="100"/>
      </w:rPr>
    </w:lvl>
    <w:lvl w:ilvl="1">
      <w:start w:val="0"/>
      <w:numFmt w:val="bullet"/>
      <w:lvlText w:val="-"/>
      <w:lvlJc w:val="left"/>
      <w:pPr>
        <w:ind w:left="1925" w:hanging="243"/>
      </w:pPr>
      <w:rPr>
        <w:rFonts w:hint="default" w:ascii="Calibri" w:hAnsi="Calibri" w:eastAsia="Calibri" w:cs="Calibri"/>
        <w:w w:val="102"/>
        <w:sz w:val="20"/>
        <w:szCs w:val="20"/>
      </w:rPr>
    </w:lvl>
    <w:lvl w:ilvl="2">
      <w:start w:val="0"/>
      <w:numFmt w:val="bullet"/>
      <w:lvlText w:val="•"/>
      <w:lvlJc w:val="left"/>
      <w:pPr>
        <w:ind w:left="2887" w:hanging="243"/>
      </w:pPr>
      <w:rPr>
        <w:rFonts w:hint="default"/>
      </w:rPr>
    </w:lvl>
    <w:lvl w:ilvl="3">
      <w:start w:val="0"/>
      <w:numFmt w:val="bullet"/>
      <w:lvlText w:val="•"/>
      <w:lvlJc w:val="left"/>
      <w:pPr>
        <w:ind w:left="3854" w:hanging="243"/>
      </w:pPr>
      <w:rPr>
        <w:rFonts w:hint="default"/>
      </w:rPr>
    </w:lvl>
    <w:lvl w:ilvl="4">
      <w:start w:val="0"/>
      <w:numFmt w:val="bullet"/>
      <w:lvlText w:val="•"/>
      <w:lvlJc w:val="left"/>
      <w:pPr>
        <w:ind w:left="4821" w:hanging="243"/>
      </w:pPr>
      <w:rPr>
        <w:rFonts w:hint="default"/>
      </w:rPr>
    </w:lvl>
    <w:lvl w:ilvl="5">
      <w:start w:val="0"/>
      <w:numFmt w:val="bullet"/>
      <w:lvlText w:val="•"/>
      <w:lvlJc w:val="left"/>
      <w:pPr>
        <w:ind w:left="5789" w:hanging="243"/>
      </w:pPr>
      <w:rPr>
        <w:rFonts w:hint="default"/>
      </w:rPr>
    </w:lvl>
    <w:lvl w:ilvl="6">
      <w:start w:val="0"/>
      <w:numFmt w:val="bullet"/>
      <w:lvlText w:val="•"/>
      <w:lvlJc w:val="left"/>
      <w:pPr>
        <w:ind w:left="6756" w:hanging="243"/>
      </w:pPr>
      <w:rPr>
        <w:rFonts w:hint="default"/>
      </w:rPr>
    </w:lvl>
    <w:lvl w:ilvl="7">
      <w:start w:val="0"/>
      <w:numFmt w:val="bullet"/>
      <w:lvlText w:val="•"/>
      <w:lvlJc w:val="left"/>
      <w:pPr>
        <w:ind w:left="7723" w:hanging="243"/>
      </w:pPr>
      <w:rPr>
        <w:rFonts w:hint="default"/>
      </w:rPr>
    </w:lvl>
    <w:lvl w:ilvl="8">
      <w:start w:val="0"/>
      <w:numFmt w:val="bullet"/>
      <w:lvlText w:val="•"/>
      <w:lvlJc w:val="left"/>
      <w:pPr>
        <w:ind w:left="8690" w:hanging="243"/>
      </w:pPr>
      <w:rPr>
        <w:rFonts w:hint="default"/>
      </w:rPr>
    </w:lvl>
  </w:abstractNum>
  <w:abstractNum w:abstractNumId="43">
    <w:multiLevelType w:val="hybridMultilevel"/>
    <w:lvl w:ilvl="0">
      <w:start w:val="0"/>
      <w:numFmt w:val="bullet"/>
      <w:lvlText w:val="-"/>
      <w:lvlJc w:val="left"/>
      <w:pPr>
        <w:ind w:left="2050" w:hanging="298"/>
      </w:pPr>
      <w:rPr>
        <w:rFonts w:hint="default" w:ascii="Calibri" w:hAnsi="Calibri" w:eastAsia="Calibri" w:cs="Calibri"/>
        <w:w w:val="100"/>
        <w:sz w:val="17"/>
        <w:szCs w:val="17"/>
      </w:rPr>
    </w:lvl>
    <w:lvl w:ilvl="1">
      <w:start w:val="0"/>
      <w:numFmt w:val="bullet"/>
      <w:lvlText w:val="•"/>
      <w:lvlJc w:val="left"/>
      <w:pPr>
        <w:ind w:left="2916" w:hanging="298"/>
      </w:pPr>
      <w:rPr>
        <w:rFonts w:hint="default"/>
      </w:rPr>
    </w:lvl>
    <w:lvl w:ilvl="2">
      <w:start w:val="0"/>
      <w:numFmt w:val="bullet"/>
      <w:lvlText w:val="•"/>
      <w:lvlJc w:val="left"/>
      <w:pPr>
        <w:ind w:left="3773" w:hanging="298"/>
      </w:pPr>
      <w:rPr>
        <w:rFonts w:hint="default"/>
      </w:rPr>
    </w:lvl>
    <w:lvl w:ilvl="3">
      <w:start w:val="0"/>
      <w:numFmt w:val="bullet"/>
      <w:lvlText w:val="•"/>
      <w:lvlJc w:val="left"/>
      <w:pPr>
        <w:ind w:left="4629" w:hanging="298"/>
      </w:pPr>
      <w:rPr>
        <w:rFonts w:hint="default"/>
      </w:rPr>
    </w:lvl>
    <w:lvl w:ilvl="4">
      <w:start w:val="0"/>
      <w:numFmt w:val="bullet"/>
      <w:lvlText w:val="•"/>
      <w:lvlJc w:val="left"/>
      <w:pPr>
        <w:ind w:left="5486" w:hanging="298"/>
      </w:pPr>
      <w:rPr>
        <w:rFonts w:hint="default"/>
      </w:rPr>
    </w:lvl>
    <w:lvl w:ilvl="5">
      <w:start w:val="0"/>
      <w:numFmt w:val="bullet"/>
      <w:lvlText w:val="•"/>
      <w:lvlJc w:val="left"/>
      <w:pPr>
        <w:ind w:left="6342" w:hanging="298"/>
      </w:pPr>
      <w:rPr>
        <w:rFonts w:hint="default"/>
      </w:rPr>
    </w:lvl>
    <w:lvl w:ilvl="6">
      <w:start w:val="0"/>
      <w:numFmt w:val="bullet"/>
      <w:lvlText w:val="•"/>
      <w:lvlJc w:val="left"/>
      <w:pPr>
        <w:ind w:left="7199" w:hanging="298"/>
      </w:pPr>
      <w:rPr>
        <w:rFonts w:hint="default"/>
      </w:rPr>
    </w:lvl>
    <w:lvl w:ilvl="7">
      <w:start w:val="0"/>
      <w:numFmt w:val="bullet"/>
      <w:lvlText w:val="•"/>
      <w:lvlJc w:val="left"/>
      <w:pPr>
        <w:ind w:left="8055" w:hanging="298"/>
      </w:pPr>
      <w:rPr>
        <w:rFonts w:hint="default"/>
      </w:rPr>
    </w:lvl>
    <w:lvl w:ilvl="8">
      <w:start w:val="0"/>
      <w:numFmt w:val="bullet"/>
      <w:lvlText w:val="•"/>
      <w:lvlJc w:val="left"/>
      <w:pPr>
        <w:ind w:left="8912" w:hanging="298"/>
      </w:pPr>
      <w:rPr>
        <w:rFonts w:hint="default"/>
      </w:rPr>
    </w:lvl>
  </w:abstractNum>
  <w:abstractNum w:abstractNumId="42">
    <w:multiLevelType w:val="hybridMultilevel"/>
    <w:lvl w:ilvl="0">
      <w:start w:val="0"/>
      <w:numFmt w:val="bullet"/>
      <w:lvlText w:val="-"/>
      <w:lvlJc w:val="left"/>
      <w:pPr>
        <w:ind w:left="2051" w:hanging="308"/>
      </w:pPr>
      <w:rPr>
        <w:rFonts w:hint="default" w:ascii="Arial" w:hAnsi="Arial" w:eastAsia="Arial" w:cs="Arial"/>
        <w:w w:val="100"/>
        <w:sz w:val="17"/>
        <w:szCs w:val="17"/>
      </w:rPr>
    </w:lvl>
    <w:lvl w:ilvl="1">
      <w:start w:val="0"/>
      <w:numFmt w:val="bullet"/>
      <w:lvlText w:val="-"/>
      <w:lvlJc w:val="left"/>
      <w:pPr>
        <w:ind w:left="2260" w:hanging="122"/>
      </w:pPr>
      <w:rPr>
        <w:rFonts w:hint="default" w:ascii="Calibri" w:hAnsi="Calibri" w:eastAsia="Calibri" w:cs="Calibri"/>
        <w:w w:val="102"/>
        <w:sz w:val="20"/>
        <w:szCs w:val="20"/>
      </w:rPr>
    </w:lvl>
    <w:lvl w:ilvl="2">
      <w:start w:val="0"/>
      <w:numFmt w:val="bullet"/>
      <w:lvlText w:val="•"/>
      <w:lvlJc w:val="left"/>
      <w:pPr>
        <w:ind w:left="3189" w:hanging="122"/>
      </w:pPr>
      <w:rPr>
        <w:rFonts w:hint="default"/>
      </w:rPr>
    </w:lvl>
    <w:lvl w:ilvl="3">
      <w:start w:val="0"/>
      <w:numFmt w:val="bullet"/>
      <w:lvlText w:val="•"/>
      <w:lvlJc w:val="left"/>
      <w:pPr>
        <w:ind w:left="4119" w:hanging="122"/>
      </w:pPr>
      <w:rPr>
        <w:rFonts w:hint="default"/>
      </w:rPr>
    </w:lvl>
    <w:lvl w:ilvl="4">
      <w:start w:val="0"/>
      <w:numFmt w:val="bullet"/>
      <w:lvlText w:val="•"/>
      <w:lvlJc w:val="left"/>
      <w:pPr>
        <w:ind w:left="5048" w:hanging="122"/>
      </w:pPr>
      <w:rPr>
        <w:rFonts w:hint="default"/>
      </w:rPr>
    </w:lvl>
    <w:lvl w:ilvl="5">
      <w:start w:val="0"/>
      <w:numFmt w:val="bullet"/>
      <w:lvlText w:val="•"/>
      <w:lvlJc w:val="left"/>
      <w:pPr>
        <w:ind w:left="5978" w:hanging="122"/>
      </w:pPr>
      <w:rPr>
        <w:rFonts w:hint="default"/>
      </w:rPr>
    </w:lvl>
    <w:lvl w:ilvl="6">
      <w:start w:val="0"/>
      <w:numFmt w:val="bullet"/>
      <w:lvlText w:val="•"/>
      <w:lvlJc w:val="left"/>
      <w:pPr>
        <w:ind w:left="6907" w:hanging="122"/>
      </w:pPr>
      <w:rPr>
        <w:rFonts w:hint="default"/>
      </w:rPr>
    </w:lvl>
    <w:lvl w:ilvl="7">
      <w:start w:val="0"/>
      <w:numFmt w:val="bullet"/>
      <w:lvlText w:val="•"/>
      <w:lvlJc w:val="left"/>
      <w:pPr>
        <w:ind w:left="7837" w:hanging="122"/>
      </w:pPr>
      <w:rPr>
        <w:rFonts w:hint="default"/>
      </w:rPr>
    </w:lvl>
    <w:lvl w:ilvl="8">
      <w:start w:val="0"/>
      <w:numFmt w:val="bullet"/>
      <w:lvlText w:val="•"/>
      <w:lvlJc w:val="left"/>
      <w:pPr>
        <w:ind w:left="8766" w:hanging="122"/>
      </w:pPr>
      <w:rPr>
        <w:rFonts w:hint="default"/>
      </w:rPr>
    </w:lvl>
  </w:abstractNum>
  <w:abstractNum w:abstractNumId="41">
    <w:multiLevelType w:val="hybridMultilevel"/>
    <w:lvl w:ilvl="0">
      <w:start w:val="1"/>
      <w:numFmt w:val="decimal"/>
      <w:lvlText w:val="%1."/>
      <w:lvlJc w:val="left"/>
      <w:pPr>
        <w:ind w:left="1623" w:hanging="189"/>
        <w:jc w:val="left"/>
      </w:pPr>
      <w:rPr>
        <w:rFonts w:hint="default" w:ascii="Arial" w:hAnsi="Arial" w:eastAsia="Arial" w:cs="Arial"/>
        <w:spacing w:val="-1"/>
        <w:w w:val="100"/>
        <w:sz w:val="17"/>
        <w:szCs w:val="17"/>
      </w:rPr>
    </w:lvl>
    <w:lvl w:ilvl="1">
      <w:start w:val="1"/>
      <w:numFmt w:val="lowerLetter"/>
      <w:lvlText w:val="%2)"/>
      <w:lvlJc w:val="left"/>
      <w:pPr>
        <w:ind w:left="2260" w:hanging="341"/>
        <w:jc w:val="left"/>
      </w:pPr>
      <w:rPr>
        <w:rFonts w:hint="default" w:ascii="Arial" w:hAnsi="Arial" w:eastAsia="Arial" w:cs="Arial"/>
        <w:spacing w:val="-1"/>
        <w:w w:val="100"/>
        <w:sz w:val="17"/>
        <w:szCs w:val="17"/>
      </w:rPr>
    </w:lvl>
    <w:lvl w:ilvl="2">
      <w:start w:val="0"/>
      <w:numFmt w:val="bullet"/>
      <w:lvlText w:val="•"/>
      <w:lvlJc w:val="left"/>
      <w:pPr>
        <w:ind w:left="2060" w:hanging="341"/>
      </w:pPr>
      <w:rPr>
        <w:rFonts w:hint="default"/>
      </w:rPr>
    </w:lvl>
    <w:lvl w:ilvl="3">
      <w:start w:val="0"/>
      <w:numFmt w:val="bullet"/>
      <w:lvlText w:val="•"/>
      <w:lvlJc w:val="left"/>
      <w:pPr>
        <w:ind w:left="2260" w:hanging="341"/>
      </w:pPr>
      <w:rPr>
        <w:rFonts w:hint="default"/>
      </w:rPr>
    </w:lvl>
    <w:lvl w:ilvl="4">
      <w:start w:val="0"/>
      <w:numFmt w:val="bullet"/>
      <w:lvlText w:val="•"/>
      <w:lvlJc w:val="left"/>
      <w:pPr>
        <w:ind w:left="2340" w:hanging="341"/>
      </w:pPr>
      <w:rPr>
        <w:rFonts w:hint="default"/>
      </w:rPr>
    </w:lvl>
    <w:lvl w:ilvl="5">
      <w:start w:val="0"/>
      <w:numFmt w:val="bullet"/>
      <w:lvlText w:val="•"/>
      <w:lvlJc w:val="left"/>
      <w:pPr>
        <w:ind w:left="3720" w:hanging="341"/>
      </w:pPr>
      <w:rPr>
        <w:rFonts w:hint="default"/>
      </w:rPr>
    </w:lvl>
    <w:lvl w:ilvl="6">
      <w:start w:val="0"/>
      <w:numFmt w:val="bullet"/>
      <w:lvlText w:val="•"/>
      <w:lvlJc w:val="left"/>
      <w:pPr>
        <w:ind w:left="5101" w:hanging="341"/>
      </w:pPr>
      <w:rPr>
        <w:rFonts w:hint="default"/>
      </w:rPr>
    </w:lvl>
    <w:lvl w:ilvl="7">
      <w:start w:val="0"/>
      <w:numFmt w:val="bullet"/>
      <w:lvlText w:val="•"/>
      <w:lvlJc w:val="left"/>
      <w:pPr>
        <w:ind w:left="6482" w:hanging="341"/>
      </w:pPr>
      <w:rPr>
        <w:rFonts w:hint="default"/>
      </w:rPr>
    </w:lvl>
    <w:lvl w:ilvl="8">
      <w:start w:val="0"/>
      <w:numFmt w:val="bullet"/>
      <w:lvlText w:val="•"/>
      <w:lvlJc w:val="left"/>
      <w:pPr>
        <w:ind w:left="7863" w:hanging="341"/>
      </w:pPr>
      <w:rPr>
        <w:rFonts w:hint="default"/>
      </w:rPr>
    </w:lvl>
  </w:abstractNum>
  <w:abstractNum w:abstractNumId="40">
    <w:multiLevelType w:val="hybridMultilevel"/>
    <w:lvl w:ilvl="0">
      <w:start w:val="0"/>
      <w:numFmt w:val="bullet"/>
      <w:lvlText w:val="-"/>
      <w:lvlJc w:val="left"/>
      <w:pPr>
        <w:ind w:left="2050" w:hanging="298"/>
      </w:pPr>
      <w:rPr>
        <w:rFonts w:hint="default" w:ascii="Arial" w:hAnsi="Arial" w:eastAsia="Arial" w:cs="Arial"/>
        <w:w w:val="100"/>
        <w:sz w:val="17"/>
        <w:szCs w:val="17"/>
      </w:rPr>
    </w:lvl>
    <w:lvl w:ilvl="1">
      <w:start w:val="0"/>
      <w:numFmt w:val="bullet"/>
      <w:lvlText w:val="•"/>
      <w:lvlJc w:val="left"/>
      <w:pPr>
        <w:ind w:left="2916" w:hanging="298"/>
      </w:pPr>
      <w:rPr>
        <w:rFonts w:hint="default"/>
      </w:rPr>
    </w:lvl>
    <w:lvl w:ilvl="2">
      <w:start w:val="0"/>
      <w:numFmt w:val="bullet"/>
      <w:lvlText w:val="•"/>
      <w:lvlJc w:val="left"/>
      <w:pPr>
        <w:ind w:left="3773" w:hanging="298"/>
      </w:pPr>
      <w:rPr>
        <w:rFonts w:hint="default"/>
      </w:rPr>
    </w:lvl>
    <w:lvl w:ilvl="3">
      <w:start w:val="0"/>
      <w:numFmt w:val="bullet"/>
      <w:lvlText w:val="•"/>
      <w:lvlJc w:val="left"/>
      <w:pPr>
        <w:ind w:left="4629" w:hanging="298"/>
      </w:pPr>
      <w:rPr>
        <w:rFonts w:hint="default"/>
      </w:rPr>
    </w:lvl>
    <w:lvl w:ilvl="4">
      <w:start w:val="0"/>
      <w:numFmt w:val="bullet"/>
      <w:lvlText w:val="•"/>
      <w:lvlJc w:val="left"/>
      <w:pPr>
        <w:ind w:left="5486" w:hanging="298"/>
      </w:pPr>
      <w:rPr>
        <w:rFonts w:hint="default"/>
      </w:rPr>
    </w:lvl>
    <w:lvl w:ilvl="5">
      <w:start w:val="0"/>
      <w:numFmt w:val="bullet"/>
      <w:lvlText w:val="•"/>
      <w:lvlJc w:val="left"/>
      <w:pPr>
        <w:ind w:left="6342" w:hanging="298"/>
      </w:pPr>
      <w:rPr>
        <w:rFonts w:hint="default"/>
      </w:rPr>
    </w:lvl>
    <w:lvl w:ilvl="6">
      <w:start w:val="0"/>
      <w:numFmt w:val="bullet"/>
      <w:lvlText w:val="•"/>
      <w:lvlJc w:val="left"/>
      <w:pPr>
        <w:ind w:left="7199" w:hanging="298"/>
      </w:pPr>
      <w:rPr>
        <w:rFonts w:hint="default"/>
      </w:rPr>
    </w:lvl>
    <w:lvl w:ilvl="7">
      <w:start w:val="0"/>
      <w:numFmt w:val="bullet"/>
      <w:lvlText w:val="•"/>
      <w:lvlJc w:val="left"/>
      <w:pPr>
        <w:ind w:left="8055" w:hanging="298"/>
      </w:pPr>
      <w:rPr>
        <w:rFonts w:hint="default"/>
      </w:rPr>
    </w:lvl>
    <w:lvl w:ilvl="8">
      <w:start w:val="0"/>
      <w:numFmt w:val="bullet"/>
      <w:lvlText w:val="•"/>
      <w:lvlJc w:val="left"/>
      <w:pPr>
        <w:ind w:left="8912" w:hanging="298"/>
      </w:pPr>
      <w:rPr>
        <w:rFonts w:hint="default"/>
      </w:rPr>
    </w:lvl>
  </w:abstractNum>
  <w:abstractNum w:abstractNumId="39">
    <w:multiLevelType w:val="hybridMultilevel"/>
    <w:lvl w:ilvl="0">
      <w:start w:val="0"/>
      <w:numFmt w:val="bullet"/>
      <w:lvlText w:val="-"/>
      <w:lvlJc w:val="left"/>
      <w:pPr>
        <w:ind w:left="2050" w:hanging="298"/>
      </w:pPr>
      <w:rPr>
        <w:rFonts w:hint="default" w:ascii="Calibri" w:hAnsi="Calibri" w:eastAsia="Calibri" w:cs="Calibri"/>
        <w:w w:val="100"/>
        <w:sz w:val="17"/>
        <w:szCs w:val="17"/>
      </w:rPr>
    </w:lvl>
    <w:lvl w:ilvl="1">
      <w:start w:val="0"/>
      <w:numFmt w:val="bullet"/>
      <w:lvlText w:val="•"/>
      <w:lvlJc w:val="left"/>
      <w:pPr>
        <w:ind w:left="2916" w:hanging="298"/>
      </w:pPr>
      <w:rPr>
        <w:rFonts w:hint="default"/>
      </w:rPr>
    </w:lvl>
    <w:lvl w:ilvl="2">
      <w:start w:val="0"/>
      <w:numFmt w:val="bullet"/>
      <w:lvlText w:val="•"/>
      <w:lvlJc w:val="left"/>
      <w:pPr>
        <w:ind w:left="3773" w:hanging="298"/>
      </w:pPr>
      <w:rPr>
        <w:rFonts w:hint="default"/>
      </w:rPr>
    </w:lvl>
    <w:lvl w:ilvl="3">
      <w:start w:val="0"/>
      <w:numFmt w:val="bullet"/>
      <w:lvlText w:val="•"/>
      <w:lvlJc w:val="left"/>
      <w:pPr>
        <w:ind w:left="4629" w:hanging="298"/>
      </w:pPr>
      <w:rPr>
        <w:rFonts w:hint="default"/>
      </w:rPr>
    </w:lvl>
    <w:lvl w:ilvl="4">
      <w:start w:val="0"/>
      <w:numFmt w:val="bullet"/>
      <w:lvlText w:val="•"/>
      <w:lvlJc w:val="left"/>
      <w:pPr>
        <w:ind w:left="5486" w:hanging="298"/>
      </w:pPr>
      <w:rPr>
        <w:rFonts w:hint="default"/>
      </w:rPr>
    </w:lvl>
    <w:lvl w:ilvl="5">
      <w:start w:val="0"/>
      <w:numFmt w:val="bullet"/>
      <w:lvlText w:val="•"/>
      <w:lvlJc w:val="left"/>
      <w:pPr>
        <w:ind w:left="6342" w:hanging="298"/>
      </w:pPr>
      <w:rPr>
        <w:rFonts w:hint="default"/>
      </w:rPr>
    </w:lvl>
    <w:lvl w:ilvl="6">
      <w:start w:val="0"/>
      <w:numFmt w:val="bullet"/>
      <w:lvlText w:val="•"/>
      <w:lvlJc w:val="left"/>
      <w:pPr>
        <w:ind w:left="7199" w:hanging="298"/>
      </w:pPr>
      <w:rPr>
        <w:rFonts w:hint="default"/>
      </w:rPr>
    </w:lvl>
    <w:lvl w:ilvl="7">
      <w:start w:val="0"/>
      <w:numFmt w:val="bullet"/>
      <w:lvlText w:val="•"/>
      <w:lvlJc w:val="left"/>
      <w:pPr>
        <w:ind w:left="8055" w:hanging="298"/>
      </w:pPr>
      <w:rPr>
        <w:rFonts w:hint="default"/>
      </w:rPr>
    </w:lvl>
    <w:lvl w:ilvl="8">
      <w:start w:val="0"/>
      <w:numFmt w:val="bullet"/>
      <w:lvlText w:val="•"/>
      <w:lvlJc w:val="left"/>
      <w:pPr>
        <w:ind w:left="8912" w:hanging="298"/>
      </w:pPr>
      <w:rPr>
        <w:rFonts w:hint="default"/>
      </w:rPr>
    </w:lvl>
  </w:abstractNum>
  <w:abstractNum w:abstractNumId="38">
    <w:multiLevelType w:val="hybridMultilevel"/>
    <w:lvl w:ilvl="0">
      <w:start w:val="0"/>
      <w:numFmt w:val="bullet"/>
      <w:lvlText w:val="-"/>
      <w:lvlJc w:val="left"/>
      <w:pPr>
        <w:ind w:left="1896" w:hanging="456"/>
      </w:pPr>
      <w:rPr>
        <w:rFonts w:hint="default"/>
        <w:w w:val="100"/>
      </w:rPr>
    </w:lvl>
    <w:lvl w:ilvl="1">
      <w:start w:val="0"/>
      <w:numFmt w:val="bullet"/>
      <w:lvlText w:val="-"/>
      <w:lvlJc w:val="left"/>
      <w:pPr>
        <w:ind w:left="1896" w:hanging="308"/>
      </w:pPr>
      <w:rPr>
        <w:rFonts w:hint="default" w:ascii="Arial" w:hAnsi="Arial" w:eastAsia="Arial" w:cs="Arial"/>
        <w:w w:val="100"/>
        <w:sz w:val="17"/>
        <w:szCs w:val="17"/>
      </w:rPr>
    </w:lvl>
    <w:lvl w:ilvl="2">
      <w:start w:val="0"/>
      <w:numFmt w:val="bullet"/>
      <w:lvlText w:val="•"/>
      <w:lvlJc w:val="left"/>
      <w:pPr>
        <w:ind w:left="2869" w:hanging="308"/>
      </w:pPr>
      <w:rPr>
        <w:rFonts w:hint="default"/>
      </w:rPr>
    </w:lvl>
    <w:lvl w:ilvl="3">
      <w:start w:val="0"/>
      <w:numFmt w:val="bullet"/>
      <w:lvlText w:val="•"/>
      <w:lvlJc w:val="left"/>
      <w:pPr>
        <w:ind w:left="3839" w:hanging="308"/>
      </w:pPr>
      <w:rPr>
        <w:rFonts w:hint="default"/>
      </w:rPr>
    </w:lvl>
    <w:lvl w:ilvl="4">
      <w:start w:val="0"/>
      <w:numFmt w:val="bullet"/>
      <w:lvlText w:val="•"/>
      <w:lvlJc w:val="left"/>
      <w:pPr>
        <w:ind w:left="4808" w:hanging="308"/>
      </w:pPr>
      <w:rPr>
        <w:rFonts w:hint="default"/>
      </w:rPr>
    </w:lvl>
    <w:lvl w:ilvl="5">
      <w:start w:val="0"/>
      <w:numFmt w:val="bullet"/>
      <w:lvlText w:val="•"/>
      <w:lvlJc w:val="left"/>
      <w:pPr>
        <w:ind w:left="5778" w:hanging="308"/>
      </w:pPr>
      <w:rPr>
        <w:rFonts w:hint="default"/>
      </w:rPr>
    </w:lvl>
    <w:lvl w:ilvl="6">
      <w:start w:val="0"/>
      <w:numFmt w:val="bullet"/>
      <w:lvlText w:val="•"/>
      <w:lvlJc w:val="left"/>
      <w:pPr>
        <w:ind w:left="6747" w:hanging="308"/>
      </w:pPr>
      <w:rPr>
        <w:rFonts w:hint="default"/>
      </w:rPr>
    </w:lvl>
    <w:lvl w:ilvl="7">
      <w:start w:val="0"/>
      <w:numFmt w:val="bullet"/>
      <w:lvlText w:val="•"/>
      <w:lvlJc w:val="left"/>
      <w:pPr>
        <w:ind w:left="7717" w:hanging="308"/>
      </w:pPr>
      <w:rPr>
        <w:rFonts w:hint="default"/>
      </w:rPr>
    </w:lvl>
    <w:lvl w:ilvl="8">
      <w:start w:val="0"/>
      <w:numFmt w:val="bullet"/>
      <w:lvlText w:val="•"/>
      <w:lvlJc w:val="left"/>
      <w:pPr>
        <w:ind w:left="8686" w:hanging="308"/>
      </w:pPr>
      <w:rPr>
        <w:rFonts w:hint="default"/>
      </w:rPr>
    </w:lvl>
  </w:abstractNum>
  <w:abstractNum w:abstractNumId="37">
    <w:multiLevelType w:val="hybridMultilevel"/>
    <w:lvl w:ilvl="0">
      <w:start w:val="1"/>
      <w:numFmt w:val="decimal"/>
      <w:lvlText w:val="%1."/>
      <w:lvlJc w:val="left"/>
      <w:pPr>
        <w:ind w:left="1435" w:hanging="243"/>
        <w:jc w:val="left"/>
      </w:pPr>
      <w:rPr>
        <w:rFonts w:hint="default" w:ascii="Arial" w:hAnsi="Arial" w:eastAsia="Arial" w:cs="Arial"/>
        <w:spacing w:val="-1"/>
        <w:w w:val="100"/>
        <w:sz w:val="17"/>
        <w:szCs w:val="17"/>
      </w:rPr>
    </w:lvl>
    <w:lvl w:ilvl="1">
      <w:start w:val="1"/>
      <w:numFmt w:val="lowerLetter"/>
      <w:lvlText w:val="%2)"/>
      <w:lvlJc w:val="left"/>
      <w:pPr>
        <w:ind w:left="2051" w:hanging="298"/>
        <w:jc w:val="left"/>
      </w:pPr>
      <w:rPr>
        <w:rFonts w:hint="default" w:ascii="Arial" w:hAnsi="Arial" w:eastAsia="Arial" w:cs="Arial"/>
        <w:spacing w:val="-1"/>
        <w:w w:val="100"/>
        <w:sz w:val="17"/>
        <w:szCs w:val="17"/>
      </w:rPr>
    </w:lvl>
    <w:lvl w:ilvl="2">
      <w:start w:val="0"/>
      <w:numFmt w:val="bullet"/>
      <w:lvlText w:val="•"/>
      <w:lvlJc w:val="left"/>
      <w:pPr>
        <w:ind w:left="2060" w:hanging="298"/>
      </w:pPr>
      <w:rPr>
        <w:rFonts w:hint="default"/>
      </w:rPr>
    </w:lvl>
    <w:lvl w:ilvl="3">
      <w:start w:val="0"/>
      <w:numFmt w:val="bullet"/>
      <w:lvlText w:val="•"/>
      <w:lvlJc w:val="left"/>
      <w:pPr>
        <w:ind w:left="2120" w:hanging="298"/>
      </w:pPr>
      <w:rPr>
        <w:rFonts w:hint="default"/>
      </w:rPr>
    </w:lvl>
    <w:lvl w:ilvl="4">
      <w:start w:val="0"/>
      <w:numFmt w:val="bullet"/>
      <w:lvlText w:val="•"/>
      <w:lvlJc w:val="left"/>
      <w:pPr>
        <w:ind w:left="3335" w:hanging="298"/>
      </w:pPr>
      <w:rPr>
        <w:rFonts w:hint="default"/>
      </w:rPr>
    </w:lvl>
    <w:lvl w:ilvl="5">
      <w:start w:val="0"/>
      <w:numFmt w:val="bullet"/>
      <w:lvlText w:val="•"/>
      <w:lvlJc w:val="left"/>
      <w:pPr>
        <w:ind w:left="4550" w:hanging="298"/>
      </w:pPr>
      <w:rPr>
        <w:rFonts w:hint="default"/>
      </w:rPr>
    </w:lvl>
    <w:lvl w:ilvl="6">
      <w:start w:val="0"/>
      <w:numFmt w:val="bullet"/>
      <w:lvlText w:val="•"/>
      <w:lvlJc w:val="left"/>
      <w:pPr>
        <w:ind w:left="5765" w:hanging="298"/>
      </w:pPr>
      <w:rPr>
        <w:rFonts w:hint="default"/>
      </w:rPr>
    </w:lvl>
    <w:lvl w:ilvl="7">
      <w:start w:val="0"/>
      <w:numFmt w:val="bullet"/>
      <w:lvlText w:val="•"/>
      <w:lvlJc w:val="left"/>
      <w:pPr>
        <w:ind w:left="6980" w:hanging="298"/>
      </w:pPr>
      <w:rPr>
        <w:rFonts w:hint="default"/>
      </w:rPr>
    </w:lvl>
    <w:lvl w:ilvl="8">
      <w:start w:val="0"/>
      <w:numFmt w:val="bullet"/>
      <w:lvlText w:val="•"/>
      <w:lvlJc w:val="left"/>
      <w:pPr>
        <w:ind w:left="8195" w:hanging="298"/>
      </w:pPr>
      <w:rPr>
        <w:rFonts w:hint="default"/>
      </w:rPr>
    </w:lvl>
  </w:abstractNum>
  <w:abstractNum w:abstractNumId="36">
    <w:multiLevelType w:val="hybridMultilevel"/>
    <w:lvl w:ilvl="0">
      <w:start w:val="0"/>
      <w:numFmt w:val="bullet"/>
      <w:lvlText w:val="-"/>
      <w:lvlJc w:val="left"/>
      <w:pPr>
        <w:ind w:left="1800" w:hanging="245"/>
      </w:pPr>
      <w:rPr>
        <w:rFonts w:hint="default" w:ascii="Times New Roman" w:hAnsi="Times New Roman" w:eastAsia="Times New Roman" w:cs="Times New Roman"/>
        <w:w w:val="100"/>
        <w:sz w:val="17"/>
        <w:szCs w:val="17"/>
      </w:rPr>
    </w:lvl>
    <w:lvl w:ilvl="1">
      <w:start w:val="0"/>
      <w:numFmt w:val="bullet"/>
      <w:lvlText w:val="•"/>
      <w:lvlJc w:val="left"/>
      <w:pPr>
        <w:ind w:left="2682" w:hanging="245"/>
      </w:pPr>
      <w:rPr>
        <w:rFonts w:hint="default"/>
      </w:rPr>
    </w:lvl>
    <w:lvl w:ilvl="2">
      <w:start w:val="0"/>
      <w:numFmt w:val="bullet"/>
      <w:lvlText w:val="•"/>
      <w:lvlJc w:val="left"/>
      <w:pPr>
        <w:ind w:left="3565" w:hanging="245"/>
      </w:pPr>
      <w:rPr>
        <w:rFonts w:hint="default"/>
      </w:rPr>
    </w:lvl>
    <w:lvl w:ilvl="3">
      <w:start w:val="0"/>
      <w:numFmt w:val="bullet"/>
      <w:lvlText w:val="•"/>
      <w:lvlJc w:val="left"/>
      <w:pPr>
        <w:ind w:left="4447" w:hanging="245"/>
      </w:pPr>
      <w:rPr>
        <w:rFonts w:hint="default"/>
      </w:rPr>
    </w:lvl>
    <w:lvl w:ilvl="4">
      <w:start w:val="0"/>
      <w:numFmt w:val="bullet"/>
      <w:lvlText w:val="•"/>
      <w:lvlJc w:val="left"/>
      <w:pPr>
        <w:ind w:left="5330" w:hanging="245"/>
      </w:pPr>
      <w:rPr>
        <w:rFonts w:hint="default"/>
      </w:rPr>
    </w:lvl>
    <w:lvl w:ilvl="5">
      <w:start w:val="0"/>
      <w:numFmt w:val="bullet"/>
      <w:lvlText w:val="•"/>
      <w:lvlJc w:val="left"/>
      <w:pPr>
        <w:ind w:left="6212" w:hanging="245"/>
      </w:pPr>
      <w:rPr>
        <w:rFonts w:hint="default"/>
      </w:rPr>
    </w:lvl>
    <w:lvl w:ilvl="6">
      <w:start w:val="0"/>
      <w:numFmt w:val="bullet"/>
      <w:lvlText w:val="•"/>
      <w:lvlJc w:val="left"/>
      <w:pPr>
        <w:ind w:left="7095" w:hanging="245"/>
      </w:pPr>
      <w:rPr>
        <w:rFonts w:hint="default"/>
      </w:rPr>
    </w:lvl>
    <w:lvl w:ilvl="7">
      <w:start w:val="0"/>
      <w:numFmt w:val="bullet"/>
      <w:lvlText w:val="•"/>
      <w:lvlJc w:val="left"/>
      <w:pPr>
        <w:ind w:left="7977" w:hanging="245"/>
      </w:pPr>
      <w:rPr>
        <w:rFonts w:hint="default"/>
      </w:rPr>
    </w:lvl>
    <w:lvl w:ilvl="8">
      <w:start w:val="0"/>
      <w:numFmt w:val="bullet"/>
      <w:lvlText w:val="•"/>
      <w:lvlJc w:val="left"/>
      <w:pPr>
        <w:ind w:left="8860" w:hanging="245"/>
      </w:pPr>
      <w:rPr>
        <w:rFonts w:hint="default"/>
      </w:rPr>
    </w:lvl>
  </w:abstractNum>
  <w:abstractNum w:abstractNumId="35">
    <w:multiLevelType w:val="hybridMultilevel"/>
    <w:lvl w:ilvl="0">
      <w:start w:val="0"/>
      <w:numFmt w:val="bullet"/>
      <w:lvlText w:val=""/>
      <w:lvlJc w:val="left"/>
      <w:pPr>
        <w:ind w:left="2051" w:hanging="308"/>
      </w:pPr>
      <w:rPr>
        <w:rFonts w:hint="default" w:ascii="Symbol" w:hAnsi="Symbol" w:eastAsia="Symbol" w:cs="Symbol"/>
        <w:w w:val="100"/>
        <w:sz w:val="17"/>
        <w:szCs w:val="17"/>
      </w:rPr>
    </w:lvl>
    <w:lvl w:ilvl="1">
      <w:start w:val="0"/>
      <w:numFmt w:val="bullet"/>
      <w:lvlText w:val=""/>
      <w:lvlJc w:val="left"/>
      <w:pPr>
        <w:ind w:left="2051" w:hanging="206"/>
      </w:pPr>
      <w:rPr>
        <w:rFonts w:hint="default" w:ascii="Symbol" w:hAnsi="Symbol" w:eastAsia="Symbol" w:cs="Symbol"/>
        <w:w w:val="100"/>
        <w:sz w:val="17"/>
        <w:szCs w:val="17"/>
      </w:rPr>
    </w:lvl>
    <w:lvl w:ilvl="2">
      <w:start w:val="0"/>
      <w:numFmt w:val="bullet"/>
      <w:lvlText w:val="•"/>
      <w:lvlJc w:val="left"/>
      <w:pPr>
        <w:ind w:left="3773" w:hanging="206"/>
      </w:pPr>
      <w:rPr>
        <w:rFonts w:hint="default"/>
      </w:rPr>
    </w:lvl>
    <w:lvl w:ilvl="3">
      <w:start w:val="0"/>
      <w:numFmt w:val="bullet"/>
      <w:lvlText w:val="•"/>
      <w:lvlJc w:val="left"/>
      <w:pPr>
        <w:ind w:left="4629" w:hanging="206"/>
      </w:pPr>
      <w:rPr>
        <w:rFonts w:hint="default"/>
      </w:rPr>
    </w:lvl>
    <w:lvl w:ilvl="4">
      <w:start w:val="0"/>
      <w:numFmt w:val="bullet"/>
      <w:lvlText w:val="•"/>
      <w:lvlJc w:val="left"/>
      <w:pPr>
        <w:ind w:left="5486" w:hanging="206"/>
      </w:pPr>
      <w:rPr>
        <w:rFonts w:hint="default"/>
      </w:rPr>
    </w:lvl>
    <w:lvl w:ilvl="5">
      <w:start w:val="0"/>
      <w:numFmt w:val="bullet"/>
      <w:lvlText w:val="•"/>
      <w:lvlJc w:val="left"/>
      <w:pPr>
        <w:ind w:left="6342" w:hanging="206"/>
      </w:pPr>
      <w:rPr>
        <w:rFonts w:hint="default"/>
      </w:rPr>
    </w:lvl>
    <w:lvl w:ilvl="6">
      <w:start w:val="0"/>
      <w:numFmt w:val="bullet"/>
      <w:lvlText w:val="•"/>
      <w:lvlJc w:val="left"/>
      <w:pPr>
        <w:ind w:left="7199" w:hanging="206"/>
      </w:pPr>
      <w:rPr>
        <w:rFonts w:hint="default"/>
      </w:rPr>
    </w:lvl>
    <w:lvl w:ilvl="7">
      <w:start w:val="0"/>
      <w:numFmt w:val="bullet"/>
      <w:lvlText w:val="•"/>
      <w:lvlJc w:val="left"/>
      <w:pPr>
        <w:ind w:left="8055" w:hanging="206"/>
      </w:pPr>
      <w:rPr>
        <w:rFonts w:hint="default"/>
      </w:rPr>
    </w:lvl>
    <w:lvl w:ilvl="8">
      <w:start w:val="0"/>
      <w:numFmt w:val="bullet"/>
      <w:lvlText w:val="•"/>
      <w:lvlJc w:val="left"/>
      <w:pPr>
        <w:ind w:left="8912" w:hanging="206"/>
      </w:pPr>
      <w:rPr>
        <w:rFonts w:hint="default"/>
      </w:rPr>
    </w:lvl>
  </w:abstractNum>
  <w:abstractNum w:abstractNumId="34">
    <w:multiLevelType w:val="hybridMultilevel"/>
    <w:lvl w:ilvl="0">
      <w:start w:val="0"/>
      <w:numFmt w:val="bullet"/>
      <w:lvlText w:val="-"/>
      <w:lvlJc w:val="left"/>
      <w:pPr>
        <w:ind w:left="2050" w:hanging="251"/>
      </w:pPr>
      <w:rPr>
        <w:rFonts w:hint="default" w:ascii="Arial" w:hAnsi="Arial" w:eastAsia="Arial" w:cs="Arial"/>
        <w:w w:val="100"/>
        <w:sz w:val="17"/>
        <w:szCs w:val="17"/>
      </w:rPr>
    </w:lvl>
    <w:lvl w:ilvl="1">
      <w:start w:val="0"/>
      <w:numFmt w:val="bullet"/>
      <w:lvlText w:val="•"/>
      <w:lvlJc w:val="left"/>
      <w:pPr>
        <w:ind w:left="2916" w:hanging="251"/>
      </w:pPr>
      <w:rPr>
        <w:rFonts w:hint="default"/>
      </w:rPr>
    </w:lvl>
    <w:lvl w:ilvl="2">
      <w:start w:val="0"/>
      <w:numFmt w:val="bullet"/>
      <w:lvlText w:val="•"/>
      <w:lvlJc w:val="left"/>
      <w:pPr>
        <w:ind w:left="3773" w:hanging="251"/>
      </w:pPr>
      <w:rPr>
        <w:rFonts w:hint="default"/>
      </w:rPr>
    </w:lvl>
    <w:lvl w:ilvl="3">
      <w:start w:val="0"/>
      <w:numFmt w:val="bullet"/>
      <w:lvlText w:val="•"/>
      <w:lvlJc w:val="left"/>
      <w:pPr>
        <w:ind w:left="4629" w:hanging="251"/>
      </w:pPr>
      <w:rPr>
        <w:rFonts w:hint="default"/>
      </w:rPr>
    </w:lvl>
    <w:lvl w:ilvl="4">
      <w:start w:val="0"/>
      <w:numFmt w:val="bullet"/>
      <w:lvlText w:val="•"/>
      <w:lvlJc w:val="left"/>
      <w:pPr>
        <w:ind w:left="5486" w:hanging="251"/>
      </w:pPr>
      <w:rPr>
        <w:rFonts w:hint="default"/>
      </w:rPr>
    </w:lvl>
    <w:lvl w:ilvl="5">
      <w:start w:val="0"/>
      <w:numFmt w:val="bullet"/>
      <w:lvlText w:val="•"/>
      <w:lvlJc w:val="left"/>
      <w:pPr>
        <w:ind w:left="6342" w:hanging="251"/>
      </w:pPr>
      <w:rPr>
        <w:rFonts w:hint="default"/>
      </w:rPr>
    </w:lvl>
    <w:lvl w:ilvl="6">
      <w:start w:val="0"/>
      <w:numFmt w:val="bullet"/>
      <w:lvlText w:val="•"/>
      <w:lvlJc w:val="left"/>
      <w:pPr>
        <w:ind w:left="7199" w:hanging="251"/>
      </w:pPr>
      <w:rPr>
        <w:rFonts w:hint="default"/>
      </w:rPr>
    </w:lvl>
    <w:lvl w:ilvl="7">
      <w:start w:val="0"/>
      <w:numFmt w:val="bullet"/>
      <w:lvlText w:val="•"/>
      <w:lvlJc w:val="left"/>
      <w:pPr>
        <w:ind w:left="8055" w:hanging="251"/>
      </w:pPr>
      <w:rPr>
        <w:rFonts w:hint="default"/>
      </w:rPr>
    </w:lvl>
    <w:lvl w:ilvl="8">
      <w:start w:val="0"/>
      <w:numFmt w:val="bullet"/>
      <w:lvlText w:val="•"/>
      <w:lvlJc w:val="left"/>
      <w:pPr>
        <w:ind w:left="8912" w:hanging="251"/>
      </w:pPr>
      <w:rPr>
        <w:rFonts w:hint="default"/>
      </w:rPr>
    </w:lvl>
  </w:abstractNum>
  <w:abstractNum w:abstractNumId="33">
    <w:multiLevelType w:val="hybridMultilevel"/>
    <w:lvl w:ilvl="0">
      <w:start w:val="0"/>
      <w:numFmt w:val="bullet"/>
      <w:lvlText w:val=""/>
      <w:lvlJc w:val="left"/>
      <w:pPr>
        <w:ind w:left="2051" w:hanging="206"/>
      </w:pPr>
      <w:rPr>
        <w:rFonts w:hint="default"/>
        <w:w w:val="100"/>
      </w:rPr>
    </w:lvl>
    <w:lvl w:ilvl="1">
      <w:start w:val="0"/>
      <w:numFmt w:val="bullet"/>
      <w:lvlText w:val="•"/>
      <w:lvlJc w:val="left"/>
      <w:pPr>
        <w:ind w:left="2916" w:hanging="206"/>
      </w:pPr>
      <w:rPr>
        <w:rFonts w:hint="default"/>
      </w:rPr>
    </w:lvl>
    <w:lvl w:ilvl="2">
      <w:start w:val="0"/>
      <w:numFmt w:val="bullet"/>
      <w:lvlText w:val="•"/>
      <w:lvlJc w:val="left"/>
      <w:pPr>
        <w:ind w:left="3773" w:hanging="206"/>
      </w:pPr>
      <w:rPr>
        <w:rFonts w:hint="default"/>
      </w:rPr>
    </w:lvl>
    <w:lvl w:ilvl="3">
      <w:start w:val="0"/>
      <w:numFmt w:val="bullet"/>
      <w:lvlText w:val="•"/>
      <w:lvlJc w:val="left"/>
      <w:pPr>
        <w:ind w:left="4629" w:hanging="206"/>
      </w:pPr>
      <w:rPr>
        <w:rFonts w:hint="default"/>
      </w:rPr>
    </w:lvl>
    <w:lvl w:ilvl="4">
      <w:start w:val="0"/>
      <w:numFmt w:val="bullet"/>
      <w:lvlText w:val="•"/>
      <w:lvlJc w:val="left"/>
      <w:pPr>
        <w:ind w:left="5486" w:hanging="206"/>
      </w:pPr>
      <w:rPr>
        <w:rFonts w:hint="default"/>
      </w:rPr>
    </w:lvl>
    <w:lvl w:ilvl="5">
      <w:start w:val="0"/>
      <w:numFmt w:val="bullet"/>
      <w:lvlText w:val="•"/>
      <w:lvlJc w:val="left"/>
      <w:pPr>
        <w:ind w:left="6342" w:hanging="206"/>
      </w:pPr>
      <w:rPr>
        <w:rFonts w:hint="default"/>
      </w:rPr>
    </w:lvl>
    <w:lvl w:ilvl="6">
      <w:start w:val="0"/>
      <w:numFmt w:val="bullet"/>
      <w:lvlText w:val="•"/>
      <w:lvlJc w:val="left"/>
      <w:pPr>
        <w:ind w:left="7199" w:hanging="206"/>
      </w:pPr>
      <w:rPr>
        <w:rFonts w:hint="default"/>
      </w:rPr>
    </w:lvl>
    <w:lvl w:ilvl="7">
      <w:start w:val="0"/>
      <w:numFmt w:val="bullet"/>
      <w:lvlText w:val="•"/>
      <w:lvlJc w:val="left"/>
      <w:pPr>
        <w:ind w:left="8055" w:hanging="206"/>
      </w:pPr>
      <w:rPr>
        <w:rFonts w:hint="default"/>
      </w:rPr>
    </w:lvl>
    <w:lvl w:ilvl="8">
      <w:start w:val="0"/>
      <w:numFmt w:val="bullet"/>
      <w:lvlText w:val="•"/>
      <w:lvlJc w:val="left"/>
      <w:pPr>
        <w:ind w:left="8912" w:hanging="206"/>
      </w:pPr>
      <w:rPr>
        <w:rFonts w:hint="default"/>
      </w:rPr>
    </w:lvl>
  </w:abstractNum>
  <w:abstractNum w:abstractNumId="32">
    <w:multiLevelType w:val="hybridMultilevel"/>
    <w:lvl w:ilvl="0">
      <w:start w:val="1"/>
      <w:numFmt w:val="decimal"/>
      <w:lvlText w:val="%1."/>
      <w:lvlJc w:val="left"/>
      <w:pPr>
        <w:ind w:left="1437" w:hanging="323"/>
        <w:jc w:val="left"/>
      </w:pPr>
      <w:rPr>
        <w:rFonts w:hint="default" w:ascii="Arial" w:hAnsi="Arial" w:eastAsia="Arial" w:cs="Arial"/>
        <w:spacing w:val="-1"/>
        <w:w w:val="100"/>
        <w:sz w:val="17"/>
        <w:szCs w:val="17"/>
      </w:rPr>
    </w:lvl>
    <w:lvl w:ilvl="1">
      <w:start w:val="1"/>
      <w:numFmt w:val="lowerLetter"/>
      <w:lvlText w:val="%2)"/>
      <w:lvlJc w:val="left"/>
      <w:pPr>
        <w:ind w:left="2042" w:hanging="298"/>
        <w:jc w:val="left"/>
      </w:pPr>
      <w:rPr>
        <w:rFonts w:hint="default" w:ascii="Arial" w:hAnsi="Arial" w:eastAsia="Arial" w:cs="Arial"/>
        <w:spacing w:val="-1"/>
        <w:w w:val="100"/>
        <w:sz w:val="17"/>
        <w:szCs w:val="17"/>
      </w:rPr>
    </w:lvl>
    <w:lvl w:ilvl="2">
      <w:start w:val="0"/>
      <w:numFmt w:val="bullet"/>
      <w:lvlText w:val="•"/>
      <w:lvlJc w:val="left"/>
      <w:pPr>
        <w:ind w:left="2060" w:hanging="298"/>
      </w:pPr>
      <w:rPr>
        <w:rFonts w:hint="default"/>
      </w:rPr>
    </w:lvl>
    <w:lvl w:ilvl="3">
      <w:start w:val="0"/>
      <w:numFmt w:val="bullet"/>
      <w:lvlText w:val="•"/>
      <w:lvlJc w:val="left"/>
      <w:pPr>
        <w:ind w:left="3130" w:hanging="298"/>
      </w:pPr>
      <w:rPr>
        <w:rFonts w:hint="default"/>
      </w:rPr>
    </w:lvl>
    <w:lvl w:ilvl="4">
      <w:start w:val="0"/>
      <w:numFmt w:val="bullet"/>
      <w:lvlText w:val="•"/>
      <w:lvlJc w:val="left"/>
      <w:pPr>
        <w:ind w:left="4201" w:hanging="298"/>
      </w:pPr>
      <w:rPr>
        <w:rFonts w:hint="default"/>
      </w:rPr>
    </w:lvl>
    <w:lvl w:ilvl="5">
      <w:start w:val="0"/>
      <w:numFmt w:val="bullet"/>
      <w:lvlText w:val="•"/>
      <w:lvlJc w:val="left"/>
      <w:pPr>
        <w:ind w:left="5272" w:hanging="298"/>
      </w:pPr>
      <w:rPr>
        <w:rFonts w:hint="default"/>
      </w:rPr>
    </w:lvl>
    <w:lvl w:ilvl="6">
      <w:start w:val="0"/>
      <w:numFmt w:val="bullet"/>
      <w:lvlText w:val="•"/>
      <w:lvlJc w:val="left"/>
      <w:pPr>
        <w:ind w:left="6342" w:hanging="298"/>
      </w:pPr>
      <w:rPr>
        <w:rFonts w:hint="default"/>
      </w:rPr>
    </w:lvl>
    <w:lvl w:ilvl="7">
      <w:start w:val="0"/>
      <w:numFmt w:val="bullet"/>
      <w:lvlText w:val="•"/>
      <w:lvlJc w:val="left"/>
      <w:pPr>
        <w:ind w:left="7413" w:hanging="298"/>
      </w:pPr>
      <w:rPr>
        <w:rFonts w:hint="default"/>
      </w:rPr>
    </w:lvl>
    <w:lvl w:ilvl="8">
      <w:start w:val="0"/>
      <w:numFmt w:val="bullet"/>
      <w:lvlText w:val="•"/>
      <w:lvlJc w:val="left"/>
      <w:pPr>
        <w:ind w:left="8484" w:hanging="298"/>
      </w:pPr>
      <w:rPr>
        <w:rFonts w:hint="default"/>
      </w:rPr>
    </w:lvl>
  </w:abstractNum>
  <w:abstractNum w:abstractNumId="31">
    <w:multiLevelType w:val="hybridMultilevel"/>
    <w:lvl w:ilvl="0">
      <w:start w:val="0"/>
      <w:numFmt w:val="bullet"/>
      <w:lvlText w:val="-"/>
      <w:lvlJc w:val="left"/>
      <w:pPr>
        <w:ind w:left="2039" w:hanging="241"/>
      </w:pPr>
      <w:rPr>
        <w:rFonts w:hint="default" w:ascii="Times New Roman" w:hAnsi="Times New Roman" w:eastAsia="Times New Roman" w:cs="Times New Roman"/>
        <w:w w:val="100"/>
        <w:sz w:val="17"/>
        <w:szCs w:val="17"/>
      </w:rPr>
    </w:lvl>
    <w:lvl w:ilvl="1">
      <w:start w:val="0"/>
      <w:numFmt w:val="bullet"/>
      <w:lvlText w:val="•"/>
      <w:lvlJc w:val="left"/>
      <w:pPr>
        <w:ind w:left="2898" w:hanging="241"/>
      </w:pPr>
      <w:rPr>
        <w:rFonts w:hint="default"/>
      </w:rPr>
    </w:lvl>
    <w:lvl w:ilvl="2">
      <w:start w:val="0"/>
      <w:numFmt w:val="bullet"/>
      <w:lvlText w:val="•"/>
      <w:lvlJc w:val="left"/>
      <w:pPr>
        <w:ind w:left="3757" w:hanging="241"/>
      </w:pPr>
      <w:rPr>
        <w:rFonts w:hint="default"/>
      </w:rPr>
    </w:lvl>
    <w:lvl w:ilvl="3">
      <w:start w:val="0"/>
      <w:numFmt w:val="bullet"/>
      <w:lvlText w:val="•"/>
      <w:lvlJc w:val="left"/>
      <w:pPr>
        <w:ind w:left="4615" w:hanging="241"/>
      </w:pPr>
      <w:rPr>
        <w:rFonts w:hint="default"/>
      </w:rPr>
    </w:lvl>
    <w:lvl w:ilvl="4">
      <w:start w:val="0"/>
      <w:numFmt w:val="bullet"/>
      <w:lvlText w:val="•"/>
      <w:lvlJc w:val="left"/>
      <w:pPr>
        <w:ind w:left="5474" w:hanging="241"/>
      </w:pPr>
      <w:rPr>
        <w:rFonts w:hint="default"/>
      </w:rPr>
    </w:lvl>
    <w:lvl w:ilvl="5">
      <w:start w:val="0"/>
      <w:numFmt w:val="bullet"/>
      <w:lvlText w:val="•"/>
      <w:lvlJc w:val="left"/>
      <w:pPr>
        <w:ind w:left="6332" w:hanging="241"/>
      </w:pPr>
      <w:rPr>
        <w:rFonts w:hint="default"/>
      </w:rPr>
    </w:lvl>
    <w:lvl w:ilvl="6">
      <w:start w:val="0"/>
      <w:numFmt w:val="bullet"/>
      <w:lvlText w:val="•"/>
      <w:lvlJc w:val="left"/>
      <w:pPr>
        <w:ind w:left="7191" w:hanging="241"/>
      </w:pPr>
      <w:rPr>
        <w:rFonts w:hint="default"/>
      </w:rPr>
    </w:lvl>
    <w:lvl w:ilvl="7">
      <w:start w:val="0"/>
      <w:numFmt w:val="bullet"/>
      <w:lvlText w:val="•"/>
      <w:lvlJc w:val="left"/>
      <w:pPr>
        <w:ind w:left="8049" w:hanging="241"/>
      </w:pPr>
      <w:rPr>
        <w:rFonts w:hint="default"/>
      </w:rPr>
    </w:lvl>
    <w:lvl w:ilvl="8">
      <w:start w:val="0"/>
      <w:numFmt w:val="bullet"/>
      <w:lvlText w:val="•"/>
      <w:lvlJc w:val="left"/>
      <w:pPr>
        <w:ind w:left="8908" w:hanging="241"/>
      </w:pPr>
      <w:rPr>
        <w:rFonts w:hint="default"/>
      </w:rPr>
    </w:lvl>
  </w:abstractNum>
  <w:abstractNum w:abstractNumId="30">
    <w:multiLevelType w:val="hybridMultilevel"/>
    <w:lvl w:ilvl="0">
      <w:start w:val="0"/>
      <w:numFmt w:val="bullet"/>
      <w:lvlText w:val=""/>
      <w:lvlJc w:val="left"/>
      <w:pPr>
        <w:ind w:left="2040" w:hanging="251"/>
      </w:pPr>
      <w:rPr>
        <w:rFonts w:hint="default" w:ascii="Symbol" w:hAnsi="Symbol" w:eastAsia="Symbol" w:cs="Symbol"/>
        <w:w w:val="100"/>
        <w:sz w:val="17"/>
        <w:szCs w:val="17"/>
      </w:rPr>
    </w:lvl>
    <w:lvl w:ilvl="1">
      <w:start w:val="0"/>
      <w:numFmt w:val="bullet"/>
      <w:lvlText w:val="•"/>
      <w:lvlJc w:val="left"/>
      <w:pPr>
        <w:ind w:left="2898" w:hanging="251"/>
      </w:pPr>
      <w:rPr>
        <w:rFonts w:hint="default"/>
      </w:rPr>
    </w:lvl>
    <w:lvl w:ilvl="2">
      <w:start w:val="0"/>
      <w:numFmt w:val="bullet"/>
      <w:lvlText w:val="•"/>
      <w:lvlJc w:val="left"/>
      <w:pPr>
        <w:ind w:left="3757" w:hanging="251"/>
      </w:pPr>
      <w:rPr>
        <w:rFonts w:hint="default"/>
      </w:rPr>
    </w:lvl>
    <w:lvl w:ilvl="3">
      <w:start w:val="0"/>
      <w:numFmt w:val="bullet"/>
      <w:lvlText w:val="•"/>
      <w:lvlJc w:val="left"/>
      <w:pPr>
        <w:ind w:left="4615" w:hanging="251"/>
      </w:pPr>
      <w:rPr>
        <w:rFonts w:hint="default"/>
      </w:rPr>
    </w:lvl>
    <w:lvl w:ilvl="4">
      <w:start w:val="0"/>
      <w:numFmt w:val="bullet"/>
      <w:lvlText w:val="•"/>
      <w:lvlJc w:val="left"/>
      <w:pPr>
        <w:ind w:left="5474" w:hanging="251"/>
      </w:pPr>
      <w:rPr>
        <w:rFonts w:hint="default"/>
      </w:rPr>
    </w:lvl>
    <w:lvl w:ilvl="5">
      <w:start w:val="0"/>
      <w:numFmt w:val="bullet"/>
      <w:lvlText w:val="•"/>
      <w:lvlJc w:val="left"/>
      <w:pPr>
        <w:ind w:left="6332" w:hanging="251"/>
      </w:pPr>
      <w:rPr>
        <w:rFonts w:hint="default"/>
      </w:rPr>
    </w:lvl>
    <w:lvl w:ilvl="6">
      <w:start w:val="0"/>
      <w:numFmt w:val="bullet"/>
      <w:lvlText w:val="•"/>
      <w:lvlJc w:val="left"/>
      <w:pPr>
        <w:ind w:left="7191" w:hanging="251"/>
      </w:pPr>
      <w:rPr>
        <w:rFonts w:hint="default"/>
      </w:rPr>
    </w:lvl>
    <w:lvl w:ilvl="7">
      <w:start w:val="0"/>
      <w:numFmt w:val="bullet"/>
      <w:lvlText w:val="•"/>
      <w:lvlJc w:val="left"/>
      <w:pPr>
        <w:ind w:left="8049" w:hanging="251"/>
      </w:pPr>
      <w:rPr>
        <w:rFonts w:hint="default"/>
      </w:rPr>
    </w:lvl>
    <w:lvl w:ilvl="8">
      <w:start w:val="0"/>
      <w:numFmt w:val="bullet"/>
      <w:lvlText w:val="•"/>
      <w:lvlJc w:val="left"/>
      <w:pPr>
        <w:ind w:left="8908" w:hanging="251"/>
      </w:pPr>
      <w:rPr>
        <w:rFonts w:hint="default"/>
      </w:rPr>
    </w:lvl>
  </w:abstractNum>
  <w:abstractNum w:abstractNumId="29">
    <w:multiLevelType w:val="hybridMultilevel"/>
    <w:lvl w:ilvl="0">
      <w:start w:val="1"/>
      <w:numFmt w:val="decimal"/>
      <w:lvlText w:val="%1."/>
      <w:lvlJc w:val="left"/>
      <w:pPr>
        <w:ind w:left="1436" w:hanging="189"/>
        <w:jc w:val="left"/>
      </w:pPr>
      <w:rPr>
        <w:rFonts w:hint="default" w:ascii="Arial" w:hAnsi="Arial" w:eastAsia="Arial" w:cs="Arial"/>
        <w:spacing w:val="-1"/>
        <w:w w:val="100"/>
        <w:sz w:val="17"/>
        <w:szCs w:val="17"/>
      </w:rPr>
    </w:lvl>
    <w:lvl w:ilvl="1">
      <w:start w:val="1"/>
      <w:numFmt w:val="lowerLetter"/>
      <w:lvlText w:val="%2)"/>
      <w:lvlJc w:val="left"/>
      <w:pPr>
        <w:ind w:left="2041" w:hanging="364"/>
        <w:jc w:val="left"/>
      </w:pPr>
      <w:rPr>
        <w:rFonts w:hint="default" w:ascii="Arial" w:hAnsi="Arial" w:eastAsia="Arial" w:cs="Arial"/>
        <w:spacing w:val="-1"/>
        <w:w w:val="100"/>
        <w:sz w:val="17"/>
        <w:szCs w:val="17"/>
      </w:rPr>
    </w:lvl>
    <w:lvl w:ilvl="2">
      <w:start w:val="0"/>
      <w:numFmt w:val="bullet"/>
      <w:lvlText w:val="•"/>
      <w:lvlJc w:val="left"/>
      <w:pPr>
        <w:ind w:left="2060" w:hanging="364"/>
      </w:pPr>
      <w:rPr>
        <w:rFonts w:hint="default"/>
      </w:rPr>
    </w:lvl>
    <w:lvl w:ilvl="3">
      <w:start w:val="0"/>
      <w:numFmt w:val="bullet"/>
      <w:lvlText w:val="•"/>
      <w:lvlJc w:val="left"/>
      <w:pPr>
        <w:ind w:left="3130" w:hanging="364"/>
      </w:pPr>
      <w:rPr>
        <w:rFonts w:hint="default"/>
      </w:rPr>
    </w:lvl>
    <w:lvl w:ilvl="4">
      <w:start w:val="0"/>
      <w:numFmt w:val="bullet"/>
      <w:lvlText w:val="•"/>
      <w:lvlJc w:val="left"/>
      <w:pPr>
        <w:ind w:left="4201" w:hanging="364"/>
      </w:pPr>
      <w:rPr>
        <w:rFonts w:hint="default"/>
      </w:rPr>
    </w:lvl>
    <w:lvl w:ilvl="5">
      <w:start w:val="0"/>
      <w:numFmt w:val="bullet"/>
      <w:lvlText w:val="•"/>
      <w:lvlJc w:val="left"/>
      <w:pPr>
        <w:ind w:left="5272" w:hanging="364"/>
      </w:pPr>
      <w:rPr>
        <w:rFonts w:hint="default"/>
      </w:rPr>
    </w:lvl>
    <w:lvl w:ilvl="6">
      <w:start w:val="0"/>
      <w:numFmt w:val="bullet"/>
      <w:lvlText w:val="•"/>
      <w:lvlJc w:val="left"/>
      <w:pPr>
        <w:ind w:left="6342" w:hanging="364"/>
      </w:pPr>
      <w:rPr>
        <w:rFonts w:hint="default"/>
      </w:rPr>
    </w:lvl>
    <w:lvl w:ilvl="7">
      <w:start w:val="0"/>
      <w:numFmt w:val="bullet"/>
      <w:lvlText w:val="•"/>
      <w:lvlJc w:val="left"/>
      <w:pPr>
        <w:ind w:left="7413" w:hanging="364"/>
      </w:pPr>
      <w:rPr>
        <w:rFonts w:hint="default"/>
      </w:rPr>
    </w:lvl>
    <w:lvl w:ilvl="8">
      <w:start w:val="0"/>
      <w:numFmt w:val="bullet"/>
      <w:lvlText w:val="•"/>
      <w:lvlJc w:val="left"/>
      <w:pPr>
        <w:ind w:left="8484" w:hanging="364"/>
      </w:pPr>
      <w:rPr>
        <w:rFonts w:hint="default"/>
      </w:rPr>
    </w:lvl>
  </w:abstractNum>
  <w:abstractNum w:abstractNumId="28">
    <w:multiLevelType w:val="hybridMultilevel"/>
    <w:lvl w:ilvl="0">
      <w:start w:val="0"/>
      <w:numFmt w:val="bullet"/>
      <w:lvlText w:val="-"/>
      <w:lvlJc w:val="left"/>
      <w:pPr>
        <w:ind w:left="2040" w:hanging="122"/>
      </w:pPr>
      <w:rPr>
        <w:rFonts w:hint="default" w:ascii="Times New Roman" w:hAnsi="Times New Roman" w:eastAsia="Times New Roman" w:cs="Times New Roman"/>
        <w:w w:val="100"/>
        <w:sz w:val="17"/>
        <w:szCs w:val="17"/>
      </w:rPr>
    </w:lvl>
    <w:lvl w:ilvl="1">
      <w:start w:val="0"/>
      <w:numFmt w:val="bullet"/>
      <w:lvlText w:val="•"/>
      <w:lvlJc w:val="left"/>
      <w:pPr>
        <w:ind w:left="2898" w:hanging="122"/>
      </w:pPr>
      <w:rPr>
        <w:rFonts w:hint="default"/>
      </w:rPr>
    </w:lvl>
    <w:lvl w:ilvl="2">
      <w:start w:val="0"/>
      <w:numFmt w:val="bullet"/>
      <w:lvlText w:val="•"/>
      <w:lvlJc w:val="left"/>
      <w:pPr>
        <w:ind w:left="3757" w:hanging="122"/>
      </w:pPr>
      <w:rPr>
        <w:rFonts w:hint="default"/>
      </w:rPr>
    </w:lvl>
    <w:lvl w:ilvl="3">
      <w:start w:val="0"/>
      <w:numFmt w:val="bullet"/>
      <w:lvlText w:val="•"/>
      <w:lvlJc w:val="left"/>
      <w:pPr>
        <w:ind w:left="4615" w:hanging="122"/>
      </w:pPr>
      <w:rPr>
        <w:rFonts w:hint="default"/>
      </w:rPr>
    </w:lvl>
    <w:lvl w:ilvl="4">
      <w:start w:val="0"/>
      <w:numFmt w:val="bullet"/>
      <w:lvlText w:val="•"/>
      <w:lvlJc w:val="left"/>
      <w:pPr>
        <w:ind w:left="5474" w:hanging="122"/>
      </w:pPr>
      <w:rPr>
        <w:rFonts w:hint="default"/>
      </w:rPr>
    </w:lvl>
    <w:lvl w:ilvl="5">
      <w:start w:val="0"/>
      <w:numFmt w:val="bullet"/>
      <w:lvlText w:val="•"/>
      <w:lvlJc w:val="left"/>
      <w:pPr>
        <w:ind w:left="6332" w:hanging="122"/>
      </w:pPr>
      <w:rPr>
        <w:rFonts w:hint="default"/>
      </w:rPr>
    </w:lvl>
    <w:lvl w:ilvl="6">
      <w:start w:val="0"/>
      <w:numFmt w:val="bullet"/>
      <w:lvlText w:val="•"/>
      <w:lvlJc w:val="left"/>
      <w:pPr>
        <w:ind w:left="7191" w:hanging="122"/>
      </w:pPr>
      <w:rPr>
        <w:rFonts w:hint="default"/>
      </w:rPr>
    </w:lvl>
    <w:lvl w:ilvl="7">
      <w:start w:val="0"/>
      <w:numFmt w:val="bullet"/>
      <w:lvlText w:val="•"/>
      <w:lvlJc w:val="left"/>
      <w:pPr>
        <w:ind w:left="8049" w:hanging="122"/>
      </w:pPr>
      <w:rPr>
        <w:rFonts w:hint="default"/>
      </w:rPr>
    </w:lvl>
    <w:lvl w:ilvl="8">
      <w:start w:val="0"/>
      <w:numFmt w:val="bullet"/>
      <w:lvlText w:val="•"/>
      <w:lvlJc w:val="left"/>
      <w:pPr>
        <w:ind w:left="8908" w:hanging="122"/>
      </w:pPr>
      <w:rPr>
        <w:rFonts w:hint="default"/>
      </w:rPr>
    </w:lvl>
  </w:abstractNum>
  <w:abstractNum w:abstractNumId="27">
    <w:multiLevelType w:val="hybridMultilevel"/>
    <w:lvl w:ilvl="0">
      <w:start w:val="0"/>
      <w:numFmt w:val="bullet"/>
      <w:lvlText w:val="-"/>
      <w:lvlJc w:val="left"/>
      <w:pPr>
        <w:ind w:left="2050" w:hanging="298"/>
      </w:pPr>
      <w:rPr>
        <w:rFonts w:hint="default" w:ascii="Times New Roman" w:hAnsi="Times New Roman" w:eastAsia="Times New Roman" w:cs="Times New Roman"/>
        <w:w w:val="103"/>
        <w:sz w:val="19"/>
        <w:szCs w:val="19"/>
      </w:rPr>
    </w:lvl>
    <w:lvl w:ilvl="1">
      <w:start w:val="0"/>
      <w:numFmt w:val="bullet"/>
      <w:lvlText w:val=""/>
      <w:lvlJc w:val="left"/>
      <w:pPr>
        <w:ind w:left="2050" w:hanging="206"/>
      </w:pPr>
      <w:rPr>
        <w:rFonts w:hint="default"/>
        <w:w w:val="100"/>
      </w:rPr>
    </w:lvl>
    <w:lvl w:ilvl="2">
      <w:start w:val="0"/>
      <w:numFmt w:val="bullet"/>
      <w:lvlText w:val="•"/>
      <w:lvlJc w:val="left"/>
      <w:pPr>
        <w:ind w:left="3773" w:hanging="206"/>
      </w:pPr>
      <w:rPr>
        <w:rFonts w:hint="default"/>
      </w:rPr>
    </w:lvl>
    <w:lvl w:ilvl="3">
      <w:start w:val="0"/>
      <w:numFmt w:val="bullet"/>
      <w:lvlText w:val="•"/>
      <w:lvlJc w:val="left"/>
      <w:pPr>
        <w:ind w:left="4629" w:hanging="206"/>
      </w:pPr>
      <w:rPr>
        <w:rFonts w:hint="default"/>
      </w:rPr>
    </w:lvl>
    <w:lvl w:ilvl="4">
      <w:start w:val="0"/>
      <w:numFmt w:val="bullet"/>
      <w:lvlText w:val="•"/>
      <w:lvlJc w:val="left"/>
      <w:pPr>
        <w:ind w:left="5486" w:hanging="206"/>
      </w:pPr>
      <w:rPr>
        <w:rFonts w:hint="default"/>
      </w:rPr>
    </w:lvl>
    <w:lvl w:ilvl="5">
      <w:start w:val="0"/>
      <w:numFmt w:val="bullet"/>
      <w:lvlText w:val="•"/>
      <w:lvlJc w:val="left"/>
      <w:pPr>
        <w:ind w:left="6342" w:hanging="206"/>
      </w:pPr>
      <w:rPr>
        <w:rFonts w:hint="default"/>
      </w:rPr>
    </w:lvl>
    <w:lvl w:ilvl="6">
      <w:start w:val="0"/>
      <w:numFmt w:val="bullet"/>
      <w:lvlText w:val="•"/>
      <w:lvlJc w:val="left"/>
      <w:pPr>
        <w:ind w:left="7199" w:hanging="206"/>
      </w:pPr>
      <w:rPr>
        <w:rFonts w:hint="default"/>
      </w:rPr>
    </w:lvl>
    <w:lvl w:ilvl="7">
      <w:start w:val="0"/>
      <w:numFmt w:val="bullet"/>
      <w:lvlText w:val="•"/>
      <w:lvlJc w:val="left"/>
      <w:pPr>
        <w:ind w:left="8055" w:hanging="206"/>
      </w:pPr>
      <w:rPr>
        <w:rFonts w:hint="default"/>
      </w:rPr>
    </w:lvl>
    <w:lvl w:ilvl="8">
      <w:start w:val="0"/>
      <w:numFmt w:val="bullet"/>
      <w:lvlText w:val="•"/>
      <w:lvlJc w:val="left"/>
      <w:pPr>
        <w:ind w:left="8912" w:hanging="206"/>
      </w:pPr>
      <w:rPr>
        <w:rFonts w:hint="default"/>
      </w:rPr>
    </w:lvl>
  </w:abstractNum>
  <w:abstractNum w:abstractNumId="26">
    <w:multiLevelType w:val="hybridMultilevel"/>
    <w:lvl w:ilvl="0">
      <w:start w:val="0"/>
      <w:numFmt w:val="bullet"/>
      <w:lvlText w:val="-"/>
      <w:lvlJc w:val="left"/>
      <w:pPr>
        <w:ind w:left="2051" w:hanging="298"/>
      </w:pPr>
      <w:rPr>
        <w:rFonts w:hint="default" w:ascii="Arial" w:hAnsi="Arial" w:eastAsia="Arial" w:cs="Arial"/>
        <w:w w:val="100"/>
        <w:sz w:val="17"/>
        <w:szCs w:val="17"/>
      </w:rPr>
    </w:lvl>
    <w:lvl w:ilvl="1">
      <w:start w:val="0"/>
      <w:numFmt w:val="bullet"/>
      <w:lvlText w:val="•"/>
      <w:lvlJc w:val="left"/>
      <w:pPr>
        <w:ind w:left="2916" w:hanging="298"/>
      </w:pPr>
      <w:rPr>
        <w:rFonts w:hint="default"/>
      </w:rPr>
    </w:lvl>
    <w:lvl w:ilvl="2">
      <w:start w:val="0"/>
      <w:numFmt w:val="bullet"/>
      <w:lvlText w:val="•"/>
      <w:lvlJc w:val="left"/>
      <w:pPr>
        <w:ind w:left="3773" w:hanging="298"/>
      </w:pPr>
      <w:rPr>
        <w:rFonts w:hint="default"/>
      </w:rPr>
    </w:lvl>
    <w:lvl w:ilvl="3">
      <w:start w:val="0"/>
      <w:numFmt w:val="bullet"/>
      <w:lvlText w:val="•"/>
      <w:lvlJc w:val="left"/>
      <w:pPr>
        <w:ind w:left="4629" w:hanging="298"/>
      </w:pPr>
      <w:rPr>
        <w:rFonts w:hint="default"/>
      </w:rPr>
    </w:lvl>
    <w:lvl w:ilvl="4">
      <w:start w:val="0"/>
      <w:numFmt w:val="bullet"/>
      <w:lvlText w:val="•"/>
      <w:lvlJc w:val="left"/>
      <w:pPr>
        <w:ind w:left="5486" w:hanging="298"/>
      </w:pPr>
      <w:rPr>
        <w:rFonts w:hint="default"/>
      </w:rPr>
    </w:lvl>
    <w:lvl w:ilvl="5">
      <w:start w:val="0"/>
      <w:numFmt w:val="bullet"/>
      <w:lvlText w:val="•"/>
      <w:lvlJc w:val="left"/>
      <w:pPr>
        <w:ind w:left="6342" w:hanging="298"/>
      </w:pPr>
      <w:rPr>
        <w:rFonts w:hint="default"/>
      </w:rPr>
    </w:lvl>
    <w:lvl w:ilvl="6">
      <w:start w:val="0"/>
      <w:numFmt w:val="bullet"/>
      <w:lvlText w:val="•"/>
      <w:lvlJc w:val="left"/>
      <w:pPr>
        <w:ind w:left="7199" w:hanging="298"/>
      </w:pPr>
      <w:rPr>
        <w:rFonts w:hint="default"/>
      </w:rPr>
    </w:lvl>
    <w:lvl w:ilvl="7">
      <w:start w:val="0"/>
      <w:numFmt w:val="bullet"/>
      <w:lvlText w:val="•"/>
      <w:lvlJc w:val="left"/>
      <w:pPr>
        <w:ind w:left="8055" w:hanging="298"/>
      </w:pPr>
      <w:rPr>
        <w:rFonts w:hint="default"/>
      </w:rPr>
    </w:lvl>
    <w:lvl w:ilvl="8">
      <w:start w:val="0"/>
      <w:numFmt w:val="bullet"/>
      <w:lvlText w:val="•"/>
      <w:lvlJc w:val="left"/>
      <w:pPr>
        <w:ind w:left="8912" w:hanging="298"/>
      </w:pPr>
      <w:rPr>
        <w:rFonts w:hint="default"/>
      </w:rPr>
    </w:lvl>
  </w:abstractNum>
  <w:abstractNum w:abstractNumId="25">
    <w:multiLevelType w:val="hybridMultilevel"/>
    <w:lvl w:ilvl="0">
      <w:start w:val="0"/>
      <w:numFmt w:val="bullet"/>
      <w:lvlText w:val="-"/>
      <w:lvlJc w:val="left"/>
      <w:pPr>
        <w:ind w:left="2051" w:hanging="298"/>
      </w:pPr>
      <w:rPr>
        <w:rFonts w:hint="default" w:ascii="Times New Roman" w:hAnsi="Times New Roman" w:eastAsia="Times New Roman" w:cs="Times New Roman"/>
        <w:w w:val="100"/>
        <w:sz w:val="17"/>
        <w:szCs w:val="17"/>
      </w:rPr>
    </w:lvl>
    <w:lvl w:ilvl="1">
      <w:start w:val="0"/>
      <w:numFmt w:val="bullet"/>
      <w:lvlText w:val="•"/>
      <w:lvlJc w:val="left"/>
      <w:pPr>
        <w:ind w:left="2916" w:hanging="298"/>
      </w:pPr>
      <w:rPr>
        <w:rFonts w:hint="default"/>
      </w:rPr>
    </w:lvl>
    <w:lvl w:ilvl="2">
      <w:start w:val="0"/>
      <w:numFmt w:val="bullet"/>
      <w:lvlText w:val="•"/>
      <w:lvlJc w:val="left"/>
      <w:pPr>
        <w:ind w:left="3773" w:hanging="298"/>
      </w:pPr>
      <w:rPr>
        <w:rFonts w:hint="default"/>
      </w:rPr>
    </w:lvl>
    <w:lvl w:ilvl="3">
      <w:start w:val="0"/>
      <w:numFmt w:val="bullet"/>
      <w:lvlText w:val="•"/>
      <w:lvlJc w:val="left"/>
      <w:pPr>
        <w:ind w:left="4629" w:hanging="298"/>
      </w:pPr>
      <w:rPr>
        <w:rFonts w:hint="default"/>
      </w:rPr>
    </w:lvl>
    <w:lvl w:ilvl="4">
      <w:start w:val="0"/>
      <w:numFmt w:val="bullet"/>
      <w:lvlText w:val="•"/>
      <w:lvlJc w:val="left"/>
      <w:pPr>
        <w:ind w:left="5486" w:hanging="298"/>
      </w:pPr>
      <w:rPr>
        <w:rFonts w:hint="default"/>
      </w:rPr>
    </w:lvl>
    <w:lvl w:ilvl="5">
      <w:start w:val="0"/>
      <w:numFmt w:val="bullet"/>
      <w:lvlText w:val="•"/>
      <w:lvlJc w:val="left"/>
      <w:pPr>
        <w:ind w:left="6342" w:hanging="298"/>
      </w:pPr>
      <w:rPr>
        <w:rFonts w:hint="default"/>
      </w:rPr>
    </w:lvl>
    <w:lvl w:ilvl="6">
      <w:start w:val="0"/>
      <w:numFmt w:val="bullet"/>
      <w:lvlText w:val="•"/>
      <w:lvlJc w:val="left"/>
      <w:pPr>
        <w:ind w:left="7199" w:hanging="298"/>
      </w:pPr>
      <w:rPr>
        <w:rFonts w:hint="default"/>
      </w:rPr>
    </w:lvl>
    <w:lvl w:ilvl="7">
      <w:start w:val="0"/>
      <w:numFmt w:val="bullet"/>
      <w:lvlText w:val="•"/>
      <w:lvlJc w:val="left"/>
      <w:pPr>
        <w:ind w:left="8055" w:hanging="298"/>
      </w:pPr>
      <w:rPr>
        <w:rFonts w:hint="default"/>
      </w:rPr>
    </w:lvl>
    <w:lvl w:ilvl="8">
      <w:start w:val="0"/>
      <w:numFmt w:val="bullet"/>
      <w:lvlText w:val="•"/>
      <w:lvlJc w:val="left"/>
      <w:pPr>
        <w:ind w:left="8912" w:hanging="298"/>
      </w:pPr>
      <w:rPr>
        <w:rFonts w:hint="default"/>
      </w:rPr>
    </w:lvl>
  </w:abstractNum>
  <w:abstractNum w:abstractNumId="24">
    <w:multiLevelType w:val="hybridMultilevel"/>
    <w:lvl w:ilvl="0">
      <w:start w:val="0"/>
      <w:numFmt w:val="bullet"/>
      <w:lvlText w:val=""/>
      <w:lvlJc w:val="left"/>
      <w:pPr>
        <w:ind w:left="2051" w:hanging="206"/>
      </w:pPr>
      <w:rPr>
        <w:rFonts w:hint="default"/>
        <w:w w:val="100"/>
      </w:rPr>
    </w:lvl>
    <w:lvl w:ilvl="1">
      <w:start w:val="0"/>
      <w:numFmt w:val="bullet"/>
      <w:lvlText w:val="•"/>
      <w:lvlJc w:val="left"/>
      <w:pPr>
        <w:ind w:left="2916" w:hanging="206"/>
      </w:pPr>
      <w:rPr>
        <w:rFonts w:hint="default"/>
      </w:rPr>
    </w:lvl>
    <w:lvl w:ilvl="2">
      <w:start w:val="0"/>
      <w:numFmt w:val="bullet"/>
      <w:lvlText w:val="•"/>
      <w:lvlJc w:val="left"/>
      <w:pPr>
        <w:ind w:left="3773" w:hanging="206"/>
      </w:pPr>
      <w:rPr>
        <w:rFonts w:hint="default"/>
      </w:rPr>
    </w:lvl>
    <w:lvl w:ilvl="3">
      <w:start w:val="0"/>
      <w:numFmt w:val="bullet"/>
      <w:lvlText w:val="•"/>
      <w:lvlJc w:val="left"/>
      <w:pPr>
        <w:ind w:left="4629" w:hanging="206"/>
      </w:pPr>
      <w:rPr>
        <w:rFonts w:hint="default"/>
      </w:rPr>
    </w:lvl>
    <w:lvl w:ilvl="4">
      <w:start w:val="0"/>
      <w:numFmt w:val="bullet"/>
      <w:lvlText w:val="•"/>
      <w:lvlJc w:val="left"/>
      <w:pPr>
        <w:ind w:left="5486" w:hanging="206"/>
      </w:pPr>
      <w:rPr>
        <w:rFonts w:hint="default"/>
      </w:rPr>
    </w:lvl>
    <w:lvl w:ilvl="5">
      <w:start w:val="0"/>
      <w:numFmt w:val="bullet"/>
      <w:lvlText w:val="•"/>
      <w:lvlJc w:val="left"/>
      <w:pPr>
        <w:ind w:left="6342" w:hanging="206"/>
      </w:pPr>
      <w:rPr>
        <w:rFonts w:hint="default"/>
      </w:rPr>
    </w:lvl>
    <w:lvl w:ilvl="6">
      <w:start w:val="0"/>
      <w:numFmt w:val="bullet"/>
      <w:lvlText w:val="•"/>
      <w:lvlJc w:val="left"/>
      <w:pPr>
        <w:ind w:left="7199" w:hanging="206"/>
      </w:pPr>
      <w:rPr>
        <w:rFonts w:hint="default"/>
      </w:rPr>
    </w:lvl>
    <w:lvl w:ilvl="7">
      <w:start w:val="0"/>
      <w:numFmt w:val="bullet"/>
      <w:lvlText w:val="•"/>
      <w:lvlJc w:val="left"/>
      <w:pPr>
        <w:ind w:left="8055" w:hanging="206"/>
      </w:pPr>
      <w:rPr>
        <w:rFonts w:hint="default"/>
      </w:rPr>
    </w:lvl>
    <w:lvl w:ilvl="8">
      <w:start w:val="0"/>
      <w:numFmt w:val="bullet"/>
      <w:lvlText w:val="•"/>
      <w:lvlJc w:val="left"/>
      <w:pPr>
        <w:ind w:left="8912" w:hanging="206"/>
      </w:pPr>
      <w:rPr>
        <w:rFonts w:hint="default"/>
      </w:rPr>
    </w:lvl>
  </w:abstractNum>
  <w:abstractNum w:abstractNumId="23">
    <w:multiLevelType w:val="hybridMultilevel"/>
    <w:lvl w:ilvl="0">
      <w:start w:val="1"/>
      <w:numFmt w:val="decimal"/>
      <w:lvlText w:val="%1."/>
      <w:lvlJc w:val="left"/>
      <w:pPr>
        <w:ind w:left="1435" w:hanging="210"/>
        <w:jc w:val="left"/>
      </w:pPr>
      <w:rPr>
        <w:rFonts w:hint="default" w:ascii="Arial" w:hAnsi="Arial" w:eastAsia="Arial" w:cs="Arial"/>
        <w:spacing w:val="-1"/>
        <w:w w:val="100"/>
        <w:sz w:val="17"/>
        <w:szCs w:val="17"/>
      </w:rPr>
    </w:lvl>
    <w:lvl w:ilvl="1">
      <w:start w:val="1"/>
      <w:numFmt w:val="lowerLetter"/>
      <w:lvlText w:val="%2)"/>
      <w:lvlJc w:val="left"/>
      <w:pPr>
        <w:ind w:left="2050" w:hanging="308"/>
        <w:jc w:val="left"/>
      </w:pPr>
      <w:rPr>
        <w:rFonts w:hint="default" w:ascii="Arial" w:hAnsi="Arial" w:eastAsia="Arial" w:cs="Arial"/>
        <w:spacing w:val="-1"/>
        <w:w w:val="100"/>
        <w:sz w:val="17"/>
        <w:szCs w:val="17"/>
      </w:rPr>
    </w:lvl>
    <w:lvl w:ilvl="2">
      <w:start w:val="0"/>
      <w:numFmt w:val="bullet"/>
      <w:lvlText w:val="•"/>
      <w:lvlJc w:val="left"/>
      <w:pPr>
        <w:ind w:left="2060" w:hanging="308"/>
      </w:pPr>
      <w:rPr>
        <w:rFonts w:hint="default"/>
      </w:rPr>
    </w:lvl>
    <w:lvl w:ilvl="3">
      <w:start w:val="0"/>
      <w:numFmt w:val="bullet"/>
      <w:lvlText w:val="•"/>
      <w:lvlJc w:val="left"/>
      <w:pPr>
        <w:ind w:left="3130" w:hanging="308"/>
      </w:pPr>
      <w:rPr>
        <w:rFonts w:hint="default"/>
      </w:rPr>
    </w:lvl>
    <w:lvl w:ilvl="4">
      <w:start w:val="0"/>
      <w:numFmt w:val="bullet"/>
      <w:lvlText w:val="•"/>
      <w:lvlJc w:val="left"/>
      <w:pPr>
        <w:ind w:left="4201" w:hanging="308"/>
      </w:pPr>
      <w:rPr>
        <w:rFonts w:hint="default"/>
      </w:rPr>
    </w:lvl>
    <w:lvl w:ilvl="5">
      <w:start w:val="0"/>
      <w:numFmt w:val="bullet"/>
      <w:lvlText w:val="•"/>
      <w:lvlJc w:val="left"/>
      <w:pPr>
        <w:ind w:left="5272" w:hanging="308"/>
      </w:pPr>
      <w:rPr>
        <w:rFonts w:hint="default"/>
      </w:rPr>
    </w:lvl>
    <w:lvl w:ilvl="6">
      <w:start w:val="0"/>
      <w:numFmt w:val="bullet"/>
      <w:lvlText w:val="•"/>
      <w:lvlJc w:val="left"/>
      <w:pPr>
        <w:ind w:left="6342" w:hanging="308"/>
      </w:pPr>
      <w:rPr>
        <w:rFonts w:hint="default"/>
      </w:rPr>
    </w:lvl>
    <w:lvl w:ilvl="7">
      <w:start w:val="0"/>
      <w:numFmt w:val="bullet"/>
      <w:lvlText w:val="•"/>
      <w:lvlJc w:val="left"/>
      <w:pPr>
        <w:ind w:left="7413" w:hanging="308"/>
      </w:pPr>
      <w:rPr>
        <w:rFonts w:hint="default"/>
      </w:rPr>
    </w:lvl>
    <w:lvl w:ilvl="8">
      <w:start w:val="0"/>
      <w:numFmt w:val="bullet"/>
      <w:lvlText w:val="•"/>
      <w:lvlJc w:val="left"/>
      <w:pPr>
        <w:ind w:left="8484" w:hanging="308"/>
      </w:pPr>
      <w:rPr>
        <w:rFonts w:hint="default"/>
      </w:rPr>
    </w:lvl>
  </w:abstractNum>
  <w:abstractNum w:abstractNumId="21">
    <w:multiLevelType w:val="hybridMultilevel"/>
    <w:lvl w:ilvl="0">
      <w:start w:val="1"/>
      <w:numFmt w:val="decimal"/>
      <w:lvlText w:val="%1."/>
      <w:lvlJc w:val="left"/>
      <w:pPr>
        <w:ind w:left="1952" w:hanging="228"/>
        <w:jc w:val="left"/>
      </w:pPr>
      <w:rPr>
        <w:rFonts w:hint="default" w:ascii="Arial" w:hAnsi="Arial" w:eastAsia="Arial" w:cs="Arial"/>
        <w:color w:val="31313F"/>
        <w:spacing w:val="-4"/>
        <w:w w:val="106"/>
        <w:sz w:val="19"/>
        <w:szCs w:val="19"/>
      </w:rPr>
    </w:lvl>
    <w:lvl w:ilvl="1">
      <w:start w:val="0"/>
      <w:numFmt w:val="bullet"/>
      <w:lvlText w:val="•"/>
      <w:lvlJc w:val="left"/>
      <w:pPr>
        <w:ind w:left="2826" w:hanging="228"/>
      </w:pPr>
      <w:rPr>
        <w:rFonts w:hint="default"/>
      </w:rPr>
    </w:lvl>
    <w:lvl w:ilvl="2">
      <w:start w:val="0"/>
      <w:numFmt w:val="bullet"/>
      <w:lvlText w:val="•"/>
      <w:lvlJc w:val="left"/>
      <w:pPr>
        <w:ind w:left="3693" w:hanging="228"/>
      </w:pPr>
      <w:rPr>
        <w:rFonts w:hint="default"/>
      </w:rPr>
    </w:lvl>
    <w:lvl w:ilvl="3">
      <w:start w:val="0"/>
      <w:numFmt w:val="bullet"/>
      <w:lvlText w:val="•"/>
      <w:lvlJc w:val="left"/>
      <w:pPr>
        <w:ind w:left="4559" w:hanging="228"/>
      </w:pPr>
      <w:rPr>
        <w:rFonts w:hint="default"/>
      </w:rPr>
    </w:lvl>
    <w:lvl w:ilvl="4">
      <w:start w:val="0"/>
      <w:numFmt w:val="bullet"/>
      <w:lvlText w:val="•"/>
      <w:lvlJc w:val="left"/>
      <w:pPr>
        <w:ind w:left="5426" w:hanging="228"/>
      </w:pPr>
      <w:rPr>
        <w:rFonts w:hint="default"/>
      </w:rPr>
    </w:lvl>
    <w:lvl w:ilvl="5">
      <w:start w:val="0"/>
      <w:numFmt w:val="bullet"/>
      <w:lvlText w:val="•"/>
      <w:lvlJc w:val="left"/>
      <w:pPr>
        <w:ind w:left="6292" w:hanging="228"/>
      </w:pPr>
      <w:rPr>
        <w:rFonts w:hint="default"/>
      </w:rPr>
    </w:lvl>
    <w:lvl w:ilvl="6">
      <w:start w:val="0"/>
      <w:numFmt w:val="bullet"/>
      <w:lvlText w:val="•"/>
      <w:lvlJc w:val="left"/>
      <w:pPr>
        <w:ind w:left="7159" w:hanging="228"/>
      </w:pPr>
      <w:rPr>
        <w:rFonts w:hint="default"/>
      </w:rPr>
    </w:lvl>
    <w:lvl w:ilvl="7">
      <w:start w:val="0"/>
      <w:numFmt w:val="bullet"/>
      <w:lvlText w:val="•"/>
      <w:lvlJc w:val="left"/>
      <w:pPr>
        <w:ind w:left="8025" w:hanging="228"/>
      </w:pPr>
      <w:rPr>
        <w:rFonts w:hint="default"/>
      </w:rPr>
    </w:lvl>
    <w:lvl w:ilvl="8">
      <w:start w:val="0"/>
      <w:numFmt w:val="bullet"/>
      <w:lvlText w:val="•"/>
      <w:lvlJc w:val="left"/>
      <w:pPr>
        <w:ind w:left="8892" w:hanging="228"/>
      </w:pPr>
      <w:rPr>
        <w:rFonts w:hint="default"/>
      </w:rPr>
    </w:lvl>
  </w:abstractNum>
  <w:abstractNum w:abstractNumId="20">
    <w:multiLevelType w:val="hybridMultilevel"/>
    <w:lvl w:ilvl="0">
      <w:start w:val="1"/>
      <w:numFmt w:val="lowerLetter"/>
      <w:lvlText w:val="%1)"/>
      <w:lvlJc w:val="left"/>
      <w:pPr>
        <w:ind w:left="2519" w:hanging="283"/>
        <w:jc w:val="left"/>
      </w:pPr>
      <w:rPr>
        <w:rFonts w:hint="default"/>
        <w:spacing w:val="0"/>
        <w:w w:val="110"/>
      </w:rPr>
    </w:lvl>
    <w:lvl w:ilvl="1">
      <w:start w:val="0"/>
      <w:numFmt w:val="bullet"/>
      <w:lvlText w:val="•"/>
      <w:lvlJc w:val="left"/>
      <w:pPr>
        <w:ind w:left="3330" w:hanging="283"/>
      </w:pPr>
      <w:rPr>
        <w:rFonts w:hint="default"/>
      </w:rPr>
    </w:lvl>
    <w:lvl w:ilvl="2">
      <w:start w:val="0"/>
      <w:numFmt w:val="bullet"/>
      <w:lvlText w:val="•"/>
      <w:lvlJc w:val="left"/>
      <w:pPr>
        <w:ind w:left="4141" w:hanging="283"/>
      </w:pPr>
      <w:rPr>
        <w:rFonts w:hint="default"/>
      </w:rPr>
    </w:lvl>
    <w:lvl w:ilvl="3">
      <w:start w:val="0"/>
      <w:numFmt w:val="bullet"/>
      <w:lvlText w:val="•"/>
      <w:lvlJc w:val="left"/>
      <w:pPr>
        <w:ind w:left="4951" w:hanging="283"/>
      </w:pPr>
      <w:rPr>
        <w:rFonts w:hint="default"/>
      </w:rPr>
    </w:lvl>
    <w:lvl w:ilvl="4">
      <w:start w:val="0"/>
      <w:numFmt w:val="bullet"/>
      <w:lvlText w:val="•"/>
      <w:lvlJc w:val="left"/>
      <w:pPr>
        <w:ind w:left="5762" w:hanging="283"/>
      </w:pPr>
      <w:rPr>
        <w:rFonts w:hint="default"/>
      </w:rPr>
    </w:lvl>
    <w:lvl w:ilvl="5">
      <w:start w:val="0"/>
      <w:numFmt w:val="bullet"/>
      <w:lvlText w:val="•"/>
      <w:lvlJc w:val="left"/>
      <w:pPr>
        <w:ind w:left="6572" w:hanging="283"/>
      </w:pPr>
      <w:rPr>
        <w:rFonts w:hint="default"/>
      </w:rPr>
    </w:lvl>
    <w:lvl w:ilvl="6">
      <w:start w:val="0"/>
      <w:numFmt w:val="bullet"/>
      <w:lvlText w:val="•"/>
      <w:lvlJc w:val="left"/>
      <w:pPr>
        <w:ind w:left="7383" w:hanging="283"/>
      </w:pPr>
      <w:rPr>
        <w:rFonts w:hint="default"/>
      </w:rPr>
    </w:lvl>
    <w:lvl w:ilvl="7">
      <w:start w:val="0"/>
      <w:numFmt w:val="bullet"/>
      <w:lvlText w:val="•"/>
      <w:lvlJc w:val="left"/>
      <w:pPr>
        <w:ind w:left="8193" w:hanging="283"/>
      </w:pPr>
      <w:rPr>
        <w:rFonts w:hint="default"/>
      </w:rPr>
    </w:lvl>
    <w:lvl w:ilvl="8">
      <w:start w:val="0"/>
      <w:numFmt w:val="bullet"/>
      <w:lvlText w:val="•"/>
      <w:lvlJc w:val="left"/>
      <w:pPr>
        <w:ind w:left="9004" w:hanging="283"/>
      </w:pPr>
      <w:rPr>
        <w:rFonts w:hint="default"/>
      </w:rPr>
    </w:lvl>
  </w:abstractNum>
  <w:abstractNum w:abstractNumId="19">
    <w:multiLevelType w:val="hybridMultilevel"/>
    <w:lvl w:ilvl="0">
      <w:start w:val="1"/>
      <w:numFmt w:val="decimal"/>
      <w:lvlText w:val="%1."/>
      <w:lvlJc w:val="left"/>
      <w:pPr>
        <w:ind w:left="1952" w:hanging="238"/>
        <w:jc w:val="left"/>
      </w:pPr>
      <w:rPr>
        <w:rFonts w:hint="default"/>
        <w:spacing w:val="-3"/>
        <w:w w:val="105"/>
      </w:rPr>
    </w:lvl>
    <w:lvl w:ilvl="1">
      <w:start w:val="0"/>
      <w:numFmt w:val="bullet"/>
      <w:lvlText w:val="•"/>
      <w:lvlJc w:val="left"/>
      <w:pPr>
        <w:ind w:left="2826" w:hanging="238"/>
      </w:pPr>
      <w:rPr>
        <w:rFonts w:hint="default"/>
      </w:rPr>
    </w:lvl>
    <w:lvl w:ilvl="2">
      <w:start w:val="0"/>
      <w:numFmt w:val="bullet"/>
      <w:lvlText w:val="•"/>
      <w:lvlJc w:val="left"/>
      <w:pPr>
        <w:ind w:left="3693" w:hanging="238"/>
      </w:pPr>
      <w:rPr>
        <w:rFonts w:hint="default"/>
      </w:rPr>
    </w:lvl>
    <w:lvl w:ilvl="3">
      <w:start w:val="0"/>
      <w:numFmt w:val="bullet"/>
      <w:lvlText w:val="•"/>
      <w:lvlJc w:val="left"/>
      <w:pPr>
        <w:ind w:left="4559" w:hanging="238"/>
      </w:pPr>
      <w:rPr>
        <w:rFonts w:hint="default"/>
      </w:rPr>
    </w:lvl>
    <w:lvl w:ilvl="4">
      <w:start w:val="0"/>
      <w:numFmt w:val="bullet"/>
      <w:lvlText w:val="•"/>
      <w:lvlJc w:val="left"/>
      <w:pPr>
        <w:ind w:left="5426" w:hanging="238"/>
      </w:pPr>
      <w:rPr>
        <w:rFonts w:hint="default"/>
      </w:rPr>
    </w:lvl>
    <w:lvl w:ilvl="5">
      <w:start w:val="0"/>
      <w:numFmt w:val="bullet"/>
      <w:lvlText w:val="•"/>
      <w:lvlJc w:val="left"/>
      <w:pPr>
        <w:ind w:left="6292" w:hanging="238"/>
      </w:pPr>
      <w:rPr>
        <w:rFonts w:hint="default"/>
      </w:rPr>
    </w:lvl>
    <w:lvl w:ilvl="6">
      <w:start w:val="0"/>
      <w:numFmt w:val="bullet"/>
      <w:lvlText w:val="•"/>
      <w:lvlJc w:val="left"/>
      <w:pPr>
        <w:ind w:left="7159" w:hanging="238"/>
      </w:pPr>
      <w:rPr>
        <w:rFonts w:hint="default"/>
      </w:rPr>
    </w:lvl>
    <w:lvl w:ilvl="7">
      <w:start w:val="0"/>
      <w:numFmt w:val="bullet"/>
      <w:lvlText w:val="•"/>
      <w:lvlJc w:val="left"/>
      <w:pPr>
        <w:ind w:left="8025" w:hanging="238"/>
      </w:pPr>
      <w:rPr>
        <w:rFonts w:hint="default"/>
      </w:rPr>
    </w:lvl>
    <w:lvl w:ilvl="8">
      <w:start w:val="0"/>
      <w:numFmt w:val="bullet"/>
      <w:lvlText w:val="•"/>
      <w:lvlJc w:val="left"/>
      <w:pPr>
        <w:ind w:left="8892" w:hanging="238"/>
      </w:pPr>
      <w:rPr>
        <w:rFonts w:hint="default"/>
      </w:rPr>
    </w:lvl>
  </w:abstractNum>
  <w:abstractNum w:abstractNumId="18">
    <w:multiLevelType w:val="hybridMultilevel"/>
    <w:lvl w:ilvl="0">
      <w:start w:val="1"/>
      <w:numFmt w:val="decimal"/>
      <w:lvlText w:val="%1."/>
      <w:lvlJc w:val="left"/>
      <w:pPr>
        <w:ind w:left="2460" w:hanging="219"/>
        <w:jc w:val="left"/>
      </w:pPr>
      <w:rPr>
        <w:rFonts w:hint="default"/>
        <w:spacing w:val="-8"/>
        <w:w w:val="110"/>
      </w:rPr>
    </w:lvl>
    <w:lvl w:ilvl="1">
      <w:start w:val="0"/>
      <w:numFmt w:val="bullet"/>
      <w:lvlText w:val="•"/>
      <w:lvlJc w:val="left"/>
      <w:pPr>
        <w:ind w:left="3276" w:hanging="219"/>
      </w:pPr>
      <w:rPr>
        <w:rFonts w:hint="default"/>
      </w:rPr>
    </w:lvl>
    <w:lvl w:ilvl="2">
      <w:start w:val="0"/>
      <w:numFmt w:val="bullet"/>
      <w:lvlText w:val="•"/>
      <w:lvlJc w:val="left"/>
      <w:pPr>
        <w:ind w:left="4093" w:hanging="219"/>
      </w:pPr>
      <w:rPr>
        <w:rFonts w:hint="default"/>
      </w:rPr>
    </w:lvl>
    <w:lvl w:ilvl="3">
      <w:start w:val="0"/>
      <w:numFmt w:val="bullet"/>
      <w:lvlText w:val="•"/>
      <w:lvlJc w:val="left"/>
      <w:pPr>
        <w:ind w:left="4909" w:hanging="219"/>
      </w:pPr>
      <w:rPr>
        <w:rFonts w:hint="default"/>
      </w:rPr>
    </w:lvl>
    <w:lvl w:ilvl="4">
      <w:start w:val="0"/>
      <w:numFmt w:val="bullet"/>
      <w:lvlText w:val="•"/>
      <w:lvlJc w:val="left"/>
      <w:pPr>
        <w:ind w:left="5726" w:hanging="219"/>
      </w:pPr>
      <w:rPr>
        <w:rFonts w:hint="default"/>
      </w:rPr>
    </w:lvl>
    <w:lvl w:ilvl="5">
      <w:start w:val="0"/>
      <w:numFmt w:val="bullet"/>
      <w:lvlText w:val="•"/>
      <w:lvlJc w:val="left"/>
      <w:pPr>
        <w:ind w:left="6542" w:hanging="219"/>
      </w:pPr>
      <w:rPr>
        <w:rFonts w:hint="default"/>
      </w:rPr>
    </w:lvl>
    <w:lvl w:ilvl="6">
      <w:start w:val="0"/>
      <w:numFmt w:val="bullet"/>
      <w:lvlText w:val="•"/>
      <w:lvlJc w:val="left"/>
      <w:pPr>
        <w:ind w:left="7359" w:hanging="219"/>
      </w:pPr>
      <w:rPr>
        <w:rFonts w:hint="default"/>
      </w:rPr>
    </w:lvl>
    <w:lvl w:ilvl="7">
      <w:start w:val="0"/>
      <w:numFmt w:val="bullet"/>
      <w:lvlText w:val="•"/>
      <w:lvlJc w:val="left"/>
      <w:pPr>
        <w:ind w:left="8175" w:hanging="219"/>
      </w:pPr>
      <w:rPr>
        <w:rFonts w:hint="default"/>
      </w:rPr>
    </w:lvl>
    <w:lvl w:ilvl="8">
      <w:start w:val="0"/>
      <w:numFmt w:val="bullet"/>
      <w:lvlText w:val="•"/>
      <w:lvlJc w:val="left"/>
      <w:pPr>
        <w:ind w:left="8992" w:hanging="219"/>
      </w:pPr>
      <w:rPr>
        <w:rFonts w:hint="default"/>
      </w:rPr>
    </w:lvl>
  </w:abstractNum>
  <w:abstractNum w:abstractNumId="17">
    <w:multiLevelType w:val="hybridMultilevel"/>
    <w:lvl w:ilvl="0">
      <w:start w:val="1"/>
      <w:numFmt w:val="decimal"/>
      <w:lvlText w:val="%1."/>
      <w:lvlJc w:val="left"/>
      <w:pPr>
        <w:ind w:left="1956" w:hanging="248"/>
        <w:jc w:val="left"/>
      </w:pPr>
      <w:rPr>
        <w:rFonts w:hint="default"/>
        <w:spacing w:val="-8"/>
        <w:w w:val="110"/>
      </w:rPr>
    </w:lvl>
    <w:lvl w:ilvl="1">
      <w:start w:val="0"/>
      <w:numFmt w:val="bullet"/>
      <w:lvlText w:val="•"/>
      <w:lvlJc w:val="left"/>
      <w:pPr>
        <w:ind w:left="2826" w:hanging="248"/>
      </w:pPr>
      <w:rPr>
        <w:rFonts w:hint="default"/>
      </w:rPr>
    </w:lvl>
    <w:lvl w:ilvl="2">
      <w:start w:val="0"/>
      <w:numFmt w:val="bullet"/>
      <w:lvlText w:val="•"/>
      <w:lvlJc w:val="left"/>
      <w:pPr>
        <w:ind w:left="3693" w:hanging="248"/>
      </w:pPr>
      <w:rPr>
        <w:rFonts w:hint="default"/>
      </w:rPr>
    </w:lvl>
    <w:lvl w:ilvl="3">
      <w:start w:val="0"/>
      <w:numFmt w:val="bullet"/>
      <w:lvlText w:val="•"/>
      <w:lvlJc w:val="left"/>
      <w:pPr>
        <w:ind w:left="4559" w:hanging="248"/>
      </w:pPr>
      <w:rPr>
        <w:rFonts w:hint="default"/>
      </w:rPr>
    </w:lvl>
    <w:lvl w:ilvl="4">
      <w:start w:val="0"/>
      <w:numFmt w:val="bullet"/>
      <w:lvlText w:val="•"/>
      <w:lvlJc w:val="left"/>
      <w:pPr>
        <w:ind w:left="5426" w:hanging="248"/>
      </w:pPr>
      <w:rPr>
        <w:rFonts w:hint="default"/>
      </w:rPr>
    </w:lvl>
    <w:lvl w:ilvl="5">
      <w:start w:val="0"/>
      <w:numFmt w:val="bullet"/>
      <w:lvlText w:val="•"/>
      <w:lvlJc w:val="left"/>
      <w:pPr>
        <w:ind w:left="6292" w:hanging="248"/>
      </w:pPr>
      <w:rPr>
        <w:rFonts w:hint="default"/>
      </w:rPr>
    </w:lvl>
    <w:lvl w:ilvl="6">
      <w:start w:val="0"/>
      <w:numFmt w:val="bullet"/>
      <w:lvlText w:val="•"/>
      <w:lvlJc w:val="left"/>
      <w:pPr>
        <w:ind w:left="7159" w:hanging="248"/>
      </w:pPr>
      <w:rPr>
        <w:rFonts w:hint="default"/>
      </w:rPr>
    </w:lvl>
    <w:lvl w:ilvl="7">
      <w:start w:val="0"/>
      <w:numFmt w:val="bullet"/>
      <w:lvlText w:val="•"/>
      <w:lvlJc w:val="left"/>
      <w:pPr>
        <w:ind w:left="8025" w:hanging="248"/>
      </w:pPr>
      <w:rPr>
        <w:rFonts w:hint="default"/>
      </w:rPr>
    </w:lvl>
    <w:lvl w:ilvl="8">
      <w:start w:val="0"/>
      <w:numFmt w:val="bullet"/>
      <w:lvlText w:val="•"/>
      <w:lvlJc w:val="left"/>
      <w:pPr>
        <w:ind w:left="8892" w:hanging="248"/>
      </w:pPr>
      <w:rPr>
        <w:rFonts w:hint="default"/>
      </w:rPr>
    </w:lvl>
  </w:abstractNum>
  <w:abstractNum w:abstractNumId="16">
    <w:multiLevelType w:val="hybridMultilevel"/>
    <w:lvl w:ilvl="0">
      <w:start w:val="1"/>
      <w:numFmt w:val="decimal"/>
      <w:lvlText w:val="%1."/>
      <w:lvlJc w:val="left"/>
      <w:pPr>
        <w:ind w:left="1956" w:hanging="208"/>
        <w:jc w:val="left"/>
      </w:pPr>
      <w:rPr>
        <w:rFonts w:hint="default"/>
        <w:spacing w:val="-4"/>
        <w:w w:val="106"/>
      </w:rPr>
    </w:lvl>
    <w:lvl w:ilvl="1">
      <w:start w:val="0"/>
      <w:numFmt w:val="bullet"/>
      <w:lvlText w:val="•"/>
      <w:lvlJc w:val="left"/>
      <w:pPr>
        <w:ind w:left="2826" w:hanging="208"/>
      </w:pPr>
      <w:rPr>
        <w:rFonts w:hint="default"/>
      </w:rPr>
    </w:lvl>
    <w:lvl w:ilvl="2">
      <w:start w:val="0"/>
      <w:numFmt w:val="bullet"/>
      <w:lvlText w:val="•"/>
      <w:lvlJc w:val="left"/>
      <w:pPr>
        <w:ind w:left="3693" w:hanging="208"/>
      </w:pPr>
      <w:rPr>
        <w:rFonts w:hint="default"/>
      </w:rPr>
    </w:lvl>
    <w:lvl w:ilvl="3">
      <w:start w:val="0"/>
      <w:numFmt w:val="bullet"/>
      <w:lvlText w:val="•"/>
      <w:lvlJc w:val="left"/>
      <w:pPr>
        <w:ind w:left="4559" w:hanging="208"/>
      </w:pPr>
      <w:rPr>
        <w:rFonts w:hint="default"/>
      </w:rPr>
    </w:lvl>
    <w:lvl w:ilvl="4">
      <w:start w:val="0"/>
      <w:numFmt w:val="bullet"/>
      <w:lvlText w:val="•"/>
      <w:lvlJc w:val="left"/>
      <w:pPr>
        <w:ind w:left="5426" w:hanging="208"/>
      </w:pPr>
      <w:rPr>
        <w:rFonts w:hint="default"/>
      </w:rPr>
    </w:lvl>
    <w:lvl w:ilvl="5">
      <w:start w:val="0"/>
      <w:numFmt w:val="bullet"/>
      <w:lvlText w:val="•"/>
      <w:lvlJc w:val="left"/>
      <w:pPr>
        <w:ind w:left="6292" w:hanging="208"/>
      </w:pPr>
      <w:rPr>
        <w:rFonts w:hint="default"/>
      </w:rPr>
    </w:lvl>
    <w:lvl w:ilvl="6">
      <w:start w:val="0"/>
      <w:numFmt w:val="bullet"/>
      <w:lvlText w:val="•"/>
      <w:lvlJc w:val="left"/>
      <w:pPr>
        <w:ind w:left="7159" w:hanging="208"/>
      </w:pPr>
      <w:rPr>
        <w:rFonts w:hint="default"/>
      </w:rPr>
    </w:lvl>
    <w:lvl w:ilvl="7">
      <w:start w:val="0"/>
      <w:numFmt w:val="bullet"/>
      <w:lvlText w:val="•"/>
      <w:lvlJc w:val="left"/>
      <w:pPr>
        <w:ind w:left="8025" w:hanging="208"/>
      </w:pPr>
      <w:rPr>
        <w:rFonts w:hint="default"/>
      </w:rPr>
    </w:lvl>
    <w:lvl w:ilvl="8">
      <w:start w:val="0"/>
      <w:numFmt w:val="bullet"/>
      <w:lvlText w:val="•"/>
      <w:lvlJc w:val="left"/>
      <w:pPr>
        <w:ind w:left="8892" w:hanging="208"/>
      </w:pPr>
      <w:rPr>
        <w:rFonts w:hint="default"/>
      </w:rPr>
    </w:lvl>
  </w:abstractNum>
  <w:abstractNum w:abstractNumId="15">
    <w:multiLevelType w:val="hybridMultilevel"/>
    <w:lvl w:ilvl="0">
      <w:start w:val="1"/>
      <w:numFmt w:val="decimal"/>
      <w:lvlText w:val="%1."/>
      <w:lvlJc w:val="left"/>
      <w:pPr>
        <w:ind w:left="1951" w:hanging="228"/>
        <w:jc w:val="left"/>
      </w:pPr>
      <w:rPr>
        <w:rFonts w:hint="default"/>
        <w:spacing w:val="-1"/>
        <w:w w:val="110"/>
      </w:rPr>
    </w:lvl>
    <w:lvl w:ilvl="1">
      <w:start w:val="0"/>
      <w:numFmt w:val="bullet"/>
      <w:lvlText w:val="•"/>
      <w:lvlJc w:val="left"/>
      <w:pPr>
        <w:ind w:left="2826" w:hanging="228"/>
      </w:pPr>
      <w:rPr>
        <w:rFonts w:hint="default"/>
      </w:rPr>
    </w:lvl>
    <w:lvl w:ilvl="2">
      <w:start w:val="0"/>
      <w:numFmt w:val="bullet"/>
      <w:lvlText w:val="•"/>
      <w:lvlJc w:val="left"/>
      <w:pPr>
        <w:ind w:left="3693" w:hanging="228"/>
      </w:pPr>
      <w:rPr>
        <w:rFonts w:hint="default"/>
      </w:rPr>
    </w:lvl>
    <w:lvl w:ilvl="3">
      <w:start w:val="0"/>
      <w:numFmt w:val="bullet"/>
      <w:lvlText w:val="•"/>
      <w:lvlJc w:val="left"/>
      <w:pPr>
        <w:ind w:left="4559" w:hanging="228"/>
      </w:pPr>
      <w:rPr>
        <w:rFonts w:hint="default"/>
      </w:rPr>
    </w:lvl>
    <w:lvl w:ilvl="4">
      <w:start w:val="0"/>
      <w:numFmt w:val="bullet"/>
      <w:lvlText w:val="•"/>
      <w:lvlJc w:val="left"/>
      <w:pPr>
        <w:ind w:left="5426" w:hanging="228"/>
      </w:pPr>
      <w:rPr>
        <w:rFonts w:hint="default"/>
      </w:rPr>
    </w:lvl>
    <w:lvl w:ilvl="5">
      <w:start w:val="0"/>
      <w:numFmt w:val="bullet"/>
      <w:lvlText w:val="•"/>
      <w:lvlJc w:val="left"/>
      <w:pPr>
        <w:ind w:left="6292" w:hanging="228"/>
      </w:pPr>
      <w:rPr>
        <w:rFonts w:hint="default"/>
      </w:rPr>
    </w:lvl>
    <w:lvl w:ilvl="6">
      <w:start w:val="0"/>
      <w:numFmt w:val="bullet"/>
      <w:lvlText w:val="•"/>
      <w:lvlJc w:val="left"/>
      <w:pPr>
        <w:ind w:left="7159" w:hanging="228"/>
      </w:pPr>
      <w:rPr>
        <w:rFonts w:hint="default"/>
      </w:rPr>
    </w:lvl>
    <w:lvl w:ilvl="7">
      <w:start w:val="0"/>
      <w:numFmt w:val="bullet"/>
      <w:lvlText w:val="•"/>
      <w:lvlJc w:val="left"/>
      <w:pPr>
        <w:ind w:left="8025" w:hanging="228"/>
      </w:pPr>
      <w:rPr>
        <w:rFonts w:hint="default"/>
      </w:rPr>
    </w:lvl>
    <w:lvl w:ilvl="8">
      <w:start w:val="0"/>
      <w:numFmt w:val="bullet"/>
      <w:lvlText w:val="•"/>
      <w:lvlJc w:val="left"/>
      <w:pPr>
        <w:ind w:left="8892" w:hanging="228"/>
      </w:pPr>
      <w:rPr>
        <w:rFonts w:hint="default"/>
      </w:rPr>
    </w:lvl>
  </w:abstractNum>
  <w:abstractNum w:abstractNumId="14">
    <w:multiLevelType w:val="hybridMultilevel"/>
    <w:lvl w:ilvl="0">
      <w:start w:val="1"/>
      <w:numFmt w:val="lowerLetter"/>
      <w:lvlText w:val="%1)"/>
      <w:lvlJc w:val="left"/>
      <w:pPr>
        <w:ind w:left="2519" w:hanging="291"/>
        <w:jc w:val="left"/>
      </w:pPr>
      <w:rPr>
        <w:rFonts w:hint="default" w:ascii="Arial" w:hAnsi="Arial" w:eastAsia="Arial" w:cs="Arial"/>
        <w:color w:val="332F3B"/>
        <w:spacing w:val="0"/>
        <w:w w:val="107"/>
        <w:sz w:val="19"/>
        <w:szCs w:val="19"/>
      </w:rPr>
    </w:lvl>
    <w:lvl w:ilvl="1">
      <w:start w:val="0"/>
      <w:numFmt w:val="bullet"/>
      <w:lvlText w:val="-"/>
      <w:lvlJc w:val="left"/>
      <w:pPr>
        <w:ind w:left="2519" w:hanging="113"/>
      </w:pPr>
      <w:rPr>
        <w:rFonts w:hint="default" w:ascii="Arial" w:hAnsi="Arial" w:eastAsia="Arial" w:cs="Arial"/>
        <w:color w:val="332F3B"/>
        <w:w w:val="109"/>
        <w:sz w:val="19"/>
        <w:szCs w:val="19"/>
      </w:rPr>
    </w:lvl>
    <w:lvl w:ilvl="2">
      <w:start w:val="0"/>
      <w:numFmt w:val="bullet"/>
      <w:lvlText w:val="•"/>
      <w:lvlJc w:val="left"/>
      <w:pPr>
        <w:ind w:left="4141" w:hanging="113"/>
      </w:pPr>
      <w:rPr>
        <w:rFonts w:hint="default"/>
      </w:rPr>
    </w:lvl>
    <w:lvl w:ilvl="3">
      <w:start w:val="0"/>
      <w:numFmt w:val="bullet"/>
      <w:lvlText w:val="•"/>
      <w:lvlJc w:val="left"/>
      <w:pPr>
        <w:ind w:left="4951" w:hanging="113"/>
      </w:pPr>
      <w:rPr>
        <w:rFonts w:hint="default"/>
      </w:rPr>
    </w:lvl>
    <w:lvl w:ilvl="4">
      <w:start w:val="0"/>
      <w:numFmt w:val="bullet"/>
      <w:lvlText w:val="•"/>
      <w:lvlJc w:val="left"/>
      <w:pPr>
        <w:ind w:left="5762" w:hanging="113"/>
      </w:pPr>
      <w:rPr>
        <w:rFonts w:hint="default"/>
      </w:rPr>
    </w:lvl>
    <w:lvl w:ilvl="5">
      <w:start w:val="0"/>
      <w:numFmt w:val="bullet"/>
      <w:lvlText w:val="•"/>
      <w:lvlJc w:val="left"/>
      <w:pPr>
        <w:ind w:left="6572" w:hanging="113"/>
      </w:pPr>
      <w:rPr>
        <w:rFonts w:hint="default"/>
      </w:rPr>
    </w:lvl>
    <w:lvl w:ilvl="6">
      <w:start w:val="0"/>
      <w:numFmt w:val="bullet"/>
      <w:lvlText w:val="•"/>
      <w:lvlJc w:val="left"/>
      <w:pPr>
        <w:ind w:left="7383" w:hanging="113"/>
      </w:pPr>
      <w:rPr>
        <w:rFonts w:hint="default"/>
      </w:rPr>
    </w:lvl>
    <w:lvl w:ilvl="7">
      <w:start w:val="0"/>
      <w:numFmt w:val="bullet"/>
      <w:lvlText w:val="•"/>
      <w:lvlJc w:val="left"/>
      <w:pPr>
        <w:ind w:left="8193" w:hanging="113"/>
      </w:pPr>
      <w:rPr>
        <w:rFonts w:hint="default"/>
      </w:rPr>
    </w:lvl>
    <w:lvl w:ilvl="8">
      <w:start w:val="0"/>
      <w:numFmt w:val="bullet"/>
      <w:lvlText w:val="•"/>
      <w:lvlJc w:val="left"/>
      <w:pPr>
        <w:ind w:left="9004" w:hanging="113"/>
      </w:pPr>
      <w:rPr>
        <w:rFonts w:hint="default"/>
      </w:rPr>
    </w:lvl>
  </w:abstractNum>
  <w:abstractNum w:abstractNumId="13">
    <w:multiLevelType w:val="hybridMultilevel"/>
    <w:lvl w:ilvl="0">
      <w:start w:val="2"/>
      <w:numFmt w:val="upperLetter"/>
      <w:lvlText w:val="%1)"/>
      <w:lvlJc w:val="left"/>
      <w:pPr>
        <w:ind w:left="2208" w:hanging="259"/>
        <w:jc w:val="left"/>
      </w:pPr>
      <w:rPr>
        <w:rFonts w:hint="default" w:ascii="Arial" w:hAnsi="Arial" w:eastAsia="Arial" w:cs="Arial"/>
        <w:color w:val="332F3B"/>
        <w:spacing w:val="-1"/>
        <w:w w:val="53"/>
        <w:sz w:val="19"/>
        <w:szCs w:val="19"/>
      </w:rPr>
    </w:lvl>
    <w:lvl w:ilvl="1">
      <w:start w:val="0"/>
      <w:numFmt w:val="bullet"/>
      <w:lvlText w:val="-"/>
      <w:lvlJc w:val="left"/>
      <w:pPr>
        <w:ind w:left="1951" w:hanging="122"/>
      </w:pPr>
      <w:rPr>
        <w:rFonts w:hint="default" w:ascii="Arial" w:hAnsi="Arial" w:eastAsia="Arial" w:cs="Arial"/>
        <w:color w:val="332F3B"/>
        <w:w w:val="109"/>
        <w:sz w:val="19"/>
        <w:szCs w:val="19"/>
      </w:rPr>
    </w:lvl>
    <w:lvl w:ilvl="2">
      <w:start w:val="0"/>
      <w:numFmt w:val="bullet"/>
      <w:lvlText w:val="•"/>
      <w:lvlJc w:val="left"/>
      <w:pPr>
        <w:ind w:left="3136" w:hanging="122"/>
      </w:pPr>
      <w:rPr>
        <w:rFonts w:hint="default"/>
      </w:rPr>
    </w:lvl>
    <w:lvl w:ilvl="3">
      <w:start w:val="0"/>
      <w:numFmt w:val="bullet"/>
      <w:lvlText w:val="•"/>
      <w:lvlJc w:val="left"/>
      <w:pPr>
        <w:ind w:left="4072" w:hanging="122"/>
      </w:pPr>
      <w:rPr>
        <w:rFonts w:hint="default"/>
      </w:rPr>
    </w:lvl>
    <w:lvl w:ilvl="4">
      <w:start w:val="0"/>
      <w:numFmt w:val="bullet"/>
      <w:lvlText w:val="•"/>
      <w:lvlJc w:val="left"/>
      <w:pPr>
        <w:ind w:left="5008" w:hanging="122"/>
      </w:pPr>
      <w:rPr>
        <w:rFonts w:hint="default"/>
      </w:rPr>
    </w:lvl>
    <w:lvl w:ilvl="5">
      <w:start w:val="0"/>
      <w:numFmt w:val="bullet"/>
      <w:lvlText w:val="•"/>
      <w:lvlJc w:val="left"/>
      <w:pPr>
        <w:ind w:left="5944" w:hanging="122"/>
      </w:pPr>
      <w:rPr>
        <w:rFonts w:hint="default"/>
      </w:rPr>
    </w:lvl>
    <w:lvl w:ilvl="6">
      <w:start w:val="0"/>
      <w:numFmt w:val="bullet"/>
      <w:lvlText w:val="•"/>
      <w:lvlJc w:val="left"/>
      <w:pPr>
        <w:ind w:left="6880" w:hanging="122"/>
      </w:pPr>
      <w:rPr>
        <w:rFonts w:hint="default"/>
      </w:rPr>
    </w:lvl>
    <w:lvl w:ilvl="7">
      <w:start w:val="0"/>
      <w:numFmt w:val="bullet"/>
      <w:lvlText w:val="•"/>
      <w:lvlJc w:val="left"/>
      <w:pPr>
        <w:ind w:left="7817" w:hanging="122"/>
      </w:pPr>
      <w:rPr>
        <w:rFonts w:hint="default"/>
      </w:rPr>
    </w:lvl>
    <w:lvl w:ilvl="8">
      <w:start w:val="0"/>
      <w:numFmt w:val="bullet"/>
      <w:lvlText w:val="•"/>
      <w:lvlJc w:val="left"/>
      <w:pPr>
        <w:ind w:left="8753" w:hanging="122"/>
      </w:pPr>
      <w:rPr>
        <w:rFonts w:hint="default"/>
      </w:rPr>
    </w:lvl>
  </w:abstractNum>
  <w:abstractNum w:abstractNumId="12">
    <w:multiLevelType w:val="hybridMultilevel"/>
    <w:lvl w:ilvl="0">
      <w:start w:val="1"/>
      <w:numFmt w:val="decimal"/>
      <w:lvlText w:val="%1."/>
      <w:lvlJc w:val="left"/>
      <w:pPr>
        <w:ind w:left="1955" w:hanging="219"/>
        <w:jc w:val="left"/>
      </w:pPr>
      <w:rPr>
        <w:rFonts w:hint="default"/>
        <w:spacing w:val="-4"/>
        <w:w w:val="106"/>
      </w:rPr>
    </w:lvl>
    <w:lvl w:ilvl="1">
      <w:start w:val="0"/>
      <w:numFmt w:val="bullet"/>
      <w:lvlText w:val="•"/>
      <w:lvlJc w:val="left"/>
      <w:pPr>
        <w:ind w:left="2826" w:hanging="219"/>
      </w:pPr>
      <w:rPr>
        <w:rFonts w:hint="default"/>
      </w:rPr>
    </w:lvl>
    <w:lvl w:ilvl="2">
      <w:start w:val="0"/>
      <w:numFmt w:val="bullet"/>
      <w:lvlText w:val="•"/>
      <w:lvlJc w:val="left"/>
      <w:pPr>
        <w:ind w:left="3693" w:hanging="219"/>
      </w:pPr>
      <w:rPr>
        <w:rFonts w:hint="default"/>
      </w:rPr>
    </w:lvl>
    <w:lvl w:ilvl="3">
      <w:start w:val="0"/>
      <w:numFmt w:val="bullet"/>
      <w:lvlText w:val="•"/>
      <w:lvlJc w:val="left"/>
      <w:pPr>
        <w:ind w:left="4559" w:hanging="219"/>
      </w:pPr>
      <w:rPr>
        <w:rFonts w:hint="default"/>
      </w:rPr>
    </w:lvl>
    <w:lvl w:ilvl="4">
      <w:start w:val="0"/>
      <w:numFmt w:val="bullet"/>
      <w:lvlText w:val="•"/>
      <w:lvlJc w:val="left"/>
      <w:pPr>
        <w:ind w:left="5426" w:hanging="219"/>
      </w:pPr>
      <w:rPr>
        <w:rFonts w:hint="default"/>
      </w:rPr>
    </w:lvl>
    <w:lvl w:ilvl="5">
      <w:start w:val="0"/>
      <w:numFmt w:val="bullet"/>
      <w:lvlText w:val="•"/>
      <w:lvlJc w:val="left"/>
      <w:pPr>
        <w:ind w:left="6292" w:hanging="219"/>
      </w:pPr>
      <w:rPr>
        <w:rFonts w:hint="default"/>
      </w:rPr>
    </w:lvl>
    <w:lvl w:ilvl="6">
      <w:start w:val="0"/>
      <w:numFmt w:val="bullet"/>
      <w:lvlText w:val="•"/>
      <w:lvlJc w:val="left"/>
      <w:pPr>
        <w:ind w:left="7159" w:hanging="219"/>
      </w:pPr>
      <w:rPr>
        <w:rFonts w:hint="default"/>
      </w:rPr>
    </w:lvl>
    <w:lvl w:ilvl="7">
      <w:start w:val="0"/>
      <w:numFmt w:val="bullet"/>
      <w:lvlText w:val="•"/>
      <w:lvlJc w:val="left"/>
      <w:pPr>
        <w:ind w:left="8025" w:hanging="219"/>
      </w:pPr>
      <w:rPr>
        <w:rFonts w:hint="default"/>
      </w:rPr>
    </w:lvl>
    <w:lvl w:ilvl="8">
      <w:start w:val="0"/>
      <w:numFmt w:val="bullet"/>
      <w:lvlText w:val="•"/>
      <w:lvlJc w:val="left"/>
      <w:pPr>
        <w:ind w:left="8892" w:hanging="219"/>
      </w:pPr>
      <w:rPr>
        <w:rFonts w:hint="default"/>
      </w:rPr>
    </w:lvl>
  </w:abstractNum>
  <w:abstractNum w:abstractNumId="11">
    <w:multiLevelType w:val="hybridMultilevel"/>
    <w:lvl w:ilvl="0">
      <w:start w:val="1"/>
      <w:numFmt w:val="lowerLetter"/>
      <w:lvlText w:val="%1)"/>
      <w:lvlJc w:val="left"/>
      <w:pPr>
        <w:ind w:left="2520" w:hanging="291"/>
        <w:jc w:val="left"/>
      </w:pPr>
      <w:rPr>
        <w:rFonts w:hint="default" w:ascii="Arial" w:hAnsi="Arial" w:eastAsia="Arial" w:cs="Arial"/>
        <w:color w:val="332F3B"/>
        <w:spacing w:val="0"/>
        <w:w w:val="105"/>
        <w:sz w:val="19"/>
        <w:szCs w:val="19"/>
      </w:rPr>
    </w:lvl>
    <w:lvl w:ilvl="1">
      <w:start w:val="0"/>
      <w:numFmt w:val="bullet"/>
      <w:lvlText w:val="•"/>
      <w:lvlJc w:val="left"/>
      <w:pPr>
        <w:ind w:left="3330" w:hanging="291"/>
      </w:pPr>
      <w:rPr>
        <w:rFonts w:hint="default"/>
      </w:rPr>
    </w:lvl>
    <w:lvl w:ilvl="2">
      <w:start w:val="0"/>
      <w:numFmt w:val="bullet"/>
      <w:lvlText w:val="•"/>
      <w:lvlJc w:val="left"/>
      <w:pPr>
        <w:ind w:left="4141" w:hanging="291"/>
      </w:pPr>
      <w:rPr>
        <w:rFonts w:hint="default"/>
      </w:rPr>
    </w:lvl>
    <w:lvl w:ilvl="3">
      <w:start w:val="0"/>
      <w:numFmt w:val="bullet"/>
      <w:lvlText w:val="•"/>
      <w:lvlJc w:val="left"/>
      <w:pPr>
        <w:ind w:left="4951" w:hanging="291"/>
      </w:pPr>
      <w:rPr>
        <w:rFonts w:hint="default"/>
      </w:rPr>
    </w:lvl>
    <w:lvl w:ilvl="4">
      <w:start w:val="0"/>
      <w:numFmt w:val="bullet"/>
      <w:lvlText w:val="•"/>
      <w:lvlJc w:val="left"/>
      <w:pPr>
        <w:ind w:left="5762" w:hanging="291"/>
      </w:pPr>
      <w:rPr>
        <w:rFonts w:hint="default"/>
      </w:rPr>
    </w:lvl>
    <w:lvl w:ilvl="5">
      <w:start w:val="0"/>
      <w:numFmt w:val="bullet"/>
      <w:lvlText w:val="•"/>
      <w:lvlJc w:val="left"/>
      <w:pPr>
        <w:ind w:left="6572" w:hanging="291"/>
      </w:pPr>
      <w:rPr>
        <w:rFonts w:hint="default"/>
      </w:rPr>
    </w:lvl>
    <w:lvl w:ilvl="6">
      <w:start w:val="0"/>
      <w:numFmt w:val="bullet"/>
      <w:lvlText w:val="•"/>
      <w:lvlJc w:val="left"/>
      <w:pPr>
        <w:ind w:left="7383" w:hanging="291"/>
      </w:pPr>
      <w:rPr>
        <w:rFonts w:hint="default"/>
      </w:rPr>
    </w:lvl>
    <w:lvl w:ilvl="7">
      <w:start w:val="0"/>
      <w:numFmt w:val="bullet"/>
      <w:lvlText w:val="•"/>
      <w:lvlJc w:val="left"/>
      <w:pPr>
        <w:ind w:left="8193" w:hanging="291"/>
      </w:pPr>
      <w:rPr>
        <w:rFonts w:hint="default"/>
      </w:rPr>
    </w:lvl>
    <w:lvl w:ilvl="8">
      <w:start w:val="0"/>
      <w:numFmt w:val="bullet"/>
      <w:lvlText w:val="•"/>
      <w:lvlJc w:val="left"/>
      <w:pPr>
        <w:ind w:left="9004" w:hanging="291"/>
      </w:pPr>
      <w:rPr>
        <w:rFonts w:hint="default"/>
      </w:rPr>
    </w:lvl>
  </w:abstractNum>
  <w:abstractNum w:abstractNumId="10">
    <w:multiLevelType w:val="hybridMultilevel"/>
    <w:lvl w:ilvl="0">
      <w:start w:val="1"/>
      <w:numFmt w:val="lowerLetter"/>
      <w:lvlText w:val="%1)"/>
      <w:lvlJc w:val="left"/>
      <w:pPr>
        <w:ind w:left="2521" w:hanging="283"/>
        <w:jc w:val="left"/>
      </w:pPr>
      <w:rPr>
        <w:rFonts w:hint="default" w:ascii="Arial" w:hAnsi="Arial" w:eastAsia="Arial" w:cs="Arial"/>
        <w:color w:val="332F3B"/>
        <w:spacing w:val="0"/>
        <w:w w:val="111"/>
        <w:sz w:val="19"/>
        <w:szCs w:val="19"/>
      </w:rPr>
    </w:lvl>
    <w:lvl w:ilvl="1">
      <w:start w:val="0"/>
      <w:numFmt w:val="bullet"/>
      <w:lvlText w:val="•"/>
      <w:lvlJc w:val="left"/>
      <w:pPr>
        <w:ind w:left="3330" w:hanging="283"/>
      </w:pPr>
      <w:rPr>
        <w:rFonts w:hint="default"/>
      </w:rPr>
    </w:lvl>
    <w:lvl w:ilvl="2">
      <w:start w:val="0"/>
      <w:numFmt w:val="bullet"/>
      <w:lvlText w:val="•"/>
      <w:lvlJc w:val="left"/>
      <w:pPr>
        <w:ind w:left="4141" w:hanging="283"/>
      </w:pPr>
      <w:rPr>
        <w:rFonts w:hint="default"/>
      </w:rPr>
    </w:lvl>
    <w:lvl w:ilvl="3">
      <w:start w:val="0"/>
      <w:numFmt w:val="bullet"/>
      <w:lvlText w:val="•"/>
      <w:lvlJc w:val="left"/>
      <w:pPr>
        <w:ind w:left="4951" w:hanging="283"/>
      </w:pPr>
      <w:rPr>
        <w:rFonts w:hint="default"/>
      </w:rPr>
    </w:lvl>
    <w:lvl w:ilvl="4">
      <w:start w:val="0"/>
      <w:numFmt w:val="bullet"/>
      <w:lvlText w:val="•"/>
      <w:lvlJc w:val="left"/>
      <w:pPr>
        <w:ind w:left="5762" w:hanging="283"/>
      </w:pPr>
      <w:rPr>
        <w:rFonts w:hint="default"/>
      </w:rPr>
    </w:lvl>
    <w:lvl w:ilvl="5">
      <w:start w:val="0"/>
      <w:numFmt w:val="bullet"/>
      <w:lvlText w:val="•"/>
      <w:lvlJc w:val="left"/>
      <w:pPr>
        <w:ind w:left="6572" w:hanging="283"/>
      </w:pPr>
      <w:rPr>
        <w:rFonts w:hint="default"/>
      </w:rPr>
    </w:lvl>
    <w:lvl w:ilvl="6">
      <w:start w:val="0"/>
      <w:numFmt w:val="bullet"/>
      <w:lvlText w:val="•"/>
      <w:lvlJc w:val="left"/>
      <w:pPr>
        <w:ind w:left="7383" w:hanging="283"/>
      </w:pPr>
      <w:rPr>
        <w:rFonts w:hint="default"/>
      </w:rPr>
    </w:lvl>
    <w:lvl w:ilvl="7">
      <w:start w:val="0"/>
      <w:numFmt w:val="bullet"/>
      <w:lvlText w:val="•"/>
      <w:lvlJc w:val="left"/>
      <w:pPr>
        <w:ind w:left="8193" w:hanging="283"/>
      </w:pPr>
      <w:rPr>
        <w:rFonts w:hint="default"/>
      </w:rPr>
    </w:lvl>
    <w:lvl w:ilvl="8">
      <w:start w:val="0"/>
      <w:numFmt w:val="bullet"/>
      <w:lvlText w:val="•"/>
      <w:lvlJc w:val="left"/>
      <w:pPr>
        <w:ind w:left="9004" w:hanging="283"/>
      </w:pPr>
      <w:rPr>
        <w:rFonts w:hint="default"/>
      </w:rPr>
    </w:lvl>
  </w:abstractNum>
  <w:abstractNum w:abstractNumId="9">
    <w:multiLevelType w:val="hybridMultilevel"/>
    <w:lvl w:ilvl="0">
      <w:start w:val="1"/>
      <w:numFmt w:val="decimal"/>
      <w:lvlText w:val="%1."/>
      <w:lvlJc w:val="left"/>
      <w:pPr>
        <w:ind w:left="1952" w:hanging="229"/>
        <w:jc w:val="left"/>
      </w:pPr>
      <w:rPr>
        <w:rFonts w:hint="default"/>
        <w:spacing w:val="-4"/>
        <w:w w:val="106"/>
      </w:rPr>
    </w:lvl>
    <w:lvl w:ilvl="1">
      <w:start w:val="0"/>
      <w:numFmt w:val="bullet"/>
      <w:lvlText w:val="•"/>
      <w:lvlJc w:val="left"/>
      <w:pPr>
        <w:ind w:left="2826" w:hanging="229"/>
      </w:pPr>
      <w:rPr>
        <w:rFonts w:hint="default"/>
      </w:rPr>
    </w:lvl>
    <w:lvl w:ilvl="2">
      <w:start w:val="0"/>
      <w:numFmt w:val="bullet"/>
      <w:lvlText w:val="•"/>
      <w:lvlJc w:val="left"/>
      <w:pPr>
        <w:ind w:left="3693" w:hanging="229"/>
      </w:pPr>
      <w:rPr>
        <w:rFonts w:hint="default"/>
      </w:rPr>
    </w:lvl>
    <w:lvl w:ilvl="3">
      <w:start w:val="0"/>
      <w:numFmt w:val="bullet"/>
      <w:lvlText w:val="•"/>
      <w:lvlJc w:val="left"/>
      <w:pPr>
        <w:ind w:left="4559" w:hanging="229"/>
      </w:pPr>
      <w:rPr>
        <w:rFonts w:hint="default"/>
      </w:rPr>
    </w:lvl>
    <w:lvl w:ilvl="4">
      <w:start w:val="0"/>
      <w:numFmt w:val="bullet"/>
      <w:lvlText w:val="•"/>
      <w:lvlJc w:val="left"/>
      <w:pPr>
        <w:ind w:left="5426" w:hanging="229"/>
      </w:pPr>
      <w:rPr>
        <w:rFonts w:hint="default"/>
      </w:rPr>
    </w:lvl>
    <w:lvl w:ilvl="5">
      <w:start w:val="0"/>
      <w:numFmt w:val="bullet"/>
      <w:lvlText w:val="•"/>
      <w:lvlJc w:val="left"/>
      <w:pPr>
        <w:ind w:left="6292" w:hanging="229"/>
      </w:pPr>
      <w:rPr>
        <w:rFonts w:hint="default"/>
      </w:rPr>
    </w:lvl>
    <w:lvl w:ilvl="6">
      <w:start w:val="0"/>
      <w:numFmt w:val="bullet"/>
      <w:lvlText w:val="•"/>
      <w:lvlJc w:val="left"/>
      <w:pPr>
        <w:ind w:left="7159" w:hanging="229"/>
      </w:pPr>
      <w:rPr>
        <w:rFonts w:hint="default"/>
      </w:rPr>
    </w:lvl>
    <w:lvl w:ilvl="7">
      <w:start w:val="0"/>
      <w:numFmt w:val="bullet"/>
      <w:lvlText w:val="•"/>
      <w:lvlJc w:val="left"/>
      <w:pPr>
        <w:ind w:left="8025" w:hanging="229"/>
      </w:pPr>
      <w:rPr>
        <w:rFonts w:hint="default"/>
      </w:rPr>
    </w:lvl>
    <w:lvl w:ilvl="8">
      <w:start w:val="0"/>
      <w:numFmt w:val="bullet"/>
      <w:lvlText w:val="•"/>
      <w:lvlJc w:val="left"/>
      <w:pPr>
        <w:ind w:left="8892" w:hanging="229"/>
      </w:pPr>
      <w:rPr>
        <w:rFonts w:hint="default"/>
      </w:rPr>
    </w:lvl>
  </w:abstractNum>
  <w:abstractNum w:abstractNumId="8">
    <w:multiLevelType w:val="hybridMultilevel"/>
    <w:lvl w:ilvl="0">
      <w:start w:val="13"/>
      <w:numFmt w:val="lowerLetter"/>
      <w:lvlText w:val="%1)"/>
      <w:lvlJc w:val="left"/>
      <w:pPr>
        <w:ind w:left="2526" w:hanging="287"/>
        <w:jc w:val="left"/>
      </w:pPr>
      <w:rPr>
        <w:rFonts w:hint="default"/>
        <w:spacing w:val="-6"/>
        <w:w w:val="107"/>
      </w:rPr>
    </w:lvl>
    <w:lvl w:ilvl="1">
      <w:start w:val="0"/>
      <w:numFmt w:val="bullet"/>
      <w:lvlText w:val="•"/>
      <w:lvlJc w:val="left"/>
      <w:pPr>
        <w:ind w:left="3330" w:hanging="287"/>
      </w:pPr>
      <w:rPr>
        <w:rFonts w:hint="default"/>
      </w:rPr>
    </w:lvl>
    <w:lvl w:ilvl="2">
      <w:start w:val="0"/>
      <w:numFmt w:val="bullet"/>
      <w:lvlText w:val="•"/>
      <w:lvlJc w:val="left"/>
      <w:pPr>
        <w:ind w:left="4141" w:hanging="287"/>
      </w:pPr>
      <w:rPr>
        <w:rFonts w:hint="default"/>
      </w:rPr>
    </w:lvl>
    <w:lvl w:ilvl="3">
      <w:start w:val="0"/>
      <w:numFmt w:val="bullet"/>
      <w:lvlText w:val="•"/>
      <w:lvlJc w:val="left"/>
      <w:pPr>
        <w:ind w:left="4951" w:hanging="287"/>
      </w:pPr>
      <w:rPr>
        <w:rFonts w:hint="default"/>
      </w:rPr>
    </w:lvl>
    <w:lvl w:ilvl="4">
      <w:start w:val="0"/>
      <w:numFmt w:val="bullet"/>
      <w:lvlText w:val="•"/>
      <w:lvlJc w:val="left"/>
      <w:pPr>
        <w:ind w:left="5762" w:hanging="287"/>
      </w:pPr>
      <w:rPr>
        <w:rFonts w:hint="default"/>
      </w:rPr>
    </w:lvl>
    <w:lvl w:ilvl="5">
      <w:start w:val="0"/>
      <w:numFmt w:val="bullet"/>
      <w:lvlText w:val="•"/>
      <w:lvlJc w:val="left"/>
      <w:pPr>
        <w:ind w:left="6572" w:hanging="287"/>
      </w:pPr>
      <w:rPr>
        <w:rFonts w:hint="default"/>
      </w:rPr>
    </w:lvl>
    <w:lvl w:ilvl="6">
      <w:start w:val="0"/>
      <w:numFmt w:val="bullet"/>
      <w:lvlText w:val="•"/>
      <w:lvlJc w:val="left"/>
      <w:pPr>
        <w:ind w:left="7383" w:hanging="287"/>
      </w:pPr>
      <w:rPr>
        <w:rFonts w:hint="default"/>
      </w:rPr>
    </w:lvl>
    <w:lvl w:ilvl="7">
      <w:start w:val="0"/>
      <w:numFmt w:val="bullet"/>
      <w:lvlText w:val="•"/>
      <w:lvlJc w:val="left"/>
      <w:pPr>
        <w:ind w:left="8193" w:hanging="287"/>
      </w:pPr>
      <w:rPr>
        <w:rFonts w:hint="default"/>
      </w:rPr>
    </w:lvl>
    <w:lvl w:ilvl="8">
      <w:start w:val="0"/>
      <w:numFmt w:val="bullet"/>
      <w:lvlText w:val="•"/>
      <w:lvlJc w:val="left"/>
      <w:pPr>
        <w:ind w:left="9004" w:hanging="287"/>
      </w:pPr>
      <w:rPr>
        <w:rFonts w:hint="default"/>
      </w:rPr>
    </w:lvl>
  </w:abstractNum>
  <w:abstractNum w:abstractNumId="7">
    <w:multiLevelType w:val="hybridMultilevel"/>
    <w:lvl w:ilvl="0">
      <w:start w:val="1"/>
      <w:numFmt w:val="lowerLetter"/>
      <w:lvlText w:val="%1)"/>
      <w:lvlJc w:val="left"/>
      <w:pPr>
        <w:ind w:left="2524" w:hanging="291"/>
        <w:jc w:val="left"/>
      </w:pPr>
      <w:rPr>
        <w:rFonts w:hint="default"/>
        <w:spacing w:val="0"/>
        <w:w w:val="108"/>
      </w:rPr>
    </w:lvl>
    <w:lvl w:ilvl="1">
      <w:start w:val="1"/>
      <w:numFmt w:val="decimal"/>
      <w:lvlText w:val="%2)"/>
      <w:lvlJc w:val="left"/>
      <w:pPr>
        <w:ind w:left="2519" w:hanging="291"/>
        <w:jc w:val="left"/>
      </w:pPr>
      <w:rPr>
        <w:rFonts w:hint="default" w:ascii="Arial" w:hAnsi="Arial" w:eastAsia="Arial" w:cs="Arial"/>
        <w:color w:val="312F3B"/>
        <w:spacing w:val="-23"/>
        <w:w w:val="75"/>
        <w:sz w:val="19"/>
        <w:szCs w:val="19"/>
      </w:rPr>
    </w:lvl>
    <w:lvl w:ilvl="2">
      <w:start w:val="0"/>
      <w:numFmt w:val="bullet"/>
      <w:lvlText w:val="•"/>
      <w:lvlJc w:val="left"/>
      <w:pPr>
        <w:ind w:left="4141" w:hanging="291"/>
      </w:pPr>
      <w:rPr>
        <w:rFonts w:hint="default"/>
      </w:rPr>
    </w:lvl>
    <w:lvl w:ilvl="3">
      <w:start w:val="0"/>
      <w:numFmt w:val="bullet"/>
      <w:lvlText w:val="•"/>
      <w:lvlJc w:val="left"/>
      <w:pPr>
        <w:ind w:left="4951" w:hanging="291"/>
      </w:pPr>
      <w:rPr>
        <w:rFonts w:hint="default"/>
      </w:rPr>
    </w:lvl>
    <w:lvl w:ilvl="4">
      <w:start w:val="0"/>
      <w:numFmt w:val="bullet"/>
      <w:lvlText w:val="•"/>
      <w:lvlJc w:val="left"/>
      <w:pPr>
        <w:ind w:left="5762" w:hanging="291"/>
      </w:pPr>
      <w:rPr>
        <w:rFonts w:hint="default"/>
      </w:rPr>
    </w:lvl>
    <w:lvl w:ilvl="5">
      <w:start w:val="0"/>
      <w:numFmt w:val="bullet"/>
      <w:lvlText w:val="•"/>
      <w:lvlJc w:val="left"/>
      <w:pPr>
        <w:ind w:left="6572" w:hanging="291"/>
      </w:pPr>
      <w:rPr>
        <w:rFonts w:hint="default"/>
      </w:rPr>
    </w:lvl>
    <w:lvl w:ilvl="6">
      <w:start w:val="0"/>
      <w:numFmt w:val="bullet"/>
      <w:lvlText w:val="•"/>
      <w:lvlJc w:val="left"/>
      <w:pPr>
        <w:ind w:left="7383" w:hanging="291"/>
      </w:pPr>
      <w:rPr>
        <w:rFonts w:hint="default"/>
      </w:rPr>
    </w:lvl>
    <w:lvl w:ilvl="7">
      <w:start w:val="0"/>
      <w:numFmt w:val="bullet"/>
      <w:lvlText w:val="•"/>
      <w:lvlJc w:val="left"/>
      <w:pPr>
        <w:ind w:left="8193" w:hanging="291"/>
      </w:pPr>
      <w:rPr>
        <w:rFonts w:hint="default"/>
      </w:rPr>
    </w:lvl>
    <w:lvl w:ilvl="8">
      <w:start w:val="0"/>
      <w:numFmt w:val="bullet"/>
      <w:lvlText w:val="•"/>
      <w:lvlJc w:val="left"/>
      <w:pPr>
        <w:ind w:left="9004" w:hanging="291"/>
      </w:pPr>
      <w:rPr>
        <w:rFonts w:hint="default"/>
      </w:rPr>
    </w:lvl>
  </w:abstractNum>
  <w:abstractNum w:abstractNumId="6">
    <w:multiLevelType w:val="hybridMultilevel"/>
    <w:lvl w:ilvl="0">
      <w:start w:val="1"/>
      <w:numFmt w:val="lowerLetter"/>
      <w:lvlText w:val="%1)"/>
      <w:lvlJc w:val="left"/>
      <w:pPr>
        <w:ind w:left="2519" w:hanging="291"/>
        <w:jc w:val="left"/>
      </w:pPr>
      <w:rPr>
        <w:rFonts w:hint="default"/>
        <w:spacing w:val="-1"/>
        <w:w w:val="110"/>
      </w:rPr>
    </w:lvl>
    <w:lvl w:ilvl="1">
      <w:start w:val="0"/>
      <w:numFmt w:val="bullet"/>
      <w:lvlText w:val="•"/>
      <w:lvlJc w:val="left"/>
      <w:pPr>
        <w:ind w:left="3330" w:hanging="291"/>
      </w:pPr>
      <w:rPr>
        <w:rFonts w:hint="default"/>
      </w:rPr>
    </w:lvl>
    <w:lvl w:ilvl="2">
      <w:start w:val="0"/>
      <w:numFmt w:val="bullet"/>
      <w:lvlText w:val="•"/>
      <w:lvlJc w:val="left"/>
      <w:pPr>
        <w:ind w:left="4141" w:hanging="291"/>
      </w:pPr>
      <w:rPr>
        <w:rFonts w:hint="default"/>
      </w:rPr>
    </w:lvl>
    <w:lvl w:ilvl="3">
      <w:start w:val="0"/>
      <w:numFmt w:val="bullet"/>
      <w:lvlText w:val="•"/>
      <w:lvlJc w:val="left"/>
      <w:pPr>
        <w:ind w:left="4951" w:hanging="291"/>
      </w:pPr>
      <w:rPr>
        <w:rFonts w:hint="default"/>
      </w:rPr>
    </w:lvl>
    <w:lvl w:ilvl="4">
      <w:start w:val="0"/>
      <w:numFmt w:val="bullet"/>
      <w:lvlText w:val="•"/>
      <w:lvlJc w:val="left"/>
      <w:pPr>
        <w:ind w:left="5762" w:hanging="291"/>
      </w:pPr>
      <w:rPr>
        <w:rFonts w:hint="default"/>
      </w:rPr>
    </w:lvl>
    <w:lvl w:ilvl="5">
      <w:start w:val="0"/>
      <w:numFmt w:val="bullet"/>
      <w:lvlText w:val="•"/>
      <w:lvlJc w:val="left"/>
      <w:pPr>
        <w:ind w:left="6572" w:hanging="291"/>
      </w:pPr>
      <w:rPr>
        <w:rFonts w:hint="default"/>
      </w:rPr>
    </w:lvl>
    <w:lvl w:ilvl="6">
      <w:start w:val="0"/>
      <w:numFmt w:val="bullet"/>
      <w:lvlText w:val="•"/>
      <w:lvlJc w:val="left"/>
      <w:pPr>
        <w:ind w:left="7383" w:hanging="291"/>
      </w:pPr>
      <w:rPr>
        <w:rFonts w:hint="default"/>
      </w:rPr>
    </w:lvl>
    <w:lvl w:ilvl="7">
      <w:start w:val="0"/>
      <w:numFmt w:val="bullet"/>
      <w:lvlText w:val="•"/>
      <w:lvlJc w:val="left"/>
      <w:pPr>
        <w:ind w:left="8193" w:hanging="291"/>
      </w:pPr>
      <w:rPr>
        <w:rFonts w:hint="default"/>
      </w:rPr>
    </w:lvl>
    <w:lvl w:ilvl="8">
      <w:start w:val="0"/>
      <w:numFmt w:val="bullet"/>
      <w:lvlText w:val="•"/>
      <w:lvlJc w:val="left"/>
      <w:pPr>
        <w:ind w:left="9004" w:hanging="291"/>
      </w:pPr>
      <w:rPr>
        <w:rFonts w:hint="default"/>
      </w:rPr>
    </w:lvl>
  </w:abstractNum>
  <w:abstractNum w:abstractNumId="5">
    <w:multiLevelType w:val="hybridMultilevel"/>
    <w:lvl w:ilvl="0">
      <w:start w:val="0"/>
      <w:numFmt w:val="bullet"/>
      <w:lvlText w:val="-"/>
      <w:lvlJc w:val="left"/>
      <w:pPr>
        <w:ind w:left="1951" w:hanging="126"/>
      </w:pPr>
      <w:rPr>
        <w:rFonts w:hint="default" w:ascii="Arial" w:hAnsi="Arial" w:eastAsia="Arial" w:cs="Arial"/>
        <w:color w:val="342F3B"/>
        <w:w w:val="105"/>
        <w:sz w:val="19"/>
        <w:szCs w:val="19"/>
      </w:rPr>
    </w:lvl>
    <w:lvl w:ilvl="1">
      <w:start w:val="0"/>
      <w:numFmt w:val="bullet"/>
      <w:lvlText w:val="•"/>
      <w:lvlJc w:val="left"/>
      <w:pPr>
        <w:ind w:left="2826" w:hanging="126"/>
      </w:pPr>
      <w:rPr>
        <w:rFonts w:hint="default"/>
      </w:rPr>
    </w:lvl>
    <w:lvl w:ilvl="2">
      <w:start w:val="0"/>
      <w:numFmt w:val="bullet"/>
      <w:lvlText w:val="•"/>
      <w:lvlJc w:val="left"/>
      <w:pPr>
        <w:ind w:left="3693" w:hanging="126"/>
      </w:pPr>
      <w:rPr>
        <w:rFonts w:hint="default"/>
      </w:rPr>
    </w:lvl>
    <w:lvl w:ilvl="3">
      <w:start w:val="0"/>
      <w:numFmt w:val="bullet"/>
      <w:lvlText w:val="•"/>
      <w:lvlJc w:val="left"/>
      <w:pPr>
        <w:ind w:left="4559" w:hanging="126"/>
      </w:pPr>
      <w:rPr>
        <w:rFonts w:hint="default"/>
      </w:rPr>
    </w:lvl>
    <w:lvl w:ilvl="4">
      <w:start w:val="0"/>
      <w:numFmt w:val="bullet"/>
      <w:lvlText w:val="•"/>
      <w:lvlJc w:val="left"/>
      <w:pPr>
        <w:ind w:left="5426" w:hanging="126"/>
      </w:pPr>
      <w:rPr>
        <w:rFonts w:hint="default"/>
      </w:rPr>
    </w:lvl>
    <w:lvl w:ilvl="5">
      <w:start w:val="0"/>
      <w:numFmt w:val="bullet"/>
      <w:lvlText w:val="•"/>
      <w:lvlJc w:val="left"/>
      <w:pPr>
        <w:ind w:left="6292" w:hanging="126"/>
      </w:pPr>
      <w:rPr>
        <w:rFonts w:hint="default"/>
      </w:rPr>
    </w:lvl>
    <w:lvl w:ilvl="6">
      <w:start w:val="0"/>
      <w:numFmt w:val="bullet"/>
      <w:lvlText w:val="•"/>
      <w:lvlJc w:val="left"/>
      <w:pPr>
        <w:ind w:left="7159" w:hanging="126"/>
      </w:pPr>
      <w:rPr>
        <w:rFonts w:hint="default"/>
      </w:rPr>
    </w:lvl>
    <w:lvl w:ilvl="7">
      <w:start w:val="0"/>
      <w:numFmt w:val="bullet"/>
      <w:lvlText w:val="•"/>
      <w:lvlJc w:val="left"/>
      <w:pPr>
        <w:ind w:left="8025" w:hanging="126"/>
      </w:pPr>
      <w:rPr>
        <w:rFonts w:hint="default"/>
      </w:rPr>
    </w:lvl>
    <w:lvl w:ilvl="8">
      <w:start w:val="0"/>
      <w:numFmt w:val="bullet"/>
      <w:lvlText w:val="•"/>
      <w:lvlJc w:val="left"/>
      <w:pPr>
        <w:ind w:left="8892" w:hanging="126"/>
      </w:pPr>
      <w:rPr>
        <w:rFonts w:hint="default"/>
      </w:rPr>
    </w:lvl>
  </w:abstractNum>
  <w:abstractNum w:abstractNumId="4">
    <w:multiLevelType w:val="hybridMultilevel"/>
    <w:lvl w:ilvl="0">
      <w:start w:val="1"/>
      <w:numFmt w:val="decimal"/>
      <w:lvlText w:val="%1."/>
      <w:lvlJc w:val="left"/>
      <w:pPr>
        <w:ind w:left="1951" w:hanging="237"/>
        <w:jc w:val="left"/>
      </w:pPr>
      <w:rPr>
        <w:rFonts w:hint="default"/>
        <w:spacing w:val="-4"/>
        <w:w w:val="106"/>
      </w:rPr>
    </w:lvl>
    <w:lvl w:ilvl="1">
      <w:start w:val="0"/>
      <w:numFmt w:val="bullet"/>
      <w:lvlText w:val="•"/>
      <w:lvlJc w:val="left"/>
      <w:pPr>
        <w:ind w:left="2826" w:hanging="237"/>
      </w:pPr>
      <w:rPr>
        <w:rFonts w:hint="default"/>
      </w:rPr>
    </w:lvl>
    <w:lvl w:ilvl="2">
      <w:start w:val="0"/>
      <w:numFmt w:val="bullet"/>
      <w:lvlText w:val="•"/>
      <w:lvlJc w:val="left"/>
      <w:pPr>
        <w:ind w:left="3693" w:hanging="237"/>
      </w:pPr>
      <w:rPr>
        <w:rFonts w:hint="default"/>
      </w:rPr>
    </w:lvl>
    <w:lvl w:ilvl="3">
      <w:start w:val="0"/>
      <w:numFmt w:val="bullet"/>
      <w:lvlText w:val="•"/>
      <w:lvlJc w:val="left"/>
      <w:pPr>
        <w:ind w:left="4559" w:hanging="237"/>
      </w:pPr>
      <w:rPr>
        <w:rFonts w:hint="default"/>
      </w:rPr>
    </w:lvl>
    <w:lvl w:ilvl="4">
      <w:start w:val="0"/>
      <w:numFmt w:val="bullet"/>
      <w:lvlText w:val="•"/>
      <w:lvlJc w:val="left"/>
      <w:pPr>
        <w:ind w:left="5426" w:hanging="237"/>
      </w:pPr>
      <w:rPr>
        <w:rFonts w:hint="default"/>
      </w:rPr>
    </w:lvl>
    <w:lvl w:ilvl="5">
      <w:start w:val="0"/>
      <w:numFmt w:val="bullet"/>
      <w:lvlText w:val="•"/>
      <w:lvlJc w:val="left"/>
      <w:pPr>
        <w:ind w:left="6292" w:hanging="237"/>
      </w:pPr>
      <w:rPr>
        <w:rFonts w:hint="default"/>
      </w:rPr>
    </w:lvl>
    <w:lvl w:ilvl="6">
      <w:start w:val="0"/>
      <w:numFmt w:val="bullet"/>
      <w:lvlText w:val="•"/>
      <w:lvlJc w:val="left"/>
      <w:pPr>
        <w:ind w:left="7159" w:hanging="237"/>
      </w:pPr>
      <w:rPr>
        <w:rFonts w:hint="default"/>
      </w:rPr>
    </w:lvl>
    <w:lvl w:ilvl="7">
      <w:start w:val="0"/>
      <w:numFmt w:val="bullet"/>
      <w:lvlText w:val="•"/>
      <w:lvlJc w:val="left"/>
      <w:pPr>
        <w:ind w:left="8025" w:hanging="237"/>
      </w:pPr>
      <w:rPr>
        <w:rFonts w:hint="default"/>
      </w:rPr>
    </w:lvl>
    <w:lvl w:ilvl="8">
      <w:start w:val="0"/>
      <w:numFmt w:val="bullet"/>
      <w:lvlText w:val="•"/>
      <w:lvlJc w:val="left"/>
      <w:pPr>
        <w:ind w:left="8892" w:hanging="237"/>
      </w:pPr>
      <w:rPr>
        <w:rFonts w:hint="default"/>
      </w:rPr>
    </w:lvl>
  </w:abstractNum>
  <w:abstractNum w:abstractNumId="3">
    <w:multiLevelType w:val="hybridMultilevel"/>
    <w:lvl w:ilvl="0">
      <w:start w:val="1"/>
      <w:numFmt w:val="lowerLetter"/>
      <w:lvlText w:val="%1)"/>
      <w:lvlJc w:val="left"/>
      <w:pPr>
        <w:ind w:left="2519" w:hanging="286"/>
        <w:jc w:val="left"/>
      </w:pPr>
      <w:rPr>
        <w:rFonts w:hint="default" w:ascii="Arial" w:hAnsi="Arial" w:eastAsia="Arial" w:cs="Arial"/>
        <w:color w:val="312F3D"/>
        <w:spacing w:val="-1"/>
        <w:w w:val="105"/>
        <w:sz w:val="19"/>
        <w:szCs w:val="19"/>
      </w:rPr>
    </w:lvl>
    <w:lvl w:ilvl="1">
      <w:start w:val="0"/>
      <w:numFmt w:val="bullet"/>
      <w:lvlText w:val="•"/>
      <w:lvlJc w:val="left"/>
      <w:pPr>
        <w:ind w:left="3330" w:hanging="286"/>
      </w:pPr>
      <w:rPr>
        <w:rFonts w:hint="default"/>
      </w:rPr>
    </w:lvl>
    <w:lvl w:ilvl="2">
      <w:start w:val="0"/>
      <w:numFmt w:val="bullet"/>
      <w:lvlText w:val="•"/>
      <w:lvlJc w:val="left"/>
      <w:pPr>
        <w:ind w:left="4141" w:hanging="286"/>
      </w:pPr>
      <w:rPr>
        <w:rFonts w:hint="default"/>
      </w:rPr>
    </w:lvl>
    <w:lvl w:ilvl="3">
      <w:start w:val="0"/>
      <w:numFmt w:val="bullet"/>
      <w:lvlText w:val="•"/>
      <w:lvlJc w:val="left"/>
      <w:pPr>
        <w:ind w:left="4951" w:hanging="286"/>
      </w:pPr>
      <w:rPr>
        <w:rFonts w:hint="default"/>
      </w:rPr>
    </w:lvl>
    <w:lvl w:ilvl="4">
      <w:start w:val="0"/>
      <w:numFmt w:val="bullet"/>
      <w:lvlText w:val="•"/>
      <w:lvlJc w:val="left"/>
      <w:pPr>
        <w:ind w:left="5762" w:hanging="286"/>
      </w:pPr>
      <w:rPr>
        <w:rFonts w:hint="default"/>
      </w:rPr>
    </w:lvl>
    <w:lvl w:ilvl="5">
      <w:start w:val="0"/>
      <w:numFmt w:val="bullet"/>
      <w:lvlText w:val="•"/>
      <w:lvlJc w:val="left"/>
      <w:pPr>
        <w:ind w:left="6572" w:hanging="286"/>
      </w:pPr>
      <w:rPr>
        <w:rFonts w:hint="default"/>
      </w:rPr>
    </w:lvl>
    <w:lvl w:ilvl="6">
      <w:start w:val="0"/>
      <w:numFmt w:val="bullet"/>
      <w:lvlText w:val="•"/>
      <w:lvlJc w:val="left"/>
      <w:pPr>
        <w:ind w:left="7383" w:hanging="286"/>
      </w:pPr>
      <w:rPr>
        <w:rFonts w:hint="default"/>
      </w:rPr>
    </w:lvl>
    <w:lvl w:ilvl="7">
      <w:start w:val="0"/>
      <w:numFmt w:val="bullet"/>
      <w:lvlText w:val="•"/>
      <w:lvlJc w:val="left"/>
      <w:pPr>
        <w:ind w:left="8193" w:hanging="286"/>
      </w:pPr>
      <w:rPr>
        <w:rFonts w:hint="default"/>
      </w:rPr>
    </w:lvl>
    <w:lvl w:ilvl="8">
      <w:start w:val="0"/>
      <w:numFmt w:val="bullet"/>
      <w:lvlText w:val="•"/>
      <w:lvlJc w:val="left"/>
      <w:pPr>
        <w:ind w:left="9004" w:hanging="286"/>
      </w:pPr>
      <w:rPr>
        <w:rFonts w:hint="default"/>
      </w:rPr>
    </w:lvl>
  </w:abstractNum>
  <w:abstractNum w:abstractNumId="2">
    <w:multiLevelType w:val="hybridMultilevel"/>
    <w:lvl w:ilvl="0">
      <w:start w:val="13"/>
      <w:numFmt w:val="lowerLetter"/>
      <w:lvlText w:val="%1)"/>
      <w:lvlJc w:val="left"/>
      <w:pPr>
        <w:ind w:left="2519" w:hanging="283"/>
        <w:jc w:val="left"/>
      </w:pPr>
      <w:rPr>
        <w:rFonts w:hint="default"/>
        <w:spacing w:val="-3"/>
        <w:w w:val="105"/>
      </w:rPr>
    </w:lvl>
    <w:lvl w:ilvl="1">
      <w:start w:val="0"/>
      <w:numFmt w:val="bullet"/>
      <w:lvlText w:val="•"/>
      <w:lvlJc w:val="left"/>
      <w:pPr>
        <w:ind w:left="3330" w:hanging="283"/>
      </w:pPr>
      <w:rPr>
        <w:rFonts w:hint="default"/>
      </w:rPr>
    </w:lvl>
    <w:lvl w:ilvl="2">
      <w:start w:val="0"/>
      <w:numFmt w:val="bullet"/>
      <w:lvlText w:val="•"/>
      <w:lvlJc w:val="left"/>
      <w:pPr>
        <w:ind w:left="4141" w:hanging="283"/>
      </w:pPr>
      <w:rPr>
        <w:rFonts w:hint="default"/>
      </w:rPr>
    </w:lvl>
    <w:lvl w:ilvl="3">
      <w:start w:val="0"/>
      <w:numFmt w:val="bullet"/>
      <w:lvlText w:val="•"/>
      <w:lvlJc w:val="left"/>
      <w:pPr>
        <w:ind w:left="4951" w:hanging="283"/>
      </w:pPr>
      <w:rPr>
        <w:rFonts w:hint="default"/>
      </w:rPr>
    </w:lvl>
    <w:lvl w:ilvl="4">
      <w:start w:val="0"/>
      <w:numFmt w:val="bullet"/>
      <w:lvlText w:val="•"/>
      <w:lvlJc w:val="left"/>
      <w:pPr>
        <w:ind w:left="5762" w:hanging="283"/>
      </w:pPr>
      <w:rPr>
        <w:rFonts w:hint="default"/>
      </w:rPr>
    </w:lvl>
    <w:lvl w:ilvl="5">
      <w:start w:val="0"/>
      <w:numFmt w:val="bullet"/>
      <w:lvlText w:val="•"/>
      <w:lvlJc w:val="left"/>
      <w:pPr>
        <w:ind w:left="6572" w:hanging="283"/>
      </w:pPr>
      <w:rPr>
        <w:rFonts w:hint="default"/>
      </w:rPr>
    </w:lvl>
    <w:lvl w:ilvl="6">
      <w:start w:val="0"/>
      <w:numFmt w:val="bullet"/>
      <w:lvlText w:val="•"/>
      <w:lvlJc w:val="left"/>
      <w:pPr>
        <w:ind w:left="7383" w:hanging="283"/>
      </w:pPr>
      <w:rPr>
        <w:rFonts w:hint="default"/>
      </w:rPr>
    </w:lvl>
    <w:lvl w:ilvl="7">
      <w:start w:val="0"/>
      <w:numFmt w:val="bullet"/>
      <w:lvlText w:val="•"/>
      <w:lvlJc w:val="left"/>
      <w:pPr>
        <w:ind w:left="8193" w:hanging="283"/>
      </w:pPr>
      <w:rPr>
        <w:rFonts w:hint="default"/>
      </w:rPr>
    </w:lvl>
    <w:lvl w:ilvl="8">
      <w:start w:val="0"/>
      <w:numFmt w:val="bullet"/>
      <w:lvlText w:val="•"/>
      <w:lvlJc w:val="left"/>
      <w:pPr>
        <w:ind w:left="9004" w:hanging="283"/>
      </w:pPr>
      <w:rPr>
        <w:rFonts w:hint="default"/>
      </w:rPr>
    </w:lvl>
  </w:abstractNum>
  <w:abstractNum w:abstractNumId="1">
    <w:multiLevelType w:val="hybridMultilevel"/>
    <w:lvl w:ilvl="0">
      <w:start w:val="1"/>
      <w:numFmt w:val="lowerLetter"/>
      <w:lvlText w:val="%1)"/>
      <w:lvlJc w:val="left"/>
      <w:pPr>
        <w:ind w:left="2526" w:hanging="292"/>
        <w:jc w:val="left"/>
      </w:pPr>
      <w:rPr>
        <w:rFonts w:hint="default"/>
        <w:spacing w:val="0"/>
        <w:w w:val="107"/>
      </w:rPr>
    </w:lvl>
    <w:lvl w:ilvl="1">
      <w:start w:val="1"/>
      <w:numFmt w:val="decimal"/>
      <w:lvlText w:val="%2)"/>
      <w:lvlJc w:val="left"/>
      <w:pPr>
        <w:ind w:left="2526" w:hanging="298"/>
        <w:jc w:val="left"/>
      </w:pPr>
      <w:rPr>
        <w:rFonts w:hint="default" w:ascii="Times New Roman" w:hAnsi="Times New Roman" w:eastAsia="Times New Roman" w:cs="Times New Roman"/>
        <w:color w:val="342F3B"/>
        <w:spacing w:val="-5"/>
        <w:w w:val="71"/>
        <w:sz w:val="20"/>
        <w:szCs w:val="20"/>
      </w:rPr>
    </w:lvl>
    <w:lvl w:ilvl="2">
      <w:start w:val="0"/>
      <w:numFmt w:val="bullet"/>
      <w:lvlText w:val="•"/>
      <w:lvlJc w:val="left"/>
      <w:pPr>
        <w:ind w:left="4141" w:hanging="298"/>
      </w:pPr>
      <w:rPr>
        <w:rFonts w:hint="default"/>
      </w:rPr>
    </w:lvl>
    <w:lvl w:ilvl="3">
      <w:start w:val="0"/>
      <w:numFmt w:val="bullet"/>
      <w:lvlText w:val="•"/>
      <w:lvlJc w:val="left"/>
      <w:pPr>
        <w:ind w:left="4951" w:hanging="298"/>
      </w:pPr>
      <w:rPr>
        <w:rFonts w:hint="default"/>
      </w:rPr>
    </w:lvl>
    <w:lvl w:ilvl="4">
      <w:start w:val="0"/>
      <w:numFmt w:val="bullet"/>
      <w:lvlText w:val="•"/>
      <w:lvlJc w:val="left"/>
      <w:pPr>
        <w:ind w:left="5762" w:hanging="298"/>
      </w:pPr>
      <w:rPr>
        <w:rFonts w:hint="default"/>
      </w:rPr>
    </w:lvl>
    <w:lvl w:ilvl="5">
      <w:start w:val="0"/>
      <w:numFmt w:val="bullet"/>
      <w:lvlText w:val="•"/>
      <w:lvlJc w:val="left"/>
      <w:pPr>
        <w:ind w:left="6572" w:hanging="298"/>
      </w:pPr>
      <w:rPr>
        <w:rFonts w:hint="default"/>
      </w:rPr>
    </w:lvl>
    <w:lvl w:ilvl="6">
      <w:start w:val="0"/>
      <w:numFmt w:val="bullet"/>
      <w:lvlText w:val="•"/>
      <w:lvlJc w:val="left"/>
      <w:pPr>
        <w:ind w:left="7383" w:hanging="298"/>
      </w:pPr>
      <w:rPr>
        <w:rFonts w:hint="default"/>
      </w:rPr>
    </w:lvl>
    <w:lvl w:ilvl="7">
      <w:start w:val="0"/>
      <w:numFmt w:val="bullet"/>
      <w:lvlText w:val="•"/>
      <w:lvlJc w:val="left"/>
      <w:pPr>
        <w:ind w:left="8193" w:hanging="298"/>
      </w:pPr>
      <w:rPr>
        <w:rFonts w:hint="default"/>
      </w:rPr>
    </w:lvl>
    <w:lvl w:ilvl="8">
      <w:start w:val="0"/>
      <w:numFmt w:val="bullet"/>
      <w:lvlText w:val="•"/>
      <w:lvlJc w:val="left"/>
      <w:pPr>
        <w:ind w:left="9004" w:hanging="298"/>
      </w:pPr>
      <w:rPr>
        <w:rFonts w:hint="default"/>
      </w:rPr>
    </w:lvl>
  </w:abstractNum>
  <w:abstractNum w:abstractNumId="0">
    <w:multiLevelType w:val="hybridMultilevel"/>
    <w:lvl w:ilvl="0">
      <w:start w:val="1"/>
      <w:numFmt w:val="decimal"/>
      <w:lvlText w:val="%1."/>
      <w:lvlJc w:val="left"/>
      <w:pPr>
        <w:ind w:left="1956" w:hanging="219"/>
        <w:jc w:val="left"/>
      </w:pPr>
      <w:rPr>
        <w:rFonts w:hint="default"/>
        <w:spacing w:val="-4"/>
        <w:w w:val="106"/>
      </w:rPr>
    </w:lvl>
    <w:lvl w:ilvl="1">
      <w:start w:val="0"/>
      <w:numFmt w:val="bullet"/>
      <w:lvlText w:val="•"/>
      <w:lvlJc w:val="left"/>
      <w:pPr>
        <w:ind w:left="2826" w:hanging="219"/>
      </w:pPr>
      <w:rPr>
        <w:rFonts w:hint="default"/>
      </w:rPr>
    </w:lvl>
    <w:lvl w:ilvl="2">
      <w:start w:val="0"/>
      <w:numFmt w:val="bullet"/>
      <w:lvlText w:val="•"/>
      <w:lvlJc w:val="left"/>
      <w:pPr>
        <w:ind w:left="3693" w:hanging="219"/>
      </w:pPr>
      <w:rPr>
        <w:rFonts w:hint="default"/>
      </w:rPr>
    </w:lvl>
    <w:lvl w:ilvl="3">
      <w:start w:val="0"/>
      <w:numFmt w:val="bullet"/>
      <w:lvlText w:val="•"/>
      <w:lvlJc w:val="left"/>
      <w:pPr>
        <w:ind w:left="4559" w:hanging="219"/>
      </w:pPr>
      <w:rPr>
        <w:rFonts w:hint="default"/>
      </w:rPr>
    </w:lvl>
    <w:lvl w:ilvl="4">
      <w:start w:val="0"/>
      <w:numFmt w:val="bullet"/>
      <w:lvlText w:val="•"/>
      <w:lvlJc w:val="left"/>
      <w:pPr>
        <w:ind w:left="5426" w:hanging="219"/>
      </w:pPr>
      <w:rPr>
        <w:rFonts w:hint="default"/>
      </w:rPr>
    </w:lvl>
    <w:lvl w:ilvl="5">
      <w:start w:val="0"/>
      <w:numFmt w:val="bullet"/>
      <w:lvlText w:val="•"/>
      <w:lvlJc w:val="left"/>
      <w:pPr>
        <w:ind w:left="6292" w:hanging="219"/>
      </w:pPr>
      <w:rPr>
        <w:rFonts w:hint="default"/>
      </w:rPr>
    </w:lvl>
    <w:lvl w:ilvl="6">
      <w:start w:val="0"/>
      <w:numFmt w:val="bullet"/>
      <w:lvlText w:val="•"/>
      <w:lvlJc w:val="left"/>
      <w:pPr>
        <w:ind w:left="7159" w:hanging="219"/>
      </w:pPr>
      <w:rPr>
        <w:rFonts w:hint="default"/>
      </w:rPr>
    </w:lvl>
    <w:lvl w:ilvl="7">
      <w:start w:val="0"/>
      <w:numFmt w:val="bullet"/>
      <w:lvlText w:val="•"/>
      <w:lvlJc w:val="left"/>
      <w:pPr>
        <w:ind w:left="8025" w:hanging="219"/>
      </w:pPr>
      <w:rPr>
        <w:rFonts w:hint="default"/>
      </w:rPr>
    </w:lvl>
    <w:lvl w:ilvl="8">
      <w:start w:val="0"/>
      <w:numFmt w:val="bullet"/>
      <w:lvlText w:val="•"/>
      <w:lvlJc w:val="left"/>
      <w:pPr>
        <w:ind w:left="8892" w:hanging="219"/>
      </w:pPr>
      <w:rPr>
        <w:rFonts w:hint="default"/>
      </w:rPr>
    </w:lvl>
  </w:abstractNum>
  <w:num w:numId="23">
    <w:abstractNumId w:val="22"/>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rPr>
      <w:rFonts w:ascii="Arial" w:hAnsi="Arial" w:eastAsia="Arial" w:cs="Arial"/>
      <w:sz w:val="17"/>
      <w:szCs w:val="17"/>
    </w:rPr>
  </w:style>
  <w:style w:styleId="Heading1" w:type="paragraph">
    <w:name w:val="Heading 1"/>
    <w:basedOn w:val="Normal"/>
    <w:uiPriority w:val="1"/>
    <w:qFormat/>
    <w:pPr>
      <w:spacing w:line="210" w:lineRule="exact"/>
      <w:ind w:right="103"/>
      <w:jc w:val="right"/>
      <w:outlineLvl w:val="1"/>
    </w:pPr>
    <w:rPr>
      <w:rFonts w:ascii="Times New Roman" w:hAnsi="Times New Roman" w:eastAsia="Times New Roman" w:cs="Times New Roman"/>
      <w:sz w:val="21"/>
      <w:szCs w:val="21"/>
    </w:rPr>
  </w:style>
  <w:style w:styleId="Heading2" w:type="paragraph">
    <w:name w:val="Heading 2"/>
    <w:basedOn w:val="Normal"/>
    <w:uiPriority w:val="1"/>
    <w:qFormat/>
    <w:pPr>
      <w:ind w:left="1951"/>
      <w:jc w:val="both"/>
      <w:outlineLvl w:val="2"/>
    </w:pPr>
    <w:rPr>
      <w:rFonts w:ascii="Arial" w:hAnsi="Arial" w:eastAsia="Arial" w:cs="Arial"/>
      <w:sz w:val="19"/>
      <w:szCs w:val="19"/>
    </w:rPr>
  </w:style>
  <w:style w:styleId="Heading3" w:type="paragraph">
    <w:name w:val="Heading 3"/>
    <w:basedOn w:val="Normal"/>
    <w:uiPriority w:val="1"/>
    <w:qFormat/>
    <w:pPr>
      <w:ind w:left="298" w:right="780"/>
      <w:jc w:val="center"/>
      <w:outlineLvl w:val="3"/>
    </w:pPr>
    <w:rPr>
      <w:rFonts w:ascii="Arial" w:hAnsi="Arial" w:eastAsia="Arial" w:cs="Arial"/>
      <w:b/>
      <w:bCs/>
      <w:sz w:val="17"/>
      <w:szCs w:val="17"/>
    </w:rPr>
  </w:style>
  <w:style w:styleId="Heading4" w:type="paragraph">
    <w:name w:val="Heading 4"/>
    <w:basedOn w:val="Normal"/>
    <w:uiPriority w:val="1"/>
    <w:qFormat/>
    <w:pPr>
      <w:ind w:left="1435"/>
      <w:outlineLvl w:val="4"/>
    </w:pPr>
    <w:rPr>
      <w:rFonts w:ascii="Arial" w:hAnsi="Arial" w:eastAsia="Arial" w:cs="Arial"/>
      <w:b/>
      <w:bCs/>
      <w:i/>
      <w:sz w:val="17"/>
      <w:szCs w:val="17"/>
    </w:rPr>
  </w:style>
  <w:style w:styleId="ListParagraph" w:type="paragraph">
    <w:name w:val="List Paragraph"/>
    <w:basedOn w:val="Normal"/>
    <w:uiPriority w:val="1"/>
    <w:qFormat/>
    <w:pPr>
      <w:ind w:left="2051" w:hanging="308"/>
    </w:pPr>
    <w:rPr>
      <w:rFonts w:ascii="Arial" w:hAnsi="Arial" w:eastAsia="Arial" w:cs="Arial"/>
    </w:rPr>
  </w:style>
  <w:style w:styleId="TableParagraph" w:type="paragraph">
    <w:name w:val="Table Paragraph"/>
    <w:basedOn w:val="Normal"/>
    <w:uiPriority w:val="1"/>
    <w:qFormat/>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jpe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footer" Target="footer7.xml"/><Relationship Id="rId14" Type="http://schemas.openxmlformats.org/officeDocument/2006/relationships/footer" Target="footer8.xml"/><Relationship Id="rId15" Type="http://schemas.openxmlformats.org/officeDocument/2006/relationships/footer" Target="footer9.xml"/><Relationship Id="rId16" Type="http://schemas.openxmlformats.org/officeDocument/2006/relationships/footer" Target="footer10.xml"/><Relationship Id="rId17" Type="http://schemas.openxmlformats.org/officeDocument/2006/relationships/footer" Target="footer11.xml"/><Relationship Id="rId18" Type="http://schemas.openxmlformats.org/officeDocument/2006/relationships/footer" Target="footer12.xml"/><Relationship Id="rId19" Type="http://schemas.openxmlformats.org/officeDocument/2006/relationships/footer" Target="footer13.xml"/><Relationship Id="rId20" Type="http://schemas.openxmlformats.org/officeDocument/2006/relationships/footer" Target="footer14.xml"/><Relationship Id="rId21" Type="http://schemas.openxmlformats.org/officeDocument/2006/relationships/footer" Target="footer15.xml"/><Relationship Id="rId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DEPARTAMENTO DE EDUCACIÓN, UNIVERSIDAD, CULTURA Y DEPORTE</dc:creator>
  <dc:title>ORDEN de 23 de mayo de 2013, de la Consejera de Educación, Universidad, Cultura y Deporte, por la que se establece el currículo del título de Técnico Superior en Sistemas de Telecomunicaciones e Informáticos para la Comunidad Autónoma de Aragón.</dc:title>
  <dcterms:created xsi:type="dcterms:W3CDTF">2019-02-18T08:10:24Z</dcterms:created>
  <dcterms:modified xsi:type="dcterms:W3CDTF">2019-02-18T08:10:24Z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2013-06-24T00:00:00Z</vt:filetime>
  </property>
  <property fmtid="{D5CDD505-2E9C-101B-9397-08002B2CF9AE}" pid="3" name="Creator">
    <vt:lpwstr>Adobe InDesign CS5.5 (7.5.3)</vt:lpwstr>
  </property>
  <property fmtid="{D5CDD505-2E9C-101B-9397-08002B2CF9AE}" pid="4" name="LastSaved">
    <vt:filetime>2019-02-18T00:00:00Z</vt:filetime>
  </property>
</Properties>
</file>