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7" w:lineRule="auto" w:before="94"/>
        <w:ind w:right="30" w:firstLine="0"/>
      </w:pPr>
      <w:r>
        <w:rPr>
          <w:color w:val="231F20"/>
          <w:w w:val="115"/>
        </w:rPr>
        <w:t>diferentes tributos, en Expendedurías de Tabaco y Timbre de Ceuta y Melilla serán los siguientes:</w:t>
      </w:r>
    </w:p>
    <w:p>
      <w:pPr>
        <w:spacing w:line="196" w:lineRule="auto" w:before="4"/>
        <w:ind w:left="4666" w:right="204" w:hanging="50"/>
        <w:jc w:val="left"/>
        <w:rPr>
          <w:sz w:val="14"/>
        </w:rPr>
      </w:pPr>
      <w:r>
        <w:rPr>
          <w:color w:val="231F20"/>
          <w:w w:val="115"/>
          <w:sz w:val="14"/>
        </w:rPr>
        <w:t>Precio </w:t>
      </w:r>
      <w:r>
        <w:rPr>
          <w:color w:val="231F20"/>
          <w:spacing w:val="-4"/>
          <w:w w:val="115"/>
          <w:sz w:val="14"/>
        </w:rPr>
        <w:t>total </w:t>
      </w:r>
      <w:r>
        <w:rPr>
          <w:color w:val="231F20"/>
          <w:w w:val="115"/>
          <w:sz w:val="14"/>
        </w:rPr>
        <w:t>de venta al</w:t>
      </w:r>
      <w:r>
        <w:rPr>
          <w:color w:val="231F20"/>
          <w:spacing w:val="7"/>
          <w:w w:val="115"/>
          <w:sz w:val="14"/>
        </w:rPr>
        <w:t> </w:t>
      </w:r>
      <w:r>
        <w:rPr>
          <w:color w:val="231F20"/>
          <w:w w:val="115"/>
          <w:sz w:val="14"/>
        </w:rPr>
        <w:t>público</w:t>
      </w:r>
    </w:p>
    <w:p>
      <w:pPr>
        <w:spacing w:line="131" w:lineRule="exact" w:before="0"/>
        <w:ind w:left="0" w:right="541" w:firstLine="0"/>
        <w:jc w:val="right"/>
        <w:rPr>
          <w:sz w:val="14"/>
        </w:rPr>
      </w:pPr>
      <w:r>
        <w:rPr>
          <w:color w:val="231F20"/>
          <w:w w:val="100"/>
          <w:sz w:val="14"/>
        </w:rPr>
        <w:t>–</w:t>
      </w:r>
    </w:p>
    <w:p>
      <w:pPr>
        <w:spacing w:line="155" w:lineRule="exact" w:before="0"/>
        <w:ind w:left="0" w:right="137" w:firstLine="0"/>
        <w:jc w:val="right"/>
        <w:rPr>
          <w:sz w:val="14"/>
        </w:rPr>
      </w:pPr>
      <w:r>
        <w:rPr>
          <w:color w:val="231F20"/>
          <w:w w:val="110"/>
          <w:sz w:val="14"/>
        </w:rPr>
        <w:t>Euros/unidad</w:t>
      </w:r>
    </w:p>
    <w:p>
      <w:pPr>
        <w:pStyle w:val="BodyText"/>
        <w:spacing w:before="1"/>
        <w:ind w:left="0" w:firstLine="0"/>
        <w:rPr>
          <w:sz w:val="8"/>
        </w:rPr>
      </w:pPr>
    </w:p>
    <w:p>
      <w:pPr>
        <w:pStyle w:val="BodyText"/>
        <w:spacing w:line="20" w:lineRule="exact"/>
        <w:ind w:left="4445" w:right="-29" w:firstLine="0"/>
        <w:rPr>
          <w:sz w:val="2"/>
        </w:rPr>
      </w:pPr>
      <w:r>
        <w:rPr>
          <w:sz w:val="2"/>
        </w:rPr>
        <w:pict>
          <v:group style="width:53.9pt;height:.5pt;mso-position-horizontal-relative:char;mso-position-vertical-relative:line" coordorigin="0,0" coordsize="1078,10">
            <v:line style="position:absolute" from="0,5" to="1077,5" stroked="true" strokeweight=".5pt" strokecolor="#231f20">
              <v:stroke dashstyle="solid"/>
            </v:line>
          </v:group>
        </w:pict>
      </w:r>
      <w:r>
        <w:rPr>
          <w:sz w:val="2"/>
        </w:rPr>
      </w:r>
    </w:p>
    <w:p>
      <w:pPr>
        <w:pStyle w:val="ListParagraph"/>
        <w:numPr>
          <w:ilvl w:val="0"/>
          <w:numId w:val="1"/>
        </w:numPr>
        <w:tabs>
          <w:tab w:pos="1541" w:val="left" w:leader="none"/>
        </w:tabs>
        <w:spacing w:line="240" w:lineRule="auto" w:before="53" w:after="0"/>
        <w:ind w:left="1540" w:right="0" w:hanging="411"/>
        <w:jc w:val="left"/>
        <w:rPr>
          <w:i/>
          <w:sz w:val="20"/>
        </w:rPr>
      </w:pPr>
      <w:r>
        <w:rPr>
          <w:i/>
          <w:color w:val="231F20"/>
          <w:w w:val="120"/>
          <w:sz w:val="20"/>
        </w:rPr>
        <w:t>Cigarros y</w:t>
      </w:r>
      <w:r>
        <w:rPr>
          <w:i/>
          <w:color w:val="231F20"/>
          <w:spacing w:val="-1"/>
          <w:w w:val="120"/>
          <w:sz w:val="20"/>
        </w:rPr>
        <w:t> </w:t>
      </w:r>
      <w:r>
        <w:rPr>
          <w:i/>
          <w:color w:val="231F20"/>
          <w:w w:val="120"/>
          <w:sz w:val="20"/>
        </w:rPr>
        <w:t>cigarritos</w:t>
      </w:r>
    </w:p>
    <w:p>
      <w:pPr>
        <w:pStyle w:val="BodyText"/>
        <w:spacing w:before="92"/>
        <w:ind w:left="343" w:firstLine="0"/>
      </w:pPr>
      <w:r>
        <w:rPr>
          <w:color w:val="231F20"/>
          <w:w w:val="115"/>
        </w:rPr>
        <w:t>Cohíba:</w:t>
      </w:r>
    </w:p>
    <w:p>
      <w:pPr>
        <w:pStyle w:val="BodyText"/>
        <w:spacing w:line="222" w:lineRule="exact" w:before="64"/>
        <w:ind w:left="143" w:firstLine="0"/>
        <w:jc w:val="both"/>
      </w:pPr>
      <w:r>
        <w:rPr>
          <w:color w:val="231F20"/>
          <w:w w:val="115"/>
        </w:rPr>
        <w:t>Maduro 5 Genios </w:t>
      </w:r>
      <w:r>
        <w:rPr>
          <w:color w:val="231F20"/>
          <w:spacing w:val="-3"/>
          <w:w w:val="115"/>
        </w:rPr>
        <w:t>(10)   </w:t>
      </w:r>
      <w:r>
        <w:rPr>
          <w:color w:val="231F20"/>
          <w:w w:val="115"/>
        </w:rPr>
        <w:t>. . . . . . . . . . . . . . . . . . .      </w:t>
      </w:r>
      <w:r>
        <w:rPr>
          <w:color w:val="231F20"/>
          <w:spacing w:val="10"/>
          <w:w w:val="115"/>
        </w:rPr>
        <w:t> </w:t>
      </w:r>
      <w:r>
        <w:rPr>
          <w:color w:val="231F20"/>
          <w:spacing w:val="-9"/>
          <w:w w:val="115"/>
        </w:rPr>
        <w:t>17,25</w:t>
      </w:r>
    </w:p>
    <w:p>
      <w:pPr>
        <w:pStyle w:val="BodyText"/>
        <w:tabs>
          <w:tab w:pos="4740" w:val="left" w:leader="dot"/>
        </w:tabs>
        <w:spacing w:line="200" w:lineRule="exact"/>
        <w:ind w:left="143" w:firstLine="0"/>
      </w:pPr>
      <w:r>
        <w:rPr>
          <w:color w:val="231F20"/>
          <w:w w:val="115"/>
        </w:rPr>
        <w:t>Maduro 5</w:t>
      </w:r>
      <w:r>
        <w:rPr>
          <w:color w:val="231F20"/>
          <w:spacing w:val="5"/>
          <w:w w:val="115"/>
        </w:rPr>
        <w:t> </w:t>
      </w:r>
      <w:r>
        <w:rPr>
          <w:color w:val="231F20"/>
          <w:w w:val="115"/>
        </w:rPr>
        <w:t>Mágicos</w:t>
      </w:r>
      <w:r>
        <w:rPr>
          <w:color w:val="231F20"/>
          <w:spacing w:val="2"/>
          <w:w w:val="115"/>
        </w:rPr>
        <w:t> </w:t>
      </w:r>
      <w:r>
        <w:rPr>
          <w:color w:val="231F20"/>
          <w:spacing w:val="-3"/>
          <w:w w:val="115"/>
        </w:rPr>
        <w:t>(10)</w:t>
        <w:tab/>
      </w:r>
      <w:r>
        <w:rPr>
          <w:color w:val="231F20"/>
          <w:w w:val="115"/>
        </w:rPr>
        <w:t>13,70</w:t>
      </w:r>
    </w:p>
    <w:p>
      <w:pPr>
        <w:pStyle w:val="BodyText"/>
        <w:tabs>
          <w:tab w:pos="4869" w:val="left" w:leader="none"/>
        </w:tabs>
        <w:spacing w:line="222" w:lineRule="exact"/>
        <w:ind w:left="143" w:firstLine="0"/>
        <w:jc w:val="both"/>
      </w:pPr>
      <w:r>
        <w:rPr>
          <w:color w:val="231F20"/>
          <w:w w:val="115"/>
        </w:rPr>
        <w:t>Maduro 5 Secretos </w:t>
      </w:r>
      <w:r>
        <w:rPr>
          <w:color w:val="231F20"/>
          <w:spacing w:val="-3"/>
          <w:w w:val="115"/>
        </w:rPr>
        <w:t>(10)  </w:t>
      </w:r>
      <w:r>
        <w:rPr>
          <w:color w:val="231F20"/>
          <w:w w:val="115"/>
        </w:rPr>
        <w:t>. . . . . . . . . . . . . . . . .</w:t>
      </w:r>
      <w:r>
        <w:rPr>
          <w:color w:val="231F20"/>
          <w:spacing w:val="1"/>
          <w:w w:val="115"/>
        </w:rPr>
        <w:t> </w:t>
      </w:r>
      <w:r>
        <w:rPr>
          <w:color w:val="231F20"/>
          <w:w w:val="115"/>
        </w:rPr>
        <w:t>.</w:t>
        <w:tab/>
      </w:r>
      <w:r>
        <w:rPr>
          <w:color w:val="231F20"/>
          <w:spacing w:val="-10"/>
          <w:w w:val="115"/>
        </w:rPr>
        <w:t>7,25</w:t>
      </w:r>
    </w:p>
    <w:p>
      <w:pPr>
        <w:pStyle w:val="BodyText"/>
        <w:spacing w:before="71"/>
        <w:ind w:left="343" w:firstLine="0"/>
      </w:pPr>
      <w:r>
        <w:rPr>
          <w:color w:val="231F20"/>
          <w:w w:val="115"/>
        </w:rPr>
        <w:t>Ducados:</w:t>
      </w:r>
    </w:p>
    <w:p>
      <w:pPr>
        <w:pStyle w:val="BodyText"/>
        <w:spacing w:line="222" w:lineRule="exact" w:before="64"/>
        <w:ind w:left="143" w:firstLine="0"/>
        <w:jc w:val="both"/>
      </w:pPr>
      <w:r>
        <w:rPr>
          <w:color w:val="231F20"/>
          <w:w w:val="110"/>
        </w:rPr>
        <w:t>Mini</w:t>
      </w:r>
      <w:r>
        <w:rPr>
          <w:color w:val="231F20"/>
          <w:spacing w:val="7"/>
          <w:w w:val="110"/>
        </w:rPr>
        <w:t> </w:t>
      </w:r>
      <w:r>
        <w:rPr>
          <w:color w:val="231F20"/>
          <w:w w:val="110"/>
        </w:rPr>
        <w:t>Classic</w:t>
      </w:r>
      <w:r>
        <w:rPr>
          <w:color w:val="231F20"/>
          <w:spacing w:val="8"/>
          <w:w w:val="110"/>
        </w:rPr>
        <w:t> </w:t>
      </w:r>
      <w:r>
        <w:rPr>
          <w:color w:val="231F20"/>
          <w:w w:val="110"/>
        </w:rPr>
        <w:t>(20)</w:t>
      </w:r>
      <w:r>
        <w:rPr>
          <w:color w:val="231F20"/>
          <w:spacing w:val="10"/>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        </w:t>
      </w:r>
      <w:r>
        <w:rPr>
          <w:color w:val="231F20"/>
          <w:spacing w:val="8"/>
          <w:w w:val="110"/>
        </w:rPr>
        <w:t> </w:t>
      </w:r>
      <w:r>
        <w:rPr>
          <w:color w:val="231F20"/>
          <w:w w:val="110"/>
        </w:rPr>
        <w:t>0,15</w:t>
      </w:r>
    </w:p>
    <w:p>
      <w:pPr>
        <w:pStyle w:val="BodyText"/>
        <w:spacing w:line="196" w:lineRule="auto" w:before="12"/>
        <w:ind w:left="143" w:right="383" w:firstLine="0"/>
        <w:jc w:val="both"/>
      </w:pPr>
      <w:r>
        <w:rPr>
          <w:color w:val="231F20"/>
          <w:w w:val="110"/>
        </w:rPr>
        <w:t>Mini Express Filter Rubio </w:t>
      </w:r>
      <w:r>
        <w:rPr>
          <w:color w:val="231F20"/>
          <w:spacing w:val="-3"/>
          <w:w w:val="110"/>
        </w:rPr>
        <w:t>(10)  </w:t>
      </w:r>
      <w:r>
        <w:rPr>
          <w:color w:val="231F20"/>
          <w:w w:val="110"/>
        </w:rPr>
        <w:t>. . . . . . . . . . . . .  0,13   Mini</w:t>
      </w:r>
      <w:r>
        <w:rPr>
          <w:color w:val="231F20"/>
          <w:spacing w:val="7"/>
          <w:w w:val="110"/>
        </w:rPr>
        <w:t> </w:t>
      </w:r>
      <w:r>
        <w:rPr>
          <w:color w:val="231F20"/>
          <w:w w:val="110"/>
        </w:rPr>
        <w:t>Filter</w:t>
      </w:r>
      <w:r>
        <w:rPr>
          <w:color w:val="231F20"/>
          <w:spacing w:val="8"/>
          <w:w w:val="110"/>
        </w:rPr>
        <w:t> </w:t>
      </w:r>
      <w:r>
        <w:rPr>
          <w:color w:val="231F20"/>
          <w:w w:val="110"/>
        </w:rPr>
        <w:t>Rubio</w:t>
      </w:r>
      <w:r>
        <w:rPr>
          <w:color w:val="231F20"/>
          <w:spacing w:val="7"/>
          <w:w w:val="110"/>
        </w:rPr>
        <w:t> </w:t>
      </w:r>
      <w:r>
        <w:rPr>
          <w:color w:val="231F20"/>
          <w:w w:val="110"/>
        </w:rPr>
        <w:t>(20)</w:t>
      </w:r>
      <w:r>
        <w:rPr>
          <w:color w:val="231F20"/>
          <w:spacing w:val="26"/>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7"/>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        </w:t>
      </w:r>
      <w:r>
        <w:rPr>
          <w:color w:val="231F20"/>
          <w:spacing w:val="5"/>
          <w:w w:val="110"/>
        </w:rPr>
        <w:t> </w:t>
      </w:r>
      <w:r>
        <w:rPr>
          <w:color w:val="231F20"/>
          <w:w w:val="110"/>
        </w:rPr>
        <w:t>0,15</w:t>
      </w:r>
    </w:p>
    <w:p>
      <w:pPr>
        <w:pStyle w:val="BodyText"/>
        <w:spacing w:before="80"/>
        <w:ind w:left="343" w:firstLine="0"/>
      </w:pPr>
      <w:r>
        <w:rPr>
          <w:color w:val="231F20"/>
          <w:w w:val="120"/>
        </w:rPr>
        <w:t>Dux:</w:t>
      </w:r>
    </w:p>
    <w:p>
      <w:pPr>
        <w:pStyle w:val="BodyText"/>
        <w:spacing w:before="64"/>
        <w:ind w:left="143" w:firstLine="0"/>
        <w:jc w:val="both"/>
      </w:pPr>
      <w:r>
        <w:rPr>
          <w:color w:val="231F20"/>
          <w:w w:val="115"/>
        </w:rPr>
        <w:t>Puritos (10) . . . . . . . . . . . . . . . . . . . . . . . . . . . . 0,22</w:t>
      </w:r>
    </w:p>
    <w:p>
      <w:pPr>
        <w:pStyle w:val="BodyText"/>
        <w:spacing w:before="71"/>
        <w:ind w:left="343" w:firstLine="0"/>
      </w:pPr>
      <w:r>
        <w:rPr>
          <w:color w:val="231F20"/>
          <w:w w:val="115"/>
        </w:rPr>
        <w:t>Farias:</w:t>
      </w:r>
    </w:p>
    <w:p>
      <w:pPr>
        <w:pStyle w:val="BodyText"/>
        <w:spacing w:line="222" w:lineRule="exact" w:before="64"/>
        <w:ind w:left="143" w:firstLine="0"/>
        <w:jc w:val="both"/>
      </w:pPr>
      <w:r>
        <w:rPr>
          <w:color w:val="231F20"/>
          <w:w w:val="110"/>
        </w:rPr>
        <w:t>Mini</w:t>
      </w:r>
      <w:r>
        <w:rPr>
          <w:color w:val="231F20"/>
          <w:spacing w:val="6"/>
          <w:w w:val="110"/>
        </w:rPr>
        <w:t> </w:t>
      </w:r>
      <w:r>
        <w:rPr>
          <w:color w:val="231F20"/>
          <w:w w:val="110"/>
        </w:rPr>
        <w:t>Filter</w:t>
      </w:r>
      <w:r>
        <w:rPr>
          <w:color w:val="231F20"/>
          <w:spacing w:val="7"/>
          <w:w w:val="110"/>
        </w:rPr>
        <w:t> </w:t>
      </w:r>
      <w:r>
        <w:rPr>
          <w:color w:val="231F20"/>
          <w:w w:val="110"/>
        </w:rPr>
        <w:t>lata</w:t>
      </w:r>
      <w:r>
        <w:rPr>
          <w:color w:val="231F20"/>
          <w:spacing w:val="7"/>
          <w:w w:val="110"/>
        </w:rPr>
        <w:t> </w:t>
      </w:r>
      <w:r>
        <w:rPr>
          <w:color w:val="231F20"/>
          <w:w w:val="110"/>
        </w:rPr>
        <w:t>(20)</w:t>
      </w:r>
      <w:r>
        <w:rPr>
          <w:color w:val="231F20"/>
          <w:spacing w:val="8"/>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w:t>
      </w:r>
      <w:r>
        <w:rPr>
          <w:color w:val="231F20"/>
          <w:spacing w:val="7"/>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       </w:t>
      </w:r>
      <w:r>
        <w:rPr>
          <w:color w:val="231F20"/>
          <w:spacing w:val="48"/>
          <w:w w:val="110"/>
        </w:rPr>
        <w:t> </w:t>
      </w:r>
      <w:r>
        <w:rPr>
          <w:color w:val="231F20"/>
          <w:w w:val="110"/>
        </w:rPr>
        <w:t>0,18</w:t>
      </w:r>
    </w:p>
    <w:p>
      <w:pPr>
        <w:pStyle w:val="BodyText"/>
        <w:spacing w:line="222" w:lineRule="exact"/>
        <w:ind w:left="143" w:firstLine="0"/>
        <w:jc w:val="both"/>
      </w:pPr>
      <w:r>
        <w:rPr>
          <w:color w:val="231F20"/>
          <w:w w:val="115"/>
        </w:rPr>
        <w:t>Puritos </w:t>
      </w:r>
      <w:r>
        <w:rPr>
          <w:color w:val="231F20"/>
          <w:spacing w:val="-3"/>
          <w:w w:val="115"/>
        </w:rPr>
        <w:t>(10)  </w:t>
      </w:r>
      <w:r>
        <w:rPr>
          <w:color w:val="231F20"/>
          <w:w w:val="115"/>
        </w:rPr>
        <w:t>. . . . . . . . . . . . . . . . . . . . . . . . . . . .       </w:t>
      </w:r>
      <w:r>
        <w:rPr>
          <w:color w:val="231F20"/>
          <w:spacing w:val="4"/>
          <w:w w:val="115"/>
        </w:rPr>
        <w:t> </w:t>
      </w:r>
      <w:r>
        <w:rPr>
          <w:color w:val="231F20"/>
          <w:w w:val="115"/>
        </w:rPr>
        <w:t>0,35</w:t>
      </w:r>
    </w:p>
    <w:p>
      <w:pPr>
        <w:pStyle w:val="BodyText"/>
        <w:spacing w:before="71"/>
        <w:ind w:left="343" w:firstLine="0"/>
      </w:pPr>
      <w:r>
        <w:rPr>
          <w:color w:val="231F20"/>
          <w:w w:val="115"/>
        </w:rPr>
        <w:t>Flor de T. Partagás:</w:t>
      </w:r>
    </w:p>
    <w:p>
      <w:pPr>
        <w:pStyle w:val="BodyText"/>
        <w:spacing w:before="64"/>
        <w:ind w:left="143" w:firstLine="0"/>
        <w:jc w:val="both"/>
      </w:pPr>
      <w:r>
        <w:rPr>
          <w:color w:val="231F20"/>
          <w:w w:val="110"/>
        </w:rPr>
        <w:t>Club 20 . . . . . . . . . . . . . . . . . . . . . . . . . . . . . . . 0,37</w:t>
      </w:r>
    </w:p>
    <w:p>
      <w:pPr>
        <w:pStyle w:val="BodyText"/>
        <w:spacing w:before="70"/>
        <w:ind w:left="343" w:firstLine="0"/>
      </w:pPr>
      <w:r>
        <w:rPr>
          <w:color w:val="231F20"/>
          <w:w w:val="115"/>
        </w:rPr>
        <w:t>Montecristo:</w:t>
      </w:r>
    </w:p>
    <w:p>
      <w:pPr>
        <w:pStyle w:val="BodyText"/>
        <w:tabs>
          <w:tab w:pos="4813" w:val="left" w:leader="none"/>
        </w:tabs>
        <w:spacing w:line="309" w:lineRule="auto" w:before="64"/>
        <w:ind w:left="323" w:right="401" w:hanging="180"/>
      </w:pPr>
      <w:r>
        <w:rPr>
          <w:color w:val="231F20"/>
          <w:w w:val="115"/>
        </w:rPr>
        <w:t>Petit EdmundoTubo (3)  . . . . . . . . . . . . . . . . .</w:t>
      </w:r>
      <w:r>
        <w:rPr>
          <w:color w:val="231F20"/>
          <w:spacing w:val="2"/>
          <w:w w:val="115"/>
        </w:rPr>
        <w:t> </w:t>
      </w:r>
      <w:r>
        <w:rPr>
          <w:color w:val="231F20"/>
          <w:w w:val="115"/>
        </w:rPr>
        <w:t>.</w:t>
        <w:tab/>
      </w:r>
      <w:r>
        <w:rPr>
          <w:color w:val="231F20"/>
          <w:spacing w:val="-15"/>
          <w:w w:val="115"/>
        </w:rPr>
        <w:t>7,50 </w:t>
      </w:r>
      <w:r>
        <w:rPr>
          <w:color w:val="231F20"/>
          <w:spacing w:val="-3"/>
          <w:w w:val="115"/>
        </w:rPr>
        <w:t>Vegafina:</w:t>
      </w:r>
    </w:p>
    <w:p>
      <w:pPr>
        <w:pStyle w:val="BodyText"/>
        <w:tabs>
          <w:tab w:pos="4794" w:val="left" w:leader="none"/>
        </w:tabs>
        <w:spacing w:line="237" w:lineRule="exact"/>
        <w:ind w:left="143" w:firstLine="0"/>
      </w:pPr>
      <w:r>
        <w:rPr>
          <w:color w:val="231F20"/>
          <w:w w:val="110"/>
        </w:rPr>
        <w:t>Midi</w:t>
      </w:r>
      <w:r>
        <w:rPr>
          <w:color w:val="231F20"/>
          <w:spacing w:val="6"/>
          <w:w w:val="110"/>
        </w:rPr>
        <w:t> </w:t>
      </w:r>
      <w:r>
        <w:rPr>
          <w:color w:val="231F20"/>
          <w:spacing w:val="-3"/>
          <w:w w:val="110"/>
        </w:rPr>
        <w:t>(10) </w:t>
      </w:r>
      <w:r>
        <w:rPr>
          <w:color w:val="231F20"/>
          <w:spacing w:val="17"/>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7"/>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r>
      <w:r>
        <w:rPr>
          <w:color w:val="231F20"/>
          <w:spacing w:val="6"/>
          <w:w w:val="110"/>
        </w:rPr>
        <w:t> </w:t>
      </w:r>
      <w:r>
        <w:rPr>
          <w:color w:val="231F20"/>
          <w:w w:val="110"/>
        </w:rPr>
        <w:t>.</w:t>
        <w:tab/>
        <w:t>0,42</w:t>
      </w:r>
    </w:p>
    <w:p>
      <w:pPr>
        <w:pStyle w:val="BodyText"/>
        <w:spacing w:before="6"/>
        <w:ind w:left="0" w:firstLine="0"/>
        <w:rPr>
          <w:sz w:val="19"/>
        </w:rPr>
      </w:pPr>
    </w:p>
    <w:p>
      <w:pPr>
        <w:spacing w:line="196" w:lineRule="auto" w:before="0"/>
        <w:ind w:left="4666" w:right="204" w:hanging="50"/>
        <w:jc w:val="left"/>
        <w:rPr>
          <w:sz w:val="14"/>
        </w:rPr>
      </w:pPr>
      <w:r>
        <w:rPr>
          <w:color w:val="231F20"/>
          <w:w w:val="115"/>
          <w:sz w:val="14"/>
        </w:rPr>
        <w:t>Precio </w:t>
      </w:r>
      <w:r>
        <w:rPr>
          <w:color w:val="231F20"/>
          <w:spacing w:val="-4"/>
          <w:w w:val="115"/>
          <w:sz w:val="14"/>
        </w:rPr>
        <w:t>total </w:t>
      </w:r>
      <w:r>
        <w:rPr>
          <w:color w:val="231F20"/>
          <w:w w:val="115"/>
          <w:sz w:val="14"/>
        </w:rPr>
        <w:t>de venta al</w:t>
      </w:r>
      <w:r>
        <w:rPr>
          <w:color w:val="231F20"/>
          <w:spacing w:val="7"/>
          <w:w w:val="115"/>
          <w:sz w:val="14"/>
        </w:rPr>
        <w:t> </w:t>
      </w:r>
      <w:r>
        <w:rPr>
          <w:color w:val="231F20"/>
          <w:w w:val="115"/>
          <w:sz w:val="14"/>
        </w:rPr>
        <w:t>público</w:t>
      </w:r>
    </w:p>
    <w:p>
      <w:pPr>
        <w:spacing w:line="131" w:lineRule="exact" w:before="0"/>
        <w:ind w:left="0" w:right="541" w:firstLine="0"/>
        <w:jc w:val="right"/>
        <w:rPr>
          <w:sz w:val="14"/>
        </w:rPr>
      </w:pPr>
      <w:r>
        <w:rPr>
          <w:color w:val="231F20"/>
          <w:w w:val="100"/>
          <w:sz w:val="14"/>
        </w:rPr>
        <w:t>–</w:t>
      </w:r>
    </w:p>
    <w:p>
      <w:pPr>
        <w:spacing w:line="155" w:lineRule="exact" w:before="0"/>
        <w:ind w:left="0" w:right="134" w:firstLine="0"/>
        <w:jc w:val="right"/>
        <w:rPr>
          <w:sz w:val="14"/>
        </w:rPr>
      </w:pPr>
      <w:r>
        <w:rPr>
          <w:color w:val="231F20"/>
          <w:w w:val="115"/>
          <w:sz w:val="14"/>
        </w:rPr>
        <w:t>Euros/envase</w:t>
      </w:r>
    </w:p>
    <w:p>
      <w:pPr>
        <w:pStyle w:val="BodyText"/>
        <w:spacing w:before="1"/>
        <w:ind w:left="0" w:firstLine="0"/>
        <w:rPr>
          <w:sz w:val="8"/>
        </w:rPr>
      </w:pPr>
    </w:p>
    <w:p>
      <w:pPr>
        <w:pStyle w:val="BodyText"/>
        <w:spacing w:line="20" w:lineRule="exact"/>
        <w:ind w:left="4445" w:right="-29" w:firstLine="0"/>
        <w:rPr>
          <w:sz w:val="2"/>
        </w:rPr>
      </w:pPr>
      <w:r>
        <w:rPr>
          <w:sz w:val="2"/>
        </w:rPr>
        <w:pict>
          <v:group style="width:53.9pt;height:.5pt;mso-position-horizontal-relative:char;mso-position-vertical-relative:line" coordorigin="0,0" coordsize="1078,10">
            <v:line style="position:absolute" from="0,5" to="1077,5" stroked="true" strokeweight=".5pt" strokecolor="#231f20">
              <v:stroke dashstyle="solid"/>
            </v:line>
          </v:group>
        </w:pict>
      </w:r>
      <w:r>
        <w:rPr>
          <w:sz w:val="2"/>
        </w:rPr>
      </w:r>
    </w:p>
    <w:p>
      <w:pPr>
        <w:pStyle w:val="ListParagraph"/>
        <w:numPr>
          <w:ilvl w:val="0"/>
          <w:numId w:val="1"/>
        </w:numPr>
        <w:tabs>
          <w:tab w:pos="1536" w:val="left" w:leader="none"/>
        </w:tabs>
        <w:spacing w:line="240" w:lineRule="auto" w:before="53" w:after="0"/>
        <w:ind w:left="1535" w:right="0" w:hanging="400"/>
        <w:jc w:val="left"/>
        <w:rPr>
          <w:i/>
          <w:sz w:val="20"/>
        </w:rPr>
      </w:pPr>
      <w:r>
        <w:rPr>
          <w:i/>
          <w:color w:val="231F20"/>
          <w:w w:val="120"/>
          <w:sz w:val="20"/>
        </w:rPr>
        <w:t>Cigarros y</w:t>
      </w:r>
      <w:r>
        <w:rPr>
          <w:i/>
          <w:color w:val="231F20"/>
          <w:spacing w:val="-1"/>
          <w:w w:val="120"/>
          <w:sz w:val="20"/>
        </w:rPr>
        <w:t> </w:t>
      </w:r>
      <w:r>
        <w:rPr>
          <w:i/>
          <w:color w:val="231F20"/>
          <w:w w:val="120"/>
          <w:sz w:val="20"/>
        </w:rPr>
        <w:t>cigarritos</w:t>
      </w:r>
    </w:p>
    <w:p>
      <w:pPr>
        <w:pStyle w:val="BodyText"/>
        <w:spacing w:before="64"/>
        <w:ind w:left="343" w:firstLine="0"/>
      </w:pPr>
      <w:r>
        <w:rPr>
          <w:color w:val="231F20"/>
          <w:w w:val="115"/>
        </w:rPr>
        <w:t>Ducados:</w:t>
      </w:r>
    </w:p>
    <w:p>
      <w:pPr>
        <w:pStyle w:val="BodyText"/>
        <w:spacing w:line="196" w:lineRule="auto" w:before="98"/>
        <w:ind w:left="143" w:right="377" w:firstLine="0"/>
        <w:jc w:val="both"/>
      </w:pPr>
      <w:r>
        <w:rPr>
          <w:color w:val="231F20"/>
          <w:w w:val="110"/>
        </w:rPr>
        <w:t>Mini Express (El envase de </w:t>
      </w:r>
      <w:r>
        <w:rPr>
          <w:color w:val="231F20"/>
          <w:spacing w:val="-4"/>
          <w:w w:val="110"/>
        </w:rPr>
        <w:t>10)  </w:t>
      </w:r>
      <w:r>
        <w:rPr>
          <w:color w:val="231F20"/>
          <w:w w:val="110"/>
        </w:rPr>
        <w:t>. . . . . . . . . . . .   </w:t>
      </w:r>
      <w:r>
        <w:rPr>
          <w:color w:val="231F20"/>
          <w:spacing w:val="-3"/>
          <w:w w:val="110"/>
        </w:rPr>
        <w:t>1,10   </w:t>
      </w:r>
      <w:r>
        <w:rPr>
          <w:color w:val="231F20"/>
          <w:w w:val="110"/>
        </w:rPr>
        <w:t>Mini</w:t>
      </w:r>
      <w:r>
        <w:rPr>
          <w:color w:val="231F20"/>
          <w:spacing w:val="8"/>
          <w:w w:val="110"/>
        </w:rPr>
        <w:t> </w:t>
      </w:r>
      <w:r>
        <w:rPr>
          <w:color w:val="231F20"/>
          <w:w w:val="110"/>
        </w:rPr>
        <w:t>(El</w:t>
      </w:r>
      <w:r>
        <w:rPr>
          <w:color w:val="231F20"/>
          <w:spacing w:val="8"/>
          <w:w w:val="110"/>
        </w:rPr>
        <w:t> </w:t>
      </w:r>
      <w:r>
        <w:rPr>
          <w:color w:val="231F20"/>
          <w:w w:val="110"/>
        </w:rPr>
        <w:t>envase</w:t>
      </w:r>
      <w:r>
        <w:rPr>
          <w:color w:val="231F20"/>
          <w:spacing w:val="9"/>
          <w:w w:val="110"/>
        </w:rPr>
        <w:t> </w:t>
      </w:r>
      <w:r>
        <w:rPr>
          <w:color w:val="231F20"/>
          <w:w w:val="110"/>
        </w:rPr>
        <w:t>de</w:t>
      </w:r>
      <w:r>
        <w:rPr>
          <w:color w:val="231F20"/>
          <w:spacing w:val="8"/>
          <w:w w:val="110"/>
        </w:rPr>
        <w:t> </w:t>
      </w:r>
      <w:r>
        <w:rPr>
          <w:color w:val="231F20"/>
          <w:w w:val="110"/>
        </w:rPr>
        <w:t>20)</w:t>
      </w:r>
      <w:r>
        <w:rPr>
          <w:color w:val="231F20"/>
          <w:spacing w:val="38"/>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9"/>
          <w:w w:val="110"/>
        </w:rPr>
        <w:t> </w:t>
      </w:r>
      <w:r>
        <w:rPr>
          <w:color w:val="231F20"/>
          <w:w w:val="110"/>
        </w:rPr>
        <w:t>.</w:t>
      </w:r>
      <w:r>
        <w:rPr>
          <w:color w:val="231F20"/>
          <w:spacing w:val="8"/>
          <w:w w:val="110"/>
        </w:rPr>
        <w:t> </w:t>
      </w:r>
      <w:r>
        <w:rPr>
          <w:color w:val="231F20"/>
          <w:w w:val="110"/>
        </w:rPr>
        <w:t>.</w:t>
      </w:r>
      <w:r>
        <w:rPr>
          <w:color w:val="231F20"/>
          <w:spacing w:val="6"/>
          <w:w w:val="110"/>
        </w:rPr>
        <w:t> </w:t>
      </w:r>
      <w:r>
        <w:rPr>
          <w:color w:val="231F20"/>
          <w:w w:val="110"/>
        </w:rPr>
        <w:t>3,00</w:t>
      </w:r>
    </w:p>
    <w:p>
      <w:pPr>
        <w:pStyle w:val="BodyText"/>
        <w:spacing w:before="80"/>
        <w:ind w:left="343" w:firstLine="0"/>
      </w:pPr>
      <w:r>
        <w:rPr>
          <w:color w:val="231F20"/>
          <w:w w:val="115"/>
        </w:rPr>
        <w:t>Henri Wintermans:</w:t>
      </w:r>
    </w:p>
    <w:p>
      <w:pPr>
        <w:pStyle w:val="BodyText"/>
        <w:spacing w:line="196" w:lineRule="auto" w:before="99"/>
        <w:ind w:left="143" w:right="381" w:firstLine="0"/>
        <w:jc w:val="both"/>
      </w:pPr>
      <w:r>
        <w:rPr>
          <w:color w:val="231F20"/>
          <w:w w:val="115"/>
        </w:rPr>
        <w:t>Café Crème (El envase de 20) . . . . . . . . . . . . . 3,70 Café Crème Blue (El envase de 20)  . . . . . . . .  </w:t>
      </w:r>
      <w:r>
        <w:rPr>
          <w:color w:val="231F20"/>
          <w:spacing w:val="-3"/>
          <w:w w:val="115"/>
        </w:rPr>
        <w:t>3,70 </w:t>
      </w:r>
      <w:r>
        <w:rPr>
          <w:color w:val="231F20"/>
          <w:w w:val="115"/>
        </w:rPr>
        <w:t>Café Crème Noir (El envase de 20) . . . . . . . .</w:t>
      </w:r>
      <w:r>
        <w:rPr>
          <w:color w:val="231F20"/>
          <w:spacing w:val="2"/>
          <w:w w:val="115"/>
        </w:rPr>
        <w:t> </w:t>
      </w:r>
      <w:r>
        <w:rPr>
          <w:color w:val="231F20"/>
          <w:spacing w:val="-3"/>
          <w:w w:val="115"/>
        </w:rPr>
        <w:t>3,70</w:t>
      </w:r>
    </w:p>
    <w:p>
      <w:pPr>
        <w:pStyle w:val="BodyText"/>
        <w:spacing w:line="204" w:lineRule="auto" w:before="175"/>
        <w:ind w:right="44"/>
        <w:jc w:val="both"/>
      </w:pPr>
      <w:r>
        <w:rPr>
          <w:color w:val="231F20"/>
          <w:spacing w:val="-8"/>
          <w:w w:val="115"/>
        </w:rPr>
        <w:t>Tercero.–La </w:t>
      </w:r>
      <w:r>
        <w:rPr>
          <w:color w:val="231F20"/>
          <w:spacing w:val="-6"/>
          <w:w w:val="115"/>
        </w:rPr>
        <w:t>presente Resolución entrará </w:t>
      </w:r>
      <w:r>
        <w:rPr>
          <w:color w:val="231F20"/>
          <w:spacing w:val="-3"/>
          <w:w w:val="115"/>
        </w:rPr>
        <w:t>en </w:t>
      </w:r>
      <w:r>
        <w:rPr>
          <w:color w:val="231F20"/>
          <w:spacing w:val="-5"/>
          <w:w w:val="115"/>
        </w:rPr>
        <w:t>vigor </w:t>
      </w:r>
      <w:r>
        <w:rPr>
          <w:color w:val="231F20"/>
          <w:spacing w:val="-13"/>
          <w:w w:val="115"/>
        </w:rPr>
        <w:t>el </w:t>
      </w:r>
      <w:r>
        <w:rPr>
          <w:color w:val="231F20"/>
          <w:spacing w:val="-5"/>
          <w:w w:val="115"/>
        </w:rPr>
        <w:t>mismo </w:t>
      </w:r>
      <w:r>
        <w:rPr>
          <w:color w:val="231F20"/>
          <w:spacing w:val="-4"/>
          <w:w w:val="115"/>
        </w:rPr>
        <w:t>día </w:t>
      </w:r>
      <w:r>
        <w:rPr>
          <w:color w:val="231F20"/>
          <w:spacing w:val="-3"/>
          <w:w w:val="115"/>
        </w:rPr>
        <w:t>de su </w:t>
      </w:r>
      <w:r>
        <w:rPr>
          <w:color w:val="231F20"/>
          <w:spacing w:val="-6"/>
          <w:w w:val="115"/>
        </w:rPr>
        <w:t>publicación </w:t>
      </w:r>
      <w:r>
        <w:rPr>
          <w:color w:val="231F20"/>
          <w:spacing w:val="-3"/>
          <w:w w:val="115"/>
        </w:rPr>
        <w:t>en el </w:t>
      </w:r>
      <w:r>
        <w:rPr>
          <w:color w:val="231F20"/>
          <w:spacing w:val="-6"/>
          <w:w w:val="115"/>
        </w:rPr>
        <w:t>Boletín Oficial </w:t>
      </w:r>
      <w:r>
        <w:rPr>
          <w:color w:val="231F20"/>
          <w:spacing w:val="-4"/>
          <w:w w:val="115"/>
        </w:rPr>
        <w:t>del </w:t>
      </w:r>
      <w:r>
        <w:rPr>
          <w:color w:val="231F20"/>
          <w:spacing w:val="-6"/>
          <w:w w:val="115"/>
        </w:rPr>
        <w:t>Estado.</w:t>
      </w:r>
    </w:p>
    <w:p>
      <w:pPr>
        <w:pStyle w:val="BodyText"/>
        <w:spacing w:line="204" w:lineRule="auto" w:before="128"/>
        <w:ind w:right="38"/>
        <w:jc w:val="both"/>
      </w:pPr>
      <w:r>
        <w:rPr>
          <w:color w:val="231F20"/>
          <w:w w:val="115"/>
        </w:rPr>
        <w:t>Madrid, 29 de febrero de 2008.–El Presidente del Comisionado para el Mercado de Tabacos, Felipe Sivit Gañán.</w:t>
      </w:r>
    </w:p>
    <w:p>
      <w:pPr>
        <w:pStyle w:val="BodyText"/>
        <w:ind w:left="0" w:firstLine="0"/>
        <w:rPr>
          <w:sz w:val="24"/>
        </w:rPr>
      </w:pPr>
    </w:p>
    <w:p>
      <w:pPr>
        <w:spacing w:line="211" w:lineRule="auto" w:before="155"/>
        <w:ind w:left="1136" w:right="38" w:hanging="1024"/>
        <w:jc w:val="both"/>
        <w:rPr>
          <w:i/>
          <w:sz w:val="20"/>
        </w:rPr>
      </w:pPr>
      <w:r>
        <w:rPr>
          <w:b/>
          <w:color w:val="231F20"/>
          <w:w w:val="115"/>
          <w:sz w:val="26"/>
        </w:rPr>
        <w:t>3956 </w:t>
      </w:r>
      <w:r>
        <w:rPr>
          <w:i/>
          <w:color w:val="231F20"/>
          <w:w w:val="115"/>
          <w:sz w:val="20"/>
        </w:rPr>
        <w:t>CORRECCIÓN de errores del Real  Decreto </w:t>
      </w:r>
      <w:r>
        <w:rPr>
          <w:i/>
          <w:color w:val="231F20"/>
          <w:w w:val="115"/>
          <w:sz w:val="20"/>
        </w:rPr>
        <w:t>216/2008, de 15 de febrero, de recursos pro- pios de las entidades financieras.</w:t>
      </w:r>
    </w:p>
    <w:p>
      <w:pPr>
        <w:pStyle w:val="BodyText"/>
        <w:spacing w:before="10"/>
        <w:ind w:left="0" w:firstLine="0"/>
        <w:rPr>
          <w:i/>
        </w:rPr>
      </w:pPr>
    </w:p>
    <w:p>
      <w:pPr>
        <w:pStyle w:val="BodyText"/>
        <w:spacing w:line="199" w:lineRule="auto"/>
        <w:ind w:right="38"/>
        <w:jc w:val="both"/>
      </w:pPr>
      <w:r>
        <w:rPr>
          <w:color w:val="231F20"/>
          <w:spacing w:val="-5"/>
          <w:w w:val="115"/>
        </w:rPr>
        <w:t>Advertidos</w:t>
      </w:r>
      <w:r>
        <w:rPr>
          <w:color w:val="231F20"/>
          <w:spacing w:val="-18"/>
          <w:w w:val="115"/>
        </w:rPr>
        <w:t> </w:t>
      </w:r>
      <w:r>
        <w:rPr>
          <w:color w:val="231F20"/>
          <w:spacing w:val="-5"/>
          <w:w w:val="115"/>
        </w:rPr>
        <w:t>errores</w:t>
      </w:r>
      <w:r>
        <w:rPr>
          <w:color w:val="231F20"/>
          <w:spacing w:val="-18"/>
          <w:w w:val="115"/>
        </w:rPr>
        <w:t> </w:t>
      </w:r>
      <w:r>
        <w:rPr>
          <w:color w:val="231F20"/>
          <w:w w:val="115"/>
        </w:rPr>
        <w:t>en</w:t>
      </w:r>
      <w:r>
        <w:rPr>
          <w:color w:val="231F20"/>
          <w:spacing w:val="-18"/>
          <w:w w:val="115"/>
        </w:rPr>
        <w:t> </w:t>
      </w:r>
      <w:r>
        <w:rPr>
          <w:color w:val="231F20"/>
          <w:w w:val="115"/>
        </w:rPr>
        <w:t>el</w:t>
      </w:r>
      <w:r>
        <w:rPr>
          <w:color w:val="231F20"/>
          <w:spacing w:val="-18"/>
          <w:w w:val="115"/>
        </w:rPr>
        <w:t> </w:t>
      </w:r>
      <w:r>
        <w:rPr>
          <w:color w:val="231F20"/>
          <w:spacing w:val="-4"/>
          <w:w w:val="115"/>
        </w:rPr>
        <w:t>texto</w:t>
      </w:r>
      <w:r>
        <w:rPr>
          <w:color w:val="231F20"/>
          <w:spacing w:val="-18"/>
          <w:w w:val="115"/>
        </w:rPr>
        <w:t> </w:t>
      </w:r>
      <w:r>
        <w:rPr>
          <w:color w:val="231F20"/>
          <w:spacing w:val="-3"/>
          <w:w w:val="115"/>
        </w:rPr>
        <w:t>del</w:t>
      </w:r>
      <w:r>
        <w:rPr>
          <w:color w:val="231F20"/>
          <w:spacing w:val="-18"/>
          <w:w w:val="115"/>
        </w:rPr>
        <w:t> </w:t>
      </w:r>
      <w:r>
        <w:rPr>
          <w:color w:val="231F20"/>
          <w:spacing w:val="-4"/>
          <w:w w:val="115"/>
        </w:rPr>
        <w:t>Real</w:t>
      </w:r>
      <w:r>
        <w:rPr>
          <w:color w:val="231F20"/>
          <w:spacing w:val="-18"/>
          <w:w w:val="115"/>
        </w:rPr>
        <w:t> </w:t>
      </w:r>
      <w:r>
        <w:rPr>
          <w:color w:val="231F20"/>
          <w:spacing w:val="-4"/>
          <w:w w:val="115"/>
        </w:rPr>
        <w:t>Decreto</w:t>
      </w:r>
      <w:r>
        <w:rPr>
          <w:color w:val="231F20"/>
          <w:spacing w:val="-18"/>
          <w:w w:val="115"/>
        </w:rPr>
        <w:t> </w:t>
      </w:r>
      <w:r>
        <w:rPr>
          <w:color w:val="231F20"/>
          <w:spacing w:val="-4"/>
          <w:w w:val="115"/>
        </w:rPr>
        <w:t>216/2008, </w:t>
      </w:r>
      <w:r>
        <w:rPr>
          <w:color w:val="231F20"/>
          <w:w w:val="115"/>
        </w:rPr>
        <w:t>de 15 de febrero, de recursos propios de las entidades financieras, publicado en el «Boletín Oficial del Estado» número 41, de 16 de febrero de 2008, se procede a </w:t>
      </w:r>
      <w:r>
        <w:rPr>
          <w:color w:val="231F20"/>
          <w:spacing w:val="-4"/>
          <w:w w:val="115"/>
        </w:rPr>
        <w:t>efec- </w:t>
      </w:r>
      <w:r>
        <w:rPr>
          <w:color w:val="231F20"/>
          <w:w w:val="115"/>
        </w:rPr>
        <w:t>tuar las oportunas</w:t>
      </w:r>
      <w:r>
        <w:rPr>
          <w:color w:val="231F20"/>
          <w:spacing w:val="9"/>
          <w:w w:val="115"/>
        </w:rPr>
        <w:t> </w:t>
      </w:r>
      <w:r>
        <w:rPr>
          <w:color w:val="231F20"/>
          <w:w w:val="115"/>
        </w:rPr>
        <w:t>rectificaciones:</w:t>
      </w:r>
    </w:p>
    <w:p>
      <w:pPr>
        <w:pStyle w:val="BodyText"/>
        <w:spacing w:line="199" w:lineRule="auto" w:before="84"/>
        <w:ind w:right="38"/>
        <w:jc w:val="both"/>
      </w:pPr>
      <w:r>
        <w:rPr>
          <w:color w:val="231F20"/>
          <w:w w:val="115"/>
        </w:rPr>
        <w:t>En la página 8668, al final de la segunda columna, donde dice: «Disposición final cuarta. Carácter básico.», debe decir: «Disposición final cuarta. Carácter básico y</w:t>
      </w:r>
    </w:p>
    <w:p>
      <w:pPr>
        <w:pStyle w:val="BodyText"/>
        <w:spacing w:line="196" w:lineRule="auto" w:before="126"/>
        <w:ind w:right="432" w:firstLine="0"/>
      </w:pPr>
      <w:r>
        <w:rPr/>
        <w:br w:type="column"/>
      </w:r>
      <w:r>
        <w:rPr>
          <w:color w:val="231F20"/>
          <w:w w:val="115"/>
        </w:rPr>
        <w:t>títulos competenciales.». Donde dice: «Disposición final sexta», debe decir: «Disposición final quinta».</w:t>
      </w:r>
    </w:p>
    <w:p>
      <w:pPr>
        <w:pStyle w:val="BodyText"/>
        <w:spacing w:line="196" w:lineRule="auto"/>
        <w:ind w:right="508"/>
        <w:jc w:val="both"/>
      </w:pPr>
      <w:r>
        <w:rPr>
          <w:color w:val="231F20"/>
          <w:w w:val="115"/>
        </w:rPr>
        <w:t>En la página 8669, al principio de la primera columna, donde dice: «séptima», «octava» y «novena», debe decir:</w:t>
      </w:r>
    </w:p>
    <w:p>
      <w:pPr>
        <w:pStyle w:val="BodyText"/>
        <w:spacing w:line="187" w:lineRule="exact"/>
        <w:ind w:firstLine="0"/>
      </w:pPr>
      <w:r>
        <w:rPr>
          <w:color w:val="231F20"/>
          <w:w w:val="115"/>
        </w:rPr>
        <w:t>«sexta», «séptima» y «octava», respectivamente.</w:t>
      </w:r>
    </w:p>
    <w:p>
      <w:pPr>
        <w:pStyle w:val="BodyText"/>
        <w:spacing w:line="196" w:lineRule="auto" w:before="12"/>
        <w:ind w:right="508"/>
        <w:jc w:val="both"/>
      </w:pPr>
      <w:r>
        <w:rPr>
          <w:color w:val="231F20"/>
          <w:w w:val="115"/>
        </w:rPr>
        <w:t>En la página 8671, primera columna, tercer párrafo, donde dice: «Cuenta adicionalmente el presente real decreto con nueve disposiciones finales.», debe decir:</w:t>
      </w:r>
    </w:p>
    <w:p>
      <w:pPr>
        <w:pStyle w:val="BodyText"/>
        <w:spacing w:line="196" w:lineRule="auto"/>
        <w:ind w:right="432" w:firstLine="0"/>
      </w:pPr>
      <w:r>
        <w:rPr>
          <w:color w:val="231F20"/>
          <w:w w:val="115"/>
        </w:rPr>
        <w:t>«Cuenta adicionalmente el presente real decreto con ocho disposiciones finales».</w:t>
      </w:r>
    </w:p>
    <w:p>
      <w:pPr>
        <w:pStyle w:val="BodyText"/>
        <w:spacing w:line="196" w:lineRule="auto"/>
        <w:ind w:right="508"/>
        <w:jc w:val="both"/>
      </w:pPr>
      <w:r>
        <w:rPr>
          <w:color w:val="231F20"/>
          <w:w w:val="115"/>
        </w:rPr>
        <w:t>En la página 8671, primera columna, cuarto </w:t>
      </w:r>
      <w:r>
        <w:rPr>
          <w:color w:val="231F20"/>
          <w:spacing w:val="-3"/>
          <w:w w:val="115"/>
        </w:rPr>
        <w:t>párrafo, </w:t>
      </w:r>
      <w:r>
        <w:rPr>
          <w:color w:val="231F20"/>
          <w:w w:val="115"/>
        </w:rPr>
        <w:t>donde dice: </w:t>
      </w:r>
      <w:r>
        <w:rPr>
          <w:color w:val="231F20"/>
          <w:spacing w:val="-3"/>
          <w:w w:val="115"/>
        </w:rPr>
        <w:t>«... </w:t>
      </w:r>
      <w:r>
        <w:rPr>
          <w:color w:val="231F20"/>
          <w:w w:val="115"/>
        </w:rPr>
        <w:t>las disposiciones finales cuarta, quinta </w:t>
      </w:r>
      <w:r>
        <w:rPr>
          <w:color w:val="231F20"/>
          <w:spacing w:val="-16"/>
          <w:w w:val="115"/>
        </w:rPr>
        <w:t>y </w:t>
      </w:r>
      <w:r>
        <w:rPr>
          <w:color w:val="231F20"/>
          <w:w w:val="115"/>
        </w:rPr>
        <w:t>sexta contienen, respectivamente, lo referido...», </w:t>
      </w:r>
      <w:r>
        <w:rPr>
          <w:color w:val="231F20"/>
          <w:spacing w:val="-4"/>
          <w:w w:val="115"/>
        </w:rPr>
        <w:t>debe </w:t>
      </w:r>
      <w:r>
        <w:rPr>
          <w:color w:val="231F20"/>
          <w:w w:val="115"/>
        </w:rPr>
        <w:t>decir: </w:t>
      </w:r>
      <w:r>
        <w:rPr>
          <w:color w:val="231F20"/>
          <w:spacing w:val="-3"/>
          <w:w w:val="115"/>
        </w:rPr>
        <w:t>«... </w:t>
      </w:r>
      <w:r>
        <w:rPr>
          <w:color w:val="231F20"/>
          <w:w w:val="115"/>
        </w:rPr>
        <w:t>las disposiciones finales cuarta y quinta </w:t>
      </w:r>
      <w:r>
        <w:rPr>
          <w:color w:val="231F20"/>
          <w:spacing w:val="-3"/>
          <w:w w:val="115"/>
        </w:rPr>
        <w:t>contie- </w:t>
      </w:r>
      <w:r>
        <w:rPr>
          <w:color w:val="231F20"/>
          <w:w w:val="115"/>
        </w:rPr>
        <w:t>nen lo referido...». Donde dice: </w:t>
      </w:r>
      <w:r>
        <w:rPr>
          <w:color w:val="231F20"/>
          <w:spacing w:val="-3"/>
          <w:w w:val="115"/>
        </w:rPr>
        <w:t>«... </w:t>
      </w:r>
      <w:r>
        <w:rPr>
          <w:color w:val="231F20"/>
          <w:w w:val="115"/>
        </w:rPr>
        <w:t>la disposición final séptima...», debe decir: </w:t>
      </w:r>
      <w:r>
        <w:rPr>
          <w:color w:val="231F20"/>
          <w:spacing w:val="-3"/>
          <w:w w:val="115"/>
        </w:rPr>
        <w:t>«... </w:t>
      </w:r>
      <w:r>
        <w:rPr>
          <w:color w:val="231F20"/>
          <w:w w:val="115"/>
        </w:rPr>
        <w:t>la disposición final </w:t>
      </w:r>
      <w:r>
        <w:rPr>
          <w:color w:val="231F20"/>
          <w:spacing w:val="-4"/>
          <w:w w:val="115"/>
        </w:rPr>
        <w:t>sexta...». </w:t>
      </w:r>
      <w:r>
        <w:rPr>
          <w:color w:val="231F20"/>
          <w:w w:val="115"/>
        </w:rPr>
        <w:t>Donde dice: </w:t>
      </w:r>
      <w:r>
        <w:rPr>
          <w:color w:val="231F20"/>
          <w:spacing w:val="-3"/>
          <w:w w:val="115"/>
        </w:rPr>
        <w:t>«... </w:t>
      </w:r>
      <w:r>
        <w:rPr>
          <w:color w:val="231F20"/>
          <w:w w:val="115"/>
        </w:rPr>
        <w:t>la octava...», debe decir: </w:t>
      </w:r>
      <w:r>
        <w:rPr>
          <w:color w:val="231F20"/>
          <w:spacing w:val="-3"/>
          <w:w w:val="115"/>
        </w:rPr>
        <w:t>«... </w:t>
      </w:r>
      <w:r>
        <w:rPr>
          <w:color w:val="231F20"/>
          <w:w w:val="115"/>
        </w:rPr>
        <w:t>la</w:t>
      </w:r>
      <w:r>
        <w:rPr>
          <w:color w:val="231F20"/>
          <w:spacing w:val="-33"/>
          <w:w w:val="115"/>
        </w:rPr>
        <w:t> </w:t>
      </w:r>
      <w:r>
        <w:rPr>
          <w:color w:val="231F20"/>
          <w:spacing w:val="-4"/>
          <w:w w:val="115"/>
        </w:rPr>
        <w:t>séptima...». </w:t>
      </w:r>
      <w:r>
        <w:rPr>
          <w:color w:val="231F20"/>
          <w:w w:val="115"/>
        </w:rPr>
        <w:t>Y donde dice: </w:t>
      </w:r>
      <w:r>
        <w:rPr>
          <w:color w:val="231F20"/>
          <w:spacing w:val="-3"/>
          <w:w w:val="115"/>
        </w:rPr>
        <w:t>«... </w:t>
      </w:r>
      <w:r>
        <w:rPr>
          <w:color w:val="231F20"/>
          <w:w w:val="115"/>
        </w:rPr>
        <w:t>con la disposición final novena...», </w:t>
      </w:r>
      <w:r>
        <w:rPr>
          <w:color w:val="231F20"/>
          <w:spacing w:val="-3"/>
          <w:w w:val="115"/>
        </w:rPr>
        <w:t>debe </w:t>
      </w:r>
      <w:r>
        <w:rPr>
          <w:color w:val="231F20"/>
          <w:w w:val="115"/>
        </w:rPr>
        <w:t>decir: </w:t>
      </w:r>
      <w:r>
        <w:rPr>
          <w:color w:val="231F20"/>
          <w:spacing w:val="-3"/>
          <w:w w:val="115"/>
        </w:rPr>
        <w:t>«... </w:t>
      </w:r>
      <w:r>
        <w:rPr>
          <w:color w:val="231F20"/>
          <w:w w:val="115"/>
        </w:rPr>
        <w:t>con la disposición final</w:t>
      </w:r>
      <w:r>
        <w:rPr>
          <w:color w:val="231F20"/>
          <w:spacing w:val="23"/>
          <w:w w:val="115"/>
        </w:rPr>
        <w:t> </w:t>
      </w:r>
      <w:r>
        <w:rPr>
          <w:color w:val="231F20"/>
          <w:w w:val="115"/>
        </w:rPr>
        <w:t>octava...».</w:t>
      </w:r>
    </w:p>
    <w:p>
      <w:pPr>
        <w:pStyle w:val="BodyText"/>
        <w:spacing w:line="196" w:lineRule="auto"/>
        <w:ind w:right="508"/>
        <w:jc w:val="both"/>
      </w:pPr>
      <w:r>
        <w:rPr>
          <w:color w:val="231F20"/>
          <w:w w:val="115"/>
        </w:rPr>
        <w:t>En la página 8687, primera columna, artículo 61.3.b), donde dice: «... a las autoridades competentes...», debe decir: «... al Banco de España...».</w:t>
      </w:r>
    </w:p>
    <w:p>
      <w:pPr>
        <w:pStyle w:val="BodyText"/>
        <w:spacing w:line="196" w:lineRule="auto"/>
        <w:ind w:right="508"/>
        <w:jc w:val="both"/>
      </w:pPr>
      <w:r>
        <w:rPr>
          <w:color w:val="231F20"/>
          <w:w w:val="115"/>
        </w:rPr>
        <w:t>En la página </w:t>
      </w:r>
      <w:r>
        <w:rPr>
          <w:color w:val="231F20"/>
          <w:spacing w:val="-3"/>
          <w:w w:val="115"/>
        </w:rPr>
        <w:t>8701, </w:t>
      </w:r>
      <w:r>
        <w:rPr>
          <w:color w:val="231F20"/>
          <w:w w:val="115"/>
        </w:rPr>
        <w:t>segunda columna, artículo </w:t>
      </w:r>
      <w:r>
        <w:rPr>
          <w:color w:val="231F20"/>
          <w:spacing w:val="-5"/>
          <w:w w:val="115"/>
        </w:rPr>
        <w:t>108.1, </w:t>
      </w:r>
      <w:r>
        <w:rPr>
          <w:color w:val="231F20"/>
          <w:w w:val="115"/>
        </w:rPr>
        <w:t>las letras d) y e) pasan a denominarse c) y d), respectiva- mente.</w:t>
      </w:r>
    </w:p>
    <w:p>
      <w:pPr>
        <w:pStyle w:val="BodyText"/>
        <w:spacing w:line="196" w:lineRule="auto"/>
        <w:ind w:right="508"/>
        <w:jc w:val="both"/>
      </w:pPr>
      <w:r>
        <w:rPr>
          <w:color w:val="231F20"/>
          <w:w w:val="115"/>
        </w:rPr>
        <w:t>En la página 8703, primera columna, artículo 112.2, donde dice: «... entidades de crédito...», debe decir: «... sociedades de valores...».</w:t>
      </w:r>
    </w:p>
    <w:p>
      <w:pPr>
        <w:pStyle w:val="BodyText"/>
        <w:ind w:left="0" w:firstLine="0"/>
        <w:rPr>
          <w:sz w:val="24"/>
        </w:rPr>
      </w:pPr>
    </w:p>
    <w:p>
      <w:pPr>
        <w:pStyle w:val="BodyText"/>
        <w:spacing w:before="11"/>
        <w:ind w:left="0" w:firstLine="0"/>
        <w:rPr>
          <w:sz w:val="28"/>
        </w:rPr>
      </w:pPr>
    </w:p>
    <w:p>
      <w:pPr>
        <w:spacing w:line="509" w:lineRule="exact" w:before="0"/>
        <w:ind w:left="1878" w:right="0" w:firstLine="0"/>
        <w:jc w:val="left"/>
        <w:rPr>
          <w:sz w:val="44"/>
        </w:rPr>
      </w:pPr>
      <w:r>
        <w:rPr>
          <w:color w:val="231F20"/>
          <w:sz w:val="44"/>
        </w:rPr>
        <w:t>MINISTERIO</w:t>
      </w:r>
    </w:p>
    <w:p>
      <w:pPr>
        <w:spacing w:line="509" w:lineRule="exact" w:before="0"/>
        <w:ind w:left="791" w:right="0" w:firstLine="0"/>
        <w:jc w:val="left"/>
        <w:rPr>
          <w:sz w:val="44"/>
        </w:rPr>
      </w:pPr>
      <w:r>
        <w:rPr>
          <w:color w:val="231F20"/>
          <w:sz w:val="44"/>
        </w:rPr>
        <w:t>DE </w:t>
      </w:r>
      <w:r>
        <w:rPr>
          <w:color w:val="231F20"/>
          <w:spacing w:val="2"/>
          <w:sz w:val="44"/>
        </w:rPr>
        <w:t>EDUCACIÓNY</w:t>
      </w:r>
      <w:r>
        <w:rPr>
          <w:color w:val="231F20"/>
          <w:spacing w:val="-82"/>
          <w:sz w:val="44"/>
        </w:rPr>
        <w:t> </w:t>
      </w:r>
      <w:r>
        <w:rPr>
          <w:color w:val="231F20"/>
          <w:sz w:val="44"/>
        </w:rPr>
        <w:t>CIENCIA</w:t>
      </w:r>
    </w:p>
    <w:p>
      <w:pPr>
        <w:spacing w:line="211" w:lineRule="auto" w:before="248"/>
        <w:ind w:left="1136" w:right="508" w:hanging="1024"/>
        <w:jc w:val="both"/>
        <w:rPr>
          <w:i/>
          <w:sz w:val="20"/>
        </w:rPr>
      </w:pPr>
      <w:r>
        <w:rPr>
          <w:b/>
          <w:color w:val="231F20"/>
          <w:w w:val="115"/>
          <w:sz w:val="26"/>
        </w:rPr>
        <w:t>3957     </w:t>
      </w:r>
      <w:r>
        <w:rPr>
          <w:i/>
          <w:color w:val="231F20"/>
          <w:w w:val="115"/>
          <w:sz w:val="20"/>
        </w:rPr>
        <w:t>REAL DECRETO 177/2008, de 8 de febrero, </w:t>
      </w:r>
      <w:r>
        <w:rPr>
          <w:i/>
          <w:color w:val="231F20"/>
          <w:spacing w:val="-5"/>
          <w:w w:val="115"/>
          <w:sz w:val="20"/>
        </w:rPr>
        <w:t>por </w:t>
      </w:r>
      <w:r>
        <w:rPr>
          <w:i/>
          <w:color w:val="231F20"/>
          <w:w w:val="115"/>
          <w:sz w:val="20"/>
        </w:rPr>
        <w:t>el que se establece el título deTécnico en Insta- laciones Eléctricas y Automáticas y se fijan </w:t>
      </w:r>
      <w:r>
        <w:rPr>
          <w:i/>
          <w:color w:val="231F20"/>
          <w:spacing w:val="-6"/>
          <w:w w:val="115"/>
          <w:sz w:val="20"/>
        </w:rPr>
        <w:t>sus </w:t>
      </w:r>
      <w:r>
        <w:rPr>
          <w:i/>
          <w:color w:val="231F20"/>
          <w:w w:val="115"/>
          <w:sz w:val="20"/>
        </w:rPr>
        <w:t>enseñanzas</w:t>
      </w:r>
      <w:r>
        <w:rPr>
          <w:i/>
          <w:color w:val="231F20"/>
          <w:spacing w:val="4"/>
          <w:w w:val="115"/>
          <w:sz w:val="20"/>
        </w:rPr>
        <w:t> </w:t>
      </w:r>
      <w:r>
        <w:rPr>
          <w:i/>
          <w:color w:val="231F20"/>
          <w:w w:val="115"/>
          <w:sz w:val="20"/>
        </w:rPr>
        <w:t>mínimas.</w:t>
      </w:r>
    </w:p>
    <w:p>
      <w:pPr>
        <w:pStyle w:val="BodyText"/>
        <w:spacing w:line="196" w:lineRule="auto" w:before="170"/>
        <w:ind w:right="508"/>
        <w:jc w:val="both"/>
      </w:pPr>
      <w:r>
        <w:rPr>
          <w:color w:val="231F20"/>
          <w:w w:val="115"/>
        </w:rPr>
        <w:t>La Ley Orgánica 2/2006, de 3 de mayo, de Educación, dispone en el artículo 39.6 que el Gobierno, previa con- sulta a las Comunidades Autónomas, establecerá las </w:t>
      </w:r>
      <w:r>
        <w:rPr>
          <w:color w:val="231F20"/>
          <w:spacing w:val="-4"/>
          <w:w w:val="115"/>
        </w:rPr>
        <w:t>titu- </w:t>
      </w:r>
      <w:r>
        <w:rPr>
          <w:color w:val="231F20"/>
          <w:w w:val="115"/>
        </w:rPr>
        <w:t>laciones correspondientes a los estudios de formación profesional, así como los aspectos básicos del </w:t>
      </w:r>
      <w:r>
        <w:rPr>
          <w:color w:val="231F20"/>
          <w:spacing w:val="-3"/>
          <w:w w:val="115"/>
        </w:rPr>
        <w:t>currículo  </w:t>
      </w:r>
      <w:r>
        <w:rPr>
          <w:color w:val="231F20"/>
          <w:w w:val="115"/>
        </w:rPr>
        <w:t>de cada una de</w:t>
      </w:r>
      <w:r>
        <w:rPr>
          <w:color w:val="231F20"/>
          <w:spacing w:val="13"/>
          <w:w w:val="115"/>
        </w:rPr>
        <w:t> </w:t>
      </w:r>
      <w:r>
        <w:rPr>
          <w:color w:val="231F20"/>
          <w:w w:val="115"/>
        </w:rPr>
        <w:t>ellas.</w:t>
      </w:r>
    </w:p>
    <w:p>
      <w:pPr>
        <w:pStyle w:val="BodyText"/>
        <w:spacing w:line="196" w:lineRule="auto" w:before="3"/>
        <w:ind w:right="508"/>
        <w:jc w:val="both"/>
      </w:pPr>
      <w:r>
        <w:rPr>
          <w:color w:val="231F20"/>
          <w:w w:val="115"/>
        </w:rPr>
        <w:t>La Ley Orgánica 5/2002, de </w:t>
      </w:r>
      <w:r>
        <w:rPr>
          <w:color w:val="231F20"/>
          <w:spacing w:val="-6"/>
          <w:w w:val="115"/>
        </w:rPr>
        <w:t>19 </w:t>
      </w:r>
      <w:r>
        <w:rPr>
          <w:color w:val="231F20"/>
          <w:w w:val="115"/>
        </w:rPr>
        <w:t>de junio, de las Cualifi- caciones y de la Formación Profesional, establece en </w:t>
      </w:r>
      <w:r>
        <w:rPr>
          <w:color w:val="231F20"/>
          <w:spacing w:val="-6"/>
          <w:w w:val="115"/>
        </w:rPr>
        <w:t>el </w:t>
      </w:r>
      <w:r>
        <w:rPr>
          <w:color w:val="231F20"/>
          <w:w w:val="115"/>
        </w:rPr>
        <w:t>artículo </w:t>
      </w:r>
      <w:r>
        <w:rPr>
          <w:color w:val="231F20"/>
          <w:spacing w:val="-3"/>
          <w:w w:val="115"/>
        </w:rPr>
        <w:t>10.1 </w:t>
      </w:r>
      <w:r>
        <w:rPr>
          <w:color w:val="231F20"/>
          <w:w w:val="115"/>
        </w:rPr>
        <w:t>que la Administración General del Estado, </w:t>
      </w:r>
      <w:r>
        <w:rPr>
          <w:color w:val="231F20"/>
          <w:spacing w:val="-7"/>
          <w:w w:val="115"/>
        </w:rPr>
        <w:t>de </w:t>
      </w:r>
      <w:r>
        <w:rPr>
          <w:color w:val="231F20"/>
          <w:w w:val="115"/>
        </w:rPr>
        <w:t>conformidad</w:t>
      </w:r>
      <w:r>
        <w:rPr>
          <w:color w:val="231F20"/>
          <w:spacing w:val="-7"/>
          <w:w w:val="115"/>
        </w:rPr>
        <w:t> </w:t>
      </w:r>
      <w:r>
        <w:rPr>
          <w:color w:val="231F20"/>
          <w:w w:val="115"/>
        </w:rPr>
        <w:t>con</w:t>
      </w:r>
      <w:r>
        <w:rPr>
          <w:color w:val="231F20"/>
          <w:spacing w:val="-6"/>
          <w:w w:val="115"/>
        </w:rPr>
        <w:t> </w:t>
      </w:r>
      <w:r>
        <w:rPr>
          <w:color w:val="231F20"/>
          <w:w w:val="115"/>
        </w:rPr>
        <w:t>lo</w:t>
      </w:r>
      <w:r>
        <w:rPr>
          <w:color w:val="231F20"/>
          <w:spacing w:val="-6"/>
          <w:w w:val="115"/>
        </w:rPr>
        <w:t> </w:t>
      </w:r>
      <w:r>
        <w:rPr>
          <w:color w:val="231F20"/>
          <w:w w:val="115"/>
        </w:rPr>
        <w:t>dispuesto</w:t>
      </w:r>
      <w:r>
        <w:rPr>
          <w:color w:val="231F20"/>
          <w:spacing w:val="-7"/>
          <w:w w:val="115"/>
        </w:rPr>
        <w:t> </w:t>
      </w:r>
      <w:r>
        <w:rPr>
          <w:color w:val="231F20"/>
          <w:w w:val="115"/>
        </w:rPr>
        <w:t>en</w:t>
      </w:r>
      <w:r>
        <w:rPr>
          <w:color w:val="231F20"/>
          <w:spacing w:val="-6"/>
          <w:w w:val="115"/>
        </w:rPr>
        <w:t> </w:t>
      </w:r>
      <w:r>
        <w:rPr>
          <w:color w:val="231F20"/>
          <w:w w:val="115"/>
        </w:rPr>
        <w:t>el</w:t>
      </w:r>
      <w:r>
        <w:rPr>
          <w:color w:val="231F20"/>
          <w:spacing w:val="-6"/>
          <w:w w:val="115"/>
        </w:rPr>
        <w:t> </w:t>
      </w:r>
      <w:r>
        <w:rPr>
          <w:color w:val="231F20"/>
          <w:w w:val="115"/>
        </w:rPr>
        <w:t>artículo</w:t>
      </w:r>
      <w:r>
        <w:rPr>
          <w:color w:val="231F20"/>
          <w:spacing w:val="-6"/>
          <w:w w:val="115"/>
        </w:rPr>
        <w:t> </w:t>
      </w:r>
      <w:r>
        <w:rPr>
          <w:color w:val="231F20"/>
          <w:spacing w:val="-3"/>
          <w:w w:val="115"/>
        </w:rPr>
        <w:t>149.1.30.ª</w:t>
      </w:r>
      <w:r>
        <w:rPr>
          <w:color w:val="231F20"/>
          <w:spacing w:val="-7"/>
          <w:w w:val="115"/>
        </w:rPr>
        <w:t> </w:t>
      </w:r>
      <w:r>
        <w:rPr>
          <w:color w:val="231F20"/>
          <w:w w:val="115"/>
        </w:rPr>
        <w:t>y</w:t>
      </w:r>
      <w:r>
        <w:rPr>
          <w:color w:val="231F20"/>
          <w:spacing w:val="-6"/>
          <w:w w:val="115"/>
        </w:rPr>
        <w:t> </w:t>
      </w:r>
      <w:r>
        <w:rPr>
          <w:color w:val="231F20"/>
          <w:spacing w:val="-18"/>
          <w:w w:val="115"/>
        </w:rPr>
        <w:t>7.ª </w:t>
      </w:r>
      <w:r>
        <w:rPr>
          <w:color w:val="231F20"/>
          <w:w w:val="115"/>
        </w:rPr>
        <w:t>de la Constitución y previa consulta al Consejo General </w:t>
      </w:r>
      <w:r>
        <w:rPr>
          <w:color w:val="231F20"/>
          <w:spacing w:val="-6"/>
          <w:w w:val="115"/>
        </w:rPr>
        <w:t>de </w:t>
      </w:r>
      <w:r>
        <w:rPr>
          <w:color w:val="231F20"/>
          <w:w w:val="115"/>
        </w:rPr>
        <w:t>la Formación Profesional, determinará los títulos y </w:t>
      </w:r>
      <w:r>
        <w:rPr>
          <w:color w:val="231F20"/>
          <w:spacing w:val="-6"/>
          <w:w w:val="115"/>
        </w:rPr>
        <w:t>los </w:t>
      </w:r>
      <w:r>
        <w:rPr>
          <w:color w:val="231F20"/>
          <w:w w:val="115"/>
        </w:rPr>
        <w:t>certificados de profesionalidad, que constituirán las </w:t>
      </w:r>
      <w:r>
        <w:rPr>
          <w:color w:val="231F20"/>
          <w:spacing w:val="-8"/>
          <w:w w:val="115"/>
        </w:rPr>
        <w:t>ofer- </w:t>
      </w:r>
      <w:r>
        <w:rPr>
          <w:color w:val="231F20"/>
          <w:w w:val="115"/>
        </w:rPr>
        <w:t>tas de formación profesional referidas al Catálogo Nacio- nal de Cualificaciones</w:t>
      </w:r>
      <w:r>
        <w:rPr>
          <w:color w:val="231F20"/>
          <w:spacing w:val="13"/>
          <w:w w:val="115"/>
        </w:rPr>
        <w:t> </w:t>
      </w:r>
      <w:r>
        <w:rPr>
          <w:color w:val="231F20"/>
          <w:w w:val="115"/>
        </w:rPr>
        <w:t>Profesionales.</w:t>
      </w:r>
    </w:p>
    <w:p>
      <w:pPr>
        <w:pStyle w:val="BodyText"/>
        <w:spacing w:line="196" w:lineRule="auto" w:before="3"/>
        <w:ind w:right="508"/>
        <w:jc w:val="both"/>
      </w:pPr>
      <w:r>
        <w:rPr>
          <w:color w:val="231F20"/>
          <w:w w:val="115"/>
        </w:rPr>
        <w:t>El Real Decreto 1538/2006, de 15 de diciembre, ha establecido la ordenación general de la formación profe- sional del sistema educativo y, define en el artículo 6 la estructura de los títulos de formación profesional tomando como base el Catálogo Nacional de Cualificacio- nes Profesionales, las directrices fijadas por la Unión Europea y otros aspectos de interés social.</w:t>
      </w:r>
    </w:p>
    <w:p>
      <w:pPr>
        <w:pStyle w:val="BodyText"/>
        <w:spacing w:line="196" w:lineRule="auto" w:before="3"/>
        <w:ind w:right="508"/>
        <w:jc w:val="both"/>
      </w:pPr>
      <w:r>
        <w:rPr>
          <w:color w:val="231F20"/>
          <w:w w:val="115"/>
        </w:rPr>
        <w:t>Por otra parte, del mismo modo, concreta en el</w:t>
      </w:r>
      <w:r>
        <w:rPr>
          <w:color w:val="231F20"/>
          <w:spacing w:val="-25"/>
          <w:w w:val="115"/>
        </w:rPr>
        <w:t> </w:t>
      </w:r>
      <w:r>
        <w:rPr>
          <w:color w:val="231F20"/>
          <w:w w:val="115"/>
        </w:rPr>
        <w:t>artícu- lo 7 el perfil profesional de dichos títulos, que incluirá </w:t>
      </w:r>
      <w:r>
        <w:rPr>
          <w:color w:val="231F20"/>
          <w:spacing w:val="-6"/>
          <w:w w:val="115"/>
        </w:rPr>
        <w:t>la </w:t>
      </w:r>
      <w:r>
        <w:rPr>
          <w:color w:val="231F20"/>
          <w:w w:val="115"/>
        </w:rPr>
        <w:t>competencia general, las competencias profesionales, personales y sociales, las cualificaciones </w:t>
      </w:r>
      <w:r>
        <w:rPr>
          <w:color w:val="231F20"/>
          <w:spacing w:val="-6"/>
          <w:w w:val="115"/>
        </w:rPr>
        <w:t>y, </w:t>
      </w:r>
      <w:r>
        <w:rPr>
          <w:color w:val="231F20"/>
          <w:w w:val="115"/>
        </w:rPr>
        <w:t>en su caso, </w:t>
      </w:r>
      <w:r>
        <w:rPr>
          <w:color w:val="231F20"/>
          <w:spacing w:val="-4"/>
          <w:w w:val="115"/>
        </w:rPr>
        <w:t>las </w:t>
      </w:r>
      <w:r>
        <w:rPr>
          <w:color w:val="231F20"/>
          <w:w w:val="115"/>
        </w:rPr>
        <w:t>unidades de competencia del Catálogo Nacional de Cuali- ficaciones Profesionales incluidas en los títulos, de </w:t>
      </w:r>
      <w:r>
        <w:rPr>
          <w:color w:val="231F20"/>
          <w:spacing w:val="-3"/>
          <w:w w:val="115"/>
        </w:rPr>
        <w:t>modo </w:t>
      </w:r>
      <w:r>
        <w:rPr>
          <w:color w:val="231F20"/>
          <w:w w:val="115"/>
        </w:rPr>
        <w:t>que cada título incorporará, al menos, una cualificación profesional</w:t>
      </w:r>
      <w:r>
        <w:rPr>
          <w:color w:val="231F20"/>
          <w:spacing w:val="13"/>
          <w:w w:val="115"/>
        </w:rPr>
        <w:t> </w:t>
      </w:r>
      <w:r>
        <w:rPr>
          <w:color w:val="231F20"/>
          <w:w w:val="115"/>
        </w:rPr>
        <w:t>completa,</w:t>
      </w:r>
      <w:r>
        <w:rPr>
          <w:color w:val="231F20"/>
          <w:spacing w:val="13"/>
          <w:w w:val="115"/>
        </w:rPr>
        <w:t> </w:t>
      </w:r>
      <w:r>
        <w:rPr>
          <w:color w:val="231F20"/>
          <w:w w:val="115"/>
        </w:rPr>
        <w:t>con</w:t>
      </w:r>
      <w:r>
        <w:rPr>
          <w:color w:val="231F20"/>
          <w:spacing w:val="14"/>
          <w:w w:val="115"/>
        </w:rPr>
        <w:t> </w:t>
      </w:r>
      <w:r>
        <w:rPr>
          <w:color w:val="231F20"/>
          <w:w w:val="115"/>
        </w:rPr>
        <w:t>el</w:t>
      </w:r>
      <w:r>
        <w:rPr>
          <w:color w:val="231F20"/>
          <w:spacing w:val="13"/>
          <w:w w:val="115"/>
        </w:rPr>
        <w:t> </w:t>
      </w:r>
      <w:r>
        <w:rPr>
          <w:color w:val="231F20"/>
          <w:w w:val="115"/>
        </w:rPr>
        <w:t>fin</w:t>
      </w:r>
      <w:r>
        <w:rPr>
          <w:color w:val="231F20"/>
          <w:spacing w:val="14"/>
          <w:w w:val="115"/>
        </w:rPr>
        <w:t> </w:t>
      </w:r>
      <w:r>
        <w:rPr>
          <w:color w:val="231F20"/>
          <w:w w:val="115"/>
        </w:rPr>
        <w:t>de</w:t>
      </w:r>
      <w:r>
        <w:rPr>
          <w:color w:val="231F20"/>
          <w:spacing w:val="13"/>
          <w:w w:val="115"/>
        </w:rPr>
        <w:t> </w:t>
      </w:r>
      <w:r>
        <w:rPr>
          <w:color w:val="231F20"/>
          <w:w w:val="115"/>
        </w:rPr>
        <w:t>lograr</w:t>
      </w:r>
      <w:r>
        <w:rPr>
          <w:color w:val="231F20"/>
          <w:spacing w:val="13"/>
          <w:w w:val="115"/>
        </w:rPr>
        <w:t> </w:t>
      </w:r>
      <w:r>
        <w:rPr>
          <w:color w:val="231F20"/>
          <w:w w:val="115"/>
        </w:rPr>
        <w:t>que,</w:t>
      </w:r>
      <w:r>
        <w:rPr>
          <w:color w:val="231F20"/>
          <w:spacing w:val="14"/>
          <w:w w:val="115"/>
        </w:rPr>
        <w:t> </w:t>
      </w:r>
      <w:r>
        <w:rPr>
          <w:color w:val="231F20"/>
          <w:w w:val="115"/>
        </w:rPr>
        <w:t>en</w:t>
      </w:r>
      <w:r>
        <w:rPr>
          <w:color w:val="231F20"/>
          <w:spacing w:val="13"/>
          <w:w w:val="115"/>
        </w:rPr>
        <w:t> </w:t>
      </w:r>
      <w:r>
        <w:rPr>
          <w:color w:val="231F20"/>
          <w:spacing w:val="-3"/>
          <w:w w:val="115"/>
        </w:rPr>
        <w:t>efecto,</w:t>
      </w:r>
    </w:p>
    <w:p>
      <w:pPr>
        <w:spacing w:after="0" w:line="196" w:lineRule="auto"/>
        <w:jc w:val="both"/>
        <w:sectPr>
          <w:headerReference w:type="default" r:id="rId5"/>
          <w:headerReference w:type="even" r:id="rId6"/>
          <w:type w:val="continuous"/>
          <w:pgSz w:w="13330" w:h="17860"/>
          <w:pgMar w:header="1320" w:top="1720" w:bottom="280" w:left="680" w:right="680"/>
          <w:pgNumType w:start="12567"/>
          <w:cols w:num="2" w:equalWidth="0">
            <w:col w:w="5569" w:space="356"/>
            <w:col w:w="6045"/>
          </w:cols>
        </w:sectPr>
      </w:pPr>
    </w:p>
    <w:p>
      <w:pPr>
        <w:pStyle w:val="BodyText"/>
        <w:spacing w:line="213" w:lineRule="auto" w:before="113"/>
        <w:ind w:left="510" w:firstLine="0"/>
        <w:jc w:val="both"/>
      </w:pPr>
      <w:r>
        <w:rPr>
          <w:color w:val="231F20"/>
          <w:w w:val="115"/>
        </w:rPr>
        <w:t>los títulos de formación profesional respondan a las nece- sidades demandadas por el sistema productivo y a los valores personales y sociales para ejercer una ciudadanía democrática.</w:t>
      </w:r>
    </w:p>
    <w:p>
      <w:pPr>
        <w:pStyle w:val="BodyText"/>
        <w:spacing w:line="213" w:lineRule="auto"/>
        <w:ind w:left="510" w:firstLine="424"/>
        <w:jc w:val="both"/>
      </w:pPr>
      <w:r>
        <w:rPr>
          <w:color w:val="231F20"/>
          <w:w w:val="115"/>
        </w:rPr>
        <w:t>Este marco normativo hace necesario que ahora </w:t>
      </w:r>
      <w:r>
        <w:rPr>
          <w:color w:val="231F20"/>
          <w:spacing w:val="-7"/>
          <w:w w:val="115"/>
        </w:rPr>
        <w:t>el </w:t>
      </w:r>
      <w:r>
        <w:rPr>
          <w:color w:val="231F20"/>
          <w:w w:val="115"/>
        </w:rPr>
        <w:t>Gobierno, previa consulta a las Comunidades </w:t>
      </w:r>
      <w:r>
        <w:rPr>
          <w:color w:val="231F20"/>
          <w:spacing w:val="-3"/>
          <w:w w:val="115"/>
        </w:rPr>
        <w:t>Autóno- </w:t>
      </w:r>
      <w:r>
        <w:rPr>
          <w:color w:val="231F20"/>
          <w:w w:val="115"/>
        </w:rPr>
        <w:t>mas, establezca cada uno de los títulos que formarán el Catálogo de títulos de la formación profesional del </w:t>
      </w:r>
      <w:r>
        <w:rPr>
          <w:color w:val="231F20"/>
          <w:spacing w:val="-4"/>
          <w:w w:val="115"/>
        </w:rPr>
        <w:t>sis- </w:t>
      </w:r>
      <w:r>
        <w:rPr>
          <w:color w:val="231F20"/>
          <w:w w:val="115"/>
        </w:rPr>
        <w:t>tema educativo, sus enseñanzas mínimas y aquellos </w:t>
      </w:r>
      <w:r>
        <w:rPr>
          <w:color w:val="231F20"/>
          <w:spacing w:val="-3"/>
          <w:w w:val="115"/>
        </w:rPr>
        <w:t>otros </w:t>
      </w:r>
      <w:r>
        <w:rPr>
          <w:color w:val="231F20"/>
          <w:w w:val="115"/>
        </w:rPr>
        <w:t>aspectos de la ordenación académica que, sin perjuicio </w:t>
      </w:r>
      <w:r>
        <w:rPr>
          <w:color w:val="231F20"/>
          <w:spacing w:val="-7"/>
          <w:w w:val="115"/>
        </w:rPr>
        <w:t>de </w:t>
      </w:r>
      <w:r>
        <w:rPr>
          <w:color w:val="231F20"/>
          <w:w w:val="115"/>
        </w:rPr>
        <w:t>las competencias atribuidas a las Administraciones </w:t>
      </w:r>
      <w:r>
        <w:rPr>
          <w:color w:val="231F20"/>
          <w:spacing w:val="-4"/>
          <w:w w:val="115"/>
        </w:rPr>
        <w:t>edu- </w:t>
      </w:r>
      <w:r>
        <w:rPr>
          <w:color w:val="231F20"/>
          <w:w w:val="115"/>
        </w:rPr>
        <w:t>cativas en esta materia, constituyan los aspectos básicos del currículo que aseguren una formación común y </w:t>
      </w:r>
      <w:r>
        <w:rPr>
          <w:color w:val="231F20"/>
          <w:spacing w:val="-3"/>
          <w:w w:val="115"/>
        </w:rPr>
        <w:t>garan- </w:t>
      </w:r>
      <w:r>
        <w:rPr>
          <w:color w:val="231F20"/>
          <w:w w:val="115"/>
        </w:rPr>
        <w:t>ticen la validez de los títulos, en cumplimiento con lo dis- puesto</w:t>
      </w:r>
      <w:r>
        <w:rPr>
          <w:color w:val="231F20"/>
          <w:spacing w:val="-11"/>
          <w:w w:val="115"/>
        </w:rPr>
        <w:t> </w:t>
      </w:r>
      <w:r>
        <w:rPr>
          <w:color w:val="231F20"/>
          <w:w w:val="115"/>
        </w:rPr>
        <w:t>en</w:t>
      </w:r>
      <w:r>
        <w:rPr>
          <w:color w:val="231F20"/>
          <w:spacing w:val="-10"/>
          <w:w w:val="115"/>
        </w:rPr>
        <w:t> </w:t>
      </w:r>
      <w:r>
        <w:rPr>
          <w:color w:val="231F20"/>
          <w:w w:val="115"/>
        </w:rPr>
        <w:t>el</w:t>
      </w:r>
      <w:r>
        <w:rPr>
          <w:color w:val="231F20"/>
          <w:spacing w:val="-11"/>
          <w:w w:val="115"/>
        </w:rPr>
        <w:t> </w:t>
      </w:r>
      <w:r>
        <w:rPr>
          <w:color w:val="231F20"/>
          <w:w w:val="115"/>
        </w:rPr>
        <w:t>artículo</w:t>
      </w:r>
      <w:r>
        <w:rPr>
          <w:color w:val="231F20"/>
          <w:spacing w:val="-10"/>
          <w:w w:val="115"/>
        </w:rPr>
        <w:t> </w:t>
      </w:r>
      <w:r>
        <w:rPr>
          <w:color w:val="231F20"/>
          <w:w w:val="115"/>
        </w:rPr>
        <w:t>6.2</w:t>
      </w:r>
      <w:r>
        <w:rPr>
          <w:color w:val="231F20"/>
          <w:spacing w:val="-11"/>
          <w:w w:val="115"/>
        </w:rPr>
        <w:t> </w:t>
      </w:r>
      <w:r>
        <w:rPr>
          <w:color w:val="231F20"/>
          <w:w w:val="115"/>
        </w:rPr>
        <w:t>de</w:t>
      </w:r>
      <w:r>
        <w:rPr>
          <w:color w:val="231F20"/>
          <w:spacing w:val="-10"/>
          <w:w w:val="115"/>
        </w:rPr>
        <w:t> </w:t>
      </w:r>
      <w:r>
        <w:rPr>
          <w:color w:val="231F20"/>
          <w:w w:val="115"/>
        </w:rPr>
        <w:t>la</w:t>
      </w:r>
      <w:r>
        <w:rPr>
          <w:color w:val="231F20"/>
          <w:spacing w:val="-11"/>
          <w:w w:val="115"/>
        </w:rPr>
        <w:t> </w:t>
      </w:r>
      <w:r>
        <w:rPr>
          <w:color w:val="231F20"/>
          <w:w w:val="115"/>
        </w:rPr>
        <w:t>Ley</w:t>
      </w:r>
      <w:r>
        <w:rPr>
          <w:color w:val="231F20"/>
          <w:spacing w:val="-10"/>
          <w:w w:val="115"/>
        </w:rPr>
        <w:t> </w:t>
      </w:r>
      <w:r>
        <w:rPr>
          <w:color w:val="231F20"/>
          <w:w w:val="115"/>
        </w:rPr>
        <w:t>Orgánica</w:t>
      </w:r>
      <w:r>
        <w:rPr>
          <w:color w:val="231F20"/>
          <w:spacing w:val="-10"/>
          <w:w w:val="115"/>
        </w:rPr>
        <w:t> </w:t>
      </w:r>
      <w:r>
        <w:rPr>
          <w:color w:val="231F20"/>
          <w:w w:val="115"/>
        </w:rPr>
        <w:t>2/2006,</w:t>
      </w:r>
      <w:r>
        <w:rPr>
          <w:color w:val="231F20"/>
          <w:spacing w:val="-11"/>
          <w:w w:val="115"/>
        </w:rPr>
        <w:t> </w:t>
      </w:r>
      <w:r>
        <w:rPr>
          <w:color w:val="231F20"/>
          <w:w w:val="115"/>
        </w:rPr>
        <w:t>de</w:t>
      </w:r>
      <w:r>
        <w:rPr>
          <w:color w:val="231F20"/>
          <w:spacing w:val="-10"/>
          <w:w w:val="115"/>
        </w:rPr>
        <w:t> </w:t>
      </w:r>
      <w:r>
        <w:rPr>
          <w:color w:val="231F20"/>
          <w:w w:val="115"/>
        </w:rPr>
        <w:t>3</w:t>
      </w:r>
      <w:r>
        <w:rPr>
          <w:color w:val="231F20"/>
          <w:spacing w:val="-11"/>
          <w:w w:val="115"/>
        </w:rPr>
        <w:t> </w:t>
      </w:r>
      <w:r>
        <w:rPr>
          <w:color w:val="231F20"/>
          <w:spacing w:val="-6"/>
          <w:w w:val="115"/>
        </w:rPr>
        <w:t>de </w:t>
      </w:r>
      <w:r>
        <w:rPr>
          <w:color w:val="231F20"/>
          <w:w w:val="115"/>
        </w:rPr>
        <w:t>mayo, de</w:t>
      </w:r>
      <w:r>
        <w:rPr>
          <w:color w:val="231F20"/>
          <w:spacing w:val="7"/>
          <w:w w:val="115"/>
        </w:rPr>
        <w:t> </w:t>
      </w:r>
      <w:r>
        <w:rPr>
          <w:color w:val="231F20"/>
          <w:w w:val="115"/>
        </w:rPr>
        <w:t>Educación.</w:t>
      </w:r>
    </w:p>
    <w:p>
      <w:pPr>
        <w:pStyle w:val="BodyText"/>
        <w:spacing w:line="213" w:lineRule="auto"/>
        <w:ind w:left="510"/>
        <w:jc w:val="both"/>
      </w:pPr>
      <w:r>
        <w:rPr>
          <w:color w:val="231F20"/>
          <w:w w:val="115"/>
        </w:rPr>
        <w:t>A estos efectos, procede determinar para cada título su identificación, su perfil profesional, el entorno profe- sional, la </w:t>
      </w:r>
      <w:r>
        <w:rPr>
          <w:color w:val="231F20"/>
          <w:spacing w:val="2"/>
          <w:w w:val="115"/>
        </w:rPr>
        <w:t>prospectiva </w:t>
      </w:r>
      <w:r>
        <w:rPr>
          <w:color w:val="231F20"/>
          <w:w w:val="115"/>
        </w:rPr>
        <w:t>del título en el sector o sectores,  las enseñanzas del ciclo formativo,  la  correspondencia de los módulos profesionales con las unidades de </w:t>
      </w:r>
      <w:r>
        <w:rPr>
          <w:color w:val="231F20"/>
          <w:spacing w:val="-3"/>
          <w:w w:val="115"/>
        </w:rPr>
        <w:t>com- </w:t>
      </w:r>
      <w:r>
        <w:rPr>
          <w:color w:val="231F20"/>
          <w:w w:val="115"/>
        </w:rPr>
        <w:t>petencia para su acreditación, convalidación o exención, los parámetros básicos de contexto formativo para cada módulo profesional; espacios, equipamientos necesa- rios, las titulaciones y especialidades del profesorado </w:t>
      </w:r>
      <w:r>
        <w:rPr>
          <w:color w:val="231F20"/>
          <w:spacing w:val="-11"/>
          <w:w w:val="115"/>
        </w:rPr>
        <w:t>y </w:t>
      </w:r>
      <w:r>
        <w:rPr>
          <w:color w:val="231F20"/>
          <w:w w:val="115"/>
        </w:rPr>
        <w:t>sus </w:t>
      </w:r>
      <w:r>
        <w:rPr>
          <w:color w:val="231F20"/>
          <w:spacing w:val="2"/>
          <w:w w:val="115"/>
        </w:rPr>
        <w:t>equivalencias </w:t>
      </w:r>
      <w:r>
        <w:rPr>
          <w:color w:val="231F20"/>
          <w:w w:val="115"/>
        </w:rPr>
        <w:t>a efectos de docencia, previa consulta  a las Comunidades Autónomas, según lo previsto en </w:t>
      </w:r>
      <w:r>
        <w:rPr>
          <w:color w:val="231F20"/>
          <w:spacing w:val="-5"/>
          <w:w w:val="115"/>
        </w:rPr>
        <w:t>el </w:t>
      </w:r>
      <w:r>
        <w:rPr>
          <w:color w:val="231F20"/>
          <w:w w:val="115"/>
        </w:rPr>
        <w:t>artículo 95 de la Ley Orgánica </w:t>
      </w:r>
      <w:r>
        <w:rPr>
          <w:color w:val="231F20"/>
          <w:spacing w:val="2"/>
          <w:w w:val="115"/>
        </w:rPr>
        <w:t>2/2006, </w:t>
      </w:r>
      <w:r>
        <w:rPr>
          <w:color w:val="231F20"/>
          <w:w w:val="115"/>
        </w:rPr>
        <w:t>de 3 de mayo, de Educación.</w:t>
      </w:r>
    </w:p>
    <w:p>
      <w:pPr>
        <w:pStyle w:val="BodyText"/>
        <w:spacing w:line="213" w:lineRule="auto"/>
        <w:ind w:left="510"/>
        <w:jc w:val="both"/>
      </w:pPr>
      <w:r>
        <w:rPr>
          <w:color w:val="231F20"/>
          <w:w w:val="115"/>
        </w:rPr>
        <w:t>Asimismo, en cada título también se determinarán los accesos a otros estudios y, en su caso, las modalidades y materias de bachillerato que facilitan la conexión con el ciclo formativo de grado superior, las convalidaciones, exenciones y equivalencias y la información sobre los requisitos necesarios según la legislación vigente para el ejercicio profesional cuando proceda.</w:t>
      </w:r>
    </w:p>
    <w:p>
      <w:pPr>
        <w:pStyle w:val="BodyText"/>
        <w:spacing w:line="213" w:lineRule="auto"/>
        <w:ind w:left="510" w:right="1"/>
        <w:jc w:val="both"/>
      </w:pPr>
      <w:r>
        <w:rPr>
          <w:color w:val="231F20"/>
          <w:w w:val="115"/>
        </w:rPr>
        <w:t>Así, el presente real decreto conforme a lo previsto en el Real Decreto 1538/2006, de 15 de diciembre, establece y regula, en los aspectos y elementos básicos antes indi- cados, el título de formación profesional del sistema educativo de Técnico en Instalaciones Eléctricas y Auto- máticas.</w:t>
      </w:r>
    </w:p>
    <w:p>
      <w:pPr>
        <w:pStyle w:val="BodyText"/>
        <w:spacing w:line="213" w:lineRule="auto"/>
        <w:ind w:left="510"/>
        <w:jc w:val="both"/>
      </w:pPr>
      <w:r>
        <w:rPr>
          <w:color w:val="231F20"/>
          <w:w w:val="115"/>
        </w:rPr>
        <w:t>En el proceso de elaboración de este real decreto han sido consultadas las Comunidades Autónomas y han emi- tido informe el Consejo General de la Formación Profesio- nal, el Consejo Escolar del Estado y el Ministerio de Admi- nistraciones Públicas.</w:t>
      </w:r>
    </w:p>
    <w:p>
      <w:pPr>
        <w:pStyle w:val="BodyText"/>
        <w:spacing w:line="213" w:lineRule="auto"/>
        <w:ind w:left="510"/>
        <w:jc w:val="both"/>
      </w:pPr>
      <w:r>
        <w:rPr>
          <w:color w:val="231F20"/>
          <w:w w:val="115"/>
        </w:rPr>
        <w:t>En su virtud, a propuesta de la Ministra de Educación y Ciencia y previa deliberación del Consejo de Ministros en su reunión del día 8 de febrero de</w:t>
      </w:r>
      <w:r>
        <w:rPr>
          <w:color w:val="231F20"/>
          <w:spacing w:val="23"/>
          <w:w w:val="115"/>
        </w:rPr>
        <w:t> </w:t>
      </w:r>
      <w:r>
        <w:rPr>
          <w:color w:val="231F20"/>
          <w:w w:val="115"/>
        </w:rPr>
        <w:t>2008,</w:t>
      </w:r>
    </w:p>
    <w:p>
      <w:pPr>
        <w:pStyle w:val="BodyText"/>
        <w:spacing w:line="379" w:lineRule="auto" w:before="158"/>
        <w:ind w:left="2428" w:right="1918" w:firstLine="0"/>
        <w:jc w:val="center"/>
      </w:pPr>
      <w:r>
        <w:rPr>
          <w:color w:val="231F20"/>
          <w:w w:val="120"/>
        </w:rPr>
        <w:t>D I S P O N G O : CAPÍTULO I</w:t>
      </w:r>
    </w:p>
    <w:p>
      <w:pPr>
        <w:pStyle w:val="Heading1"/>
        <w:spacing w:before="2"/>
        <w:ind w:left="2076"/>
        <w:jc w:val="left"/>
      </w:pPr>
      <w:r>
        <w:rPr>
          <w:color w:val="231F20"/>
          <w:w w:val="115"/>
        </w:rPr>
        <w:t>Disposiciones generales</w:t>
      </w:r>
    </w:p>
    <w:p>
      <w:pPr>
        <w:spacing w:before="207"/>
        <w:ind w:left="510" w:right="0" w:firstLine="0"/>
        <w:jc w:val="left"/>
        <w:rPr>
          <w:i/>
          <w:sz w:val="20"/>
        </w:rPr>
      </w:pPr>
      <w:r>
        <w:rPr>
          <w:color w:val="231F20"/>
          <w:w w:val="115"/>
          <w:sz w:val="20"/>
        </w:rPr>
        <w:t>Artículo 1. </w:t>
      </w:r>
      <w:r>
        <w:rPr>
          <w:i/>
          <w:color w:val="231F20"/>
          <w:w w:val="115"/>
          <w:sz w:val="20"/>
        </w:rPr>
        <w:t>Objeto.</w:t>
      </w:r>
    </w:p>
    <w:p>
      <w:pPr>
        <w:pStyle w:val="ListParagraph"/>
        <w:numPr>
          <w:ilvl w:val="0"/>
          <w:numId w:val="2"/>
        </w:numPr>
        <w:tabs>
          <w:tab w:pos="1199" w:val="left" w:leader="none"/>
        </w:tabs>
        <w:spacing w:line="213" w:lineRule="auto" w:before="206" w:after="0"/>
        <w:ind w:left="510" w:right="0" w:firstLine="341"/>
        <w:jc w:val="both"/>
        <w:rPr>
          <w:sz w:val="20"/>
        </w:rPr>
      </w:pPr>
      <w:r>
        <w:rPr>
          <w:color w:val="231F20"/>
          <w:w w:val="115"/>
          <w:sz w:val="20"/>
        </w:rPr>
        <w:t>El</w:t>
      </w:r>
      <w:r>
        <w:rPr>
          <w:color w:val="231F20"/>
          <w:spacing w:val="-15"/>
          <w:w w:val="115"/>
          <w:sz w:val="20"/>
        </w:rPr>
        <w:t> </w:t>
      </w:r>
      <w:r>
        <w:rPr>
          <w:color w:val="231F20"/>
          <w:w w:val="115"/>
          <w:sz w:val="20"/>
        </w:rPr>
        <w:t>presente</w:t>
      </w:r>
      <w:r>
        <w:rPr>
          <w:color w:val="231F20"/>
          <w:spacing w:val="-14"/>
          <w:w w:val="115"/>
          <w:sz w:val="20"/>
        </w:rPr>
        <w:t> </w:t>
      </w:r>
      <w:r>
        <w:rPr>
          <w:color w:val="231F20"/>
          <w:w w:val="115"/>
          <w:sz w:val="20"/>
        </w:rPr>
        <w:t>real</w:t>
      </w:r>
      <w:r>
        <w:rPr>
          <w:color w:val="231F20"/>
          <w:spacing w:val="-14"/>
          <w:w w:val="115"/>
          <w:sz w:val="20"/>
        </w:rPr>
        <w:t> </w:t>
      </w:r>
      <w:r>
        <w:rPr>
          <w:color w:val="231F20"/>
          <w:w w:val="115"/>
          <w:sz w:val="20"/>
        </w:rPr>
        <w:t>decreto</w:t>
      </w:r>
      <w:r>
        <w:rPr>
          <w:color w:val="231F20"/>
          <w:spacing w:val="-14"/>
          <w:w w:val="115"/>
          <w:sz w:val="20"/>
        </w:rPr>
        <w:t> </w:t>
      </w:r>
      <w:r>
        <w:rPr>
          <w:color w:val="231F20"/>
          <w:w w:val="115"/>
          <w:sz w:val="20"/>
        </w:rPr>
        <w:t>tiene</w:t>
      </w:r>
      <w:r>
        <w:rPr>
          <w:color w:val="231F20"/>
          <w:spacing w:val="-14"/>
          <w:w w:val="115"/>
          <w:sz w:val="20"/>
        </w:rPr>
        <w:t> </w:t>
      </w:r>
      <w:r>
        <w:rPr>
          <w:color w:val="231F20"/>
          <w:w w:val="115"/>
          <w:sz w:val="20"/>
        </w:rPr>
        <w:t>por</w:t>
      </w:r>
      <w:r>
        <w:rPr>
          <w:color w:val="231F20"/>
          <w:spacing w:val="-14"/>
          <w:w w:val="115"/>
          <w:sz w:val="20"/>
        </w:rPr>
        <w:t> </w:t>
      </w:r>
      <w:r>
        <w:rPr>
          <w:color w:val="231F20"/>
          <w:w w:val="115"/>
          <w:sz w:val="20"/>
        </w:rPr>
        <w:t>objeto</w:t>
      </w:r>
      <w:r>
        <w:rPr>
          <w:color w:val="231F20"/>
          <w:spacing w:val="-14"/>
          <w:w w:val="115"/>
          <w:sz w:val="20"/>
        </w:rPr>
        <w:t> </w:t>
      </w:r>
      <w:r>
        <w:rPr>
          <w:color w:val="231F20"/>
          <w:w w:val="115"/>
          <w:sz w:val="20"/>
        </w:rPr>
        <w:t>el</w:t>
      </w:r>
      <w:r>
        <w:rPr>
          <w:color w:val="231F20"/>
          <w:spacing w:val="-14"/>
          <w:w w:val="115"/>
          <w:sz w:val="20"/>
        </w:rPr>
        <w:t> </w:t>
      </w:r>
      <w:r>
        <w:rPr>
          <w:color w:val="231F20"/>
          <w:w w:val="115"/>
          <w:sz w:val="20"/>
        </w:rPr>
        <w:t>estable- cimiento del título deTécnico en Instalaciones Eléctricas </w:t>
      </w:r>
      <w:r>
        <w:rPr>
          <w:color w:val="231F20"/>
          <w:spacing w:val="-15"/>
          <w:w w:val="115"/>
          <w:sz w:val="20"/>
        </w:rPr>
        <w:t>y </w:t>
      </w:r>
      <w:r>
        <w:rPr>
          <w:color w:val="231F20"/>
          <w:w w:val="115"/>
          <w:sz w:val="20"/>
        </w:rPr>
        <w:t>Automáticas, con carácter oficial y validez en todo el</w:t>
      </w:r>
      <w:r>
        <w:rPr>
          <w:color w:val="231F20"/>
          <w:spacing w:val="-25"/>
          <w:w w:val="115"/>
          <w:sz w:val="20"/>
        </w:rPr>
        <w:t> </w:t>
      </w:r>
      <w:r>
        <w:rPr>
          <w:color w:val="231F20"/>
          <w:w w:val="115"/>
          <w:sz w:val="20"/>
        </w:rPr>
        <w:t>terri- torio nacional, así como de sus correspondientes </w:t>
      </w:r>
      <w:r>
        <w:rPr>
          <w:color w:val="231F20"/>
          <w:spacing w:val="-3"/>
          <w:w w:val="115"/>
          <w:sz w:val="20"/>
        </w:rPr>
        <w:t>ense- </w:t>
      </w:r>
      <w:r>
        <w:rPr>
          <w:color w:val="231F20"/>
          <w:w w:val="115"/>
          <w:sz w:val="20"/>
        </w:rPr>
        <w:t>ñanzas</w:t>
      </w:r>
      <w:r>
        <w:rPr>
          <w:color w:val="231F20"/>
          <w:spacing w:val="3"/>
          <w:w w:val="115"/>
          <w:sz w:val="20"/>
        </w:rPr>
        <w:t> </w:t>
      </w:r>
      <w:r>
        <w:rPr>
          <w:color w:val="231F20"/>
          <w:w w:val="115"/>
          <w:sz w:val="20"/>
        </w:rPr>
        <w:t>mínimas.</w:t>
      </w:r>
    </w:p>
    <w:p>
      <w:pPr>
        <w:pStyle w:val="ListParagraph"/>
        <w:numPr>
          <w:ilvl w:val="0"/>
          <w:numId w:val="2"/>
        </w:numPr>
        <w:tabs>
          <w:tab w:pos="1219" w:val="left" w:leader="none"/>
        </w:tabs>
        <w:spacing w:line="213" w:lineRule="auto" w:before="0" w:after="0"/>
        <w:ind w:left="510" w:right="0" w:firstLine="341"/>
        <w:jc w:val="both"/>
        <w:rPr>
          <w:sz w:val="20"/>
        </w:rPr>
      </w:pPr>
      <w:r>
        <w:rPr>
          <w:color w:val="231F20"/>
          <w:w w:val="115"/>
          <w:sz w:val="20"/>
        </w:rPr>
        <w:t>Lo dispuesto en este real decreto sustituye a </w:t>
      </w:r>
      <w:r>
        <w:rPr>
          <w:color w:val="231F20"/>
          <w:spacing w:val="-6"/>
          <w:w w:val="115"/>
          <w:sz w:val="20"/>
        </w:rPr>
        <w:t>la </w:t>
      </w:r>
      <w:r>
        <w:rPr>
          <w:color w:val="231F20"/>
          <w:w w:val="115"/>
          <w:sz w:val="20"/>
        </w:rPr>
        <w:t>regulación del título deTécnico en Equipos e Instalaciones Electrotécnicas, contenida en el Real Decreto 623/1995, de 21 de</w:t>
      </w:r>
      <w:r>
        <w:rPr>
          <w:color w:val="231F20"/>
          <w:spacing w:val="21"/>
          <w:w w:val="115"/>
          <w:sz w:val="20"/>
        </w:rPr>
        <w:t> </w:t>
      </w:r>
      <w:r>
        <w:rPr>
          <w:color w:val="231F20"/>
          <w:spacing w:val="2"/>
          <w:w w:val="115"/>
          <w:sz w:val="20"/>
        </w:rPr>
        <w:t>abril.</w:t>
      </w:r>
    </w:p>
    <w:p>
      <w:pPr>
        <w:pStyle w:val="BodyText"/>
        <w:spacing w:before="97"/>
        <w:ind w:left="2578" w:right="2225" w:firstLine="0"/>
        <w:jc w:val="center"/>
      </w:pPr>
      <w:r>
        <w:rPr/>
        <w:br w:type="column"/>
      </w:r>
      <w:r>
        <w:rPr>
          <w:color w:val="231F20"/>
          <w:w w:val="120"/>
        </w:rPr>
        <w:t>CAPÍTULO II</w:t>
      </w:r>
    </w:p>
    <w:p>
      <w:pPr>
        <w:pStyle w:val="Heading1"/>
        <w:spacing w:line="196" w:lineRule="auto" w:before="183"/>
        <w:ind w:left="504" w:right="150" w:firstLine="301"/>
        <w:jc w:val="both"/>
      </w:pPr>
      <w:r>
        <w:rPr>
          <w:color w:val="231F20"/>
          <w:w w:val="115"/>
        </w:rPr>
        <w:t>Identificación del título, perfil profesional, entorno </w:t>
      </w:r>
      <w:r>
        <w:rPr>
          <w:color w:val="231F20"/>
          <w:spacing w:val="-3"/>
          <w:w w:val="115"/>
        </w:rPr>
        <w:t>profesional </w:t>
      </w:r>
      <w:r>
        <w:rPr>
          <w:color w:val="231F20"/>
          <w:w w:val="115"/>
        </w:rPr>
        <w:t>y </w:t>
      </w:r>
      <w:r>
        <w:rPr>
          <w:color w:val="231F20"/>
          <w:spacing w:val="-3"/>
          <w:w w:val="115"/>
        </w:rPr>
        <w:t>prospectiva </w:t>
      </w:r>
      <w:r>
        <w:rPr>
          <w:color w:val="231F20"/>
          <w:w w:val="115"/>
        </w:rPr>
        <w:t>del </w:t>
      </w:r>
      <w:r>
        <w:rPr>
          <w:color w:val="231F20"/>
          <w:spacing w:val="-3"/>
          <w:w w:val="115"/>
        </w:rPr>
        <w:t>título </w:t>
      </w:r>
      <w:r>
        <w:rPr>
          <w:color w:val="231F20"/>
          <w:w w:val="115"/>
        </w:rPr>
        <w:t>en el </w:t>
      </w:r>
      <w:r>
        <w:rPr>
          <w:color w:val="231F20"/>
          <w:spacing w:val="-3"/>
          <w:w w:val="115"/>
        </w:rPr>
        <w:t>sector </w:t>
      </w:r>
      <w:r>
        <w:rPr>
          <w:color w:val="231F20"/>
          <w:w w:val="115"/>
        </w:rPr>
        <w:t>o </w:t>
      </w:r>
      <w:r>
        <w:rPr>
          <w:color w:val="231F20"/>
          <w:spacing w:val="-6"/>
          <w:w w:val="115"/>
        </w:rPr>
        <w:t>sectores</w:t>
      </w:r>
    </w:p>
    <w:p>
      <w:pPr>
        <w:spacing w:before="202"/>
        <w:ind w:left="467" w:right="0" w:firstLine="0"/>
        <w:jc w:val="left"/>
        <w:rPr>
          <w:i/>
          <w:sz w:val="20"/>
        </w:rPr>
      </w:pPr>
      <w:r>
        <w:rPr>
          <w:color w:val="231F20"/>
          <w:w w:val="115"/>
          <w:sz w:val="20"/>
        </w:rPr>
        <w:t>Artículo 2. </w:t>
      </w:r>
      <w:r>
        <w:rPr>
          <w:i/>
          <w:color w:val="231F20"/>
          <w:w w:val="115"/>
          <w:sz w:val="20"/>
        </w:rPr>
        <w:t>Identificación.</w:t>
      </w:r>
    </w:p>
    <w:p>
      <w:pPr>
        <w:pStyle w:val="BodyText"/>
        <w:spacing w:line="196" w:lineRule="auto" w:before="204"/>
        <w:ind w:left="467" w:right="111"/>
        <w:jc w:val="both"/>
      </w:pPr>
      <w:r>
        <w:rPr>
          <w:color w:val="231F20"/>
          <w:w w:val="115"/>
        </w:rPr>
        <w:t>El título de Técnico en Instalaciones Eléctricas y Auto- máticas queda identificado por los siguientes elementos:</w:t>
      </w:r>
    </w:p>
    <w:p>
      <w:pPr>
        <w:pStyle w:val="BodyText"/>
        <w:spacing w:line="196" w:lineRule="auto" w:before="87"/>
        <w:ind w:left="467" w:right="111"/>
        <w:jc w:val="both"/>
      </w:pPr>
      <w:r>
        <w:rPr>
          <w:color w:val="231F20"/>
          <w:w w:val="115"/>
        </w:rPr>
        <w:t>Denominación: Instalaciones Eléctricas y Automáti- cas.</w:t>
      </w:r>
    </w:p>
    <w:p>
      <w:pPr>
        <w:pStyle w:val="BodyText"/>
        <w:spacing w:line="196" w:lineRule="auto" w:before="2"/>
        <w:ind w:left="808" w:firstLine="0"/>
      </w:pPr>
      <w:r>
        <w:rPr>
          <w:color w:val="231F20"/>
          <w:w w:val="115"/>
        </w:rPr>
        <w:t>Nivel: Formación Profesional de Grado Medio. Duración: 2000 horas.</w:t>
      </w:r>
    </w:p>
    <w:p>
      <w:pPr>
        <w:pStyle w:val="BodyText"/>
        <w:spacing w:line="196" w:lineRule="auto" w:before="2"/>
        <w:ind w:left="808" w:right="94" w:firstLine="0"/>
      </w:pPr>
      <w:r>
        <w:rPr>
          <w:color w:val="231F20"/>
          <w:w w:val="115"/>
        </w:rPr>
        <w:t>Familia Profesional: Electricidad y Electrónica. Referente europeo: CINE-3 (Clasificación Internacional</w:t>
      </w:r>
    </w:p>
    <w:p>
      <w:pPr>
        <w:pStyle w:val="BodyText"/>
        <w:spacing w:line="212" w:lineRule="exact"/>
        <w:ind w:left="467" w:firstLine="0"/>
      </w:pPr>
      <w:r>
        <w:rPr>
          <w:color w:val="231F20"/>
          <w:w w:val="115"/>
        </w:rPr>
        <w:t>Normalizada de la Educación).</w:t>
      </w:r>
    </w:p>
    <w:p>
      <w:pPr>
        <w:spacing w:before="192"/>
        <w:ind w:left="467" w:right="0" w:firstLine="0"/>
        <w:jc w:val="left"/>
        <w:rPr>
          <w:i/>
          <w:sz w:val="20"/>
        </w:rPr>
      </w:pPr>
      <w:r>
        <w:rPr>
          <w:color w:val="231F20"/>
          <w:w w:val="115"/>
          <w:sz w:val="20"/>
        </w:rPr>
        <w:t>Artículo 3. </w:t>
      </w:r>
      <w:r>
        <w:rPr>
          <w:i/>
          <w:color w:val="231F20"/>
          <w:w w:val="115"/>
          <w:sz w:val="20"/>
        </w:rPr>
        <w:t>Perfil profesional del título.</w:t>
      </w:r>
    </w:p>
    <w:p>
      <w:pPr>
        <w:pStyle w:val="BodyText"/>
        <w:spacing w:line="196" w:lineRule="auto" w:before="204"/>
        <w:ind w:left="467" w:right="111"/>
        <w:jc w:val="both"/>
      </w:pPr>
      <w:r>
        <w:rPr>
          <w:color w:val="231F20"/>
          <w:w w:val="115"/>
        </w:rPr>
        <w:t>El perfil profesional del título de </w:t>
      </w:r>
      <w:r>
        <w:rPr>
          <w:color w:val="231F20"/>
          <w:spacing w:val="-4"/>
          <w:w w:val="115"/>
        </w:rPr>
        <w:t>Técnico </w:t>
      </w:r>
      <w:r>
        <w:rPr>
          <w:color w:val="231F20"/>
          <w:w w:val="115"/>
        </w:rPr>
        <w:t>en Instalacio- nes Eléctricas y Automáticas queda determinado por </w:t>
      </w:r>
      <w:r>
        <w:rPr>
          <w:color w:val="231F20"/>
          <w:spacing w:val="-7"/>
          <w:w w:val="115"/>
        </w:rPr>
        <w:t>su </w:t>
      </w:r>
      <w:r>
        <w:rPr>
          <w:color w:val="231F20"/>
          <w:w w:val="115"/>
        </w:rPr>
        <w:t>competencia general, sus competencias profesionales, personales y sociales, y por la relación de cualificaciones </w:t>
      </w:r>
      <w:r>
        <w:rPr>
          <w:color w:val="231F20"/>
          <w:spacing w:val="-6"/>
          <w:w w:val="115"/>
        </w:rPr>
        <w:t>y, </w:t>
      </w:r>
      <w:r>
        <w:rPr>
          <w:color w:val="231F20"/>
          <w:w w:val="115"/>
        </w:rPr>
        <w:t>en su caso, unidades de competencia del Catálogo Nacional de Cualificaciones Profesionales incluidas en </w:t>
      </w:r>
      <w:r>
        <w:rPr>
          <w:color w:val="231F20"/>
          <w:spacing w:val="-7"/>
          <w:w w:val="115"/>
        </w:rPr>
        <w:t>el </w:t>
      </w:r>
      <w:r>
        <w:rPr>
          <w:color w:val="231F20"/>
          <w:w w:val="115"/>
        </w:rPr>
        <w:t>título.</w:t>
      </w:r>
    </w:p>
    <w:p>
      <w:pPr>
        <w:spacing w:before="207"/>
        <w:ind w:left="467" w:right="0" w:firstLine="0"/>
        <w:jc w:val="left"/>
        <w:rPr>
          <w:i/>
          <w:sz w:val="20"/>
        </w:rPr>
      </w:pPr>
      <w:r>
        <w:rPr>
          <w:color w:val="231F20"/>
          <w:w w:val="115"/>
          <w:sz w:val="20"/>
        </w:rPr>
        <w:t>Artículo 4. </w:t>
      </w:r>
      <w:r>
        <w:rPr>
          <w:i/>
          <w:color w:val="231F20"/>
          <w:w w:val="115"/>
          <w:sz w:val="20"/>
        </w:rPr>
        <w:t>Competencia general.</w:t>
      </w:r>
    </w:p>
    <w:p>
      <w:pPr>
        <w:pStyle w:val="BodyText"/>
        <w:spacing w:line="196" w:lineRule="auto" w:before="204"/>
        <w:ind w:left="467" w:right="111"/>
        <w:jc w:val="both"/>
      </w:pPr>
      <w:r>
        <w:rPr>
          <w:color w:val="231F20"/>
          <w:w w:val="115"/>
        </w:rPr>
        <w:t>La competencia general de este título consiste en montar y mantener infraestructuras de telecomunicación en edificios, instalaciones eléctricas de baja tensión, máquinas eléctricas y sistemas automatizados, aplicando normativa y reglamentación vigente, protocolos de cali- dad, seguridad y riesgos laborales, asegurando su funcio- nalidad y respeto al medio ambiente.</w:t>
      </w:r>
    </w:p>
    <w:p>
      <w:pPr>
        <w:pStyle w:val="BodyText"/>
        <w:spacing w:before="10"/>
        <w:ind w:left="0" w:firstLine="0"/>
        <w:rPr>
          <w:sz w:val="19"/>
        </w:rPr>
      </w:pPr>
    </w:p>
    <w:p>
      <w:pPr>
        <w:spacing w:line="196" w:lineRule="auto" w:before="0"/>
        <w:ind w:left="808" w:right="0" w:hanging="341"/>
        <w:jc w:val="left"/>
        <w:rPr>
          <w:i/>
          <w:sz w:val="20"/>
        </w:rPr>
      </w:pPr>
      <w:r>
        <w:rPr>
          <w:color w:val="231F20"/>
          <w:w w:val="120"/>
          <w:sz w:val="20"/>
        </w:rPr>
        <w:t>Artículo 5. </w:t>
      </w:r>
      <w:r>
        <w:rPr>
          <w:i/>
          <w:color w:val="231F20"/>
          <w:w w:val="120"/>
          <w:sz w:val="20"/>
        </w:rPr>
        <w:t>Competencias profesionales, personales y </w:t>
      </w:r>
      <w:r>
        <w:rPr>
          <w:i/>
          <w:color w:val="231F20"/>
          <w:w w:val="120"/>
          <w:sz w:val="20"/>
        </w:rPr>
        <w:t>sociales.</w:t>
      </w:r>
    </w:p>
    <w:p>
      <w:pPr>
        <w:pStyle w:val="BodyText"/>
        <w:spacing w:line="196" w:lineRule="auto" w:before="215"/>
        <w:ind w:left="467" w:right="113"/>
        <w:jc w:val="both"/>
      </w:pPr>
      <w:r>
        <w:rPr>
          <w:color w:val="231F20"/>
          <w:w w:val="115"/>
        </w:rPr>
        <w:t>Las competencias profesionales, personales y sociales de este título son las que se relacionan a continuación:</w:t>
      </w:r>
    </w:p>
    <w:p>
      <w:pPr>
        <w:pStyle w:val="ListParagraph"/>
        <w:numPr>
          <w:ilvl w:val="0"/>
          <w:numId w:val="3"/>
        </w:numPr>
        <w:tabs>
          <w:tab w:pos="1187" w:val="left" w:leader="none"/>
        </w:tabs>
        <w:spacing w:line="196" w:lineRule="auto" w:before="87" w:after="0"/>
        <w:ind w:left="467" w:right="111" w:firstLine="341"/>
        <w:jc w:val="both"/>
        <w:rPr>
          <w:sz w:val="20"/>
        </w:rPr>
      </w:pPr>
      <w:r>
        <w:rPr>
          <w:color w:val="231F20"/>
          <w:w w:val="115"/>
          <w:sz w:val="20"/>
        </w:rPr>
        <w:t>Establecer la logística asociada al montaje y </w:t>
      </w:r>
      <w:r>
        <w:rPr>
          <w:color w:val="231F20"/>
          <w:spacing w:val="-4"/>
          <w:w w:val="115"/>
          <w:sz w:val="20"/>
        </w:rPr>
        <w:t>man- </w:t>
      </w:r>
      <w:r>
        <w:rPr>
          <w:color w:val="231F20"/>
          <w:w w:val="115"/>
          <w:sz w:val="20"/>
        </w:rPr>
        <w:t>tenimiento, interpretando la documentación técnica </w:t>
      </w:r>
      <w:r>
        <w:rPr>
          <w:color w:val="231F20"/>
          <w:spacing w:val="-8"/>
          <w:w w:val="115"/>
          <w:sz w:val="20"/>
        </w:rPr>
        <w:t>de </w:t>
      </w:r>
      <w:r>
        <w:rPr>
          <w:color w:val="231F20"/>
          <w:w w:val="115"/>
          <w:sz w:val="20"/>
        </w:rPr>
        <w:t>las instalaciones y</w:t>
      </w:r>
      <w:r>
        <w:rPr>
          <w:color w:val="231F20"/>
          <w:spacing w:val="12"/>
          <w:w w:val="115"/>
          <w:sz w:val="20"/>
        </w:rPr>
        <w:t> </w:t>
      </w:r>
      <w:r>
        <w:rPr>
          <w:color w:val="231F20"/>
          <w:w w:val="115"/>
          <w:sz w:val="20"/>
        </w:rPr>
        <w:t>equipos.</w:t>
      </w:r>
    </w:p>
    <w:p>
      <w:pPr>
        <w:pStyle w:val="ListParagraph"/>
        <w:numPr>
          <w:ilvl w:val="0"/>
          <w:numId w:val="3"/>
        </w:numPr>
        <w:tabs>
          <w:tab w:pos="1198" w:val="left" w:leader="none"/>
        </w:tabs>
        <w:spacing w:line="196" w:lineRule="auto" w:before="3" w:after="0"/>
        <w:ind w:left="467" w:right="111" w:firstLine="341"/>
        <w:jc w:val="both"/>
        <w:rPr>
          <w:sz w:val="20"/>
        </w:rPr>
      </w:pPr>
      <w:r>
        <w:rPr>
          <w:color w:val="231F20"/>
          <w:w w:val="115"/>
          <w:sz w:val="20"/>
        </w:rPr>
        <w:t>Configurar y calcular instalaciones y equipos determinando el emplazamiento y dimensiones de </w:t>
      </w:r>
      <w:r>
        <w:rPr>
          <w:color w:val="231F20"/>
          <w:spacing w:val="-5"/>
          <w:w w:val="115"/>
          <w:sz w:val="20"/>
        </w:rPr>
        <w:t>los </w:t>
      </w:r>
      <w:r>
        <w:rPr>
          <w:color w:val="231F20"/>
          <w:w w:val="115"/>
          <w:sz w:val="20"/>
        </w:rPr>
        <w:t>elementos que los constituyen, respetando las prescrip- ciones</w:t>
      </w:r>
      <w:r>
        <w:rPr>
          <w:color w:val="231F20"/>
          <w:spacing w:val="3"/>
          <w:w w:val="115"/>
          <w:sz w:val="20"/>
        </w:rPr>
        <w:t> </w:t>
      </w:r>
      <w:r>
        <w:rPr>
          <w:color w:val="231F20"/>
          <w:w w:val="115"/>
          <w:sz w:val="20"/>
        </w:rPr>
        <w:t>reglamentarias.</w:t>
      </w:r>
    </w:p>
    <w:p>
      <w:pPr>
        <w:pStyle w:val="ListParagraph"/>
        <w:numPr>
          <w:ilvl w:val="0"/>
          <w:numId w:val="3"/>
        </w:numPr>
        <w:tabs>
          <w:tab w:pos="1176" w:val="left" w:leader="none"/>
        </w:tabs>
        <w:spacing w:line="196" w:lineRule="auto" w:before="4" w:after="0"/>
        <w:ind w:left="467" w:right="111" w:firstLine="341"/>
        <w:jc w:val="both"/>
        <w:rPr>
          <w:sz w:val="20"/>
        </w:rPr>
      </w:pPr>
      <w:r>
        <w:rPr>
          <w:color w:val="231F20"/>
          <w:w w:val="115"/>
          <w:sz w:val="20"/>
        </w:rPr>
        <w:t>Elaborar el presupuesto de montaje o manteni- miento de la instalación o</w:t>
      </w:r>
      <w:r>
        <w:rPr>
          <w:color w:val="231F20"/>
          <w:spacing w:val="18"/>
          <w:w w:val="115"/>
          <w:sz w:val="20"/>
        </w:rPr>
        <w:t> </w:t>
      </w:r>
      <w:r>
        <w:rPr>
          <w:color w:val="231F20"/>
          <w:w w:val="115"/>
          <w:sz w:val="20"/>
        </w:rPr>
        <w:t>equipo.</w:t>
      </w:r>
    </w:p>
    <w:p>
      <w:pPr>
        <w:pStyle w:val="ListParagraph"/>
        <w:numPr>
          <w:ilvl w:val="0"/>
          <w:numId w:val="3"/>
        </w:numPr>
        <w:tabs>
          <w:tab w:pos="1188" w:val="left" w:leader="none"/>
        </w:tabs>
        <w:spacing w:line="196" w:lineRule="auto" w:before="2" w:after="0"/>
        <w:ind w:left="467" w:right="111" w:firstLine="341"/>
        <w:jc w:val="both"/>
        <w:rPr>
          <w:sz w:val="20"/>
        </w:rPr>
      </w:pPr>
      <w:r>
        <w:rPr>
          <w:color w:val="231F20"/>
          <w:w w:val="115"/>
          <w:sz w:val="20"/>
        </w:rPr>
        <w:t>Acopiar los recursos y medios para acometer </w:t>
      </w:r>
      <w:r>
        <w:rPr>
          <w:color w:val="231F20"/>
          <w:spacing w:val="-8"/>
          <w:w w:val="115"/>
          <w:sz w:val="20"/>
        </w:rPr>
        <w:t>la </w:t>
      </w:r>
      <w:r>
        <w:rPr>
          <w:color w:val="231F20"/>
          <w:w w:val="115"/>
          <w:sz w:val="20"/>
        </w:rPr>
        <w:t>ejecución del montaje o</w:t>
      </w:r>
      <w:r>
        <w:rPr>
          <w:color w:val="231F20"/>
          <w:spacing w:val="12"/>
          <w:w w:val="115"/>
          <w:sz w:val="20"/>
        </w:rPr>
        <w:t> </w:t>
      </w:r>
      <w:r>
        <w:rPr>
          <w:color w:val="231F20"/>
          <w:w w:val="115"/>
          <w:sz w:val="20"/>
        </w:rPr>
        <w:t>mantenimiento.</w:t>
      </w:r>
    </w:p>
    <w:p>
      <w:pPr>
        <w:pStyle w:val="ListParagraph"/>
        <w:numPr>
          <w:ilvl w:val="0"/>
          <w:numId w:val="3"/>
        </w:numPr>
        <w:tabs>
          <w:tab w:pos="1187" w:val="left" w:leader="none"/>
        </w:tabs>
        <w:spacing w:line="196" w:lineRule="auto" w:before="2" w:after="0"/>
        <w:ind w:left="467" w:right="111" w:firstLine="341"/>
        <w:jc w:val="both"/>
        <w:rPr>
          <w:sz w:val="20"/>
        </w:rPr>
      </w:pPr>
      <w:r>
        <w:rPr>
          <w:color w:val="231F20"/>
          <w:w w:val="115"/>
          <w:sz w:val="20"/>
        </w:rPr>
        <w:t>Replantear la instalación de acuerdo a la </w:t>
      </w:r>
      <w:r>
        <w:rPr>
          <w:color w:val="231F20"/>
          <w:spacing w:val="-4"/>
          <w:w w:val="115"/>
          <w:sz w:val="20"/>
        </w:rPr>
        <w:t>docu- </w:t>
      </w:r>
      <w:r>
        <w:rPr>
          <w:color w:val="231F20"/>
          <w:w w:val="115"/>
          <w:sz w:val="20"/>
        </w:rPr>
        <w:t>mentación técnica resolviendo los problemas de su </w:t>
      </w:r>
      <w:r>
        <w:rPr>
          <w:color w:val="231F20"/>
          <w:spacing w:val="-3"/>
          <w:w w:val="115"/>
          <w:sz w:val="20"/>
        </w:rPr>
        <w:t>com- </w:t>
      </w:r>
      <w:r>
        <w:rPr>
          <w:color w:val="231F20"/>
          <w:w w:val="115"/>
          <w:sz w:val="20"/>
        </w:rPr>
        <w:t>petencia e informando de otras contingencias para </w:t>
      </w:r>
      <w:r>
        <w:rPr>
          <w:color w:val="231F20"/>
          <w:spacing w:val="-3"/>
          <w:w w:val="115"/>
          <w:sz w:val="20"/>
        </w:rPr>
        <w:t>asegu- </w:t>
      </w:r>
      <w:r>
        <w:rPr>
          <w:color w:val="231F20"/>
          <w:w w:val="115"/>
          <w:sz w:val="20"/>
        </w:rPr>
        <w:t>rar la viabilidad del</w:t>
      </w:r>
      <w:r>
        <w:rPr>
          <w:color w:val="231F20"/>
          <w:spacing w:val="14"/>
          <w:w w:val="115"/>
          <w:sz w:val="20"/>
        </w:rPr>
        <w:t> </w:t>
      </w:r>
      <w:r>
        <w:rPr>
          <w:color w:val="231F20"/>
          <w:w w:val="115"/>
          <w:sz w:val="20"/>
        </w:rPr>
        <w:t>montaje.</w:t>
      </w:r>
    </w:p>
    <w:p>
      <w:pPr>
        <w:pStyle w:val="ListParagraph"/>
        <w:numPr>
          <w:ilvl w:val="0"/>
          <w:numId w:val="3"/>
        </w:numPr>
        <w:tabs>
          <w:tab w:pos="1142" w:val="left" w:leader="none"/>
        </w:tabs>
        <w:spacing w:line="196" w:lineRule="auto" w:before="4" w:after="0"/>
        <w:ind w:left="467" w:right="111" w:firstLine="341"/>
        <w:jc w:val="both"/>
        <w:rPr>
          <w:sz w:val="20"/>
        </w:rPr>
      </w:pPr>
      <w:r>
        <w:rPr>
          <w:color w:val="231F20"/>
          <w:w w:val="115"/>
          <w:sz w:val="20"/>
        </w:rPr>
        <w:t>Montar los elementos componentes de redes </w:t>
      </w:r>
      <w:r>
        <w:rPr>
          <w:color w:val="231F20"/>
          <w:spacing w:val="-6"/>
          <w:w w:val="115"/>
          <w:sz w:val="20"/>
        </w:rPr>
        <w:t>de </w:t>
      </w:r>
      <w:r>
        <w:rPr>
          <w:color w:val="231F20"/>
          <w:w w:val="115"/>
          <w:sz w:val="20"/>
        </w:rPr>
        <w:t>distribución de baja tensión y elementos auxiliares </w:t>
      </w:r>
      <w:r>
        <w:rPr>
          <w:color w:val="231F20"/>
          <w:spacing w:val="-7"/>
          <w:w w:val="115"/>
          <w:sz w:val="20"/>
        </w:rPr>
        <w:t>en </w:t>
      </w:r>
      <w:r>
        <w:rPr>
          <w:color w:val="231F20"/>
          <w:w w:val="115"/>
          <w:sz w:val="20"/>
        </w:rPr>
        <w:t>condiciones de calidad, seguridad y respeto al </w:t>
      </w:r>
      <w:r>
        <w:rPr>
          <w:color w:val="231F20"/>
          <w:spacing w:val="-4"/>
          <w:w w:val="115"/>
          <w:sz w:val="20"/>
        </w:rPr>
        <w:t>medio </w:t>
      </w:r>
      <w:r>
        <w:rPr>
          <w:color w:val="231F20"/>
          <w:w w:val="115"/>
          <w:sz w:val="20"/>
        </w:rPr>
        <w:t>ambiente.</w:t>
      </w:r>
    </w:p>
    <w:p>
      <w:pPr>
        <w:pStyle w:val="ListParagraph"/>
        <w:numPr>
          <w:ilvl w:val="0"/>
          <w:numId w:val="3"/>
        </w:numPr>
        <w:tabs>
          <w:tab w:pos="1198" w:val="left" w:leader="none"/>
        </w:tabs>
        <w:spacing w:line="196" w:lineRule="auto" w:before="4" w:after="0"/>
        <w:ind w:left="467" w:right="111" w:firstLine="341"/>
        <w:jc w:val="both"/>
        <w:rPr>
          <w:sz w:val="20"/>
        </w:rPr>
      </w:pPr>
      <w:r>
        <w:rPr>
          <w:color w:val="231F20"/>
          <w:w w:val="115"/>
          <w:sz w:val="20"/>
        </w:rPr>
        <w:t>Montar los equipos y canalizaciones asociados </w:t>
      </w:r>
      <w:r>
        <w:rPr>
          <w:color w:val="231F20"/>
          <w:spacing w:val="-11"/>
          <w:w w:val="115"/>
          <w:sz w:val="20"/>
        </w:rPr>
        <w:t>a </w:t>
      </w:r>
      <w:r>
        <w:rPr>
          <w:color w:val="231F20"/>
          <w:w w:val="115"/>
          <w:sz w:val="20"/>
        </w:rPr>
        <w:t>las instalaciones eléctricas y automatizadas, solares </w:t>
      </w:r>
      <w:r>
        <w:rPr>
          <w:color w:val="231F20"/>
          <w:spacing w:val="-3"/>
          <w:w w:val="115"/>
          <w:sz w:val="20"/>
        </w:rPr>
        <w:t>foto- </w:t>
      </w:r>
      <w:r>
        <w:rPr>
          <w:color w:val="231F20"/>
          <w:w w:val="115"/>
          <w:sz w:val="20"/>
        </w:rPr>
        <w:t>voltaicas e infraestructuras de telecomunicaciones </w:t>
      </w:r>
      <w:r>
        <w:rPr>
          <w:color w:val="231F20"/>
          <w:spacing w:val="-9"/>
          <w:w w:val="115"/>
          <w:sz w:val="20"/>
        </w:rPr>
        <w:t>en </w:t>
      </w:r>
      <w:r>
        <w:rPr>
          <w:color w:val="231F20"/>
          <w:w w:val="115"/>
          <w:sz w:val="20"/>
        </w:rPr>
        <w:t>edificios en condiciones de calidad, seguridad y respeto </w:t>
      </w:r>
      <w:r>
        <w:rPr>
          <w:color w:val="231F20"/>
          <w:spacing w:val="-7"/>
          <w:w w:val="115"/>
          <w:sz w:val="20"/>
        </w:rPr>
        <w:t>al </w:t>
      </w:r>
      <w:r>
        <w:rPr>
          <w:color w:val="231F20"/>
          <w:w w:val="115"/>
          <w:sz w:val="20"/>
        </w:rPr>
        <w:t>medio</w:t>
      </w:r>
      <w:r>
        <w:rPr>
          <w:color w:val="231F20"/>
          <w:spacing w:val="3"/>
          <w:w w:val="115"/>
          <w:sz w:val="20"/>
        </w:rPr>
        <w:t> </w:t>
      </w:r>
      <w:r>
        <w:rPr>
          <w:color w:val="231F20"/>
          <w:w w:val="115"/>
          <w:sz w:val="20"/>
        </w:rPr>
        <w:t>ambiente.</w:t>
      </w:r>
    </w:p>
    <w:p>
      <w:pPr>
        <w:pStyle w:val="ListParagraph"/>
        <w:numPr>
          <w:ilvl w:val="0"/>
          <w:numId w:val="3"/>
        </w:numPr>
        <w:tabs>
          <w:tab w:pos="1198" w:val="left" w:leader="none"/>
        </w:tabs>
        <w:spacing w:line="196" w:lineRule="auto" w:before="5" w:after="0"/>
        <w:ind w:left="467" w:right="111" w:firstLine="341"/>
        <w:jc w:val="both"/>
        <w:rPr>
          <w:sz w:val="20"/>
        </w:rPr>
      </w:pPr>
      <w:r>
        <w:rPr>
          <w:color w:val="231F20"/>
          <w:w w:val="115"/>
          <w:sz w:val="20"/>
        </w:rPr>
        <w:t>Instalar y mantener máquinas eléctricas rotativas y estáticas en condiciones de calidad y</w:t>
      </w:r>
      <w:r>
        <w:rPr>
          <w:color w:val="231F20"/>
          <w:spacing w:val="48"/>
          <w:w w:val="115"/>
          <w:sz w:val="20"/>
        </w:rPr>
        <w:t> </w:t>
      </w:r>
      <w:r>
        <w:rPr>
          <w:color w:val="231F20"/>
          <w:w w:val="115"/>
          <w:sz w:val="20"/>
        </w:rPr>
        <w:t>seguridad.</w:t>
      </w:r>
    </w:p>
    <w:p>
      <w:pPr>
        <w:pStyle w:val="ListParagraph"/>
        <w:numPr>
          <w:ilvl w:val="0"/>
          <w:numId w:val="3"/>
        </w:numPr>
        <w:tabs>
          <w:tab w:pos="1131" w:val="left" w:leader="none"/>
        </w:tabs>
        <w:spacing w:line="196" w:lineRule="auto" w:before="2" w:after="0"/>
        <w:ind w:left="467" w:right="111" w:firstLine="341"/>
        <w:jc w:val="both"/>
        <w:rPr>
          <w:sz w:val="20"/>
        </w:rPr>
      </w:pPr>
      <w:r>
        <w:rPr>
          <w:color w:val="231F20"/>
          <w:w w:val="115"/>
          <w:sz w:val="20"/>
        </w:rPr>
        <w:t>Mantener y reparar instalaciones y equipos </w:t>
      </w:r>
      <w:r>
        <w:rPr>
          <w:color w:val="231F20"/>
          <w:spacing w:val="-3"/>
          <w:w w:val="115"/>
          <w:sz w:val="20"/>
        </w:rPr>
        <w:t>reali- </w:t>
      </w:r>
      <w:r>
        <w:rPr>
          <w:color w:val="231F20"/>
          <w:w w:val="115"/>
          <w:sz w:val="20"/>
        </w:rPr>
        <w:t>zando las operaciones de comprobación, ajuste y sustitu- ción</w:t>
      </w:r>
      <w:r>
        <w:rPr>
          <w:color w:val="231F20"/>
          <w:spacing w:val="36"/>
          <w:w w:val="115"/>
          <w:sz w:val="20"/>
        </w:rPr>
        <w:t> </w:t>
      </w:r>
      <w:r>
        <w:rPr>
          <w:color w:val="231F20"/>
          <w:w w:val="115"/>
          <w:sz w:val="20"/>
        </w:rPr>
        <w:t>de</w:t>
      </w:r>
      <w:r>
        <w:rPr>
          <w:color w:val="231F20"/>
          <w:spacing w:val="37"/>
          <w:w w:val="115"/>
          <w:sz w:val="20"/>
        </w:rPr>
        <w:t> </w:t>
      </w:r>
      <w:r>
        <w:rPr>
          <w:color w:val="231F20"/>
          <w:w w:val="115"/>
          <w:sz w:val="20"/>
        </w:rPr>
        <w:t>sus</w:t>
      </w:r>
      <w:r>
        <w:rPr>
          <w:color w:val="231F20"/>
          <w:spacing w:val="37"/>
          <w:w w:val="115"/>
          <w:sz w:val="20"/>
        </w:rPr>
        <w:t> </w:t>
      </w:r>
      <w:r>
        <w:rPr>
          <w:color w:val="231F20"/>
          <w:w w:val="115"/>
          <w:sz w:val="20"/>
        </w:rPr>
        <w:t>elementos,</w:t>
      </w:r>
      <w:r>
        <w:rPr>
          <w:color w:val="231F20"/>
          <w:spacing w:val="37"/>
          <w:w w:val="115"/>
          <w:sz w:val="20"/>
        </w:rPr>
        <w:t> </w:t>
      </w:r>
      <w:r>
        <w:rPr>
          <w:color w:val="231F20"/>
          <w:w w:val="115"/>
          <w:sz w:val="20"/>
        </w:rPr>
        <w:t>restituyendo</w:t>
      </w:r>
      <w:r>
        <w:rPr>
          <w:color w:val="231F20"/>
          <w:spacing w:val="37"/>
          <w:w w:val="115"/>
          <w:sz w:val="20"/>
        </w:rPr>
        <w:t> </w:t>
      </w:r>
      <w:r>
        <w:rPr>
          <w:color w:val="231F20"/>
          <w:w w:val="115"/>
          <w:sz w:val="20"/>
        </w:rPr>
        <w:t>su</w:t>
      </w:r>
      <w:r>
        <w:rPr>
          <w:color w:val="231F20"/>
          <w:spacing w:val="37"/>
          <w:w w:val="115"/>
          <w:sz w:val="20"/>
        </w:rPr>
        <w:t> </w:t>
      </w:r>
      <w:r>
        <w:rPr>
          <w:color w:val="231F20"/>
          <w:w w:val="115"/>
          <w:sz w:val="20"/>
        </w:rPr>
        <w:t>funcionamiento</w:t>
      </w:r>
    </w:p>
    <w:p>
      <w:pPr>
        <w:spacing w:after="0" w:line="196" w:lineRule="auto"/>
        <w:jc w:val="both"/>
        <w:rPr>
          <w:sz w:val="20"/>
        </w:rPr>
        <w:sectPr>
          <w:pgSz w:w="13330" w:h="17860"/>
          <w:pgMar w:header="1320" w:footer="0" w:top="1720" w:bottom="280" w:left="680" w:right="680"/>
          <w:cols w:num="2" w:equalWidth="0">
            <w:col w:w="5928" w:space="40"/>
            <w:col w:w="6002"/>
          </w:cols>
        </w:sectPr>
      </w:pPr>
    </w:p>
    <w:p>
      <w:pPr>
        <w:pStyle w:val="BodyText"/>
        <w:spacing w:line="201" w:lineRule="auto" w:before="123"/>
        <w:ind w:right="30" w:firstLine="0"/>
      </w:pPr>
      <w:r>
        <w:rPr>
          <w:color w:val="231F20"/>
          <w:w w:val="115"/>
        </w:rPr>
        <w:t>en condiciones de calidad, seguridad y respeto al medio ambiente.</w:t>
      </w:r>
    </w:p>
    <w:p>
      <w:pPr>
        <w:pStyle w:val="ListParagraph"/>
        <w:numPr>
          <w:ilvl w:val="0"/>
          <w:numId w:val="3"/>
        </w:numPr>
        <w:tabs>
          <w:tab w:pos="757" w:val="left" w:leader="none"/>
        </w:tabs>
        <w:spacing w:line="201" w:lineRule="auto" w:before="0" w:after="0"/>
        <w:ind w:left="113" w:right="38" w:firstLine="341"/>
        <w:jc w:val="both"/>
        <w:rPr>
          <w:sz w:val="20"/>
        </w:rPr>
      </w:pPr>
      <w:r>
        <w:rPr>
          <w:color w:val="231F20"/>
          <w:w w:val="115"/>
          <w:sz w:val="20"/>
        </w:rPr>
        <w:t>Verificar el funcionamiento de la instalación </w:t>
      </w:r>
      <w:r>
        <w:rPr>
          <w:color w:val="231F20"/>
          <w:spacing w:val="-17"/>
          <w:w w:val="115"/>
          <w:sz w:val="20"/>
        </w:rPr>
        <w:t>o </w:t>
      </w:r>
      <w:r>
        <w:rPr>
          <w:color w:val="231F20"/>
          <w:w w:val="115"/>
          <w:sz w:val="20"/>
        </w:rPr>
        <w:t>equipo mediante pruebas funcionales y de seguridad  para proceder a su puesta en marcha o</w:t>
      </w:r>
      <w:r>
        <w:rPr>
          <w:color w:val="231F20"/>
          <w:spacing w:val="34"/>
          <w:w w:val="115"/>
          <w:sz w:val="20"/>
        </w:rPr>
        <w:t> </w:t>
      </w:r>
      <w:r>
        <w:rPr>
          <w:color w:val="231F20"/>
          <w:w w:val="115"/>
          <w:sz w:val="20"/>
        </w:rPr>
        <w:t>servicio.</w:t>
      </w:r>
    </w:p>
    <w:p>
      <w:pPr>
        <w:pStyle w:val="ListParagraph"/>
        <w:numPr>
          <w:ilvl w:val="0"/>
          <w:numId w:val="3"/>
        </w:numPr>
        <w:tabs>
          <w:tab w:pos="822" w:val="left" w:leader="none"/>
        </w:tabs>
        <w:spacing w:line="201" w:lineRule="auto" w:before="0" w:after="0"/>
        <w:ind w:left="113" w:right="38" w:firstLine="341"/>
        <w:jc w:val="both"/>
        <w:rPr>
          <w:sz w:val="20"/>
        </w:rPr>
      </w:pPr>
      <w:r>
        <w:rPr>
          <w:color w:val="231F20"/>
          <w:w w:val="115"/>
          <w:sz w:val="20"/>
        </w:rPr>
        <w:t>Elaborar la documentación técnica y administra- tiva de acuerdo a la reglamentación y normativa vigente  y a los requerimientos del</w:t>
      </w:r>
      <w:r>
        <w:rPr>
          <w:color w:val="231F20"/>
          <w:spacing w:val="17"/>
          <w:w w:val="115"/>
          <w:sz w:val="20"/>
        </w:rPr>
        <w:t> </w:t>
      </w:r>
      <w:r>
        <w:rPr>
          <w:color w:val="231F20"/>
          <w:w w:val="115"/>
          <w:sz w:val="20"/>
        </w:rPr>
        <w:t>cliente.</w:t>
      </w:r>
    </w:p>
    <w:p>
      <w:pPr>
        <w:pStyle w:val="ListParagraph"/>
        <w:numPr>
          <w:ilvl w:val="0"/>
          <w:numId w:val="3"/>
        </w:numPr>
        <w:tabs>
          <w:tab w:pos="767" w:val="left" w:leader="none"/>
        </w:tabs>
        <w:spacing w:line="201" w:lineRule="auto" w:before="0" w:after="0"/>
        <w:ind w:left="113" w:right="38" w:firstLine="341"/>
        <w:jc w:val="both"/>
        <w:rPr>
          <w:sz w:val="20"/>
        </w:rPr>
      </w:pPr>
      <w:r>
        <w:rPr>
          <w:color w:val="231F20"/>
          <w:w w:val="115"/>
          <w:sz w:val="20"/>
        </w:rPr>
        <w:t>Aplicar los protocolos y normas de seguridad, </w:t>
      </w:r>
      <w:r>
        <w:rPr>
          <w:color w:val="231F20"/>
          <w:spacing w:val="-6"/>
          <w:w w:val="115"/>
          <w:sz w:val="20"/>
        </w:rPr>
        <w:t>de </w:t>
      </w:r>
      <w:r>
        <w:rPr>
          <w:color w:val="231F20"/>
          <w:w w:val="115"/>
          <w:sz w:val="20"/>
        </w:rPr>
        <w:t>calidad y respeto al medio ambiente en las</w:t>
      </w:r>
      <w:r>
        <w:rPr>
          <w:color w:val="231F20"/>
          <w:spacing w:val="-28"/>
          <w:w w:val="115"/>
          <w:sz w:val="20"/>
        </w:rPr>
        <w:t> </w:t>
      </w:r>
      <w:r>
        <w:rPr>
          <w:color w:val="231F20"/>
          <w:w w:val="115"/>
          <w:sz w:val="20"/>
        </w:rPr>
        <w:t>intervenciones realizadas en los procesos de montaje y </w:t>
      </w:r>
      <w:r>
        <w:rPr>
          <w:color w:val="231F20"/>
          <w:spacing w:val="-2"/>
          <w:w w:val="115"/>
          <w:sz w:val="20"/>
        </w:rPr>
        <w:t>mantenimiento </w:t>
      </w:r>
      <w:r>
        <w:rPr>
          <w:color w:val="231F20"/>
          <w:w w:val="115"/>
          <w:sz w:val="20"/>
        </w:rPr>
        <w:t>de las</w:t>
      </w:r>
      <w:r>
        <w:rPr>
          <w:color w:val="231F20"/>
          <w:spacing w:val="7"/>
          <w:w w:val="115"/>
          <w:sz w:val="20"/>
        </w:rPr>
        <w:t> </w:t>
      </w:r>
      <w:r>
        <w:rPr>
          <w:color w:val="231F20"/>
          <w:w w:val="115"/>
          <w:sz w:val="20"/>
        </w:rPr>
        <w:t>instalaciones.</w:t>
      </w:r>
    </w:p>
    <w:p>
      <w:pPr>
        <w:pStyle w:val="ListParagraph"/>
        <w:numPr>
          <w:ilvl w:val="0"/>
          <w:numId w:val="3"/>
        </w:numPr>
        <w:tabs>
          <w:tab w:pos="911" w:val="left" w:leader="none"/>
        </w:tabs>
        <w:spacing w:line="201" w:lineRule="auto" w:before="0" w:after="0"/>
        <w:ind w:left="113" w:right="38" w:firstLine="341"/>
        <w:jc w:val="both"/>
        <w:rPr>
          <w:sz w:val="20"/>
        </w:rPr>
      </w:pPr>
      <w:r>
        <w:rPr>
          <w:color w:val="231F20"/>
          <w:w w:val="115"/>
          <w:sz w:val="20"/>
        </w:rPr>
        <w:t>Integrarse en la organización de la empresa </w:t>
      </w:r>
      <w:r>
        <w:rPr>
          <w:color w:val="231F20"/>
          <w:spacing w:val="-3"/>
          <w:w w:val="115"/>
          <w:sz w:val="20"/>
        </w:rPr>
        <w:t>cola- </w:t>
      </w:r>
      <w:r>
        <w:rPr>
          <w:color w:val="231F20"/>
          <w:w w:val="115"/>
          <w:sz w:val="20"/>
        </w:rPr>
        <w:t>borando en la consecución de los objetivos y </w:t>
      </w:r>
      <w:r>
        <w:rPr>
          <w:color w:val="231F20"/>
          <w:spacing w:val="-3"/>
          <w:w w:val="115"/>
          <w:sz w:val="20"/>
        </w:rPr>
        <w:t>participando </w:t>
      </w:r>
      <w:r>
        <w:rPr>
          <w:color w:val="231F20"/>
          <w:w w:val="115"/>
          <w:sz w:val="20"/>
        </w:rPr>
        <w:t>activamente</w:t>
      </w:r>
      <w:r>
        <w:rPr>
          <w:color w:val="231F20"/>
          <w:spacing w:val="-10"/>
          <w:w w:val="115"/>
          <w:sz w:val="20"/>
        </w:rPr>
        <w:t> </w:t>
      </w:r>
      <w:r>
        <w:rPr>
          <w:color w:val="231F20"/>
          <w:w w:val="115"/>
          <w:sz w:val="20"/>
        </w:rPr>
        <w:t>en</w:t>
      </w:r>
      <w:r>
        <w:rPr>
          <w:color w:val="231F20"/>
          <w:spacing w:val="-10"/>
          <w:w w:val="115"/>
          <w:sz w:val="20"/>
        </w:rPr>
        <w:t> </w:t>
      </w:r>
      <w:r>
        <w:rPr>
          <w:color w:val="231F20"/>
          <w:w w:val="115"/>
          <w:sz w:val="20"/>
        </w:rPr>
        <w:t>el</w:t>
      </w:r>
      <w:r>
        <w:rPr>
          <w:color w:val="231F20"/>
          <w:spacing w:val="-10"/>
          <w:w w:val="115"/>
          <w:sz w:val="20"/>
        </w:rPr>
        <w:t> </w:t>
      </w:r>
      <w:r>
        <w:rPr>
          <w:color w:val="231F20"/>
          <w:w w:val="115"/>
          <w:sz w:val="20"/>
        </w:rPr>
        <w:t>grupo</w:t>
      </w:r>
      <w:r>
        <w:rPr>
          <w:color w:val="231F20"/>
          <w:spacing w:val="-10"/>
          <w:w w:val="115"/>
          <w:sz w:val="20"/>
        </w:rPr>
        <w:t> </w:t>
      </w:r>
      <w:r>
        <w:rPr>
          <w:color w:val="231F20"/>
          <w:w w:val="115"/>
          <w:sz w:val="20"/>
        </w:rPr>
        <w:t>de</w:t>
      </w:r>
      <w:r>
        <w:rPr>
          <w:color w:val="231F20"/>
          <w:spacing w:val="-9"/>
          <w:w w:val="115"/>
          <w:sz w:val="20"/>
        </w:rPr>
        <w:t> </w:t>
      </w:r>
      <w:r>
        <w:rPr>
          <w:color w:val="231F20"/>
          <w:w w:val="115"/>
          <w:sz w:val="20"/>
        </w:rPr>
        <w:t>trabajo</w:t>
      </w:r>
      <w:r>
        <w:rPr>
          <w:color w:val="231F20"/>
          <w:spacing w:val="-10"/>
          <w:w w:val="115"/>
          <w:sz w:val="20"/>
        </w:rPr>
        <w:t> </w:t>
      </w:r>
      <w:r>
        <w:rPr>
          <w:color w:val="231F20"/>
          <w:w w:val="115"/>
          <w:sz w:val="20"/>
        </w:rPr>
        <w:t>con</w:t>
      </w:r>
      <w:r>
        <w:rPr>
          <w:color w:val="231F20"/>
          <w:spacing w:val="-10"/>
          <w:w w:val="115"/>
          <w:sz w:val="20"/>
        </w:rPr>
        <w:t> </w:t>
      </w:r>
      <w:r>
        <w:rPr>
          <w:color w:val="231F20"/>
          <w:w w:val="115"/>
          <w:sz w:val="20"/>
        </w:rPr>
        <w:t>actitud</w:t>
      </w:r>
      <w:r>
        <w:rPr>
          <w:color w:val="231F20"/>
          <w:spacing w:val="-10"/>
          <w:w w:val="115"/>
          <w:sz w:val="20"/>
        </w:rPr>
        <w:t> </w:t>
      </w:r>
      <w:r>
        <w:rPr>
          <w:color w:val="231F20"/>
          <w:w w:val="115"/>
          <w:sz w:val="20"/>
        </w:rPr>
        <w:t>respetuosa y</w:t>
      </w:r>
      <w:r>
        <w:rPr>
          <w:color w:val="231F20"/>
          <w:spacing w:val="2"/>
          <w:w w:val="115"/>
          <w:sz w:val="20"/>
        </w:rPr>
        <w:t> </w:t>
      </w:r>
      <w:r>
        <w:rPr>
          <w:color w:val="231F20"/>
          <w:w w:val="115"/>
          <w:sz w:val="20"/>
        </w:rPr>
        <w:t>tolerante.</w:t>
      </w:r>
    </w:p>
    <w:p>
      <w:pPr>
        <w:pStyle w:val="ListParagraph"/>
        <w:numPr>
          <w:ilvl w:val="0"/>
          <w:numId w:val="3"/>
        </w:numPr>
        <w:tabs>
          <w:tab w:pos="844" w:val="left" w:leader="none"/>
        </w:tabs>
        <w:spacing w:line="201" w:lineRule="auto" w:before="0" w:after="0"/>
        <w:ind w:left="113" w:right="38" w:firstLine="341"/>
        <w:jc w:val="both"/>
        <w:rPr>
          <w:sz w:val="20"/>
        </w:rPr>
      </w:pPr>
      <w:r>
        <w:rPr>
          <w:color w:val="231F20"/>
          <w:w w:val="115"/>
          <w:sz w:val="20"/>
        </w:rPr>
        <w:t>Cumplir con los objetivos de la producción, </w:t>
      </w:r>
      <w:r>
        <w:rPr>
          <w:color w:val="231F20"/>
          <w:spacing w:val="-3"/>
          <w:w w:val="115"/>
          <w:sz w:val="20"/>
        </w:rPr>
        <w:t>cola- </w:t>
      </w:r>
      <w:r>
        <w:rPr>
          <w:color w:val="231F20"/>
          <w:w w:val="115"/>
          <w:sz w:val="20"/>
        </w:rPr>
        <w:t>borando con el equipo de trabajo y actuando conforme </w:t>
      </w:r>
      <w:r>
        <w:rPr>
          <w:color w:val="231F20"/>
          <w:spacing w:val="-15"/>
          <w:w w:val="115"/>
          <w:sz w:val="20"/>
        </w:rPr>
        <w:t>a </w:t>
      </w:r>
      <w:r>
        <w:rPr>
          <w:color w:val="231F20"/>
          <w:w w:val="115"/>
          <w:sz w:val="20"/>
        </w:rPr>
        <w:t>los principios de responsabilidad y</w:t>
      </w:r>
      <w:r>
        <w:rPr>
          <w:color w:val="231F20"/>
          <w:spacing w:val="30"/>
          <w:w w:val="115"/>
          <w:sz w:val="20"/>
        </w:rPr>
        <w:t> </w:t>
      </w:r>
      <w:r>
        <w:rPr>
          <w:color w:val="231F20"/>
          <w:w w:val="115"/>
          <w:sz w:val="20"/>
        </w:rPr>
        <w:t>tolerancia.</w:t>
      </w:r>
    </w:p>
    <w:p>
      <w:pPr>
        <w:pStyle w:val="BodyText"/>
        <w:spacing w:line="201" w:lineRule="auto"/>
        <w:ind w:right="38"/>
        <w:jc w:val="both"/>
      </w:pPr>
      <w:r>
        <w:rPr>
          <w:color w:val="231F20"/>
          <w:w w:val="115"/>
        </w:rPr>
        <w:t>ñ) Adaptarse a diferentes puestos de trabajo y nue- vas situaciones laborales, originados por cambios tecno- lógicos y organizativos en los procesos productivos.</w:t>
      </w:r>
    </w:p>
    <w:p>
      <w:pPr>
        <w:pStyle w:val="ListParagraph"/>
        <w:numPr>
          <w:ilvl w:val="0"/>
          <w:numId w:val="3"/>
        </w:numPr>
        <w:tabs>
          <w:tab w:pos="844" w:val="left" w:leader="none"/>
        </w:tabs>
        <w:spacing w:line="201" w:lineRule="auto" w:before="0" w:after="0"/>
        <w:ind w:left="113" w:right="38" w:firstLine="341"/>
        <w:jc w:val="both"/>
        <w:rPr>
          <w:sz w:val="20"/>
        </w:rPr>
      </w:pPr>
      <w:r>
        <w:rPr>
          <w:color w:val="231F20"/>
          <w:w w:val="115"/>
          <w:sz w:val="20"/>
        </w:rPr>
        <w:t>Resolver problemas y tomar decisiones individua- les siguiendo las normas y procedimientos establecidos, definidos dentro del ámbito de su</w:t>
      </w:r>
      <w:r>
        <w:rPr>
          <w:color w:val="231F20"/>
          <w:spacing w:val="22"/>
          <w:w w:val="115"/>
          <w:sz w:val="20"/>
        </w:rPr>
        <w:t> </w:t>
      </w:r>
      <w:r>
        <w:rPr>
          <w:color w:val="231F20"/>
          <w:w w:val="115"/>
          <w:sz w:val="20"/>
        </w:rPr>
        <w:t>competencia.</w:t>
      </w:r>
    </w:p>
    <w:p>
      <w:pPr>
        <w:pStyle w:val="ListParagraph"/>
        <w:numPr>
          <w:ilvl w:val="0"/>
          <w:numId w:val="3"/>
        </w:numPr>
        <w:tabs>
          <w:tab w:pos="844" w:val="left" w:leader="none"/>
        </w:tabs>
        <w:spacing w:line="201" w:lineRule="auto" w:before="0" w:after="0"/>
        <w:ind w:left="113" w:right="38" w:firstLine="341"/>
        <w:jc w:val="both"/>
        <w:rPr>
          <w:sz w:val="20"/>
        </w:rPr>
      </w:pPr>
      <w:r>
        <w:rPr>
          <w:color w:val="231F20"/>
          <w:w w:val="115"/>
          <w:sz w:val="20"/>
        </w:rPr>
        <w:t>Ejercer sus derechos y cumplir con las </w:t>
      </w:r>
      <w:r>
        <w:rPr>
          <w:color w:val="231F20"/>
          <w:spacing w:val="-3"/>
          <w:w w:val="115"/>
          <w:sz w:val="20"/>
        </w:rPr>
        <w:t>obligacio- </w:t>
      </w:r>
      <w:r>
        <w:rPr>
          <w:color w:val="231F20"/>
          <w:w w:val="115"/>
          <w:sz w:val="20"/>
        </w:rPr>
        <w:t>nes derivadas de las relaciones laborales, de acuerdo </w:t>
      </w:r>
      <w:r>
        <w:rPr>
          <w:color w:val="231F20"/>
          <w:spacing w:val="-5"/>
          <w:w w:val="115"/>
          <w:sz w:val="20"/>
        </w:rPr>
        <w:t>con </w:t>
      </w:r>
      <w:r>
        <w:rPr>
          <w:color w:val="231F20"/>
          <w:w w:val="115"/>
          <w:sz w:val="20"/>
        </w:rPr>
        <w:t>lo establecido en la legislación</w:t>
      </w:r>
      <w:r>
        <w:rPr>
          <w:color w:val="231F20"/>
          <w:spacing w:val="23"/>
          <w:w w:val="115"/>
          <w:sz w:val="20"/>
        </w:rPr>
        <w:t> </w:t>
      </w:r>
      <w:r>
        <w:rPr>
          <w:color w:val="231F20"/>
          <w:w w:val="115"/>
          <w:sz w:val="20"/>
        </w:rPr>
        <w:t>vigente.</w:t>
      </w:r>
    </w:p>
    <w:p>
      <w:pPr>
        <w:pStyle w:val="ListParagraph"/>
        <w:numPr>
          <w:ilvl w:val="0"/>
          <w:numId w:val="3"/>
        </w:numPr>
        <w:tabs>
          <w:tab w:pos="844" w:val="left" w:leader="none"/>
        </w:tabs>
        <w:spacing w:line="201" w:lineRule="auto" w:before="0" w:after="0"/>
        <w:ind w:left="113" w:right="38" w:firstLine="341"/>
        <w:jc w:val="both"/>
        <w:rPr>
          <w:sz w:val="20"/>
        </w:rPr>
      </w:pPr>
      <w:r>
        <w:rPr>
          <w:color w:val="231F20"/>
          <w:w w:val="115"/>
          <w:sz w:val="20"/>
        </w:rPr>
        <w:t>Gestionar su carrera profesional, analizando </w:t>
      </w:r>
      <w:r>
        <w:rPr>
          <w:color w:val="231F20"/>
          <w:spacing w:val="-5"/>
          <w:w w:val="115"/>
          <w:sz w:val="20"/>
        </w:rPr>
        <w:t>las </w:t>
      </w:r>
      <w:r>
        <w:rPr>
          <w:color w:val="231F20"/>
          <w:w w:val="115"/>
          <w:sz w:val="20"/>
        </w:rPr>
        <w:t>oportunidades de empleo, autoempleo y de</w:t>
      </w:r>
      <w:r>
        <w:rPr>
          <w:color w:val="231F20"/>
          <w:spacing w:val="18"/>
          <w:w w:val="115"/>
          <w:sz w:val="20"/>
        </w:rPr>
        <w:t> </w:t>
      </w:r>
      <w:r>
        <w:rPr>
          <w:color w:val="231F20"/>
          <w:w w:val="115"/>
          <w:sz w:val="20"/>
        </w:rPr>
        <w:t>aprendizaje.</w:t>
      </w:r>
    </w:p>
    <w:p>
      <w:pPr>
        <w:pStyle w:val="ListParagraph"/>
        <w:numPr>
          <w:ilvl w:val="0"/>
          <w:numId w:val="3"/>
        </w:numPr>
        <w:tabs>
          <w:tab w:pos="800" w:val="left" w:leader="none"/>
        </w:tabs>
        <w:spacing w:line="201" w:lineRule="auto" w:before="0" w:after="0"/>
        <w:ind w:left="113" w:right="38" w:firstLine="341"/>
        <w:jc w:val="both"/>
        <w:rPr>
          <w:sz w:val="20"/>
        </w:rPr>
      </w:pPr>
      <w:r>
        <w:rPr>
          <w:color w:val="231F20"/>
          <w:w w:val="115"/>
          <w:sz w:val="20"/>
        </w:rPr>
        <w:t>Crear y gestionar una pequeña empresa, </w:t>
      </w:r>
      <w:r>
        <w:rPr>
          <w:color w:val="231F20"/>
          <w:spacing w:val="-3"/>
          <w:w w:val="115"/>
          <w:sz w:val="20"/>
        </w:rPr>
        <w:t>reali- </w:t>
      </w:r>
      <w:r>
        <w:rPr>
          <w:color w:val="231F20"/>
          <w:w w:val="115"/>
          <w:sz w:val="20"/>
        </w:rPr>
        <w:t>zando un estudio de viabilidad de productos, de planifica- ción de la producción y de</w:t>
      </w:r>
      <w:r>
        <w:rPr>
          <w:color w:val="231F20"/>
          <w:spacing w:val="29"/>
          <w:w w:val="115"/>
          <w:sz w:val="20"/>
        </w:rPr>
        <w:t> </w:t>
      </w:r>
      <w:r>
        <w:rPr>
          <w:color w:val="231F20"/>
          <w:w w:val="115"/>
          <w:sz w:val="20"/>
        </w:rPr>
        <w:t>comercialización.</w:t>
      </w:r>
    </w:p>
    <w:p>
      <w:pPr>
        <w:pStyle w:val="ListParagraph"/>
        <w:numPr>
          <w:ilvl w:val="0"/>
          <w:numId w:val="3"/>
        </w:numPr>
        <w:tabs>
          <w:tab w:pos="822" w:val="left" w:leader="none"/>
        </w:tabs>
        <w:spacing w:line="201" w:lineRule="auto" w:before="0" w:after="0"/>
        <w:ind w:left="113" w:right="38" w:firstLine="341"/>
        <w:jc w:val="both"/>
        <w:rPr>
          <w:sz w:val="20"/>
        </w:rPr>
      </w:pPr>
      <w:r>
        <w:rPr>
          <w:color w:val="231F20"/>
          <w:w w:val="115"/>
          <w:sz w:val="20"/>
        </w:rPr>
        <w:t>Participar de forma activa en la vida económica, social y cultural, con una actitud crítica y responsable.</w:t>
      </w:r>
    </w:p>
    <w:p>
      <w:pPr>
        <w:pStyle w:val="BodyText"/>
        <w:spacing w:before="3"/>
        <w:ind w:left="0" w:firstLine="0"/>
        <w:rPr>
          <w:sz w:val="18"/>
        </w:rPr>
      </w:pPr>
    </w:p>
    <w:p>
      <w:pPr>
        <w:spacing w:line="201" w:lineRule="auto" w:before="0"/>
        <w:ind w:left="454" w:right="38" w:hanging="341"/>
        <w:jc w:val="both"/>
        <w:rPr>
          <w:i/>
          <w:sz w:val="20"/>
        </w:rPr>
      </w:pPr>
      <w:r>
        <w:rPr>
          <w:color w:val="231F20"/>
          <w:w w:val="115"/>
          <w:sz w:val="20"/>
        </w:rPr>
        <w:t>Artículo 6. </w:t>
      </w:r>
      <w:r>
        <w:rPr>
          <w:i/>
          <w:color w:val="231F20"/>
          <w:w w:val="115"/>
          <w:sz w:val="20"/>
        </w:rPr>
        <w:t>Relación de cualificaciones y unidades de </w:t>
      </w:r>
      <w:r>
        <w:rPr>
          <w:i/>
          <w:color w:val="231F20"/>
          <w:w w:val="115"/>
          <w:sz w:val="20"/>
        </w:rPr>
        <w:t>competencia del Catálogo Nacional de Cualificaciones Profesionales incluidas en el título.</w:t>
      </w:r>
    </w:p>
    <w:p>
      <w:pPr>
        <w:pStyle w:val="ListParagraph"/>
        <w:numPr>
          <w:ilvl w:val="0"/>
          <w:numId w:val="4"/>
        </w:numPr>
        <w:tabs>
          <w:tab w:pos="802" w:val="left" w:leader="none"/>
        </w:tabs>
        <w:spacing w:line="240" w:lineRule="auto" w:before="182" w:after="0"/>
        <w:ind w:left="801" w:right="0" w:hanging="347"/>
        <w:jc w:val="left"/>
        <w:rPr>
          <w:sz w:val="20"/>
        </w:rPr>
      </w:pPr>
      <w:r>
        <w:rPr>
          <w:color w:val="231F20"/>
          <w:w w:val="115"/>
          <w:sz w:val="20"/>
        </w:rPr>
        <w:t>Cualificaciones profesionales</w:t>
      </w:r>
      <w:r>
        <w:rPr>
          <w:color w:val="231F20"/>
          <w:spacing w:val="12"/>
          <w:w w:val="115"/>
          <w:sz w:val="20"/>
        </w:rPr>
        <w:t> </w:t>
      </w:r>
      <w:r>
        <w:rPr>
          <w:color w:val="231F20"/>
          <w:w w:val="115"/>
          <w:sz w:val="20"/>
        </w:rPr>
        <w:t>completas:</w:t>
      </w:r>
    </w:p>
    <w:p>
      <w:pPr>
        <w:pStyle w:val="ListParagraph"/>
        <w:numPr>
          <w:ilvl w:val="0"/>
          <w:numId w:val="5"/>
        </w:numPr>
        <w:tabs>
          <w:tab w:pos="833" w:val="left" w:leader="none"/>
        </w:tabs>
        <w:spacing w:line="201" w:lineRule="auto" w:before="104" w:after="0"/>
        <w:ind w:left="113" w:right="38" w:firstLine="341"/>
        <w:jc w:val="both"/>
        <w:rPr>
          <w:sz w:val="20"/>
        </w:rPr>
      </w:pPr>
      <w:r>
        <w:rPr>
          <w:color w:val="231F20"/>
          <w:w w:val="115"/>
          <w:sz w:val="20"/>
        </w:rPr>
        <w:t>Montaje y mantenimiento de instalaciones</w:t>
      </w:r>
      <w:r>
        <w:rPr>
          <w:color w:val="231F20"/>
          <w:spacing w:val="-35"/>
          <w:w w:val="115"/>
          <w:sz w:val="20"/>
        </w:rPr>
        <w:t> </w:t>
      </w:r>
      <w:r>
        <w:rPr>
          <w:color w:val="231F20"/>
          <w:w w:val="115"/>
          <w:sz w:val="20"/>
        </w:rPr>
        <w:t>eléctri- cas de baja tensión ELE257_2 </w:t>
      </w:r>
      <w:r>
        <w:rPr>
          <w:color w:val="231F20"/>
          <w:spacing w:val="-6"/>
          <w:w w:val="115"/>
          <w:sz w:val="20"/>
        </w:rPr>
        <w:t>(R.D.1115/2007, </w:t>
      </w:r>
      <w:r>
        <w:rPr>
          <w:color w:val="231F20"/>
          <w:w w:val="115"/>
          <w:sz w:val="20"/>
        </w:rPr>
        <w:t>de 24 </w:t>
      </w:r>
      <w:r>
        <w:rPr>
          <w:color w:val="231F20"/>
          <w:spacing w:val="-6"/>
          <w:w w:val="115"/>
          <w:sz w:val="20"/>
        </w:rPr>
        <w:t>de </w:t>
      </w:r>
      <w:r>
        <w:rPr>
          <w:color w:val="231F20"/>
          <w:w w:val="115"/>
          <w:sz w:val="20"/>
        </w:rPr>
        <w:t>agosto), que comprende las siguientes unidades de </w:t>
      </w:r>
      <w:r>
        <w:rPr>
          <w:color w:val="231F20"/>
          <w:spacing w:val="-4"/>
          <w:w w:val="115"/>
          <w:sz w:val="20"/>
        </w:rPr>
        <w:t>com- </w:t>
      </w:r>
      <w:r>
        <w:rPr>
          <w:color w:val="231F20"/>
          <w:w w:val="115"/>
          <w:sz w:val="20"/>
        </w:rPr>
        <w:t>petencia:</w:t>
      </w:r>
    </w:p>
    <w:p>
      <w:pPr>
        <w:pStyle w:val="BodyText"/>
        <w:spacing w:line="201" w:lineRule="auto" w:before="112"/>
        <w:ind w:right="38"/>
        <w:jc w:val="both"/>
      </w:pPr>
      <w:r>
        <w:rPr>
          <w:color w:val="231F20"/>
          <w:w w:val="115"/>
        </w:rPr>
        <w:t>UC0820_2 Montar y mantener instalaciones eléctricas de baja tensión en edificios destinados principalmente a viviendas.</w:t>
      </w:r>
    </w:p>
    <w:p>
      <w:pPr>
        <w:pStyle w:val="BodyText"/>
        <w:spacing w:line="201" w:lineRule="auto"/>
        <w:ind w:right="38"/>
        <w:jc w:val="both"/>
      </w:pPr>
      <w:r>
        <w:rPr>
          <w:color w:val="231F20"/>
          <w:w w:val="115"/>
        </w:rPr>
        <w:t>UC0821_2 Montar y mantener instalaciones eléctricas de baja tensión en edificios comerciales, de oficinas y de una o varias industrias.</w:t>
      </w:r>
    </w:p>
    <w:p>
      <w:pPr>
        <w:pStyle w:val="BodyText"/>
        <w:spacing w:line="201" w:lineRule="auto"/>
        <w:ind w:right="38"/>
        <w:jc w:val="both"/>
      </w:pPr>
      <w:r>
        <w:rPr>
          <w:color w:val="231F20"/>
          <w:w w:val="115"/>
        </w:rPr>
        <w:t>UC0822_2 Montar y mantener instalaciones de auto- matismos en el entorno de viviendas y pequeña indus- tria.</w:t>
      </w:r>
    </w:p>
    <w:p>
      <w:pPr>
        <w:pStyle w:val="BodyText"/>
        <w:spacing w:line="201" w:lineRule="auto"/>
        <w:ind w:right="38"/>
        <w:jc w:val="both"/>
      </w:pPr>
      <w:r>
        <w:rPr>
          <w:color w:val="231F20"/>
          <w:w w:val="115"/>
        </w:rPr>
        <w:t>UC0823_2 Montar y mantener redes eléctricas aéreas de baja tensión.</w:t>
      </w:r>
    </w:p>
    <w:p>
      <w:pPr>
        <w:pStyle w:val="BodyText"/>
        <w:spacing w:line="201" w:lineRule="auto"/>
        <w:ind w:right="38"/>
        <w:jc w:val="both"/>
      </w:pPr>
      <w:r>
        <w:rPr>
          <w:color w:val="231F20"/>
          <w:w w:val="115"/>
        </w:rPr>
        <w:t>UC0824_2 Montar y mantener redes eléctricas subte- rráneas de baja tensión.</w:t>
      </w:r>
    </w:p>
    <w:p>
      <w:pPr>
        <w:pStyle w:val="BodyText"/>
        <w:spacing w:line="213" w:lineRule="exact"/>
        <w:ind w:left="454" w:firstLine="0"/>
      </w:pPr>
      <w:r>
        <w:rPr>
          <w:color w:val="231F20"/>
          <w:w w:val="115"/>
        </w:rPr>
        <w:t>UC0825_2 Montar y mantener máquinas eléctricas.</w:t>
      </w:r>
    </w:p>
    <w:p>
      <w:pPr>
        <w:pStyle w:val="ListParagraph"/>
        <w:numPr>
          <w:ilvl w:val="0"/>
          <w:numId w:val="5"/>
        </w:numPr>
        <w:tabs>
          <w:tab w:pos="844" w:val="left" w:leader="none"/>
        </w:tabs>
        <w:spacing w:line="201" w:lineRule="auto" w:before="116" w:after="0"/>
        <w:ind w:left="113" w:right="38" w:firstLine="341"/>
        <w:jc w:val="both"/>
        <w:rPr>
          <w:sz w:val="20"/>
        </w:rPr>
      </w:pPr>
      <w:r>
        <w:rPr>
          <w:color w:val="231F20"/>
          <w:w w:val="115"/>
          <w:sz w:val="20"/>
        </w:rPr>
        <w:t>Montaje y mantenimiento de infraestructuras </w:t>
      </w:r>
      <w:r>
        <w:rPr>
          <w:color w:val="231F20"/>
          <w:spacing w:val="-7"/>
          <w:w w:val="115"/>
          <w:sz w:val="20"/>
        </w:rPr>
        <w:t>de </w:t>
      </w:r>
      <w:r>
        <w:rPr>
          <w:color w:val="231F20"/>
          <w:w w:val="115"/>
          <w:sz w:val="20"/>
        </w:rPr>
        <w:t>telecomunicaciones</w:t>
      </w:r>
      <w:r>
        <w:rPr>
          <w:color w:val="231F20"/>
          <w:spacing w:val="-9"/>
          <w:w w:val="115"/>
          <w:sz w:val="20"/>
        </w:rPr>
        <w:t> </w:t>
      </w:r>
      <w:r>
        <w:rPr>
          <w:color w:val="231F20"/>
          <w:w w:val="115"/>
          <w:sz w:val="20"/>
        </w:rPr>
        <w:t>en</w:t>
      </w:r>
      <w:r>
        <w:rPr>
          <w:color w:val="231F20"/>
          <w:spacing w:val="-9"/>
          <w:w w:val="115"/>
          <w:sz w:val="20"/>
        </w:rPr>
        <w:t> </w:t>
      </w:r>
      <w:r>
        <w:rPr>
          <w:color w:val="231F20"/>
          <w:w w:val="115"/>
          <w:sz w:val="20"/>
        </w:rPr>
        <w:t>edificios</w:t>
      </w:r>
      <w:r>
        <w:rPr>
          <w:color w:val="231F20"/>
          <w:spacing w:val="-8"/>
          <w:w w:val="115"/>
          <w:sz w:val="20"/>
        </w:rPr>
        <w:t> </w:t>
      </w:r>
      <w:r>
        <w:rPr>
          <w:color w:val="231F20"/>
          <w:w w:val="115"/>
          <w:sz w:val="20"/>
        </w:rPr>
        <w:t>ELE043_2</w:t>
      </w:r>
      <w:r>
        <w:rPr>
          <w:color w:val="231F20"/>
          <w:spacing w:val="-9"/>
          <w:w w:val="115"/>
          <w:sz w:val="20"/>
        </w:rPr>
        <w:t> </w:t>
      </w:r>
      <w:r>
        <w:rPr>
          <w:color w:val="231F20"/>
          <w:w w:val="115"/>
          <w:sz w:val="20"/>
        </w:rPr>
        <w:t>(R.D.</w:t>
      </w:r>
      <w:r>
        <w:rPr>
          <w:color w:val="231F20"/>
          <w:spacing w:val="-9"/>
          <w:w w:val="115"/>
          <w:sz w:val="20"/>
        </w:rPr>
        <w:t> </w:t>
      </w:r>
      <w:r>
        <w:rPr>
          <w:color w:val="231F20"/>
          <w:w w:val="115"/>
          <w:sz w:val="20"/>
        </w:rPr>
        <w:t>295/2004, de 20 de febrero) que comprende las siguientes unidades de</w:t>
      </w:r>
      <w:r>
        <w:rPr>
          <w:color w:val="231F20"/>
          <w:spacing w:val="3"/>
          <w:w w:val="115"/>
          <w:sz w:val="20"/>
        </w:rPr>
        <w:t> </w:t>
      </w:r>
      <w:r>
        <w:rPr>
          <w:color w:val="231F20"/>
          <w:w w:val="115"/>
          <w:sz w:val="20"/>
        </w:rPr>
        <w:t>competencia:</w:t>
      </w:r>
    </w:p>
    <w:p>
      <w:pPr>
        <w:pStyle w:val="BodyText"/>
        <w:spacing w:line="201" w:lineRule="auto" w:before="112"/>
        <w:ind w:right="38"/>
        <w:jc w:val="both"/>
      </w:pPr>
      <w:r>
        <w:rPr>
          <w:color w:val="231F20"/>
          <w:w w:val="115"/>
        </w:rPr>
        <w:t>UC0120_2 Montar y mantener instalaciones de </w:t>
      </w:r>
      <w:r>
        <w:rPr>
          <w:color w:val="231F20"/>
          <w:spacing w:val="-3"/>
          <w:w w:val="115"/>
        </w:rPr>
        <w:t>capta- </w:t>
      </w:r>
      <w:r>
        <w:rPr>
          <w:color w:val="231F20"/>
          <w:w w:val="115"/>
        </w:rPr>
        <w:t>ción de señales de radiodifusión sonora y TV en edificios o conjuntos de edificaciones (antenas y vía</w:t>
      </w:r>
      <w:r>
        <w:rPr>
          <w:color w:val="231F20"/>
          <w:spacing w:val="37"/>
          <w:w w:val="115"/>
        </w:rPr>
        <w:t> </w:t>
      </w:r>
      <w:r>
        <w:rPr>
          <w:color w:val="231F20"/>
          <w:w w:val="115"/>
        </w:rPr>
        <w:t>cable).</w:t>
      </w:r>
    </w:p>
    <w:p>
      <w:pPr>
        <w:pStyle w:val="BodyText"/>
        <w:spacing w:line="201" w:lineRule="auto"/>
        <w:ind w:right="40"/>
        <w:jc w:val="both"/>
      </w:pPr>
      <w:r>
        <w:rPr>
          <w:color w:val="231F20"/>
          <w:spacing w:val="-4"/>
          <w:w w:val="115"/>
        </w:rPr>
        <w:t>UC0121_2 </w:t>
      </w:r>
      <w:r>
        <w:rPr>
          <w:color w:val="231F20"/>
          <w:w w:val="115"/>
        </w:rPr>
        <w:t>Montar y mantener instalaciones de </w:t>
      </w:r>
      <w:r>
        <w:rPr>
          <w:color w:val="231F20"/>
          <w:spacing w:val="-5"/>
          <w:w w:val="115"/>
        </w:rPr>
        <w:t>acceso </w:t>
      </w:r>
      <w:r>
        <w:rPr>
          <w:color w:val="231F20"/>
          <w:w w:val="115"/>
        </w:rPr>
        <w:t>al</w:t>
      </w:r>
      <w:r>
        <w:rPr>
          <w:color w:val="231F20"/>
          <w:spacing w:val="-8"/>
          <w:w w:val="115"/>
        </w:rPr>
        <w:t> </w:t>
      </w:r>
      <w:r>
        <w:rPr>
          <w:color w:val="231F20"/>
          <w:w w:val="115"/>
        </w:rPr>
        <w:t>servicio</w:t>
      </w:r>
      <w:r>
        <w:rPr>
          <w:color w:val="231F20"/>
          <w:spacing w:val="-7"/>
          <w:w w:val="115"/>
        </w:rPr>
        <w:t> </w:t>
      </w:r>
      <w:r>
        <w:rPr>
          <w:color w:val="231F20"/>
          <w:w w:val="115"/>
        </w:rPr>
        <w:t>de</w:t>
      </w:r>
      <w:r>
        <w:rPr>
          <w:color w:val="231F20"/>
          <w:spacing w:val="-7"/>
          <w:w w:val="115"/>
        </w:rPr>
        <w:t> </w:t>
      </w:r>
      <w:r>
        <w:rPr>
          <w:color w:val="231F20"/>
          <w:w w:val="115"/>
        </w:rPr>
        <w:t>telefonía</w:t>
      </w:r>
      <w:r>
        <w:rPr>
          <w:color w:val="231F20"/>
          <w:spacing w:val="-7"/>
          <w:w w:val="115"/>
        </w:rPr>
        <w:t> </w:t>
      </w:r>
      <w:r>
        <w:rPr>
          <w:color w:val="231F20"/>
          <w:w w:val="115"/>
        </w:rPr>
        <w:t>disponible</w:t>
      </w:r>
      <w:r>
        <w:rPr>
          <w:color w:val="231F20"/>
          <w:spacing w:val="-7"/>
          <w:w w:val="115"/>
        </w:rPr>
        <w:t> </w:t>
      </w:r>
      <w:r>
        <w:rPr>
          <w:color w:val="231F20"/>
          <w:w w:val="115"/>
        </w:rPr>
        <w:t>al</w:t>
      </w:r>
      <w:r>
        <w:rPr>
          <w:color w:val="231F20"/>
          <w:spacing w:val="-7"/>
          <w:w w:val="115"/>
        </w:rPr>
        <w:t> </w:t>
      </w:r>
      <w:r>
        <w:rPr>
          <w:color w:val="231F20"/>
          <w:w w:val="115"/>
        </w:rPr>
        <w:t>público</w:t>
      </w:r>
      <w:r>
        <w:rPr>
          <w:color w:val="231F20"/>
          <w:spacing w:val="-7"/>
          <w:w w:val="115"/>
        </w:rPr>
        <w:t> </w:t>
      </w:r>
      <w:r>
        <w:rPr>
          <w:color w:val="231F20"/>
          <w:w w:val="115"/>
        </w:rPr>
        <w:t>e</w:t>
      </w:r>
      <w:r>
        <w:rPr>
          <w:color w:val="231F20"/>
          <w:spacing w:val="-7"/>
          <w:w w:val="115"/>
        </w:rPr>
        <w:t> </w:t>
      </w:r>
      <w:r>
        <w:rPr>
          <w:color w:val="231F20"/>
          <w:spacing w:val="-4"/>
          <w:w w:val="115"/>
        </w:rPr>
        <w:t>instalaciones </w:t>
      </w:r>
      <w:r>
        <w:rPr>
          <w:color w:val="231F20"/>
          <w:w w:val="115"/>
        </w:rPr>
        <w:t>de</w:t>
      </w:r>
      <w:r>
        <w:rPr>
          <w:color w:val="231F20"/>
          <w:spacing w:val="-7"/>
          <w:w w:val="115"/>
        </w:rPr>
        <w:t> </w:t>
      </w:r>
      <w:r>
        <w:rPr>
          <w:color w:val="231F20"/>
          <w:w w:val="115"/>
        </w:rPr>
        <w:t>control</w:t>
      </w:r>
      <w:r>
        <w:rPr>
          <w:color w:val="231F20"/>
          <w:spacing w:val="-6"/>
          <w:w w:val="115"/>
        </w:rPr>
        <w:t> </w:t>
      </w:r>
      <w:r>
        <w:rPr>
          <w:color w:val="231F20"/>
          <w:w w:val="115"/>
        </w:rPr>
        <w:t>de</w:t>
      </w:r>
      <w:r>
        <w:rPr>
          <w:color w:val="231F20"/>
          <w:spacing w:val="-6"/>
          <w:w w:val="115"/>
        </w:rPr>
        <w:t> </w:t>
      </w:r>
      <w:r>
        <w:rPr>
          <w:color w:val="231F20"/>
          <w:w w:val="115"/>
        </w:rPr>
        <w:t>acceso</w:t>
      </w:r>
      <w:r>
        <w:rPr>
          <w:color w:val="231F20"/>
          <w:spacing w:val="-6"/>
          <w:w w:val="115"/>
        </w:rPr>
        <w:t> </w:t>
      </w:r>
      <w:r>
        <w:rPr>
          <w:color w:val="231F20"/>
          <w:w w:val="115"/>
        </w:rPr>
        <w:t>(telefonía</w:t>
      </w:r>
      <w:r>
        <w:rPr>
          <w:color w:val="231F20"/>
          <w:spacing w:val="-6"/>
          <w:w w:val="115"/>
        </w:rPr>
        <w:t> </w:t>
      </w:r>
      <w:r>
        <w:rPr>
          <w:color w:val="231F20"/>
          <w:w w:val="115"/>
        </w:rPr>
        <w:t>interior</w:t>
      </w:r>
      <w:r>
        <w:rPr>
          <w:color w:val="231F20"/>
          <w:spacing w:val="-6"/>
          <w:w w:val="115"/>
        </w:rPr>
        <w:t> </w:t>
      </w:r>
      <w:r>
        <w:rPr>
          <w:color w:val="231F20"/>
          <w:w w:val="115"/>
        </w:rPr>
        <w:t>y</w:t>
      </w:r>
      <w:r>
        <w:rPr>
          <w:color w:val="231F20"/>
          <w:spacing w:val="-7"/>
          <w:w w:val="115"/>
        </w:rPr>
        <w:t> </w:t>
      </w:r>
      <w:r>
        <w:rPr>
          <w:color w:val="231F20"/>
          <w:spacing w:val="-3"/>
          <w:w w:val="115"/>
        </w:rPr>
        <w:t>videoportería).</w:t>
      </w:r>
    </w:p>
    <w:p>
      <w:pPr>
        <w:pStyle w:val="ListParagraph"/>
        <w:numPr>
          <w:ilvl w:val="0"/>
          <w:numId w:val="4"/>
        </w:numPr>
        <w:tabs>
          <w:tab w:pos="822" w:val="left" w:leader="none"/>
        </w:tabs>
        <w:spacing w:line="240" w:lineRule="auto" w:before="97" w:after="0"/>
        <w:ind w:left="821" w:right="0" w:hanging="367"/>
        <w:jc w:val="left"/>
        <w:rPr>
          <w:sz w:val="20"/>
        </w:rPr>
      </w:pPr>
      <w:r>
        <w:rPr>
          <w:color w:val="231F20"/>
          <w:w w:val="118"/>
          <w:sz w:val="20"/>
        </w:rPr>
        <w:br w:type="column"/>
      </w:r>
      <w:r>
        <w:rPr>
          <w:color w:val="231F20"/>
          <w:w w:val="115"/>
          <w:sz w:val="20"/>
        </w:rPr>
        <w:t>Cualificaciones profesionales</w:t>
      </w:r>
      <w:r>
        <w:rPr>
          <w:color w:val="231F20"/>
          <w:spacing w:val="11"/>
          <w:w w:val="115"/>
          <w:sz w:val="20"/>
        </w:rPr>
        <w:t> </w:t>
      </w:r>
      <w:r>
        <w:rPr>
          <w:color w:val="231F20"/>
          <w:w w:val="115"/>
          <w:sz w:val="20"/>
        </w:rPr>
        <w:t>incompletas:</w:t>
      </w:r>
    </w:p>
    <w:p>
      <w:pPr>
        <w:pStyle w:val="BodyText"/>
        <w:spacing w:line="199" w:lineRule="auto" w:before="103"/>
        <w:ind w:right="508"/>
        <w:jc w:val="both"/>
      </w:pPr>
      <w:r>
        <w:rPr>
          <w:color w:val="231F20"/>
          <w:w w:val="115"/>
        </w:rPr>
        <w:t>a) Montaje y mantenimiento de instalaciones </w:t>
      </w:r>
      <w:r>
        <w:rPr>
          <w:color w:val="231F20"/>
          <w:spacing w:val="-3"/>
          <w:w w:val="115"/>
        </w:rPr>
        <w:t>sola-  </w:t>
      </w:r>
      <w:r>
        <w:rPr>
          <w:color w:val="231F20"/>
          <w:w w:val="115"/>
        </w:rPr>
        <w:t>res fotovoltaicas ENA261_2 (R.D. </w:t>
      </w:r>
      <w:r>
        <w:rPr>
          <w:color w:val="231F20"/>
          <w:spacing w:val="-10"/>
          <w:w w:val="115"/>
        </w:rPr>
        <w:t>1114/2007, </w:t>
      </w:r>
      <w:r>
        <w:rPr>
          <w:color w:val="231F20"/>
          <w:w w:val="115"/>
        </w:rPr>
        <w:t>de 24 </w:t>
      </w:r>
      <w:r>
        <w:rPr>
          <w:color w:val="231F20"/>
          <w:spacing w:val="-6"/>
          <w:w w:val="115"/>
        </w:rPr>
        <w:t>de </w:t>
      </w:r>
      <w:r>
        <w:rPr>
          <w:color w:val="231F20"/>
          <w:w w:val="115"/>
        </w:rPr>
        <w:t>agosto).</w:t>
      </w:r>
    </w:p>
    <w:p>
      <w:pPr>
        <w:pStyle w:val="BodyText"/>
        <w:spacing w:line="194" w:lineRule="auto" w:before="115"/>
        <w:ind w:left="454" w:right="502" w:hanging="1"/>
      </w:pPr>
      <w:r>
        <w:rPr>
          <w:color w:val="231F20"/>
          <w:w w:val="115"/>
        </w:rPr>
        <w:t>UC0836_2 Montar instalaciones solares fotovoltaicas. UC0837_2</w:t>
      </w:r>
      <w:r>
        <w:rPr>
          <w:color w:val="231F20"/>
          <w:spacing w:val="-26"/>
          <w:w w:val="115"/>
        </w:rPr>
        <w:t> </w:t>
      </w:r>
      <w:r>
        <w:rPr>
          <w:color w:val="231F20"/>
          <w:w w:val="115"/>
        </w:rPr>
        <w:t>Mantener</w:t>
      </w:r>
      <w:r>
        <w:rPr>
          <w:color w:val="231F20"/>
          <w:spacing w:val="-26"/>
          <w:w w:val="115"/>
        </w:rPr>
        <w:t> </w:t>
      </w:r>
      <w:r>
        <w:rPr>
          <w:color w:val="231F20"/>
          <w:w w:val="115"/>
        </w:rPr>
        <w:t>instalaciones</w:t>
      </w:r>
      <w:r>
        <w:rPr>
          <w:color w:val="231F20"/>
          <w:spacing w:val="-26"/>
          <w:w w:val="115"/>
        </w:rPr>
        <w:t> </w:t>
      </w:r>
      <w:r>
        <w:rPr>
          <w:color w:val="231F20"/>
          <w:w w:val="115"/>
        </w:rPr>
        <w:t>solares</w:t>
      </w:r>
      <w:r>
        <w:rPr>
          <w:color w:val="231F20"/>
          <w:spacing w:val="-26"/>
          <w:w w:val="115"/>
        </w:rPr>
        <w:t> </w:t>
      </w:r>
      <w:r>
        <w:rPr>
          <w:color w:val="231F20"/>
          <w:spacing w:val="-5"/>
          <w:w w:val="115"/>
        </w:rPr>
        <w:t>fotovoltaicas.</w:t>
      </w:r>
    </w:p>
    <w:p>
      <w:pPr>
        <w:spacing w:before="202"/>
        <w:ind w:left="113" w:right="0" w:firstLine="0"/>
        <w:jc w:val="left"/>
        <w:rPr>
          <w:i/>
          <w:sz w:val="20"/>
        </w:rPr>
      </w:pPr>
      <w:r>
        <w:rPr>
          <w:color w:val="231F20"/>
          <w:w w:val="115"/>
          <w:sz w:val="20"/>
        </w:rPr>
        <w:t>Artículo 7. </w:t>
      </w:r>
      <w:r>
        <w:rPr>
          <w:i/>
          <w:color w:val="231F20"/>
          <w:w w:val="115"/>
          <w:sz w:val="20"/>
        </w:rPr>
        <w:t>Entorno profesional.</w:t>
      </w:r>
    </w:p>
    <w:p>
      <w:pPr>
        <w:pStyle w:val="ListParagraph"/>
        <w:numPr>
          <w:ilvl w:val="0"/>
          <w:numId w:val="6"/>
        </w:numPr>
        <w:tabs>
          <w:tab w:pos="784" w:val="left" w:leader="none"/>
        </w:tabs>
        <w:spacing w:line="199" w:lineRule="auto" w:before="202" w:after="0"/>
        <w:ind w:left="113" w:right="508" w:firstLine="341"/>
        <w:jc w:val="both"/>
        <w:rPr>
          <w:sz w:val="20"/>
        </w:rPr>
      </w:pPr>
      <w:r>
        <w:rPr>
          <w:color w:val="231F20"/>
          <w:spacing w:val="-5"/>
          <w:w w:val="115"/>
          <w:sz w:val="20"/>
        </w:rPr>
        <w:t>Este </w:t>
      </w:r>
      <w:r>
        <w:rPr>
          <w:color w:val="231F20"/>
          <w:spacing w:val="-6"/>
          <w:w w:val="115"/>
          <w:sz w:val="20"/>
        </w:rPr>
        <w:t>profesional </w:t>
      </w:r>
      <w:r>
        <w:rPr>
          <w:color w:val="231F20"/>
          <w:spacing w:val="-5"/>
          <w:w w:val="115"/>
          <w:sz w:val="20"/>
        </w:rPr>
        <w:t>ejerce </w:t>
      </w:r>
      <w:r>
        <w:rPr>
          <w:color w:val="231F20"/>
          <w:spacing w:val="-3"/>
          <w:w w:val="115"/>
          <w:sz w:val="20"/>
        </w:rPr>
        <w:t>su </w:t>
      </w:r>
      <w:r>
        <w:rPr>
          <w:color w:val="231F20"/>
          <w:spacing w:val="-5"/>
          <w:w w:val="115"/>
          <w:sz w:val="20"/>
        </w:rPr>
        <w:t>actividad </w:t>
      </w:r>
      <w:r>
        <w:rPr>
          <w:color w:val="231F20"/>
          <w:spacing w:val="-3"/>
          <w:w w:val="115"/>
          <w:sz w:val="20"/>
        </w:rPr>
        <w:t>en </w:t>
      </w:r>
      <w:r>
        <w:rPr>
          <w:color w:val="231F20"/>
          <w:spacing w:val="-6"/>
          <w:w w:val="115"/>
          <w:sz w:val="20"/>
        </w:rPr>
        <w:t>pequeñas </w:t>
      </w:r>
      <w:r>
        <w:rPr>
          <w:color w:val="231F20"/>
          <w:spacing w:val="-16"/>
          <w:w w:val="115"/>
          <w:sz w:val="20"/>
        </w:rPr>
        <w:t>y </w:t>
      </w:r>
      <w:r>
        <w:rPr>
          <w:color w:val="231F20"/>
          <w:spacing w:val="-6"/>
          <w:w w:val="115"/>
          <w:sz w:val="20"/>
        </w:rPr>
        <w:t>medianas empresas, mayoritariamente </w:t>
      </w:r>
      <w:r>
        <w:rPr>
          <w:color w:val="231F20"/>
          <w:spacing w:val="-5"/>
          <w:w w:val="115"/>
          <w:sz w:val="20"/>
        </w:rPr>
        <w:t>privadas,  </w:t>
      </w:r>
      <w:r>
        <w:rPr>
          <w:color w:val="231F20"/>
          <w:spacing w:val="-8"/>
          <w:w w:val="115"/>
          <w:sz w:val="20"/>
        </w:rPr>
        <w:t>dedicadas </w:t>
      </w:r>
      <w:r>
        <w:rPr>
          <w:color w:val="231F20"/>
          <w:spacing w:val="-3"/>
          <w:w w:val="115"/>
          <w:sz w:val="20"/>
        </w:rPr>
        <w:t>al</w:t>
      </w:r>
      <w:r>
        <w:rPr>
          <w:color w:val="231F20"/>
          <w:spacing w:val="-13"/>
          <w:w w:val="115"/>
          <w:sz w:val="20"/>
        </w:rPr>
        <w:t> </w:t>
      </w:r>
      <w:r>
        <w:rPr>
          <w:color w:val="231F20"/>
          <w:spacing w:val="-6"/>
          <w:w w:val="115"/>
          <w:sz w:val="20"/>
        </w:rPr>
        <w:t>montaje</w:t>
      </w:r>
      <w:r>
        <w:rPr>
          <w:color w:val="231F20"/>
          <w:spacing w:val="-12"/>
          <w:w w:val="115"/>
          <w:sz w:val="20"/>
        </w:rPr>
        <w:t> </w:t>
      </w:r>
      <w:r>
        <w:rPr>
          <w:color w:val="231F20"/>
          <w:w w:val="115"/>
          <w:sz w:val="20"/>
        </w:rPr>
        <w:t>y</w:t>
      </w:r>
      <w:r>
        <w:rPr>
          <w:color w:val="231F20"/>
          <w:spacing w:val="-12"/>
          <w:w w:val="115"/>
          <w:sz w:val="20"/>
        </w:rPr>
        <w:t> </w:t>
      </w:r>
      <w:r>
        <w:rPr>
          <w:color w:val="231F20"/>
          <w:spacing w:val="-6"/>
          <w:w w:val="115"/>
          <w:sz w:val="20"/>
        </w:rPr>
        <w:t>mantenimiento</w:t>
      </w:r>
      <w:r>
        <w:rPr>
          <w:color w:val="231F20"/>
          <w:spacing w:val="-12"/>
          <w:w w:val="115"/>
          <w:sz w:val="20"/>
        </w:rPr>
        <w:t> </w:t>
      </w:r>
      <w:r>
        <w:rPr>
          <w:color w:val="231F20"/>
          <w:spacing w:val="-3"/>
          <w:w w:val="115"/>
          <w:sz w:val="20"/>
        </w:rPr>
        <w:t>de</w:t>
      </w:r>
      <w:r>
        <w:rPr>
          <w:color w:val="231F20"/>
          <w:spacing w:val="-13"/>
          <w:w w:val="115"/>
          <w:sz w:val="20"/>
        </w:rPr>
        <w:t> </w:t>
      </w:r>
      <w:r>
        <w:rPr>
          <w:color w:val="231F20"/>
          <w:spacing w:val="-6"/>
          <w:w w:val="115"/>
          <w:sz w:val="20"/>
        </w:rPr>
        <w:t>infraestructuras</w:t>
      </w:r>
      <w:r>
        <w:rPr>
          <w:color w:val="231F20"/>
          <w:spacing w:val="-12"/>
          <w:w w:val="115"/>
          <w:sz w:val="20"/>
        </w:rPr>
        <w:t> </w:t>
      </w:r>
      <w:r>
        <w:rPr>
          <w:color w:val="231F20"/>
          <w:spacing w:val="-3"/>
          <w:w w:val="115"/>
          <w:sz w:val="20"/>
        </w:rPr>
        <w:t>de</w:t>
      </w:r>
      <w:r>
        <w:rPr>
          <w:color w:val="231F20"/>
          <w:spacing w:val="-12"/>
          <w:w w:val="115"/>
          <w:sz w:val="20"/>
        </w:rPr>
        <w:t> </w:t>
      </w:r>
      <w:r>
        <w:rPr>
          <w:color w:val="231F20"/>
          <w:spacing w:val="-6"/>
          <w:w w:val="115"/>
          <w:sz w:val="20"/>
        </w:rPr>
        <w:t>telecomu- nicación </w:t>
      </w:r>
      <w:r>
        <w:rPr>
          <w:color w:val="231F20"/>
          <w:spacing w:val="-3"/>
          <w:w w:val="115"/>
          <w:sz w:val="20"/>
        </w:rPr>
        <w:t>en </w:t>
      </w:r>
      <w:r>
        <w:rPr>
          <w:color w:val="231F20"/>
          <w:spacing w:val="-6"/>
          <w:w w:val="115"/>
          <w:sz w:val="20"/>
        </w:rPr>
        <w:t>edificios, máquinas eléctricas, sistemas automati- </w:t>
      </w:r>
      <w:r>
        <w:rPr>
          <w:color w:val="231F20"/>
          <w:spacing w:val="-5"/>
          <w:w w:val="115"/>
          <w:sz w:val="20"/>
        </w:rPr>
        <w:t>zados, </w:t>
      </w:r>
      <w:r>
        <w:rPr>
          <w:color w:val="231F20"/>
          <w:spacing w:val="-6"/>
          <w:w w:val="115"/>
          <w:sz w:val="20"/>
        </w:rPr>
        <w:t>instalaciones eléctricas </w:t>
      </w:r>
      <w:r>
        <w:rPr>
          <w:color w:val="231F20"/>
          <w:spacing w:val="-3"/>
          <w:w w:val="115"/>
          <w:sz w:val="20"/>
        </w:rPr>
        <w:t>de </w:t>
      </w:r>
      <w:r>
        <w:rPr>
          <w:color w:val="231F20"/>
          <w:spacing w:val="-5"/>
          <w:w w:val="115"/>
          <w:sz w:val="20"/>
        </w:rPr>
        <w:t>baja </w:t>
      </w:r>
      <w:r>
        <w:rPr>
          <w:color w:val="231F20"/>
          <w:spacing w:val="-6"/>
          <w:w w:val="115"/>
          <w:sz w:val="20"/>
        </w:rPr>
        <w:t>tensión </w:t>
      </w:r>
      <w:r>
        <w:rPr>
          <w:color w:val="231F20"/>
          <w:w w:val="115"/>
          <w:sz w:val="20"/>
        </w:rPr>
        <w:t>y </w:t>
      </w:r>
      <w:r>
        <w:rPr>
          <w:color w:val="231F20"/>
          <w:spacing w:val="-6"/>
          <w:w w:val="115"/>
          <w:sz w:val="20"/>
        </w:rPr>
        <w:t>sistemas domóticos, </w:t>
      </w:r>
      <w:r>
        <w:rPr>
          <w:color w:val="231F20"/>
          <w:spacing w:val="-5"/>
          <w:w w:val="115"/>
          <w:sz w:val="20"/>
        </w:rPr>
        <w:t>bien </w:t>
      </w:r>
      <w:r>
        <w:rPr>
          <w:color w:val="231F20"/>
          <w:spacing w:val="-4"/>
          <w:w w:val="115"/>
          <w:sz w:val="20"/>
        </w:rPr>
        <w:t>por </w:t>
      </w:r>
      <w:r>
        <w:rPr>
          <w:color w:val="231F20"/>
          <w:spacing w:val="-5"/>
          <w:w w:val="115"/>
          <w:sz w:val="20"/>
        </w:rPr>
        <w:t>cuenta propia </w:t>
      </w:r>
      <w:r>
        <w:rPr>
          <w:color w:val="231F20"/>
          <w:w w:val="115"/>
          <w:sz w:val="20"/>
        </w:rPr>
        <w:t>o</w:t>
      </w:r>
      <w:r>
        <w:rPr>
          <w:color w:val="231F20"/>
          <w:spacing w:val="-25"/>
          <w:w w:val="115"/>
          <w:sz w:val="20"/>
        </w:rPr>
        <w:t> </w:t>
      </w:r>
      <w:r>
        <w:rPr>
          <w:color w:val="231F20"/>
          <w:spacing w:val="-6"/>
          <w:w w:val="115"/>
          <w:sz w:val="20"/>
        </w:rPr>
        <w:t>ajena.</w:t>
      </w:r>
    </w:p>
    <w:p>
      <w:pPr>
        <w:pStyle w:val="ListParagraph"/>
        <w:numPr>
          <w:ilvl w:val="0"/>
          <w:numId w:val="6"/>
        </w:numPr>
        <w:tabs>
          <w:tab w:pos="822" w:val="left" w:leader="none"/>
        </w:tabs>
        <w:spacing w:line="199" w:lineRule="auto" w:before="0" w:after="0"/>
        <w:ind w:left="113" w:right="508" w:firstLine="341"/>
        <w:jc w:val="both"/>
        <w:rPr>
          <w:sz w:val="20"/>
        </w:rPr>
      </w:pPr>
      <w:r>
        <w:rPr>
          <w:color w:val="231F20"/>
          <w:w w:val="120"/>
          <w:sz w:val="20"/>
        </w:rPr>
        <w:t>Las ocupaciones y puestos de trabajo más </w:t>
      </w:r>
      <w:r>
        <w:rPr>
          <w:color w:val="231F20"/>
          <w:spacing w:val="-3"/>
          <w:w w:val="120"/>
          <w:sz w:val="20"/>
        </w:rPr>
        <w:t>rele- </w:t>
      </w:r>
      <w:r>
        <w:rPr>
          <w:color w:val="231F20"/>
          <w:w w:val="120"/>
          <w:sz w:val="20"/>
        </w:rPr>
        <w:t>vantes son los siguientes:</w:t>
      </w:r>
    </w:p>
    <w:p>
      <w:pPr>
        <w:pStyle w:val="BodyText"/>
        <w:spacing w:line="199" w:lineRule="auto" w:before="107"/>
        <w:ind w:left="454" w:right="1465" w:firstLine="0"/>
      </w:pPr>
      <w:r>
        <w:rPr>
          <w:color w:val="231F20"/>
          <w:w w:val="115"/>
        </w:rPr>
        <w:t>Instalador-mantenedor electricista. Electricista de construcción.</w:t>
      </w:r>
    </w:p>
    <w:p>
      <w:pPr>
        <w:pStyle w:val="BodyText"/>
        <w:spacing w:line="199" w:lineRule="auto"/>
        <w:ind w:left="454" w:right="2709" w:firstLine="0"/>
      </w:pPr>
      <w:r>
        <w:rPr>
          <w:color w:val="231F20"/>
          <w:w w:val="115"/>
        </w:rPr>
        <w:t>Electricista industrial. Electricista de mantenimiento.</w:t>
      </w:r>
    </w:p>
    <w:p>
      <w:pPr>
        <w:pStyle w:val="BodyText"/>
        <w:spacing w:line="199" w:lineRule="auto"/>
        <w:ind w:left="454" w:right="1144" w:firstLine="0"/>
      </w:pPr>
      <w:r>
        <w:rPr>
          <w:color w:val="231F20"/>
          <w:w w:val="115"/>
        </w:rPr>
        <w:t>Instalador-mantenedor de sistemas domóticos. Instalador-mantenedor de antenas.</w:t>
      </w:r>
    </w:p>
    <w:p>
      <w:pPr>
        <w:pStyle w:val="BodyText"/>
        <w:spacing w:line="199" w:lineRule="auto"/>
        <w:ind w:right="508"/>
        <w:jc w:val="both"/>
      </w:pPr>
      <w:r>
        <w:rPr>
          <w:color w:val="231F20"/>
          <w:w w:val="115"/>
        </w:rPr>
        <w:t>Instalador de telecomunicaciones en edificios de viviendas.</w:t>
      </w:r>
    </w:p>
    <w:p>
      <w:pPr>
        <w:pStyle w:val="BodyText"/>
        <w:spacing w:line="199" w:lineRule="auto"/>
        <w:ind w:right="508"/>
        <w:jc w:val="both"/>
      </w:pPr>
      <w:r>
        <w:rPr>
          <w:color w:val="231F20"/>
          <w:w w:val="115"/>
        </w:rPr>
        <w:t>Instalador-mantenedor de equipos e instalaciones telefónicas.</w:t>
      </w:r>
    </w:p>
    <w:p>
      <w:pPr>
        <w:pStyle w:val="BodyText"/>
        <w:spacing w:line="199" w:lineRule="auto"/>
        <w:ind w:right="508"/>
        <w:jc w:val="both"/>
      </w:pPr>
      <w:r>
        <w:rPr>
          <w:color w:val="231F20"/>
          <w:w w:val="115"/>
        </w:rPr>
        <w:t>Montador de instalaciones de energía solar fotovol- taica.</w:t>
      </w:r>
    </w:p>
    <w:p>
      <w:pPr>
        <w:spacing w:before="192"/>
        <w:ind w:left="113" w:right="0" w:firstLine="0"/>
        <w:jc w:val="left"/>
        <w:rPr>
          <w:i/>
          <w:sz w:val="20"/>
        </w:rPr>
      </w:pPr>
      <w:r>
        <w:rPr>
          <w:color w:val="231F20"/>
          <w:w w:val="115"/>
          <w:sz w:val="20"/>
        </w:rPr>
        <w:t>Artículo 8. </w:t>
      </w:r>
      <w:r>
        <w:rPr>
          <w:i/>
          <w:color w:val="231F20"/>
          <w:w w:val="115"/>
          <w:sz w:val="20"/>
        </w:rPr>
        <w:t>Prospectiva del título en el sector o sectores.</w:t>
      </w:r>
    </w:p>
    <w:p>
      <w:pPr>
        <w:pStyle w:val="BodyText"/>
        <w:spacing w:line="199" w:lineRule="auto" w:before="203"/>
        <w:ind w:right="508"/>
        <w:jc w:val="both"/>
      </w:pPr>
      <w:r>
        <w:rPr>
          <w:color w:val="231F20"/>
          <w:w w:val="115"/>
        </w:rPr>
        <w:t>Las Administraciones educativas tendrán en  </w:t>
      </w:r>
      <w:r>
        <w:rPr>
          <w:color w:val="231F20"/>
          <w:spacing w:val="-3"/>
          <w:w w:val="115"/>
        </w:rPr>
        <w:t>cuenta, </w:t>
      </w:r>
      <w:r>
        <w:rPr>
          <w:color w:val="231F20"/>
          <w:w w:val="115"/>
        </w:rPr>
        <w:t>al desarrollar el currículo correspondiente, las siguientes consideraciones:</w:t>
      </w:r>
    </w:p>
    <w:p>
      <w:pPr>
        <w:pStyle w:val="ListParagraph"/>
        <w:numPr>
          <w:ilvl w:val="0"/>
          <w:numId w:val="7"/>
        </w:numPr>
        <w:tabs>
          <w:tab w:pos="833" w:val="left" w:leader="none"/>
        </w:tabs>
        <w:spacing w:line="199" w:lineRule="auto" w:before="83" w:after="0"/>
        <w:ind w:left="113" w:right="508" w:firstLine="341"/>
        <w:jc w:val="both"/>
        <w:rPr>
          <w:sz w:val="20"/>
        </w:rPr>
      </w:pPr>
      <w:r>
        <w:rPr>
          <w:color w:val="231F20"/>
          <w:w w:val="115"/>
          <w:sz w:val="20"/>
        </w:rPr>
        <w:t>En el sector de las instalaciones eléctricas se prevé un fuerte crecimiento en la demanda de instalacio- nes automatizadas, tanto domóticas como industriales, instalaciones solares fotovoltaicas y de infraestructuras de telecomunicaciones en edificios de viviendas y del </w:t>
      </w:r>
      <w:r>
        <w:rPr>
          <w:color w:val="231F20"/>
          <w:spacing w:val="-4"/>
          <w:w w:val="115"/>
          <w:sz w:val="20"/>
        </w:rPr>
        <w:t>sec- </w:t>
      </w:r>
      <w:r>
        <w:rPr>
          <w:color w:val="231F20"/>
          <w:w w:val="115"/>
          <w:sz w:val="20"/>
        </w:rPr>
        <w:t>tor terciario, manteniéndose estable en las </w:t>
      </w:r>
      <w:r>
        <w:rPr>
          <w:color w:val="231F20"/>
          <w:spacing w:val="-2"/>
          <w:w w:val="115"/>
          <w:sz w:val="20"/>
        </w:rPr>
        <w:t>instalaciones </w:t>
      </w:r>
      <w:r>
        <w:rPr>
          <w:color w:val="231F20"/>
          <w:w w:val="115"/>
          <w:sz w:val="20"/>
        </w:rPr>
        <w:t>electrotécnicas.</w:t>
      </w:r>
    </w:p>
    <w:p>
      <w:pPr>
        <w:pStyle w:val="ListParagraph"/>
        <w:numPr>
          <w:ilvl w:val="0"/>
          <w:numId w:val="7"/>
        </w:numPr>
        <w:tabs>
          <w:tab w:pos="844" w:val="left" w:leader="none"/>
        </w:tabs>
        <w:spacing w:line="199" w:lineRule="auto" w:before="0" w:after="0"/>
        <w:ind w:left="113" w:right="508" w:firstLine="341"/>
        <w:jc w:val="both"/>
        <w:rPr>
          <w:sz w:val="20"/>
        </w:rPr>
      </w:pPr>
      <w:r>
        <w:rPr>
          <w:color w:val="231F20"/>
          <w:w w:val="115"/>
          <w:sz w:val="20"/>
        </w:rPr>
        <w:t>La adaptación a los cambios de normas y regla- mentos está suponiendo una evolución hacia sistemas integrados de gestión de calidad y seguridad, siendo </w:t>
      </w:r>
      <w:r>
        <w:rPr>
          <w:color w:val="231F20"/>
          <w:spacing w:val="-4"/>
          <w:w w:val="115"/>
          <w:sz w:val="20"/>
        </w:rPr>
        <w:t>pre- </w:t>
      </w:r>
      <w:r>
        <w:rPr>
          <w:color w:val="231F20"/>
          <w:w w:val="115"/>
          <w:sz w:val="20"/>
        </w:rPr>
        <w:t>visible la incorporación de protocolos derivados de </w:t>
      </w:r>
      <w:r>
        <w:rPr>
          <w:color w:val="231F20"/>
          <w:spacing w:val="-7"/>
          <w:w w:val="115"/>
          <w:sz w:val="20"/>
        </w:rPr>
        <w:t>la </w:t>
      </w:r>
      <w:r>
        <w:rPr>
          <w:color w:val="231F20"/>
          <w:w w:val="115"/>
          <w:sz w:val="20"/>
        </w:rPr>
        <w:t>normativa de gestión de residuos</w:t>
      </w:r>
      <w:r>
        <w:rPr>
          <w:color w:val="231F20"/>
          <w:spacing w:val="24"/>
          <w:w w:val="115"/>
          <w:sz w:val="20"/>
        </w:rPr>
        <w:t> </w:t>
      </w:r>
      <w:r>
        <w:rPr>
          <w:color w:val="231F20"/>
          <w:w w:val="115"/>
          <w:sz w:val="20"/>
        </w:rPr>
        <w:t>eléctricos.</w:t>
      </w:r>
    </w:p>
    <w:p>
      <w:pPr>
        <w:pStyle w:val="ListParagraph"/>
        <w:numPr>
          <w:ilvl w:val="0"/>
          <w:numId w:val="7"/>
        </w:numPr>
        <w:tabs>
          <w:tab w:pos="822" w:val="left" w:leader="none"/>
        </w:tabs>
        <w:spacing w:line="199" w:lineRule="auto" w:before="0" w:after="0"/>
        <w:ind w:left="113" w:right="508" w:firstLine="341"/>
        <w:jc w:val="both"/>
        <w:rPr>
          <w:sz w:val="20"/>
        </w:rPr>
      </w:pPr>
      <w:r>
        <w:rPr>
          <w:color w:val="231F20"/>
          <w:w w:val="115"/>
          <w:sz w:val="20"/>
        </w:rPr>
        <w:t>El desarrollo de nuevas tecnologías está haciendo posible el cambio de materiales y equipos para lograr una mayor eficiencia energética y seguridad eléctrica de </w:t>
      </w:r>
      <w:r>
        <w:rPr>
          <w:color w:val="231F20"/>
          <w:spacing w:val="-3"/>
          <w:w w:val="115"/>
          <w:sz w:val="20"/>
        </w:rPr>
        <w:t>pre- </w:t>
      </w:r>
      <w:r>
        <w:rPr>
          <w:color w:val="231F20"/>
          <w:w w:val="115"/>
          <w:sz w:val="20"/>
        </w:rPr>
        <w:t>visible implantación obligatoria en los próximos</w:t>
      </w:r>
      <w:r>
        <w:rPr>
          <w:color w:val="231F20"/>
          <w:spacing w:val="17"/>
          <w:w w:val="115"/>
          <w:sz w:val="20"/>
        </w:rPr>
        <w:t> </w:t>
      </w:r>
      <w:r>
        <w:rPr>
          <w:color w:val="231F20"/>
          <w:w w:val="115"/>
          <w:sz w:val="20"/>
        </w:rPr>
        <w:t>años.</w:t>
      </w:r>
    </w:p>
    <w:p>
      <w:pPr>
        <w:pStyle w:val="ListParagraph"/>
        <w:numPr>
          <w:ilvl w:val="0"/>
          <w:numId w:val="7"/>
        </w:numPr>
        <w:tabs>
          <w:tab w:pos="844" w:val="left" w:leader="none"/>
        </w:tabs>
        <w:spacing w:line="199" w:lineRule="auto" w:before="0" w:after="0"/>
        <w:ind w:left="113" w:right="508" w:firstLine="341"/>
        <w:jc w:val="both"/>
        <w:rPr>
          <w:sz w:val="20"/>
        </w:rPr>
      </w:pPr>
      <w:r>
        <w:rPr>
          <w:color w:val="231F20"/>
          <w:w w:val="115"/>
          <w:sz w:val="20"/>
        </w:rPr>
        <w:t>Las empresas en las que ejerce su actividad </w:t>
      </w:r>
      <w:r>
        <w:rPr>
          <w:color w:val="231F20"/>
          <w:spacing w:val="-3"/>
          <w:w w:val="115"/>
          <w:sz w:val="20"/>
        </w:rPr>
        <w:t>este </w:t>
      </w:r>
      <w:r>
        <w:rPr>
          <w:color w:val="231F20"/>
          <w:w w:val="115"/>
          <w:sz w:val="20"/>
        </w:rPr>
        <w:t>profesional, tienden a delegar en él funciones y responsa- bilidades, observándose en ellas la preferencia por </w:t>
      </w:r>
      <w:r>
        <w:rPr>
          <w:color w:val="231F20"/>
          <w:spacing w:val="-6"/>
          <w:w w:val="115"/>
          <w:sz w:val="20"/>
        </w:rPr>
        <w:t>un </w:t>
      </w:r>
      <w:r>
        <w:rPr>
          <w:color w:val="231F20"/>
          <w:w w:val="115"/>
          <w:sz w:val="20"/>
        </w:rPr>
        <w:t>perfil polivalente con un alto grado de autonomía, capaci- dad para la toma de decisiones, el trabajo en equipo y </w:t>
      </w:r>
      <w:r>
        <w:rPr>
          <w:color w:val="231F20"/>
          <w:spacing w:val="-6"/>
          <w:w w:val="115"/>
          <w:sz w:val="20"/>
        </w:rPr>
        <w:t>la </w:t>
      </w:r>
      <w:r>
        <w:rPr>
          <w:color w:val="231F20"/>
          <w:w w:val="115"/>
          <w:sz w:val="20"/>
        </w:rPr>
        <w:t>coordinación con instaladores de otros</w:t>
      </w:r>
      <w:r>
        <w:rPr>
          <w:color w:val="231F20"/>
          <w:spacing w:val="24"/>
          <w:w w:val="115"/>
          <w:sz w:val="20"/>
        </w:rPr>
        <w:t> </w:t>
      </w:r>
      <w:r>
        <w:rPr>
          <w:color w:val="231F20"/>
          <w:w w:val="115"/>
          <w:sz w:val="20"/>
        </w:rPr>
        <w:t>sectores.</w:t>
      </w:r>
    </w:p>
    <w:p>
      <w:pPr>
        <w:pStyle w:val="BodyText"/>
        <w:spacing w:before="6"/>
        <w:ind w:left="0" w:firstLine="0"/>
        <w:rPr>
          <w:sz w:val="18"/>
        </w:rPr>
      </w:pPr>
    </w:p>
    <w:p>
      <w:pPr>
        <w:pStyle w:val="BodyText"/>
        <w:ind w:left="261" w:right="655" w:firstLine="0"/>
        <w:jc w:val="center"/>
      </w:pPr>
      <w:r>
        <w:rPr>
          <w:color w:val="231F20"/>
          <w:w w:val="120"/>
        </w:rPr>
        <w:t>CAPÍTULO</w:t>
      </w:r>
      <w:r>
        <w:rPr>
          <w:color w:val="231F20"/>
          <w:spacing w:val="-6"/>
          <w:w w:val="120"/>
        </w:rPr>
        <w:t> </w:t>
      </w:r>
      <w:r>
        <w:rPr>
          <w:color w:val="231F20"/>
          <w:w w:val="120"/>
        </w:rPr>
        <w:t>III</w:t>
      </w:r>
    </w:p>
    <w:p>
      <w:pPr>
        <w:pStyle w:val="Heading1"/>
        <w:spacing w:line="199" w:lineRule="auto"/>
        <w:ind w:left="265" w:right="655"/>
      </w:pPr>
      <w:r>
        <w:rPr>
          <w:color w:val="231F20"/>
          <w:spacing w:val="3"/>
          <w:w w:val="115"/>
        </w:rPr>
        <w:t>Enseñanzas </w:t>
      </w:r>
      <w:r>
        <w:rPr>
          <w:color w:val="231F20"/>
          <w:spacing w:val="2"/>
          <w:w w:val="115"/>
        </w:rPr>
        <w:t>del </w:t>
      </w:r>
      <w:r>
        <w:rPr>
          <w:color w:val="231F20"/>
          <w:spacing w:val="3"/>
          <w:w w:val="115"/>
        </w:rPr>
        <w:t>ciclo </w:t>
      </w:r>
      <w:r>
        <w:rPr>
          <w:color w:val="231F20"/>
          <w:w w:val="115"/>
        </w:rPr>
        <w:t>formativo y </w:t>
      </w:r>
      <w:r>
        <w:rPr>
          <w:color w:val="231F20"/>
          <w:spacing w:val="2"/>
          <w:w w:val="115"/>
        </w:rPr>
        <w:t>parámetros </w:t>
      </w:r>
      <w:r>
        <w:rPr>
          <w:color w:val="231F20"/>
          <w:w w:val="115"/>
        </w:rPr>
        <w:t>básicos de</w:t>
      </w:r>
      <w:r>
        <w:rPr>
          <w:color w:val="231F20"/>
          <w:spacing w:val="11"/>
          <w:w w:val="115"/>
        </w:rPr>
        <w:t> </w:t>
      </w:r>
      <w:r>
        <w:rPr>
          <w:color w:val="231F20"/>
          <w:spacing w:val="2"/>
          <w:w w:val="115"/>
        </w:rPr>
        <w:t>contexto</w:t>
      </w:r>
    </w:p>
    <w:p>
      <w:pPr>
        <w:spacing w:before="200"/>
        <w:ind w:left="113" w:right="0" w:firstLine="0"/>
        <w:jc w:val="left"/>
        <w:rPr>
          <w:i/>
          <w:sz w:val="20"/>
        </w:rPr>
      </w:pPr>
      <w:r>
        <w:rPr>
          <w:color w:val="231F20"/>
          <w:w w:val="115"/>
          <w:sz w:val="20"/>
        </w:rPr>
        <w:t>Artículo 9. </w:t>
      </w:r>
      <w:r>
        <w:rPr>
          <w:i/>
          <w:color w:val="231F20"/>
          <w:w w:val="115"/>
          <w:sz w:val="20"/>
        </w:rPr>
        <w:t>Objetivos generales.</w:t>
      </w:r>
    </w:p>
    <w:p>
      <w:pPr>
        <w:pStyle w:val="BodyText"/>
        <w:spacing w:line="199" w:lineRule="auto" w:before="203"/>
        <w:ind w:right="508"/>
        <w:jc w:val="both"/>
      </w:pPr>
      <w:r>
        <w:rPr>
          <w:color w:val="231F20"/>
          <w:w w:val="115"/>
        </w:rPr>
        <w:t>Los objetivos generales de este ciclo formativo </w:t>
      </w:r>
      <w:r>
        <w:rPr>
          <w:color w:val="231F20"/>
          <w:spacing w:val="-5"/>
          <w:w w:val="115"/>
        </w:rPr>
        <w:t>son   </w:t>
      </w:r>
      <w:r>
        <w:rPr>
          <w:color w:val="231F20"/>
          <w:w w:val="115"/>
        </w:rPr>
        <w:t>los</w:t>
      </w:r>
      <w:r>
        <w:rPr>
          <w:color w:val="231F20"/>
          <w:spacing w:val="3"/>
          <w:w w:val="115"/>
        </w:rPr>
        <w:t> </w:t>
      </w:r>
      <w:r>
        <w:rPr>
          <w:color w:val="231F20"/>
          <w:w w:val="115"/>
        </w:rPr>
        <w:t>siguientes:</w:t>
      </w:r>
    </w:p>
    <w:p>
      <w:pPr>
        <w:pStyle w:val="ListParagraph"/>
        <w:numPr>
          <w:ilvl w:val="0"/>
          <w:numId w:val="8"/>
        </w:numPr>
        <w:tabs>
          <w:tab w:pos="833" w:val="left" w:leader="none"/>
        </w:tabs>
        <w:spacing w:line="199" w:lineRule="auto" w:before="84" w:after="0"/>
        <w:ind w:left="113" w:right="508" w:firstLine="341"/>
        <w:jc w:val="both"/>
        <w:rPr>
          <w:sz w:val="20"/>
        </w:rPr>
      </w:pPr>
      <w:r>
        <w:rPr>
          <w:color w:val="231F20"/>
          <w:w w:val="120"/>
          <w:sz w:val="20"/>
        </w:rPr>
        <w:t>Identificar los elementos de las instalaciones </w:t>
      </w:r>
      <w:r>
        <w:rPr>
          <w:color w:val="231F20"/>
          <w:spacing w:val="-17"/>
          <w:w w:val="120"/>
          <w:sz w:val="20"/>
        </w:rPr>
        <w:t>y</w:t>
      </w:r>
      <w:r>
        <w:rPr>
          <w:color w:val="231F20"/>
          <w:spacing w:val="20"/>
          <w:w w:val="120"/>
          <w:sz w:val="20"/>
        </w:rPr>
        <w:t> </w:t>
      </w:r>
      <w:r>
        <w:rPr>
          <w:color w:val="231F20"/>
          <w:w w:val="120"/>
          <w:sz w:val="20"/>
        </w:rPr>
        <w:t>equipos, analizando planos y esquemas y</w:t>
      </w:r>
      <w:r>
        <w:rPr>
          <w:color w:val="231F20"/>
          <w:spacing w:val="30"/>
          <w:w w:val="120"/>
          <w:sz w:val="20"/>
        </w:rPr>
        <w:t> </w:t>
      </w:r>
      <w:r>
        <w:rPr>
          <w:color w:val="231F20"/>
          <w:spacing w:val="-2"/>
          <w:w w:val="120"/>
          <w:sz w:val="20"/>
        </w:rPr>
        <w:t>reconociendo</w:t>
      </w:r>
    </w:p>
    <w:p>
      <w:pPr>
        <w:spacing w:after="0" w:line="199" w:lineRule="auto"/>
        <w:jc w:val="both"/>
        <w:rPr>
          <w:sz w:val="20"/>
        </w:rPr>
        <w:sectPr>
          <w:pgSz w:w="13330" w:h="17860"/>
          <w:pgMar w:header="1320" w:footer="0" w:top="1720" w:bottom="280" w:left="680" w:right="680"/>
          <w:cols w:num="2" w:equalWidth="0">
            <w:col w:w="5569" w:space="356"/>
            <w:col w:w="6045"/>
          </w:cols>
        </w:sectPr>
      </w:pPr>
    </w:p>
    <w:p>
      <w:pPr>
        <w:pStyle w:val="BodyText"/>
        <w:spacing w:line="196" w:lineRule="auto" w:before="127"/>
        <w:ind w:left="510" w:firstLine="0"/>
      </w:pPr>
      <w:r>
        <w:rPr>
          <w:color w:val="231F20"/>
          <w:w w:val="115"/>
        </w:rPr>
        <w:t>los materiales y procedimientos previstos, para estable- cer la logística asociada al montaje y mantenimiento.</w:t>
      </w:r>
    </w:p>
    <w:p>
      <w:pPr>
        <w:pStyle w:val="ListParagraph"/>
        <w:numPr>
          <w:ilvl w:val="0"/>
          <w:numId w:val="8"/>
        </w:numPr>
        <w:tabs>
          <w:tab w:pos="1241" w:val="left" w:leader="none"/>
        </w:tabs>
        <w:spacing w:line="196" w:lineRule="auto" w:before="0" w:after="0"/>
        <w:ind w:left="510" w:right="0" w:firstLine="341"/>
        <w:jc w:val="both"/>
        <w:rPr>
          <w:sz w:val="20"/>
        </w:rPr>
      </w:pPr>
      <w:r>
        <w:rPr>
          <w:color w:val="231F20"/>
          <w:w w:val="115"/>
          <w:sz w:val="20"/>
        </w:rPr>
        <w:t>Delinear esquemas de los circuitos y croquis </w:t>
      </w:r>
      <w:r>
        <w:rPr>
          <w:color w:val="231F20"/>
          <w:spacing w:val="-18"/>
          <w:w w:val="115"/>
          <w:sz w:val="20"/>
        </w:rPr>
        <w:t>o </w:t>
      </w:r>
      <w:r>
        <w:rPr>
          <w:color w:val="231F20"/>
          <w:w w:val="115"/>
          <w:sz w:val="20"/>
        </w:rPr>
        <w:t>planos de emplazamiento empleando medios y </w:t>
      </w:r>
      <w:r>
        <w:rPr>
          <w:color w:val="231F20"/>
          <w:spacing w:val="-3"/>
          <w:w w:val="115"/>
          <w:sz w:val="20"/>
        </w:rPr>
        <w:t>técnicas </w:t>
      </w:r>
      <w:r>
        <w:rPr>
          <w:color w:val="231F20"/>
          <w:w w:val="115"/>
          <w:sz w:val="20"/>
        </w:rPr>
        <w:t>de dibujo y representación simbólica normalizada, </w:t>
      </w:r>
      <w:r>
        <w:rPr>
          <w:color w:val="231F20"/>
          <w:spacing w:val="-5"/>
          <w:w w:val="115"/>
          <w:sz w:val="20"/>
        </w:rPr>
        <w:t>para </w:t>
      </w:r>
      <w:r>
        <w:rPr>
          <w:color w:val="231F20"/>
          <w:w w:val="115"/>
          <w:sz w:val="20"/>
        </w:rPr>
        <w:t>configurar y calcular la instalación o</w:t>
      </w:r>
      <w:r>
        <w:rPr>
          <w:color w:val="231F20"/>
          <w:spacing w:val="31"/>
          <w:w w:val="115"/>
          <w:sz w:val="20"/>
        </w:rPr>
        <w:t> </w:t>
      </w:r>
      <w:r>
        <w:rPr>
          <w:color w:val="231F20"/>
          <w:w w:val="115"/>
          <w:sz w:val="20"/>
        </w:rPr>
        <w:t>equipo.</w:t>
      </w:r>
    </w:p>
    <w:p>
      <w:pPr>
        <w:pStyle w:val="ListParagraph"/>
        <w:numPr>
          <w:ilvl w:val="0"/>
          <w:numId w:val="8"/>
        </w:numPr>
        <w:tabs>
          <w:tab w:pos="1219" w:val="left" w:leader="none"/>
        </w:tabs>
        <w:spacing w:line="196" w:lineRule="auto" w:before="1" w:after="0"/>
        <w:ind w:left="510" w:right="0" w:firstLine="341"/>
        <w:jc w:val="both"/>
        <w:rPr>
          <w:sz w:val="20"/>
        </w:rPr>
      </w:pPr>
      <w:r>
        <w:rPr>
          <w:color w:val="231F20"/>
          <w:w w:val="115"/>
          <w:sz w:val="20"/>
        </w:rPr>
        <w:t>Calcular las dimensiones físicas y eléctricas de </w:t>
      </w:r>
      <w:r>
        <w:rPr>
          <w:color w:val="231F20"/>
          <w:spacing w:val="-6"/>
          <w:w w:val="115"/>
          <w:sz w:val="20"/>
        </w:rPr>
        <w:t>los </w:t>
      </w:r>
      <w:r>
        <w:rPr>
          <w:color w:val="231F20"/>
          <w:w w:val="115"/>
          <w:sz w:val="20"/>
        </w:rPr>
        <w:t>elementos constituyentes de las instalaciones y </w:t>
      </w:r>
      <w:r>
        <w:rPr>
          <w:color w:val="231F20"/>
          <w:spacing w:val="-3"/>
          <w:w w:val="115"/>
          <w:sz w:val="20"/>
        </w:rPr>
        <w:t>equipos </w:t>
      </w:r>
      <w:r>
        <w:rPr>
          <w:color w:val="231F20"/>
          <w:w w:val="115"/>
          <w:sz w:val="20"/>
        </w:rPr>
        <w:t>aplicando procedimientos de cálculo y atendiendo a </w:t>
      </w:r>
      <w:r>
        <w:rPr>
          <w:color w:val="231F20"/>
          <w:spacing w:val="-6"/>
          <w:w w:val="115"/>
          <w:sz w:val="20"/>
        </w:rPr>
        <w:t>las </w:t>
      </w:r>
      <w:r>
        <w:rPr>
          <w:color w:val="231F20"/>
          <w:w w:val="115"/>
          <w:sz w:val="20"/>
        </w:rPr>
        <w:t>prescripciones reglamentarias, para configurar la </w:t>
      </w:r>
      <w:r>
        <w:rPr>
          <w:color w:val="231F20"/>
          <w:spacing w:val="-3"/>
          <w:w w:val="115"/>
          <w:sz w:val="20"/>
        </w:rPr>
        <w:t>instala- </w:t>
      </w:r>
      <w:r>
        <w:rPr>
          <w:color w:val="231F20"/>
          <w:w w:val="115"/>
          <w:sz w:val="20"/>
        </w:rPr>
        <w:t>ción o el</w:t>
      </w:r>
      <w:r>
        <w:rPr>
          <w:color w:val="231F20"/>
          <w:spacing w:val="10"/>
          <w:w w:val="115"/>
          <w:sz w:val="20"/>
        </w:rPr>
        <w:t> </w:t>
      </w:r>
      <w:r>
        <w:rPr>
          <w:color w:val="231F20"/>
          <w:w w:val="115"/>
          <w:sz w:val="20"/>
        </w:rPr>
        <w:t>equipo.</w:t>
      </w:r>
    </w:p>
    <w:p>
      <w:pPr>
        <w:pStyle w:val="ListParagraph"/>
        <w:numPr>
          <w:ilvl w:val="0"/>
          <w:numId w:val="8"/>
        </w:numPr>
        <w:tabs>
          <w:tab w:pos="1221" w:val="left" w:leader="none"/>
        </w:tabs>
        <w:spacing w:line="196" w:lineRule="auto" w:before="1" w:after="0"/>
        <w:ind w:left="510" w:right="0" w:firstLine="341"/>
        <w:jc w:val="both"/>
        <w:rPr>
          <w:sz w:val="20"/>
        </w:rPr>
      </w:pPr>
      <w:r>
        <w:rPr>
          <w:color w:val="231F20"/>
          <w:spacing w:val="-3"/>
          <w:w w:val="115"/>
          <w:sz w:val="20"/>
        </w:rPr>
        <w:t>Valorar </w:t>
      </w:r>
      <w:r>
        <w:rPr>
          <w:color w:val="231F20"/>
          <w:w w:val="115"/>
          <w:sz w:val="20"/>
        </w:rPr>
        <w:t>el coste de los materiales y mano de </w:t>
      </w:r>
      <w:r>
        <w:rPr>
          <w:color w:val="231F20"/>
          <w:spacing w:val="-3"/>
          <w:w w:val="115"/>
          <w:sz w:val="20"/>
        </w:rPr>
        <w:t>obra </w:t>
      </w:r>
      <w:r>
        <w:rPr>
          <w:color w:val="231F20"/>
          <w:w w:val="115"/>
          <w:sz w:val="20"/>
        </w:rPr>
        <w:t>consultando catálogos y unidades de obra, para </w:t>
      </w:r>
      <w:r>
        <w:rPr>
          <w:color w:val="231F20"/>
          <w:spacing w:val="-3"/>
          <w:w w:val="115"/>
          <w:sz w:val="20"/>
        </w:rPr>
        <w:t>elaborar </w:t>
      </w:r>
      <w:r>
        <w:rPr>
          <w:color w:val="231F20"/>
          <w:w w:val="115"/>
          <w:sz w:val="20"/>
        </w:rPr>
        <w:t>el presupuesto del montaje o</w:t>
      </w:r>
      <w:r>
        <w:rPr>
          <w:color w:val="231F20"/>
          <w:spacing w:val="15"/>
          <w:w w:val="115"/>
          <w:sz w:val="20"/>
        </w:rPr>
        <w:t> </w:t>
      </w:r>
      <w:r>
        <w:rPr>
          <w:color w:val="231F20"/>
          <w:w w:val="115"/>
          <w:sz w:val="20"/>
        </w:rPr>
        <w:t>mantenimiento.</w:t>
      </w:r>
    </w:p>
    <w:p>
      <w:pPr>
        <w:pStyle w:val="ListParagraph"/>
        <w:numPr>
          <w:ilvl w:val="0"/>
          <w:numId w:val="8"/>
        </w:numPr>
        <w:tabs>
          <w:tab w:pos="1230" w:val="left" w:leader="none"/>
        </w:tabs>
        <w:spacing w:line="196" w:lineRule="auto" w:before="1" w:after="0"/>
        <w:ind w:left="510" w:right="0" w:firstLine="341"/>
        <w:jc w:val="both"/>
        <w:rPr>
          <w:sz w:val="20"/>
        </w:rPr>
      </w:pPr>
      <w:r>
        <w:rPr>
          <w:color w:val="231F20"/>
          <w:w w:val="115"/>
          <w:sz w:val="20"/>
        </w:rPr>
        <w:t>Seleccionar el utillaje, herramienta, equipos </w:t>
      </w:r>
      <w:r>
        <w:rPr>
          <w:color w:val="231F20"/>
          <w:spacing w:val="-18"/>
          <w:w w:val="115"/>
          <w:sz w:val="20"/>
        </w:rPr>
        <w:t>y </w:t>
      </w:r>
      <w:r>
        <w:rPr>
          <w:color w:val="231F20"/>
          <w:w w:val="115"/>
          <w:sz w:val="20"/>
        </w:rPr>
        <w:t>medios de montaje y de seguridad analizando las </w:t>
      </w:r>
      <w:r>
        <w:rPr>
          <w:color w:val="231F20"/>
          <w:spacing w:val="-3"/>
          <w:w w:val="115"/>
          <w:sz w:val="20"/>
        </w:rPr>
        <w:t>condi- </w:t>
      </w:r>
      <w:r>
        <w:rPr>
          <w:color w:val="231F20"/>
          <w:w w:val="115"/>
          <w:sz w:val="20"/>
        </w:rPr>
        <w:t>ciones de obra y considerando las operaciones que</w:t>
      </w:r>
      <w:r>
        <w:rPr>
          <w:color w:val="231F20"/>
          <w:spacing w:val="29"/>
          <w:w w:val="115"/>
          <w:sz w:val="20"/>
        </w:rPr>
        <w:t> </w:t>
      </w:r>
      <w:r>
        <w:rPr>
          <w:color w:val="231F20"/>
          <w:spacing w:val="-6"/>
          <w:w w:val="115"/>
          <w:sz w:val="20"/>
        </w:rPr>
        <w:t>se </w:t>
      </w:r>
      <w:r>
        <w:rPr>
          <w:color w:val="231F20"/>
          <w:w w:val="115"/>
          <w:sz w:val="20"/>
        </w:rPr>
        <w:t>deben realizar, para acopiar los recursos y medios </w:t>
      </w:r>
      <w:r>
        <w:rPr>
          <w:color w:val="231F20"/>
          <w:spacing w:val="-3"/>
          <w:w w:val="115"/>
          <w:sz w:val="20"/>
        </w:rPr>
        <w:t>nece- </w:t>
      </w:r>
      <w:r>
        <w:rPr>
          <w:color w:val="231F20"/>
          <w:w w:val="115"/>
          <w:sz w:val="20"/>
        </w:rPr>
        <w:t>sarios.</w:t>
      </w:r>
    </w:p>
    <w:p>
      <w:pPr>
        <w:pStyle w:val="ListParagraph"/>
        <w:numPr>
          <w:ilvl w:val="0"/>
          <w:numId w:val="8"/>
        </w:numPr>
        <w:tabs>
          <w:tab w:pos="1185" w:val="left" w:leader="none"/>
        </w:tabs>
        <w:spacing w:line="196" w:lineRule="auto" w:before="1" w:after="0"/>
        <w:ind w:left="510" w:right="0" w:firstLine="341"/>
        <w:jc w:val="both"/>
        <w:rPr>
          <w:sz w:val="20"/>
        </w:rPr>
      </w:pPr>
      <w:r>
        <w:rPr>
          <w:color w:val="231F20"/>
          <w:w w:val="115"/>
          <w:sz w:val="20"/>
        </w:rPr>
        <w:t>Identificar y marcar la posición de los elementos de</w:t>
      </w:r>
      <w:r>
        <w:rPr>
          <w:color w:val="231F20"/>
          <w:spacing w:val="-4"/>
          <w:w w:val="115"/>
          <w:sz w:val="20"/>
        </w:rPr>
        <w:t> </w:t>
      </w:r>
      <w:r>
        <w:rPr>
          <w:color w:val="231F20"/>
          <w:w w:val="115"/>
          <w:sz w:val="20"/>
        </w:rPr>
        <w:t>la</w:t>
      </w:r>
      <w:r>
        <w:rPr>
          <w:color w:val="231F20"/>
          <w:spacing w:val="-3"/>
          <w:w w:val="115"/>
          <w:sz w:val="20"/>
        </w:rPr>
        <w:t> </w:t>
      </w:r>
      <w:r>
        <w:rPr>
          <w:color w:val="231F20"/>
          <w:w w:val="115"/>
          <w:sz w:val="20"/>
        </w:rPr>
        <w:t>instalación</w:t>
      </w:r>
      <w:r>
        <w:rPr>
          <w:color w:val="231F20"/>
          <w:spacing w:val="-4"/>
          <w:w w:val="115"/>
          <w:sz w:val="20"/>
        </w:rPr>
        <w:t> </w:t>
      </w:r>
      <w:r>
        <w:rPr>
          <w:color w:val="231F20"/>
          <w:w w:val="115"/>
          <w:sz w:val="20"/>
        </w:rPr>
        <w:t>o</w:t>
      </w:r>
      <w:r>
        <w:rPr>
          <w:color w:val="231F20"/>
          <w:spacing w:val="-3"/>
          <w:w w:val="115"/>
          <w:sz w:val="20"/>
        </w:rPr>
        <w:t> </w:t>
      </w:r>
      <w:r>
        <w:rPr>
          <w:color w:val="231F20"/>
          <w:w w:val="115"/>
          <w:sz w:val="20"/>
        </w:rPr>
        <w:t>equipo</w:t>
      </w:r>
      <w:r>
        <w:rPr>
          <w:color w:val="231F20"/>
          <w:spacing w:val="-4"/>
          <w:w w:val="115"/>
          <w:sz w:val="20"/>
        </w:rPr>
        <w:t> </w:t>
      </w:r>
      <w:r>
        <w:rPr>
          <w:color w:val="231F20"/>
          <w:w w:val="115"/>
          <w:sz w:val="20"/>
        </w:rPr>
        <w:t>y</w:t>
      </w:r>
      <w:r>
        <w:rPr>
          <w:color w:val="231F20"/>
          <w:spacing w:val="-3"/>
          <w:w w:val="115"/>
          <w:sz w:val="20"/>
        </w:rPr>
        <w:t> </w:t>
      </w:r>
      <w:r>
        <w:rPr>
          <w:color w:val="231F20"/>
          <w:w w:val="115"/>
          <w:sz w:val="20"/>
        </w:rPr>
        <w:t>el</w:t>
      </w:r>
      <w:r>
        <w:rPr>
          <w:color w:val="231F20"/>
          <w:spacing w:val="-4"/>
          <w:w w:val="115"/>
          <w:sz w:val="20"/>
        </w:rPr>
        <w:t> </w:t>
      </w:r>
      <w:r>
        <w:rPr>
          <w:color w:val="231F20"/>
          <w:w w:val="115"/>
          <w:sz w:val="20"/>
        </w:rPr>
        <w:t>trazado</w:t>
      </w:r>
      <w:r>
        <w:rPr>
          <w:color w:val="231F20"/>
          <w:spacing w:val="-3"/>
          <w:w w:val="115"/>
          <w:sz w:val="20"/>
        </w:rPr>
        <w:t> </w:t>
      </w:r>
      <w:r>
        <w:rPr>
          <w:color w:val="231F20"/>
          <w:w w:val="115"/>
          <w:sz w:val="20"/>
        </w:rPr>
        <w:t>de</w:t>
      </w:r>
      <w:r>
        <w:rPr>
          <w:color w:val="231F20"/>
          <w:spacing w:val="-4"/>
          <w:w w:val="115"/>
          <w:sz w:val="20"/>
        </w:rPr>
        <w:t> </w:t>
      </w:r>
      <w:r>
        <w:rPr>
          <w:color w:val="231F20"/>
          <w:w w:val="115"/>
          <w:sz w:val="20"/>
        </w:rPr>
        <w:t>los</w:t>
      </w:r>
      <w:r>
        <w:rPr>
          <w:color w:val="231F20"/>
          <w:spacing w:val="-3"/>
          <w:w w:val="115"/>
          <w:sz w:val="20"/>
        </w:rPr>
        <w:t> </w:t>
      </w:r>
      <w:r>
        <w:rPr>
          <w:color w:val="231F20"/>
          <w:w w:val="115"/>
          <w:sz w:val="20"/>
        </w:rPr>
        <w:t>circuitos</w:t>
      </w:r>
      <w:r>
        <w:rPr>
          <w:color w:val="231F20"/>
          <w:spacing w:val="-4"/>
          <w:w w:val="115"/>
          <w:sz w:val="20"/>
        </w:rPr>
        <w:t> </w:t>
      </w:r>
      <w:r>
        <w:rPr>
          <w:color w:val="231F20"/>
          <w:spacing w:val="-3"/>
          <w:w w:val="115"/>
          <w:sz w:val="20"/>
        </w:rPr>
        <w:t>rela- </w:t>
      </w:r>
      <w:r>
        <w:rPr>
          <w:color w:val="231F20"/>
          <w:w w:val="115"/>
          <w:sz w:val="20"/>
        </w:rPr>
        <w:t>cionando los planos de la documentación técnica con </w:t>
      </w:r>
      <w:r>
        <w:rPr>
          <w:color w:val="231F20"/>
          <w:spacing w:val="-8"/>
          <w:w w:val="115"/>
          <w:sz w:val="20"/>
        </w:rPr>
        <w:t>su </w:t>
      </w:r>
      <w:r>
        <w:rPr>
          <w:color w:val="231F20"/>
          <w:w w:val="115"/>
          <w:sz w:val="20"/>
        </w:rPr>
        <w:t>ubicación real para replantear la</w:t>
      </w:r>
      <w:r>
        <w:rPr>
          <w:color w:val="231F20"/>
          <w:spacing w:val="19"/>
          <w:w w:val="115"/>
          <w:sz w:val="20"/>
        </w:rPr>
        <w:t> </w:t>
      </w:r>
      <w:r>
        <w:rPr>
          <w:color w:val="231F20"/>
          <w:w w:val="115"/>
          <w:sz w:val="20"/>
        </w:rPr>
        <w:t>instalación.</w:t>
      </w:r>
    </w:p>
    <w:p>
      <w:pPr>
        <w:pStyle w:val="ListParagraph"/>
        <w:numPr>
          <w:ilvl w:val="0"/>
          <w:numId w:val="8"/>
        </w:numPr>
        <w:tabs>
          <w:tab w:pos="1231" w:val="left" w:leader="none"/>
        </w:tabs>
        <w:spacing w:line="196" w:lineRule="auto" w:before="0" w:after="0"/>
        <w:ind w:left="510" w:right="0" w:firstLine="341"/>
        <w:jc w:val="both"/>
        <w:rPr>
          <w:sz w:val="20"/>
        </w:rPr>
      </w:pPr>
      <w:r>
        <w:rPr>
          <w:color w:val="231F20"/>
          <w:w w:val="115"/>
          <w:sz w:val="20"/>
        </w:rPr>
        <w:t>Aplicar técnicas de mecanizado, conexión, </w:t>
      </w:r>
      <w:r>
        <w:rPr>
          <w:color w:val="231F20"/>
          <w:spacing w:val="-3"/>
          <w:w w:val="115"/>
          <w:sz w:val="20"/>
        </w:rPr>
        <w:t>medi- </w:t>
      </w:r>
      <w:r>
        <w:rPr>
          <w:color w:val="231F20"/>
          <w:w w:val="115"/>
          <w:sz w:val="20"/>
        </w:rPr>
        <w:t>ción y montaje, manejando los equipos, herramientas </w:t>
      </w:r>
      <w:r>
        <w:rPr>
          <w:color w:val="231F20"/>
          <w:spacing w:val="-17"/>
          <w:w w:val="115"/>
          <w:sz w:val="20"/>
        </w:rPr>
        <w:t>e </w:t>
      </w:r>
      <w:r>
        <w:rPr>
          <w:color w:val="231F20"/>
          <w:w w:val="115"/>
          <w:sz w:val="20"/>
        </w:rPr>
        <w:t>instrumentos, según procedimientos establecidos y </w:t>
      </w:r>
      <w:r>
        <w:rPr>
          <w:color w:val="231F20"/>
          <w:spacing w:val="-9"/>
          <w:w w:val="115"/>
          <w:sz w:val="20"/>
        </w:rPr>
        <w:t>en </w:t>
      </w:r>
      <w:r>
        <w:rPr>
          <w:color w:val="231F20"/>
          <w:w w:val="115"/>
          <w:sz w:val="20"/>
        </w:rPr>
        <w:t>condiciones de calidad y seguridad para efectuar el </w:t>
      </w:r>
      <w:r>
        <w:rPr>
          <w:color w:val="231F20"/>
          <w:spacing w:val="-5"/>
          <w:w w:val="115"/>
          <w:sz w:val="20"/>
        </w:rPr>
        <w:t>mon- </w:t>
      </w:r>
      <w:r>
        <w:rPr>
          <w:color w:val="231F20"/>
          <w:w w:val="115"/>
          <w:sz w:val="20"/>
        </w:rPr>
        <w:t>taje o mantenimiento de instalaciones, </w:t>
      </w:r>
      <w:r>
        <w:rPr>
          <w:color w:val="231F20"/>
          <w:spacing w:val="-4"/>
          <w:w w:val="115"/>
          <w:sz w:val="20"/>
        </w:rPr>
        <w:t>redes, </w:t>
      </w:r>
      <w:r>
        <w:rPr>
          <w:color w:val="231F20"/>
          <w:w w:val="115"/>
          <w:sz w:val="20"/>
        </w:rPr>
        <w:t>infraestructuras y</w:t>
      </w:r>
      <w:r>
        <w:rPr>
          <w:color w:val="231F20"/>
          <w:spacing w:val="7"/>
          <w:w w:val="115"/>
          <w:sz w:val="20"/>
        </w:rPr>
        <w:t> </w:t>
      </w:r>
      <w:r>
        <w:rPr>
          <w:color w:val="231F20"/>
          <w:w w:val="115"/>
          <w:sz w:val="20"/>
        </w:rPr>
        <w:t>máquinas.</w:t>
      </w:r>
    </w:p>
    <w:p>
      <w:pPr>
        <w:pStyle w:val="ListParagraph"/>
        <w:numPr>
          <w:ilvl w:val="0"/>
          <w:numId w:val="8"/>
        </w:numPr>
        <w:tabs>
          <w:tab w:pos="1241" w:val="left" w:leader="none"/>
        </w:tabs>
        <w:spacing w:line="196" w:lineRule="auto" w:before="2" w:after="0"/>
        <w:ind w:left="510" w:right="0" w:firstLine="341"/>
        <w:jc w:val="both"/>
        <w:rPr>
          <w:sz w:val="20"/>
        </w:rPr>
      </w:pPr>
      <w:r>
        <w:rPr>
          <w:color w:val="231F20"/>
          <w:w w:val="115"/>
          <w:sz w:val="20"/>
        </w:rPr>
        <w:t>Ubicar y fijar los elementos de soporte, interpre- tando los planos y especificaciones de montaje, en </w:t>
      </w:r>
      <w:r>
        <w:rPr>
          <w:color w:val="231F20"/>
          <w:spacing w:val="-3"/>
          <w:w w:val="115"/>
          <w:sz w:val="20"/>
        </w:rPr>
        <w:t>condi- </w:t>
      </w:r>
      <w:r>
        <w:rPr>
          <w:color w:val="231F20"/>
          <w:w w:val="115"/>
          <w:sz w:val="20"/>
        </w:rPr>
        <w:t>ciones de seguridad y calidad para montar instalaciones, redes e</w:t>
      </w:r>
      <w:r>
        <w:rPr>
          <w:color w:val="231F20"/>
          <w:spacing w:val="6"/>
          <w:w w:val="115"/>
          <w:sz w:val="20"/>
        </w:rPr>
        <w:t> </w:t>
      </w:r>
      <w:r>
        <w:rPr>
          <w:color w:val="231F20"/>
          <w:w w:val="115"/>
          <w:sz w:val="20"/>
        </w:rPr>
        <w:t>infraestructuras.</w:t>
      </w:r>
    </w:p>
    <w:p>
      <w:pPr>
        <w:pStyle w:val="ListParagraph"/>
        <w:numPr>
          <w:ilvl w:val="0"/>
          <w:numId w:val="8"/>
        </w:numPr>
        <w:tabs>
          <w:tab w:pos="1174" w:val="left" w:leader="none"/>
        </w:tabs>
        <w:spacing w:line="196" w:lineRule="auto" w:before="0" w:after="0"/>
        <w:ind w:left="510" w:right="0" w:firstLine="341"/>
        <w:jc w:val="both"/>
        <w:rPr>
          <w:sz w:val="20"/>
        </w:rPr>
      </w:pPr>
      <w:r>
        <w:rPr>
          <w:color w:val="231F20"/>
          <w:w w:val="115"/>
          <w:sz w:val="20"/>
        </w:rPr>
        <w:t>Ubicar y fijar los equipos y elementos auxiliares </w:t>
      </w:r>
      <w:r>
        <w:rPr>
          <w:color w:val="231F20"/>
          <w:spacing w:val="-9"/>
          <w:w w:val="115"/>
          <w:sz w:val="20"/>
        </w:rPr>
        <w:t>de </w:t>
      </w:r>
      <w:r>
        <w:rPr>
          <w:color w:val="231F20"/>
          <w:w w:val="115"/>
          <w:sz w:val="20"/>
        </w:rPr>
        <w:t>instalaciones, redes, infraestructuras y máquinas </w:t>
      </w:r>
      <w:r>
        <w:rPr>
          <w:color w:val="231F20"/>
          <w:spacing w:val="-8"/>
          <w:w w:val="115"/>
          <w:sz w:val="20"/>
        </w:rPr>
        <w:t>inter- </w:t>
      </w:r>
      <w:r>
        <w:rPr>
          <w:color w:val="231F20"/>
          <w:w w:val="115"/>
          <w:sz w:val="20"/>
        </w:rPr>
        <w:t>pretando planos y croquis para montar y mantener </w:t>
      </w:r>
      <w:r>
        <w:rPr>
          <w:color w:val="231F20"/>
          <w:spacing w:val="-3"/>
          <w:w w:val="115"/>
          <w:sz w:val="20"/>
        </w:rPr>
        <w:t>equi- </w:t>
      </w:r>
      <w:r>
        <w:rPr>
          <w:color w:val="231F20"/>
          <w:w w:val="115"/>
          <w:sz w:val="20"/>
        </w:rPr>
        <w:t>pos e</w:t>
      </w:r>
      <w:r>
        <w:rPr>
          <w:color w:val="231F20"/>
          <w:spacing w:val="7"/>
          <w:w w:val="115"/>
          <w:sz w:val="20"/>
        </w:rPr>
        <w:t> </w:t>
      </w:r>
      <w:r>
        <w:rPr>
          <w:color w:val="231F20"/>
          <w:w w:val="115"/>
          <w:sz w:val="20"/>
        </w:rPr>
        <w:t>instalaciones.</w:t>
      </w:r>
    </w:p>
    <w:p>
      <w:pPr>
        <w:pStyle w:val="ListParagraph"/>
        <w:numPr>
          <w:ilvl w:val="0"/>
          <w:numId w:val="8"/>
        </w:numPr>
        <w:tabs>
          <w:tab w:pos="1174" w:val="left" w:leader="none"/>
        </w:tabs>
        <w:spacing w:line="196" w:lineRule="auto" w:before="1" w:after="0"/>
        <w:ind w:left="510" w:right="0" w:firstLine="341"/>
        <w:jc w:val="both"/>
        <w:rPr>
          <w:sz w:val="20"/>
        </w:rPr>
      </w:pPr>
      <w:r>
        <w:rPr>
          <w:color w:val="231F20"/>
          <w:w w:val="115"/>
          <w:sz w:val="20"/>
        </w:rPr>
        <w:t>Conectar los equipos y elementos auxiliares </w:t>
      </w:r>
      <w:r>
        <w:rPr>
          <w:color w:val="231F20"/>
          <w:spacing w:val="-9"/>
          <w:w w:val="115"/>
          <w:sz w:val="20"/>
        </w:rPr>
        <w:t>de </w:t>
      </w:r>
      <w:r>
        <w:rPr>
          <w:color w:val="231F20"/>
          <w:w w:val="115"/>
          <w:sz w:val="20"/>
        </w:rPr>
        <w:t>instalaciones, redes, infraestructuras y </w:t>
      </w:r>
      <w:r>
        <w:rPr>
          <w:color w:val="231F20"/>
          <w:spacing w:val="-3"/>
          <w:w w:val="115"/>
          <w:sz w:val="20"/>
        </w:rPr>
        <w:t>máquinas </w:t>
      </w:r>
      <w:r>
        <w:rPr>
          <w:color w:val="231F20"/>
          <w:w w:val="115"/>
          <w:sz w:val="20"/>
        </w:rPr>
        <w:t>mediante técnicas de conexión y empalme, de </w:t>
      </w:r>
      <w:r>
        <w:rPr>
          <w:color w:val="231F20"/>
          <w:spacing w:val="-3"/>
          <w:w w:val="115"/>
          <w:sz w:val="20"/>
        </w:rPr>
        <w:t>acuerdo </w:t>
      </w:r>
      <w:r>
        <w:rPr>
          <w:color w:val="231F20"/>
          <w:w w:val="115"/>
          <w:sz w:val="20"/>
        </w:rPr>
        <w:t>con los esquemas de la documentación técnica, </w:t>
      </w:r>
      <w:r>
        <w:rPr>
          <w:color w:val="231F20"/>
          <w:spacing w:val="-4"/>
          <w:w w:val="115"/>
          <w:sz w:val="20"/>
        </w:rPr>
        <w:t>para </w:t>
      </w:r>
      <w:r>
        <w:rPr>
          <w:color w:val="231F20"/>
          <w:w w:val="115"/>
          <w:sz w:val="20"/>
        </w:rPr>
        <w:t>montar y mantener equipos e</w:t>
      </w:r>
      <w:r>
        <w:rPr>
          <w:color w:val="231F20"/>
          <w:spacing w:val="20"/>
          <w:w w:val="115"/>
          <w:sz w:val="20"/>
        </w:rPr>
        <w:t> </w:t>
      </w:r>
      <w:r>
        <w:rPr>
          <w:color w:val="231F20"/>
          <w:w w:val="115"/>
          <w:sz w:val="20"/>
        </w:rPr>
        <w:t>instalaciones.</w:t>
      </w:r>
    </w:p>
    <w:p>
      <w:pPr>
        <w:pStyle w:val="ListParagraph"/>
        <w:numPr>
          <w:ilvl w:val="0"/>
          <w:numId w:val="8"/>
        </w:numPr>
        <w:tabs>
          <w:tab w:pos="1219" w:val="left" w:leader="none"/>
        </w:tabs>
        <w:spacing w:line="196" w:lineRule="auto" w:before="1" w:after="0"/>
        <w:ind w:left="510" w:right="0" w:firstLine="341"/>
        <w:jc w:val="both"/>
        <w:rPr>
          <w:sz w:val="20"/>
        </w:rPr>
      </w:pPr>
      <w:r>
        <w:rPr>
          <w:color w:val="231F20"/>
          <w:w w:val="115"/>
          <w:sz w:val="20"/>
        </w:rPr>
        <w:t>Realizar operaciones de ensamblado y </w:t>
      </w:r>
      <w:r>
        <w:rPr>
          <w:color w:val="231F20"/>
          <w:spacing w:val="-3"/>
          <w:w w:val="115"/>
          <w:sz w:val="20"/>
        </w:rPr>
        <w:t>conexio- </w:t>
      </w:r>
      <w:r>
        <w:rPr>
          <w:color w:val="231F20"/>
          <w:w w:val="115"/>
          <w:sz w:val="20"/>
        </w:rPr>
        <w:t>nado de máquinas eléctricas interpretando planos, </w:t>
      </w:r>
      <w:r>
        <w:rPr>
          <w:color w:val="231F20"/>
          <w:spacing w:val="-4"/>
          <w:w w:val="115"/>
          <w:sz w:val="20"/>
        </w:rPr>
        <w:t>mon- </w:t>
      </w:r>
      <w:r>
        <w:rPr>
          <w:color w:val="231F20"/>
          <w:w w:val="115"/>
          <w:sz w:val="20"/>
        </w:rPr>
        <w:t>tando y desmontando sus componentes (núcleo, bobinas, caja de bornas, entre otros) para instalar y </w:t>
      </w:r>
      <w:r>
        <w:rPr>
          <w:color w:val="231F20"/>
          <w:spacing w:val="-3"/>
          <w:w w:val="115"/>
          <w:sz w:val="20"/>
        </w:rPr>
        <w:t>mantener </w:t>
      </w:r>
      <w:r>
        <w:rPr>
          <w:color w:val="231F20"/>
          <w:w w:val="115"/>
          <w:sz w:val="20"/>
        </w:rPr>
        <w:t>máquinas</w:t>
      </w:r>
      <w:r>
        <w:rPr>
          <w:color w:val="231F20"/>
          <w:spacing w:val="3"/>
          <w:w w:val="115"/>
          <w:sz w:val="20"/>
        </w:rPr>
        <w:t> </w:t>
      </w:r>
      <w:r>
        <w:rPr>
          <w:color w:val="231F20"/>
          <w:w w:val="115"/>
          <w:sz w:val="20"/>
        </w:rPr>
        <w:t>eléctricas.</w:t>
      </w:r>
    </w:p>
    <w:p>
      <w:pPr>
        <w:pStyle w:val="ListParagraph"/>
        <w:numPr>
          <w:ilvl w:val="0"/>
          <w:numId w:val="8"/>
        </w:numPr>
        <w:tabs>
          <w:tab w:pos="1164" w:val="left" w:leader="none"/>
        </w:tabs>
        <w:spacing w:line="196" w:lineRule="auto" w:before="1" w:after="0"/>
        <w:ind w:left="510" w:right="0" w:firstLine="341"/>
        <w:jc w:val="both"/>
        <w:rPr>
          <w:sz w:val="20"/>
        </w:rPr>
      </w:pPr>
      <w:r>
        <w:rPr>
          <w:color w:val="231F20"/>
          <w:w w:val="115"/>
          <w:sz w:val="20"/>
        </w:rPr>
        <w:t>Analizar y localizar los efectos y causas de disfun- ción o avería en las instalaciones y equipos utilizando equipos de medida e interpretando los resultados </w:t>
      </w:r>
      <w:r>
        <w:rPr>
          <w:color w:val="231F20"/>
          <w:spacing w:val="-4"/>
          <w:w w:val="115"/>
          <w:sz w:val="20"/>
        </w:rPr>
        <w:t>para </w:t>
      </w:r>
      <w:r>
        <w:rPr>
          <w:color w:val="231F20"/>
          <w:w w:val="115"/>
          <w:sz w:val="20"/>
        </w:rPr>
        <w:t>efectuar las operaciones de mantenimiento y</w:t>
      </w:r>
      <w:r>
        <w:rPr>
          <w:color w:val="231F20"/>
          <w:spacing w:val="27"/>
          <w:w w:val="115"/>
          <w:sz w:val="20"/>
        </w:rPr>
        <w:t> </w:t>
      </w:r>
      <w:r>
        <w:rPr>
          <w:color w:val="231F20"/>
          <w:w w:val="115"/>
          <w:sz w:val="20"/>
        </w:rPr>
        <w:t>reparación.</w:t>
      </w:r>
    </w:p>
    <w:p>
      <w:pPr>
        <w:pStyle w:val="ListParagraph"/>
        <w:numPr>
          <w:ilvl w:val="0"/>
          <w:numId w:val="8"/>
        </w:numPr>
        <w:tabs>
          <w:tab w:pos="1297" w:val="left" w:leader="none"/>
        </w:tabs>
        <w:spacing w:line="196" w:lineRule="auto" w:before="1" w:after="0"/>
        <w:ind w:left="510" w:right="0" w:firstLine="341"/>
        <w:jc w:val="both"/>
        <w:rPr>
          <w:sz w:val="20"/>
        </w:rPr>
      </w:pPr>
      <w:r>
        <w:rPr>
          <w:color w:val="231F20"/>
          <w:w w:val="115"/>
          <w:sz w:val="20"/>
        </w:rPr>
        <w:t>Ajustar y sustituir los elementos defectuosos </w:t>
      </w:r>
      <w:r>
        <w:rPr>
          <w:color w:val="231F20"/>
          <w:spacing w:val="-17"/>
          <w:w w:val="115"/>
          <w:sz w:val="20"/>
        </w:rPr>
        <w:t>o </w:t>
      </w:r>
      <w:r>
        <w:rPr>
          <w:color w:val="231F20"/>
          <w:w w:val="115"/>
          <w:sz w:val="20"/>
        </w:rPr>
        <w:t>deteriorados desmontando y montando los equipos </w:t>
      </w:r>
      <w:r>
        <w:rPr>
          <w:color w:val="231F20"/>
          <w:spacing w:val="-19"/>
          <w:w w:val="115"/>
          <w:sz w:val="20"/>
        </w:rPr>
        <w:t>y </w:t>
      </w:r>
      <w:r>
        <w:rPr>
          <w:color w:val="231F20"/>
          <w:w w:val="115"/>
          <w:sz w:val="20"/>
        </w:rPr>
        <w:t>realizando maniobras de conexión y desconexión </w:t>
      </w:r>
      <w:r>
        <w:rPr>
          <w:color w:val="231F20"/>
          <w:spacing w:val="-3"/>
          <w:w w:val="115"/>
          <w:sz w:val="20"/>
        </w:rPr>
        <w:t>anali- </w:t>
      </w:r>
      <w:r>
        <w:rPr>
          <w:color w:val="231F20"/>
          <w:w w:val="115"/>
          <w:sz w:val="20"/>
        </w:rPr>
        <w:t>zando planes de mantenimiento y protocolos de calidad </w:t>
      </w:r>
      <w:r>
        <w:rPr>
          <w:color w:val="231F20"/>
          <w:spacing w:val="-19"/>
          <w:w w:val="115"/>
          <w:sz w:val="20"/>
        </w:rPr>
        <w:t>y </w:t>
      </w:r>
      <w:r>
        <w:rPr>
          <w:color w:val="231F20"/>
          <w:w w:val="115"/>
          <w:sz w:val="20"/>
        </w:rPr>
        <w:t>seguridad, para efectuar las operaciones de </w:t>
      </w:r>
      <w:r>
        <w:rPr>
          <w:color w:val="231F20"/>
          <w:spacing w:val="-3"/>
          <w:w w:val="115"/>
          <w:sz w:val="20"/>
        </w:rPr>
        <w:t>manteni- </w:t>
      </w:r>
      <w:r>
        <w:rPr>
          <w:color w:val="231F20"/>
          <w:w w:val="115"/>
          <w:sz w:val="20"/>
        </w:rPr>
        <w:t>miento y</w:t>
      </w:r>
      <w:r>
        <w:rPr>
          <w:color w:val="231F20"/>
          <w:spacing w:val="6"/>
          <w:w w:val="115"/>
          <w:sz w:val="20"/>
        </w:rPr>
        <w:t> </w:t>
      </w:r>
      <w:r>
        <w:rPr>
          <w:color w:val="231F20"/>
          <w:w w:val="115"/>
          <w:sz w:val="20"/>
        </w:rPr>
        <w:t>reparación.</w:t>
      </w:r>
    </w:p>
    <w:p>
      <w:pPr>
        <w:pStyle w:val="ListParagraph"/>
        <w:numPr>
          <w:ilvl w:val="0"/>
          <w:numId w:val="8"/>
        </w:numPr>
        <w:tabs>
          <w:tab w:pos="1241" w:val="left" w:leader="none"/>
        </w:tabs>
        <w:spacing w:line="196" w:lineRule="auto" w:before="1" w:after="0"/>
        <w:ind w:left="510" w:right="0" w:firstLine="341"/>
        <w:jc w:val="both"/>
        <w:rPr>
          <w:sz w:val="20"/>
        </w:rPr>
      </w:pPr>
      <w:r>
        <w:rPr>
          <w:color w:val="231F20"/>
          <w:w w:val="115"/>
          <w:sz w:val="20"/>
        </w:rPr>
        <w:t>Comprobar el conexionado, los aparatos </w:t>
      </w:r>
      <w:r>
        <w:rPr>
          <w:color w:val="231F20"/>
          <w:spacing w:val="-8"/>
          <w:w w:val="115"/>
          <w:sz w:val="20"/>
        </w:rPr>
        <w:t>de </w:t>
      </w:r>
      <w:r>
        <w:rPr>
          <w:color w:val="231F20"/>
          <w:w w:val="115"/>
          <w:sz w:val="20"/>
        </w:rPr>
        <w:t>maniobra y protección, señales y parámetros </w:t>
      </w:r>
      <w:r>
        <w:rPr>
          <w:color w:val="231F20"/>
          <w:spacing w:val="-2"/>
          <w:w w:val="115"/>
          <w:sz w:val="20"/>
        </w:rPr>
        <w:t>característi- </w:t>
      </w:r>
      <w:r>
        <w:rPr>
          <w:color w:val="231F20"/>
          <w:w w:val="115"/>
          <w:sz w:val="20"/>
        </w:rPr>
        <w:t>cos, entre otros, utilizando la instrumentación y </w:t>
      </w:r>
      <w:r>
        <w:rPr>
          <w:color w:val="231F20"/>
          <w:spacing w:val="-3"/>
          <w:w w:val="115"/>
          <w:sz w:val="20"/>
        </w:rPr>
        <w:t>protoco- </w:t>
      </w:r>
      <w:r>
        <w:rPr>
          <w:color w:val="231F20"/>
          <w:w w:val="115"/>
          <w:sz w:val="20"/>
        </w:rPr>
        <w:t>los establecidos en condiciones de calidad y seguridad para verificar el funcionamiento de la instalación </w:t>
      </w:r>
      <w:r>
        <w:rPr>
          <w:color w:val="231F20"/>
          <w:spacing w:val="-15"/>
          <w:w w:val="115"/>
          <w:sz w:val="20"/>
        </w:rPr>
        <w:t>o </w:t>
      </w:r>
      <w:r>
        <w:rPr>
          <w:color w:val="231F20"/>
          <w:w w:val="115"/>
          <w:sz w:val="20"/>
        </w:rPr>
        <w:t>equipo.</w:t>
      </w:r>
    </w:p>
    <w:p>
      <w:pPr>
        <w:pStyle w:val="BodyText"/>
        <w:spacing w:line="196" w:lineRule="auto" w:before="2"/>
        <w:ind w:left="510" w:firstLine="396"/>
        <w:jc w:val="both"/>
      </w:pPr>
      <w:r>
        <w:rPr>
          <w:color w:val="231F20"/>
          <w:w w:val="115"/>
        </w:rPr>
        <w:t>ñ) Cumplimentar fichas de mantenimiento, informes de incidencias y el certificado de instalación, siguiendo  los procedimientos y formatos oficiales para elaborar </w:t>
      </w:r>
      <w:r>
        <w:rPr>
          <w:color w:val="231F20"/>
          <w:spacing w:val="-10"/>
          <w:w w:val="115"/>
        </w:rPr>
        <w:t>la </w:t>
      </w:r>
      <w:r>
        <w:rPr>
          <w:color w:val="231F20"/>
          <w:w w:val="115"/>
        </w:rPr>
        <w:t>documentación de la instalación o</w:t>
      </w:r>
      <w:r>
        <w:rPr>
          <w:color w:val="231F20"/>
          <w:spacing w:val="20"/>
          <w:w w:val="115"/>
        </w:rPr>
        <w:t> </w:t>
      </w:r>
      <w:r>
        <w:rPr>
          <w:color w:val="231F20"/>
          <w:w w:val="115"/>
        </w:rPr>
        <w:t>equipo.</w:t>
      </w:r>
    </w:p>
    <w:p>
      <w:pPr>
        <w:pStyle w:val="ListParagraph"/>
        <w:numPr>
          <w:ilvl w:val="0"/>
          <w:numId w:val="8"/>
        </w:numPr>
        <w:tabs>
          <w:tab w:pos="1241" w:val="left" w:leader="none"/>
        </w:tabs>
        <w:spacing w:line="196" w:lineRule="auto" w:before="0" w:after="0"/>
        <w:ind w:left="510" w:right="0" w:firstLine="341"/>
        <w:jc w:val="both"/>
        <w:rPr>
          <w:sz w:val="20"/>
        </w:rPr>
      </w:pPr>
      <w:r>
        <w:rPr>
          <w:color w:val="231F20"/>
          <w:w w:val="115"/>
          <w:sz w:val="20"/>
        </w:rPr>
        <w:t>Reconocer sus derechos y deberes como </w:t>
      </w:r>
      <w:r>
        <w:rPr>
          <w:color w:val="231F20"/>
          <w:spacing w:val="-3"/>
          <w:w w:val="115"/>
          <w:sz w:val="20"/>
        </w:rPr>
        <w:t>agente </w:t>
      </w:r>
      <w:r>
        <w:rPr>
          <w:color w:val="231F20"/>
          <w:w w:val="115"/>
          <w:sz w:val="20"/>
        </w:rPr>
        <w:t>activo en la sociedad, analizando el marco legal </w:t>
      </w:r>
      <w:r>
        <w:rPr>
          <w:color w:val="231F20"/>
          <w:spacing w:val="-7"/>
          <w:w w:val="115"/>
          <w:sz w:val="20"/>
        </w:rPr>
        <w:t>que </w:t>
      </w:r>
      <w:r>
        <w:rPr>
          <w:color w:val="231F20"/>
          <w:w w:val="115"/>
          <w:sz w:val="20"/>
        </w:rPr>
        <w:t>regula las condiciones sociales y laborales para </w:t>
      </w:r>
      <w:r>
        <w:rPr>
          <w:color w:val="231F20"/>
          <w:spacing w:val="-3"/>
          <w:w w:val="115"/>
          <w:sz w:val="20"/>
        </w:rPr>
        <w:t>participar </w:t>
      </w:r>
      <w:r>
        <w:rPr>
          <w:color w:val="231F20"/>
          <w:w w:val="115"/>
          <w:sz w:val="20"/>
        </w:rPr>
        <w:t>como ciudadano</w:t>
      </w:r>
      <w:r>
        <w:rPr>
          <w:color w:val="231F20"/>
          <w:spacing w:val="7"/>
          <w:w w:val="115"/>
          <w:sz w:val="20"/>
        </w:rPr>
        <w:t> </w:t>
      </w:r>
      <w:r>
        <w:rPr>
          <w:color w:val="231F20"/>
          <w:w w:val="115"/>
          <w:sz w:val="20"/>
        </w:rPr>
        <w:t>democrático.</w:t>
      </w:r>
    </w:p>
    <w:p>
      <w:pPr>
        <w:pStyle w:val="ListParagraph"/>
        <w:numPr>
          <w:ilvl w:val="0"/>
          <w:numId w:val="8"/>
        </w:numPr>
        <w:tabs>
          <w:tab w:pos="1241" w:val="left" w:leader="none"/>
        </w:tabs>
        <w:spacing w:line="196" w:lineRule="auto" w:before="1" w:after="0"/>
        <w:ind w:left="510" w:right="0" w:firstLine="341"/>
        <w:jc w:val="both"/>
        <w:rPr>
          <w:sz w:val="20"/>
        </w:rPr>
      </w:pPr>
      <w:r>
        <w:rPr>
          <w:color w:val="231F20"/>
          <w:w w:val="115"/>
          <w:sz w:val="20"/>
        </w:rPr>
        <w:t>Mantener comunicaciones efectivas con su </w:t>
      </w:r>
      <w:r>
        <w:rPr>
          <w:color w:val="231F20"/>
          <w:spacing w:val="-4"/>
          <w:w w:val="115"/>
          <w:sz w:val="20"/>
        </w:rPr>
        <w:t>grupo </w:t>
      </w:r>
      <w:r>
        <w:rPr>
          <w:color w:val="231F20"/>
          <w:w w:val="115"/>
          <w:sz w:val="20"/>
        </w:rPr>
        <w:t>de</w:t>
      </w:r>
      <w:r>
        <w:rPr>
          <w:color w:val="231F20"/>
          <w:spacing w:val="13"/>
          <w:w w:val="115"/>
          <w:sz w:val="20"/>
        </w:rPr>
        <w:t> </w:t>
      </w:r>
      <w:r>
        <w:rPr>
          <w:color w:val="231F20"/>
          <w:w w:val="115"/>
          <w:sz w:val="20"/>
        </w:rPr>
        <w:t>trabajo</w:t>
      </w:r>
      <w:r>
        <w:rPr>
          <w:color w:val="231F20"/>
          <w:spacing w:val="14"/>
          <w:w w:val="115"/>
          <w:sz w:val="20"/>
        </w:rPr>
        <w:t> </w:t>
      </w:r>
      <w:r>
        <w:rPr>
          <w:color w:val="231F20"/>
          <w:w w:val="115"/>
          <w:sz w:val="20"/>
        </w:rPr>
        <w:t>interpretando</w:t>
      </w:r>
      <w:r>
        <w:rPr>
          <w:color w:val="231F20"/>
          <w:spacing w:val="13"/>
          <w:w w:val="115"/>
          <w:sz w:val="20"/>
        </w:rPr>
        <w:t> </w:t>
      </w:r>
      <w:r>
        <w:rPr>
          <w:color w:val="231F20"/>
          <w:w w:val="115"/>
          <w:sz w:val="20"/>
        </w:rPr>
        <w:t>y</w:t>
      </w:r>
      <w:r>
        <w:rPr>
          <w:color w:val="231F20"/>
          <w:spacing w:val="14"/>
          <w:w w:val="115"/>
          <w:sz w:val="20"/>
        </w:rPr>
        <w:t> </w:t>
      </w:r>
      <w:r>
        <w:rPr>
          <w:color w:val="231F20"/>
          <w:w w:val="115"/>
          <w:sz w:val="20"/>
        </w:rPr>
        <w:t>generando</w:t>
      </w:r>
      <w:r>
        <w:rPr>
          <w:color w:val="231F20"/>
          <w:spacing w:val="13"/>
          <w:w w:val="115"/>
          <w:sz w:val="20"/>
        </w:rPr>
        <w:t> </w:t>
      </w:r>
      <w:r>
        <w:rPr>
          <w:color w:val="231F20"/>
          <w:w w:val="115"/>
          <w:sz w:val="20"/>
        </w:rPr>
        <w:t>instrucciones,</w:t>
      </w:r>
      <w:r>
        <w:rPr>
          <w:color w:val="231F20"/>
          <w:spacing w:val="14"/>
          <w:w w:val="115"/>
          <w:sz w:val="20"/>
        </w:rPr>
        <w:t> </w:t>
      </w:r>
      <w:r>
        <w:rPr>
          <w:color w:val="231F20"/>
          <w:spacing w:val="-5"/>
          <w:w w:val="115"/>
          <w:sz w:val="20"/>
        </w:rPr>
        <w:t>pro-</w:t>
      </w:r>
    </w:p>
    <w:p>
      <w:pPr>
        <w:pStyle w:val="BodyText"/>
        <w:spacing w:line="199" w:lineRule="auto" w:before="128"/>
        <w:ind w:left="469" w:right="111" w:firstLine="0"/>
        <w:jc w:val="both"/>
      </w:pPr>
      <w:r>
        <w:rPr/>
        <w:br w:type="column"/>
      </w:r>
      <w:r>
        <w:rPr>
          <w:color w:val="231F20"/>
          <w:w w:val="115"/>
        </w:rPr>
        <w:t>poniendo soluciones ante contingencias y coordinando las actividades de los miembros del grupo con actitud abierta y responsable para integrarse en la organización de la</w:t>
      </w:r>
      <w:r>
        <w:rPr>
          <w:color w:val="231F20"/>
          <w:spacing w:val="6"/>
          <w:w w:val="115"/>
        </w:rPr>
        <w:t> </w:t>
      </w:r>
      <w:r>
        <w:rPr>
          <w:color w:val="231F20"/>
          <w:w w:val="115"/>
        </w:rPr>
        <w:t>empresa.</w:t>
      </w:r>
    </w:p>
    <w:p>
      <w:pPr>
        <w:pStyle w:val="ListParagraph"/>
        <w:numPr>
          <w:ilvl w:val="0"/>
          <w:numId w:val="8"/>
        </w:numPr>
        <w:tabs>
          <w:tab w:pos="1190" w:val="left" w:leader="none"/>
        </w:tabs>
        <w:spacing w:line="199" w:lineRule="auto" w:before="0" w:after="0"/>
        <w:ind w:left="469" w:right="111" w:firstLine="341"/>
        <w:jc w:val="both"/>
        <w:rPr>
          <w:sz w:val="20"/>
        </w:rPr>
      </w:pPr>
      <w:r>
        <w:rPr>
          <w:color w:val="231F20"/>
          <w:w w:val="115"/>
          <w:sz w:val="20"/>
        </w:rPr>
        <w:t>Analizar y describir los procedimientos de </w:t>
      </w:r>
      <w:r>
        <w:rPr>
          <w:color w:val="231F20"/>
          <w:spacing w:val="-3"/>
          <w:w w:val="115"/>
          <w:sz w:val="20"/>
        </w:rPr>
        <w:t>calidad, </w:t>
      </w:r>
      <w:r>
        <w:rPr>
          <w:color w:val="231F20"/>
          <w:w w:val="115"/>
          <w:sz w:val="20"/>
        </w:rPr>
        <w:t>prevención de riesgos laborales y medioambientales, señalando las acciones que es preciso realizar en los  casos definidos para actuar de acuerdo con las normas estandarizadas.</w:t>
      </w:r>
    </w:p>
    <w:p>
      <w:pPr>
        <w:pStyle w:val="ListParagraph"/>
        <w:numPr>
          <w:ilvl w:val="0"/>
          <w:numId w:val="8"/>
        </w:numPr>
        <w:tabs>
          <w:tab w:pos="1136" w:val="left" w:leader="none"/>
        </w:tabs>
        <w:spacing w:line="199" w:lineRule="auto" w:before="0" w:after="0"/>
        <w:ind w:left="469" w:right="111" w:firstLine="341"/>
        <w:jc w:val="both"/>
        <w:rPr>
          <w:sz w:val="20"/>
        </w:rPr>
      </w:pPr>
      <w:r>
        <w:rPr>
          <w:color w:val="231F20"/>
          <w:spacing w:val="-3"/>
          <w:w w:val="115"/>
          <w:sz w:val="20"/>
        </w:rPr>
        <w:t>Valorar </w:t>
      </w:r>
      <w:r>
        <w:rPr>
          <w:color w:val="231F20"/>
          <w:w w:val="115"/>
          <w:sz w:val="20"/>
        </w:rPr>
        <w:t>las actividades de trabajo en un proceso productivo, identificando su aportación al proceso </w:t>
      </w:r>
      <w:r>
        <w:rPr>
          <w:color w:val="231F20"/>
          <w:spacing w:val="-3"/>
          <w:w w:val="115"/>
          <w:sz w:val="20"/>
        </w:rPr>
        <w:t>global </w:t>
      </w:r>
      <w:r>
        <w:rPr>
          <w:color w:val="231F20"/>
          <w:w w:val="115"/>
          <w:sz w:val="20"/>
        </w:rPr>
        <w:t>para participar activamente en los grupos de trabajo </w:t>
      </w:r>
      <w:r>
        <w:rPr>
          <w:color w:val="231F20"/>
          <w:spacing w:val="-17"/>
          <w:w w:val="115"/>
          <w:sz w:val="20"/>
        </w:rPr>
        <w:t>y </w:t>
      </w:r>
      <w:r>
        <w:rPr>
          <w:color w:val="231F20"/>
          <w:w w:val="115"/>
          <w:sz w:val="20"/>
        </w:rPr>
        <w:t>conseguir los objetivos de la</w:t>
      </w:r>
      <w:r>
        <w:rPr>
          <w:color w:val="231F20"/>
          <w:spacing w:val="25"/>
          <w:w w:val="115"/>
          <w:sz w:val="20"/>
        </w:rPr>
        <w:t> </w:t>
      </w:r>
      <w:r>
        <w:rPr>
          <w:color w:val="231F20"/>
          <w:w w:val="115"/>
          <w:sz w:val="20"/>
        </w:rPr>
        <w:t>producción.</w:t>
      </w:r>
    </w:p>
    <w:p>
      <w:pPr>
        <w:pStyle w:val="ListParagraph"/>
        <w:numPr>
          <w:ilvl w:val="0"/>
          <w:numId w:val="8"/>
        </w:numPr>
        <w:tabs>
          <w:tab w:pos="1178" w:val="left" w:leader="none"/>
        </w:tabs>
        <w:spacing w:line="199" w:lineRule="auto" w:before="0" w:after="0"/>
        <w:ind w:left="469" w:right="111" w:firstLine="341"/>
        <w:jc w:val="both"/>
        <w:rPr>
          <w:sz w:val="20"/>
        </w:rPr>
      </w:pPr>
      <w:r>
        <w:rPr>
          <w:color w:val="231F20"/>
          <w:w w:val="115"/>
          <w:sz w:val="20"/>
        </w:rPr>
        <w:t>Identificar y valorar las oportunidades de aprendi- zaje y su relación con el mundo laboral, analizando </w:t>
      </w:r>
      <w:r>
        <w:rPr>
          <w:color w:val="231F20"/>
          <w:spacing w:val="-6"/>
          <w:w w:val="115"/>
          <w:sz w:val="20"/>
        </w:rPr>
        <w:t>las </w:t>
      </w:r>
      <w:r>
        <w:rPr>
          <w:color w:val="231F20"/>
          <w:w w:val="115"/>
          <w:sz w:val="20"/>
        </w:rPr>
        <w:t>ofertas y demandas del mercado para mantener el </w:t>
      </w:r>
      <w:r>
        <w:rPr>
          <w:color w:val="231F20"/>
          <w:spacing w:val="-3"/>
          <w:w w:val="115"/>
          <w:sz w:val="20"/>
        </w:rPr>
        <w:t>espí- </w:t>
      </w:r>
      <w:r>
        <w:rPr>
          <w:color w:val="231F20"/>
          <w:w w:val="115"/>
          <w:sz w:val="20"/>
        </w:rPr>
        <w:t>ritu de actualización e</w:t>
      </w:r>
      <w:r>
        <w:rPr>
          <w:color w:val="231F20"/>
          <w:spacing w:val="13"/>
          <w:w w:val="115"/>
          <w:sz w:val="20"/>
        </w:rPr>
        <w:t> </w:t>
      </w:r>
      <w:r>
        <w:rPr>
          <w:color w:val="231F20"/>
          <w:w w:val="115"/>
          <w:sz w:val="20"/>
        </w:rPr>
        <w:t>innovación.</w:t>
      </w:r>
    </w:p>
    <w:p>
      <w:pPr>
        <w:pStyle w:val="ListParagraph"/>
        <w:numPr>
          <w:ilvl w:val="0"/>
          <w:numId w:val="8"/>
        </w:numPr>
        <w:tabs>
          <w:tab w:pos="1201" w:val="left" w:leader="none"/>
        </w:tabs>
        <w:spacing w:line="199" w:lineRule="auto" w:before="0" w:after="0"/>
        <w:ind w:left="469" w:right="110" w:firstLine="341"/>
        <w:jc w:val="both"/>
        <w:rPr>
          <w:sz w:val="20"/>
        </w:rPr>
      </w:pPr>
      <w:r>
        <w:rPr>
          <w:color w:val="231F20"/>
          <w:w w:val="115"/>
          <w:sz w:val="20"/>
        </w:rPr>
        <w:t>Reconocer las oportunidades de negocio, identifi- cando y analizando demandas del mercado para crear </w:t>
      </w:r>
      <w:r>
        <w:rPr>
          <w:color w:val="231F20"/>
          <w:spacing w:val="-16"/>
          <w:w w:val="115"/>
          <w:sz w:val="20"/>
        </w:rPr>
        <w:t>y </w:t>
      </w:r>
      <w:r>
        <w:rPr>
          <w:color w:val="231F20"/>
          <w:w w:val="115"/>
          <w:sz w:val="20"/>
        </w:rPr>
        <w:t>gestionar una pequeña</w:t>
      </w:r>
      <w:r>
        <w:rPr>
          <w:color w:val="231F20"/>
          <w:spacing w:val="11"/>
          <w:w w:val="115"/>
          <w:sz w:val="20"/>
        </w:rPr>
        <w:t> </w:t>
      </w:r>
      <w:r>
        <w:rPr>
          <w:color w:val="231F20"/>
          <w:w w:val="115"/>
          <w:sz w:val="20"/>
        </w:rPr>
        <w:t>empresa.</w:t>
      </w:r>
    </w:p>
    <w:p>
      <w:pPr>
        <w:spacing w:before="194"/>
        <w:ind w:left="469" w:right="0" w:firstLine="0"/>
        <w:jc w:val="left"/>
        <w:rPr>
          <w:i/>
          <w:sz w:val="20"/>
        </w:rPr>
      </w:pPr>
      <w:r>
        <w:rPr>
          <w:color w:val="231F20"/>
          <w:w w:val="115"/>
          <w:sz w:val="20"/>
        </w:rPr>
        <w:t>Artículo 10. </w:t>
      </w:r>
      <w:r>
        <w:rPr>
          <w:i/>
          <w:color w:val="231F20"/>
          <w:w w:val="115"/>
          <w:sz w:val="20"/>
        </w:rPr>
        <w:t>Módulos profesionales.</w:t>
      </w:r>
    </w:p>
    <w:p>
      <w:pPr>
        <w:pStyle w:val="ListParagraph"/>
        <w:numPr>
          <w:ilvl w:val="0"/>
          <w:numId w:val="9"/>
        </w:numPr>
        <w:tabs>
          <w:tab w:pos="1158" w:val="left" w:leader="none"/>
        </w:tabs>
        <w:spacing w:line="199" w:lineRule="auto" w:before="203" w:after="0"/>
        <w:ind w:left="469" w:right="111" w:firstLine="341"/>
        <w:jc w:val="both"/>
        <w:rPr>
          <w:sz w:val="20"/>
        </w:rPr>
      </w:pPr>
      <w:r>
        <w:rPr>
          <w:color w:val="231F20"/>
          <w:w w:val="115"/>
          <w:sz w:val="20"/>
        </w:rPr>
        <w:t>Los módulos profesionales de este ciclo </w:t>
      </w:r>
      <w:r>
        <w:rPr>
          <w:color w:val="231F20"/>
          <w:spacing w:val="-3"/>
          <w:w w:val="115"/>
          <w:sz w:val="20"/>
        </w:rPr>
        <w:t>forma- </w:t>
      </w:r>
      <w:r>
        <w:rPr>
          <w:color w:val="231F20"/>
          <w:w w:val="115"/>
          <w:sz w:val="20"/>
        </w:rPr>
        <w:t>tivo:</w:t>
      </w:r>
    </w:p>
    <w:p>
      <w:pPr>
        <w:pStyle w:val="ListParagraph"/>
        <w:numPr>
          <w:ilvl w:val="0"/>
          <w:numId w:val="10"/>
        </w:numPr>
        <w:tabs>
          <w:tab w:pos="1189" w:val="left" w:leader="none"/>
        </w:tabs>
        <w:spacing w:line="199" w:lineRule="auto" w:before="85" w:after="0"/>
        <w:ind w:left="469" w:right="111" w:firstLine="341"/>
        <w:jc w:val="both"/>
        <w:rPr>
          <w:sz w:val="20"/>
        </w:rPr>
      </w:pPr>
      <w:r>
        <w:rPr>
          <w:color w:val="231F20"/>
          <w:w w:val="115"/>
          <w:sz w:val="20"/>
        </w:rPr>
        <w:t>Quedan desarrollados en el Anexo I del presente real decreto, cumpliendo lo previsto en el artículo </w:t>
      </w:r>
      <w:r>
        <w:rPr>
          <w:color w:val="231F20"/>
          <w:spacing w:val="-4"/>
          <w:w w:val="115"/>
          <w:sz w:val="20"/>
        </w:rPr>
        <w:t>14 </w:t>
      </w:r>
      <w:r>
        <w:rPr>
          <w:color w:val="231F20"/>
          <w:w w:val="115"/>
          <w:sz w:val="20"/>
        </w:rPr>
        <w:t>del Real Decreto 1538/2006, de 15 de</w:t>
      </w:r>
      <w:r>
        <w:rPr>
          <w:color w:val="231F20"/>
          <w:spacing w:val="-1"/>
          <w:w w:val="115"/>
          <w:sz w:val="20"/>
        </w:rPr>
        <w:t> </w:t>
      </w:r>
      <w:r>
        <w:rPr>
          <w:color w:val="231F20"/>
          <w:w w:val="115"/>
          <w:sz w:val="20"/>
        </w:rPr>
        <w:t>diciembre.</w:t>
      </w:r>
    </w:p>
    <w:p>
      <w:pPr>
        <w:pStyle w:val="ListParagraph"/>
        <w:numPr>
          <w:ilvl w:val="0"/>
          <w:numId w:val="10"/>
        </w:numPr>
        <w:tabs>
          <w:tab w:pos="1200" w:val="left" w:leader="none"/>
        </w:tabs>
        <w:spacing w:line="210" w:lineRule="exact" w:before="0" w:after="0"/>
        <w:ind w:left="1199" w:right="0" w:hanging="389"/>
        <w:jc w:val="left"/>
        <w:rPr>
          <w:sz w:val="20"/>
        </w:rPr>
      </w:pPr>
      <w:r>
        <w:rPr>
          <w:color w:val="231F20"/>
          <w:w w:val="115"/>
          <w:sz w:val="20"/>
        </w:rPr>
        <w:t>Son los que a continuación se</w:t>
      </w:r>
      <w:r>
        <w:rPr>
          <w:color w:val="231F20"/>
          <w:spacing w:val="35"/>
          <w:w w:val="115"/>
          <w:sz w:val="20"/>
        </w:rPr>
        <w:t> </w:t>
      </w:r>
      <w:r>
        <w:rPr>
          <w:color w:val="231F20"/>
          <w:w w:val="115"/>
          <w:sz w:val="20"/>
        </w:rPr>
        <w:t>relacionan:</w:t>
      </w:r>
    </w:p>
    <w:p>
      <w:pPr>
        <w:pStyle w:val="BodyText"/>
        <w:spacing w:line="223" w:lineRule="exact" w:before="43"/>
        <w:ind w:left="810" w:firstLine="0"/>
      </w:pPr>
      <w:r>
        <w:rPr>
          <w:color w:val="231F20"/>
          <w:w w:val="115"/>
        </w:rPr>
        <w:t>0232 Automatismos industriales.</w:t>
      </w:r>
    </w:p>
    <w:p>
      <w:pPr>
        <w:pStyle w:val="BodyText"/>
        <w:spacing w:line="202" w:lineRule="exact"/>
        <w:ind w:left="810" w:firstLine="0"/>
      </w:pPr>
      <w:r>
        <w:rPr>
          <w:color w:val="231F20"/>
          <w:w w:val="115"/>
        </w:rPr>
        <w:t>0233 Electrónica.</w:t>
      </w:r>
    </w:p>
    <w:p>
      <w:pPr>
        <w:pStyle w:val="BodyText"/>
        <w:spacing w:line="202" w:lineRule="exact"/>
        <w:ind w:left="810" w:firstLine="0"/>
      </w:pPr>
      <w:r>
        <w:rPr>
          <w:color w:val="231F20"/>
          <w:w w:val="110"/>
        </w:rPr>
        <w:t>0234 Electrotecnia.</w:t>
      </w:r>
    </w:p>
    <w:p>
      <w:pPr>
        <w:pStyle w:val="BodyText"/>
        <w:spacing w:line="199" w:lineRule="auto" w:before="12"/>
        <w:ind w:left="810" w:right="1487" w:firstLine="0"/>
      </w:pPr>
      <w:r>
        <w:rPr>
          <w:color w:val="231F20"/>
          <w:w w:val="115"/>
        </w:rPr>
        <w:t>0235 Instalaciones eléctricas interiores. 0236 Instalaciones de distribución.</w:t>
      </w:r>
    </w:p>
    <w:p>
      <w:pPr>
        <w:pStyle w:val="BodyText"/>
        <w:spacing w:line="199" w:lineRule="auto"/>
        <w:ind w:left="469" w:right="111"/>
        <w:jc w:val="both"/>
      </w:pPr>
      <w:r>
        <w:rPr>
          <w:color w:val="231F20"/>
          <w:w w:val="115"/>
        </w:rPr>
        <w:t>0237 Infraestructuras comunes de telecomunicación en viviendas y edificios.</w:t>
      </w:r>
    </w:p>
    <w:p>
      <w:pPr>
        <w:pStyle w:val="BodyText"/>
        <w:spacing w:line="190" w:lineRule="exact"/>
        <w:ind w:left="810" w:firstLine="0"/>
      </w:pPr>
      <w:r>
        <w:rPr>
          <w:color w:val="231F20"/>
          <w:w w:val="115"/>
        </w:rPr>
        <w:t>0238 Instalaciones domóticas.</w:t>
      </w:r>
    </w:p>
    <w:p>
      <w:pPr>
        <w:pStyle w:val="BodyText"/>
        <w:spacing w:line="199" w:lineRule="auto" w:before="10"/>
        <w:ind w:left="810" w:right="1200" w:firstLine="0"/>
      </w:pPr>
      <w:r>
        <w:rPr>
          <w:color w:val="231F20"/>
          <w:w w:val="115"/>
        </w:rPr>
        <w:t>0239 Instalaciones solares fotovoltaicas. 0240 Máquinas eléctricas.</w:t>
      </w:r>
    </w:p>
    <w:p>
      <w:pPr>
        <w:pStyle w:val="BodyText"/>
        <w:spacing w:line="199" w:lineRule="auto"/>
        <w:ind w:left="810" w:right="1200" w:firstLine="0"/>
      </w:pPr>
      <w:r>
        <w:rPr>
          <w:color w:val="231F20"/>
          <w:w w:val="115"/>
        </w:rPr>
        <w:t>0241 Formación y orientación laboral. 0242 Empresa e iniciativa emprendedora. 0243 Formación en centros de trabajo.</w:t>
      </w:r>
    </w:p>
    <w:p>
      <w:pPr>
        <w:pStyle w:val="ListParagraph"/>
        <w:numPr>
          <w:ilvl w:val="0"/>
          <w:numId w:val="9"/>
        </w:numPr>
        <w:tabs>
          <w:tab w:pos="1178" w:val="left" w:leader="none"/>
        </w:tabs>
        <w:spacing w:line="199" w:lineRule="auto" w:before="126" w:after="0"/>
        <w:ind w:left="469" w:right="111" w:firstLine="341"/>
        <w:jc w:val="both"/>
        <w:rPr>
          <w:sz w:val="20"/>
        </w:rPr>
      </w:pPr>
      <w:r>
        <w:rPr>
          <w:color w:val="231F20"/>
          <w:w w:val="115"/>
          <w:sz w:val="20"/>
        </w:rPr>
        <w:t>Las Administraciones educativas establecerán </w:t>
      </w:r>
      <w:r>
        <w:rPr>
          <w:color w:val="231F20"/>
          <w:spacing w:val="-5"/>
          <w:w w:val="115"/>
          <w:sz w:val="20"/>
        </w:rPr>
        <w:t>los </w:t>
      </w:r>
      <w:r>
        <w:rPr>
          <w:color w:val="231F20"/>
          <w:w w:val="115"/>
          <w:sz w:val="20"/>
        </w:rPr>
        <w:t>currículos correspondientes respetando lo establecido </w:t>
      </w:r>
      <w:r>
        <w:rPr>
          <w:color w:val="231F20"/>
          <w:spacing w:val="-7"/>
          <w:w w:val="115"/>
          <w:sz w:val="20"/>
        </w:rPr>
        <w:t>en </w:t>
      </w:r>
      <w:r>
        <w:rPr>
          <w:color w:val="231F20"/>
          <w:w w:val="115"/>
          <w:sz w:val="20"/>
        </w:rPr>
        <w:t>este real decreto y de acuerdo con lo dispuesto en el artículo 17 del Real Decreto 1538/2006, de 15 de diciem- bre, por el que se establece la ordenación general de </w:t>
      </w:r>
      <w:r>
        <w:rPr>
          <w:color w:val="231F20"/>
          <w:spacing w:val="-7"/>
          <w:w w:val="115"/>
          <w:sz w:val="20"/>
        </w:rPr>
        <w:t>la </w:t>
      </w:r>
      <w:r>
        <w:rPr>
          <w:color w:val="231F20"/>
          <w:w w:val="115"/>
          <w:sz w:val="20"/>
        </w:rPr>
        <w:t>formación profesional del sistema</w:t>
      </w:r>
      <w:r>
        <w:rPr>
          <w:color w:val="231F20"/>
          <w:spacing w:val="19"/>
          <w:w w:val="115"/>
          <w:sz w:val="20"/>
        </w:rPr>
        <w:t> </w:t>
      </w:r>
      <w:r>
        <w:rPr>
          <w:color w:val="231F20"/>
          <w:w w:val="115"/>
          <w:sz w:val="20"/>
        </w:rPr>
        <w:t>educativo.</w:t>
      </w:r>
    </w:p>
    <w:p>
      <w:pPr>
        <w:spacing w:before="199"/>
        <w:ind w:left="469" w:right="0" w:firstLine="0"/>
        <w:jc w:val="left"/>
        <w:rPr>
          <w:i/>
          <w:sz w:val="20"/>
        </w:rPr>
      </w:pPr>
      <w:r>
        <w:rPr>
          <w:color w:val="231F20"/>
          <w:w w:val="115"/>
          <w:sz w:val="20"/>
        </w:rPr>
        <w:t>Artículo 11. </w:t>
      </w:r>
      <w:r>
        <w:rPr>
          <w:i/>
          <w:color w:val="231F20"/>
          <w:w w:val="115"/>
          <w:sz w:val="20"/>
        </w:rPr>
        <w:t>Espacios y equipamientos.</w:t>
      </w:r>
    </w:p>
    <w:p>
      <w:pPr>
        <w:pStyle w:val="ListParagraph"/>
        <w:numPr>
          <w:ilvl w:val="0"/>
          <w:numId w:val="11"/>
        </w:numPr>
        <w:tabs>
          <w:tab w:pos="1158" w:val="left" w:leader="none"/>
        </w:tabs>
        <w:spacing w:line="199" w:lineRule="auto" w:before="204" w:after="0"/>
        <w:ind w:left="469" w:right="111" w:firstLine="341"/>
        <w:jc w:val="both"/>
        <w:rPr>
          <w:sz w:val="20"/>
        </w:rPr>
      </w:pPr>
      <w:r>
        <w:rPr>
          <w:color w:val="231F20"/>
          <w:w w:val="115"/>
          <w:sz w:val="20"/>
        </w:rPr>
        <w:t>Los espacios necesarios para el desarrollo de </w:t>
      </w:r>
      <w:r>
        <w:rPr>
          <w:color w:val="231F20"/>
          <w:spacing w:val="-6"/>
          <w:w w:val="115"/>
          <w:sz w:val="20"/>
        </w:rPr>
        <w:t>las </w:t>
      </w:r>
      <w:r>
        <w:rPr>
          <w:color w:val="231F20"/>
          <w:w w:val="115"/>
          <w:sz w:val="20"/>
        </w:rPr>
        <w:t>enseñanzas de este ciclo formativo son los establecidos en el Anexo II de este real</w:t>
      </w:r>
      <w:r>
        <w:rPr>
          <w:color w:val="231F20"/>
          <w:spacing w:val="10"/>
          <w:w w:val="115"/>
          <w:sz w:val="20"/>
        </w:rPr>
        <w:t> </w:t>
      </w:r>
      <w:r>
        <w:rPr>
          <w:color w:val="231F20"/>
          <w:w w:val="115"/>
          <w:sz w:val="20"/>
        </w:rPr>
        <w:t>decreto.</w:t>
      </w:r>
    </w:p>
    <w:p>
      <w:pPr>
        <w:pStyle w:val="ListParagraph"/>
        <w:numPr>
          <w:ilvl w:val="0"/>
          <w:numId w:val="11"/>
        </w:numPr>
        <w:tabs>
          <w:tab w:pos="1178" w:val="left" w:leader="none"/>
        </w:tabs>
        <w:spacing w:line="199" w:lineRule="auto" w:before="0" w:after="0"/>
        <w:ind w:left="469" w:right="111" w:firstLine="341"/>
        <w:jc w:val="both"/>
        <w:rPr>
          <w:sz w:val="20"/>
        </w:rPr>
      </w:pPr>
      <w:r>
        <w:rPr>
          <w:color w:val="231F20"/>
          <w:w w:val="115"/>
          <w:sz w:val="20"/>
        </w:rPr>
        <w:t>Los espacios dispondrán de la superficie </w:t>
      </w:r>
      <w:r>
        <w:rPr>
          <w:color w:val="231F20"/>
          <w:spacing w:val="-3"/>
          <w:w w:val="115"/>
          <w:sz w:val="20"/>
        </w:rPr>
        <w:t>necesa- </w:t>
      </w:r>
      <w:r>
        <w:rPr>
          <w:color w:val="231F20"/>
          <w:w w:val="115"/>
          <w:sz w:val="20"/>
        </w:rPr>
        <w:t>ria y suficiente para desarrollar las actividades de </w:t>
      </w:r>
      <w:r>
        <w:rPr>
          <w:color w:val="231F20"/>
          <w:spacing w:val="-3"/>
          <w:w w:val="115"/>
          <w:sz w:val="20"/>
        </w:rPr>
        <w:t>ense- </w:t>
      </w:r>
      <w:r>
        <w:rPr>
          <w:color w:val="231F20"/>
          <w:w w:val="115"/>
          <w:sz w:val="20"/>
        </w:rPr>
        <w:t>ñanza que se deriven de los resultados de aprendizaje </w:t>
      </w:r>
      <w:r>
        <w:rPr>
          <w:color w:val="231F20"/>
          <w:spacing w:val="-6"/>
          <w:w w:val="115"/>
          <w:sz w:val="20"/>
        </w:rPr>
        <w:t>de </w:t>
      </w:r>
      <w:r>
        <w:rPr>
          <w:color w:val="231F20"/>
          <w:w w:val="115"/>
          <w:sz w:val="20"/>
        </w:rPr>
        <w:t>cada uno de los módulos profesionales que se imparten en cada uno de los espacios, además deberán cumplir las siguientes</w:t>
      </w:r>
      <w:r>
        <w:rPr>
          <w:color w:val="231F20"/>
          <w:spacing w:val="3"/>
          <w:w w:val="115"/>
          <w:sz w:val="20"/>
        </w:rPr>
        <w:t> </w:t>
      </w:r>
      <w:r>
        <w:rPr>
          <w:color w:val="231F20"/>
          <w:w w:val="115"/>
          <w:sz w:val="20"/>
        </w:rPr>
        <w:t>condiciones:</w:t>
      </w:r>
    </w:p>
    <w:p>
      <w:pPr>
        <w:pStyle w:val="ListParagraph"/>
        <w:numPr>
          <w:ilvl w:val="0"/>
          <w:numId w:val="12"/>
        </w:numPr>
        <w:tabs>
          <w:tab w:pos="1189" w:val="left" w:leader="none"/>
        </w:tabs>
        <w:spacing w:line="199" w:lineRule="auto" w:before="81" w:after="0"/>
        <w:ind w:left="469" w:right="111" w:firstLine="341"/>
        <w:jc w:val="both"/>
        <w:rPr>
          <w:sz w:val="20"/>
        </w:rPr>
      </w:pPr>
      <w:r>
        <w:rPr>
          <w:color w:val="231F20"/>
          <w:w w:val="115"/>
          <w:sz w:val="20"/>
        </w:rPr>
        <w:t>La</w:t>
      </w:r>
      <w:r>
        <w:rPr>
          <w:color w:val="231F20"/>
          <w:spacing w:val="-7"/>
          <w:w w:val="115"/>
          <w:sz w:val="20"/>
        </w:rPr>
        <w:t> </w:t>
      </w:r>
      <w:r>
        <w:rPr>
          <w:color w:val="231F20"/>
          <w:w w:val="115"/>
          <w:sz w:val="20"/>
        </w:rPr>
        <w:t>superficie</w:t>
      </w:r>
      <w:r>
        <w:rPr>
          <w:color w:val="231F20"/>
          <w:spacing w:val="-7"/>
          <w:w w:val="115"/>
          <w:sz w:val="20"/>
        </w:rPr>
        <w:t> </w:t>
      </w:r>
      <w:r>
        <w:rPr>
          <w:color w:val="231F20"/>
          <w:w w:val="115"/>
          <w:sz w:val="20"/>
        </w:rPr>
        <w:t>se</w:t>
      </w:r>
      <w:r>
        <w:rPr>
          <w:color w:val="231F20"/>
          <w:spacing w:val="-6"/>
          <w:w w:val="115"/>
          <w:sz w:val="20"/>
        </w:rPr>
        <w:t> </w:t>
      </w:r>
      <w:r>
        <w:rPr>
          <w:color w:val="231F20"/>
          <w:w w:val="115"/>
          <w:sz w:val="20"/>
        </w:rPr>
        <w:t>establecerá</w:t>
      </w:r>
      <w:r>
        <w:rPr>
          <w:color w:val="231F20"/>
          <w:spacing w:val="-7"/>
          <w:w w:val="115"/>
          <w:sz w:val="20"/>
        </w:rPr>
        <w:t> </w:t>
      </w:r>
      <w:r>
        <w:rPr>
          <w:color w:val="231F20"/>
          <w:w w:val="115"/>
          <w:sz w:val="20"/>
        </w:rPr>
        <w:t>en</w:t>
      </w:r>
      <w:r>
        <w:rPr>
          <w:color w:val="231F20"/>
          <w:spacing w:val="-6"/>
          <w:w w:val="115"/>
          <w:sz w:val="20"/>
        </w:rPr>
        <w:t> </w:t>
      </w:r>
      <w:r>
        <w:rPr>
          <w:color w:val="231F20"/>
          <w:w w:val="115"/>
          <w:sz w:val="20"/>
        </w:rPr>
        <w:t>función</w:t>
      </w:r>
      <w:r>
        <w:rPr>
          <w:color w:val="231F20"/>
          <w:spacing w:val="-7"/>
          <w:w w:val="115"/>
          <w:sz w:val="20"/>
        </w:rPr>
        <w:t> </w:t>
      </w:r>
      <w:r>
        <w:rPr>
          <w:color w:val="231F20"/>
          <w:w w:val="115"/>
          <w:sz w:val="20"/>
        </w:rPr>
        <w:t>del</w:t>
      </w:r>
      <w:r>
        <w:rPr>
          <w:color w:val="231F20"/>
          <w:spacing w:val="-6"/>
          <w:w w:val="115"/>
          <w:sz w:val="20"/>
        </w:rPr>
        <w:t> </w:t>
      </w:r>
      <w:r>
        <w:rPr>
          <w:color w:val="231F20"/>
          <w:spacing w:val="-3"/>
          <w:w w:val="115"/>
          <w:sz w:val="20"/>
        </w:rPr>
        <w:t>número </w:t>
      </w:r>
      <w:r>
        <w:rPr>
          <w:color w:val="231F20"/>
          <w:w w:val="115"/>
          <w:sz w:val="20"/>
        </w:rPr>
        <w:t>de personas que ocupen el espacio formativo y deberá permitir el desarrollo de las actividades de enseñanza- aprendizaje con la «ergonomía» y la movilidad requeridas dentro del</w:t>
      </w:r>
      <w:r>
        <w:rPr>
          <w:color w:val="231F20"/>
          <w:spacing w:val="6"/>
          <w:w w:val="115"/>
          <w:sz w:val="20"/>
        </w:rPr>
        <w:t> </w:t>
      </w:r>
      <w:r>
        <w:rPr>
          <w:color w:val="231F20"/>
          <w:w w:val="115"/>
          <w:sz w:val="20"/>
        </w:rPr>
        <w:t>mismo.</w:t>
      </w:r>
    </w:p>
    <w:p>
      <w:pPr>
        <w:pStyle w:val="ListParagraph"/>
        <w:numPr>
          <w:ilvl w:val="0"/>
          <w:numId w:val="12"/>
        </w:numPr>
        <w:tabs>
          <w:tab w:pos="1200" w:val="left" w:leader="none"/>
        </w:tabs>
        <w:spacing w:line="199" w:lineRule="auto" w:before="0" w:after="0"/>
        <w:ind w:left="469" w:right="111" w:firstLine="341"/>
        <w:jc w:val="both"/>
        <w:rPr>
          <w:sz w:val="20"/>
        </w:rPr>
      </w:pPr>
      <w:r>
        <w:rPr>
          <w:color w:val="231F20"/>
          <w:w w:val="115"/>
          <w:sz w:val="20"/>
        </w:rPr>
        <w:t>Deberán cubrir la necesidad espacial de mobilia- rio, equipamiento e instrumentos auxiliares de</w:t>
      </w:r>
      <w:r>
        <w:rPr>
          <w:color w:val="231F20"/>
          <w:spacing w:val="30"/>
          <w:w w:val="115"/>
          <w:sz w:val="20"/>
        </w:rPr>
        <w:t> </w:t>
      </w:r>
      <w:r>
        <w:rPr>
          <w:color w:val="231F20"/>
          <w:w w:val="115"/>
          <w:sz w:val="20"/>
        </w:rPr>
        <w:t>trabajo.</w:t>
      </w:r>
    </w:p>
    <w:p>
      <w:pPr>
        <w:pStyle w:val="ListParagraph"/>
        <w:numPr>
          <w:ilvl w:val="0"/>
          <w:numId w:val="12"/>
        </w:numPr>
        <w:tabs>
          <w:tab w:pos="1178" w:val="left" w:leader="none"/>
        </w:tabs>
        <w:spacing w:line="199" w:lineRule="auto" w:before="0" w:after="0"/>
        <w:ind w:left="469" w:right="111" w:firstLine="341"/>
        <w:jc w:val="both"/>
        <w:rPr>
          <w:sz w:val="20"/>
        </w:rPr>
      </w:pPr>
      <w:r>
        <w:rPr>
          <w:color w:val="231F20"/>
          <w:w w:val="115"/>
          <w:sz w:val="20"/>
        </w:rPr>
        <w:t>Deberán respetar los espacios o superficies </w:t>
      </w:r>
      <w:r>
        <w:rPr>
          <w:color w:val="231F20"/>
          <w:spacing w:val="-6"/>
          <w:w w:val="115"/>
          <w:sz w:val="20"/>
        </w:rPr>
        <w:t>de </w:t>
      </w:r>
      <w:r>
        <w:rPr>
          <w:color w:val="231F20"/>
          <w:w w:val="115"/>
          <w:sz w:val="20"/>
        </w:rPr>
        <w:t>seguridad que exijan las máquinas y equipos en funciona- miento.</w:t>
      </w:r>
    </w:p>
    <w:p>
      <w:pPr>
        <w:spacing w:after="0" w:line="199" w:lineRule="auto"/>
        <w:jc w:val="both"/>
        <w:rPr>
          <w:sz w:val="20"/>
        </w:rPr>
        <w:sectPr>
          <w:headerReference w:type="even" r:id="rId7"/>
          <w:headerReference w:type="default" r:id="rId8"/>
          <w:pgSz w:w="13330" w:h="17860"/>
          <w:pgMar w:header="1320" w:footer="0" w:top="1720" w:bottom="280" w:left="680" w:right="680"/>
          <w:cols w:num="2" w:equalWidth="0">
            <w:col w:w="5926" w:space="40"/>
            <w:col w:w="6004"/>
          </w:cols>
        </w:sectPr>
      </w:pPr>
    </w:p>
    <w:p>
      <w:pPr>
        <w:pStyle w:val="ListParagraph"/>
        <w:numPr>
          <w:ilvl w:val="0"/>
          <w:numId w:val="12"/>
        </w:numPr>
        <w:tabs>
          <w:tab w:pos="844" w:val="left" w:leader="none"/>
        </w:tabs>
        <w:spacing w:line="196" w:lineRule="auto" w:before="127" w:after="0"/>
        <w:ind w:left="113" w:right="38" w:firstLine="341"/>
        <w:jc w:val="both"/>
        <w:rPr>
          <w:sz w:val="20"/>
        </w:rPr>
      </w:pPr>
      <w:r>
        <w:rPr>
          <w:color w:val="231F20"/>
          <w:w w:val="115"/>
          <w:sz w:val="20"/>
        </w:rPr>
        <w:t>Respetarán la normativa sobre prevención </w:t>
      </w:r>
      <w:r>
        <w:rPr>
          <w:color w:val="231F20"/>
          <w:spacing w:val="-7"/>
          <w:w w:val="115"/>
          <w:sz w:val="20"/>
        </w:rPr>
        <w:t>de </w:t>
      </w:r>
      <w:r>
        <w:rPr>
          <w:color w:val="231F20"/>
          <w:w w:val="115"/>
          <w:sz w:val="20"/>
        </w:rPr>
        <w:t>riesgos laborales, la normativa sobre seguridad y </w:t>
      </w:r>
      <w:r>
        <w:rPr>
          <w:color w:val="231F20"/>
          <w:spacing w:val="-4"/>
          <w:w w:val="115"/>
          <w:sz w:val="20"/>
        </w:rPr>
        <w:t>salud </w:t>
      </w:r>
      <w:r>
        <w:rPr>
          <w:color w:val="231F20"/>
          <w:spacing w:val="44"/>
          <w:w w:val="115"/>
          <w:sz w:val="20"/>
        </w:rPr>
        <w:t> </w:t>
      </w:r>
      <w:r>
        <w:rPr>
          <w:color w:val="231F20"/>
          <w:w w:val="115"/>
          <w:sz w:val="20"/>
        </w:rPr>
        <w:t>en el puesto de trabajo y cuantas otras normas sean </w:t>
      </w:r>
      <w:r>
        <w:rPr>
          <w:color w:val="231F20"/>
          <w:spacing w:val="-8"/>
          <w:w w:val="115"/>
          <w:sz w:val="20"/>
        </w:rPr>
        <w:t>de </w:t>
      </w:r>
      <w:r>
        <w:rPr>
          <w:color w:val="231F20"/>
          <w:w w:val="115"/>
          <w:sz w:val="20"/>
        </w:rPr>
        <w:t>aplicación.</w:t>
      </w:r>
    </w:p>
    <w:p>
      <w:pPr>
        <w:pStyle w:val="ListParagraph"/>
        <w:numPr>
          <w:ilvl w:val="0"/>
          <w:numId w:val="11"/>
        </w:numPr>
        <w:tabs>
          <w:tab w:pos="822" w:val="left" w:leader="none"/>
        </w:tabs>
        <w:spacing w:line="196" w:lineRule="auto" w:before="129" w:after="0"/>
        <w:ind w:left="113" w:right="38" w:firstLine="341"/>
        <w:jc w:val="both"/>
        <w:rPr>
          <w:sz w:val="20"/>
        </w:rPr>
      </w:pPr>
      <w:r>
        <w:rPr>
          <w:color w:val="231F20"/>
          <w:w w:val="115"/>
          <w:sz w:val="20"/>
        </w:rPr>
        <w:t>Los espacios formativos establecidos podrán </w:t>
      </w:r>
      <w:r>
        <w:rPr>
          <w:color w:val="231F20"/>
          <w:spacing w:val="-5"/>
          <w:w w:val="115"/>
          <w:sz w:val="20"/>
        </w:rPr>
        <w:t>ser </w:t>
      </w:r>
      <w:r>
        <w:rPr>
          <w:color w:val="231F20"/>
          <w:w w:val="115"/>
          <w:sz w:val="20"/>
        </w:rPr>
        <w:t>ocupados por diferentes grupos de alumnos que </w:t>
      </w:r>
      <w:r>
        <w:rPr>
          <w:color w:val="231F20"/>
          <w:spacing w:val="-3"/>
          <w:w w:val="115"/>
          <w:sz w:val="20"/>
        </w:rPr>
        <w:t>cursen  </w:t>
      </w:r>
      <w:r>
        <w:rPr>
          <w:color w:val="231F20"/>
          <w:w w:val="115"/>
          <w:sz w:val="20"/>
        </w:rPr>
        <w:t>el</w:t>
      </w:r>
      <w:r>
        <w:rPr>
          <w:color w:val="231F20"/>
          <w:spacing w:val="10"/>
          <w:w w:val="115"/>
          <w:sz w:val="20"/>
        </w:rPr>
        <w:t> </w:t>
      </w:r>
      <w:r>
        <w:rPr>
          <w:color w:val="231F20"/>
          <w:w w:val="115"/>
          <w:sz w:val="20"/>
        </w:rPr>
        <w:t>mismo</w:t>
      </w:r>
      <w:r>
        <w:rPr>
          <w:color w:val="231F20"/>
          <w:spacing w:val="10"/>
          <w:w w:val="115"/>
          <w:sz w:val="20"/>
        </w:rPr>
        <w:t> </w:t>
      </w:r>
      <w:r>
        <w:rPr>
          <w:color w:val="231F20"/>
          <w:w w:val="115"/>
          <w:sz w:val="20"/>
        </w:rPr>
        <w:t>u</w:t>
      </w:r>
      <w:r>
        <w:rPr>
          <w:color w:val="231F20"/>
          <w:spacing w:val="11"/>
          <w:w w:val="115"/>
          <w:sz w:val="20"/>
        </w:rPr>
        <w:t> </w:t>
      </w:r>
      <w:r>
        <w:rPr>
          <w:color w:val="231F20"/>
          <w:w w:val="115"/>
          <w:sz w:val="20"/>
        </w:rPr>
        <w:t>otros</w:t>
      </w:r>
      <w:r>
        <w:rPr>
          <w:color w:val="231F20"/>
          <w:spacing w:val="10"/>
          <w:w w:val="115"/>
          <w:sz w:val="20"/>
        </w:rPr>
        <w:t> </w:t>
      </w:r>
      <w:r>
        <w:rPr>
          <w:color w:val="231F20"/>
          <w:w w:val="115"/>
          <w:sz w:val="20"/>
        </w:rPr>
        <w:t>ciclos</w:t>
      </w:r>
      <w:r>
        <w:rPr>
          <w:color w:val="231F20"/>
          <w:spacing w:val="11"/>
          <w:w w:val="115"/>
          <w:sz w:val="20"/>
        </w:rPr>
        <w:t> </w:t>
      </w:r>
      <w:r>
        <w:rPr>
          <w:color w:val="231F20"/>
          <w:w w:val="115"/>
          <w:sz w:val="20"/>
        </w:rPr>
        <w:t>formativos,</w:t>
      </w:r>
      <w:r>
        <w:rPr>
          <w:color w:val="231F20"/>
          <w:spacing w:val="10"/>
          <w:w w:val="115"/>
          <w:sz w:val="20"/>
        </w:rPr>
        <w:t> </w:t>
      </w:r>
      <w:r>
        <w:rPr>
          <w:color w:val="231F20"/>
          <w:w w:val="115"/>
          <w:sz w:val="20"/>
        </w:rPr>
        <w:t>o</w:t>
      </w:r>
      <w:r>
        <w:rPr>
          <w:color w:val="231F20"/>
          <w:spacing w:val="11"/>
          <w:w w:val="115"/>
          <w:sz w:val="20"/>
        </w:rPr>
        <w:t> </w:t>
      </w:r>
      <w:r>
        <w:rPr>
          <w:color w:val="231F20"/>
          <w:w w:val="115"/>
          <w:sz w:val="20"/>
        </w:rPr>
        <w:t>etapas</w:t>
      </w:r>
      <w:r>
        <w:rPr>
          <w:color w:val="231F20"/>
          <w:spacing w:val="10"/>
          <w:w w:val="115"/>
          <w:sz w:val="20"/>
        </w:rPr>
        <w:t> </w:t>
      </w:r>
      <w:r>
        <w:rPr>
          <w:color w:val="231F20"/>
          <w:w w:val="115"/>
          <w:sz w:val="20"/>
        </w:rPr>
        <w:t>educativas.</w:t>
      </w:r>
    </w:p>
    <w:p>
      <w:pPr>
        <w:pStyle w:val="ListParagraph"/>
        <w:numPr>
          <w:ilvl w:val="0"/>
          <w:numId w:val="11"/>
        </w:numPr>
        <w:tabs>
          <w:tab w:pos="804" w:val="left" w:leader="none"/>
        </w:tabs>
        <w:spacing w:line="196" w:lineRule="auto" w:before="1" w:after="0"/>
        <w:ind w:left="113" w:right="44" w:firstLine="341"/>
        <w:jc w:val="both"/>
        <w:rPr>
          <w:sz w:val="20"/>
        </w:rPr>
      </w:pPr>
      <w:r>
        <w:rPr>
          <w:color w:val="231F20"/>
          <w:spacing w:val="-5"/>
          <w:w w:val="115"/>
          <w:sz w:val="20"/>
        </w:rPr>
        <w:t>Los diversos </w:t>
      </w:r>
      <w:r>
        <w:rPr>
          <w:color w:val="231F20"/>
          <w:spacing w:val="-6"/>
          <w:w w:val="115"/>
          <w:sz w:val="20"/>
        </w:rPr>
        <w:t>espacios formativos identificados </w:t>
      </w:r>
      <w:r>
        <w:rPr>
          <w:color w:val="231F20"/>
          <w:spacing w:val="-13"/>
          <w:w w:val="115"/>
          <w:sz w:val="20"/>
        </w:rPr>
        <w:t>no </w:t>
      </w:r>
      <w:r>
        <w:rPr>
          <w:color w:val="231F20"/>
          <w:spacing w:val="-5"/>
          <w:w w:val="115"/>
          <w:sz w:val="20"/>
        </w:rPr>
        <w:t>deben </w:t>
      </w:r>
      <w:r>
        <w:rPr>
          <w:color w:val="231F20"/>
          <w:spacing w:val="-6"/>
          <w:w w:val="115"/>
          <w:sz w:val="20"/>
        </w:rPr>
        <w:t>diferenciarse necesariamente mediante</w:t>
      </w:r>
      <w:r>
        <w:rPr>
          <w:color w:val="231F20"/>
          <w:spacing w:val="4"/>
          <w:w w:val="115"/>
          <w:sz w:val="20"/>
        </w:rPr>
        <w:t> </w:t>
      </w:r>
      <w:r>
        <w:rPr>
          <w:color w:val="231F20"/>
          <w:spacing w:val="-7"/>
          <w:w w:val="115"/>
          <w:sz w:val="20"/>
        </w:rPr>
        <w:t>cerramientos.</w:t>
      </w:r>
    </w:p>
    <w:p>
      <w:pPr>
        <w:pStyle w:val="ListParagraph"/>
        <w:numPr>
          <w:ilvl w:val="0"/>
          <w:numId w:val="11"/>
        </w:numPr>
        <w:tabs>
          <w:tab w:pos="822" w:val="left" w:leader="none"/>
        </w:tabs>
        <w:spacing w:line="196" w:lineRule="auto" w:before="1" w:after="0"/>
        <w:ind w:left="113" w:right="38" w:firstLine="341"/>
        <w:jc w:val="both"/>
        <w:rPr>
          <w:sz w:val="20"/>
        </w:rPr>
      </w:pPr>
      <w:r>
        <w:rPr>
          <w:color w:val="231F20"/>
          <w:w w:val="115"/>
          <w:sz w:val="20"/>
        </w:rPr>
        <w:t>Los equipamientos que se incluyen en cada </w:t>
      </w:r>
      <w:r>
        <w:rPr>
          <w:color w:val="231F20"/>
          <w:spacing w:val="-4"/>
          <w:w w:val="115"/>
          <w:sz w:val="20"/>
        </w:rPr>
        <w:t>espa- </w:t>
      </w:r>
      <w:r>
        <w:rPr>
          <w:color w:val="231F20"/>
          <w:w w:val="115"/>
          <w:sz w:val="20"/>
        </w:rPr>
        <w:t>cio han de ser los necesarios y suficientes para </w:t>
      </w:r>
      <w:r>
        <w:rPr>
          <w:color w:val="231F20"/>
          <w:spacing w:val="-3"/>
          <w:w w:val="115"/>
          <w:sz w:val="20"/>
        </w:rPr>
        <w:t>garantizar </w:t>
      </w:r>
      <w:r>
        <w:rPr>
          <w:color w:val="231F20"/>
          <w:w w:val="115"/>
          <w:sz w:val="20"/>
        </w:rPr>
        <w:t>la adquisición de los resultados de aprendizaje y la cali- dad de la enseñanza a los alumnos según el sistema </w:t>
      </w:r>
      <w:r>
        <w:rPr>
          <w:color w:val="231F20"/>
          <w:spacing w:val="-8"/>
          <w:w w:val="115"/>
          <w:sz w:val="20"/>
        </w:rPr>
        <w:t>de </w:t>
      </w:r>
      <w:r>
        <w:rPr>
          <w:color w:val="231F20"/>
          <w:w w:val="115"/>
          <w:sz w:val="20"/>
        </w:rPr>
        <w:t>calidad adoptado, además deberán cumplir las siguientes condiciones:</w:t>
      </w:r>
    </w:p>
    <w:p>
      <w:pPr>
        <w:pStyle w:val="ListParagraph"/>
        <w:numPr>
          <w:ilvl w:val="0"/>
          <w:numId w:val="13"/>
        </w:numPr>
        <w:tabs>
          <w:tab w:pos="833" w:val="left" w:leader="none"/>
        </w:tabs>
        <w:spacing w:line="196" w:lineRule="auto" w:before="88" w:after="0"/>
        <w:ind w:left="113" w:right="38" w:firstLine="341"/>
        <w:jc w:val="both"/>
        <w:rPr>
          <w:sz w:val="20"/>
        </w:rPr>
      </w:pPr>
      <w:r>
        <w:rPr>
          <w:color w:val="231F20"/>
          <w:w w:val="115"/>
          <w:sz w:val="20"/>
        </w:rPr>
        <w:t>El equipamiento (equipos, máquinas, etc.) </w:t>
      </w:r>
      <w:r>
        <w:rPr>
          <w:color w:val="231F20"/>
          <w:spacing w:val="-3"/>
          <w:w w:val="115"/>
          <w:sz w:val="20"/>
        </w:rPr>
        <w:t>dispon- </w:t>
      </w:r>
      <w:r>
        <w:rPr>
          <w:color w:val="231F20"/>
          <w:w w:val="115"/>
          <w:sz w:val="20"/>
        </w:rPr>
        <w:t>drá de la instalación necesaria para su correcto funciona- miento, cumplirá con las normas de seguridad y preven- ción</w:t>
      </w:r>
      <w:r>
        <w:rPr>
          <w:color w:val="231F20"/>
          <w:spacing w:val="9"/>
          <w:w w:val="115"/>
          <w:sz w:val="20"/>
        </w:rPr>
        <w:t> </w:t>
      </w:r>
      <w:r>
        <w:rPr>
          <w:color w:val="231F20"/>
          <w:w w:val="115"/>
          <w:sz w:val="20"/>
        </w:rPr>
        <w:t>de</w:t>
      </w:r>
      <w:r>
        <w:rPr>
          <w:color w:val="231F20"/>
          <w:spacing w:val="9"/>
          <w:w w:val="115"/>
          <w:sz w:val="20"/>
        </w:rPr>
        <w:t> </w:t>
      </w:r>
      <w:r>
        <w:rPr>
          <w:color w:val="231F20"/>
          <w:w w:val="115"/>
          <w:sz w:val="20"/>
        </w:rPr>
        <w:t>riesgos</w:t>
      </w:r>
      <w:r>
        <w:rPr>
          <w:color w:val="231F20"/>
          <w:spacing w:val="9"/>
          <w:w w:val="115"/>
          <w:sz w:val="20"/>
        </w:rPr>
        <w:t> </w:t>
      </w:r>
      <w:r>
        <w:rPr>
          <w:color w:val="231F20"/>
          <w:w w:val="115"/>
          <w:sz w:val="20"/>
        </w:rPr>
        <w:t>y</w:t>
      </w:r>
      <w:r>
        <w:rPr>
          <w:color w:val="231F20"/>
          <w:spacing w:val="10"/>
          <w:w w:val="115"/>
          <w:sz w:val="20"/>
        </w:rPr>
        <w:t> </w:t>
      </w:r>
      <w:r>
        <w:rPr>
          <w:color w:val="231F20"/>
          <w:w w:val="115"/>
          <w:sz w:val="20"/>
        </w:rPr>
        <w:t>con</w:t>
      </w:r>
      <w:r>
        <w:rPr>
          <w:color w:val="231F20"/>
          <w:spacing w:val="9"/>
          <w:w w:val="115"/>
          <w:sz w:val="20"/>
        </w:rPr>
        <w:t> </w:t>
      </w:r>
      <w:r>
        <w:rPr>
          <w:color w:val="231F20"/>
          <w:w w:val="115"/>
          <w:sz w:val="20"/>
        </w:rPr>
        <w:t>cuantas</w:t>
      </w:r>
      <w:r>
        <w:rPr>
          <w:color w:val="231F20"/>
          <w:spacing w:val="9"/>
          <w:w w:val="115"/>
          <w:sz w:val="20"/>
        </w:rPr>
        <w:t> </w:t>
      </w:r>
      <w:r>
        <w:rPr>
          <w:color w:val="231F20"/>
          <w:w w:val="115"/>
          <w:sz w:val="20"/>
        </w:rPr>
        <w:t>otras</w:t>
      </w:r>
      <w:r>
        <w:rPr>
          <w:color w:val="231F20"/>
          <w:spacing w:val="9"/>
          <w:w w:val="115"/>
          <w:sz w:val="20"/>
        </w:rPr>
        <w:t> </w:t>
      </w:r>
      <w:r>
        <w:rPr>
          <w:color w:val="231F20"/>
          <w:w w:val="115"/>
          <w:sz w:val="20"/>
        </w:rPr>
        <w:t>sean</w:t>
      </w:r>
      <w:r>
        <w:rPr>
          <w:color w:val="231F20"/>
          <w:spacing w:val="10"/>
          <w:w w:val="115"/>
          <w:sz w:val="20"/>
        </w:rPr>
        <w:t> </w:t>
      </w:r>
      <w:r>
        <w:rPr>
          <w:color w:val="231F20"/>
          <w:w w:val="115"/>
          <w:sz w:val="20"/>
        </w:rPr>
        <w:t>de</w:t>
      </w:r>
      <w:r>
        <w:rPr>
          <w:color w:val="231F20"/>
          <w:spacing w:val="9"/>
          <w:w w:val="115"/>
          <w:sz w:val="20"/>
        </w:rPr>
        <w:t> </w:t>
      </w:r>
      <w:r>
        <w:rPr>
          <w:color w:val="231F20"/>
          <w:w w:val="115"/>
          <w:sz w:val="20"/>
        </w:rPr>
        <w:t>aplicación.</w:t>
      </w:r>
    </w:p>
    <w:p>
      <w:pPr>
        <w:pStyle w:val="ListParagraph"/>
        <w:numPr>
          <w:ilvl w:val="0"/>
          <w:numId w:val="13"/>
        </w:numPr>
        <w:tabs>
          <w:tab w:pos="844" w:val="left" w:leader="none"/>
        </w:tabs>
        <w:spacing w:line="196" w:lineRule="auto" w:before="1" w:after="0"/>
        <w:ind w:left="113" w:right="38" w:firstLine="341"/>
        <w:jc w:val="both"/>
        <w:rPr>
          <w:sz w:val="20"/>
        </w:rPr>
      </w:pPr>
      <w:r>
        <w:rPr>
          <w:color w:val="231F20"/>
          <w:w w:val="115"/>
          <w:sz w:val="20"/>
        </w:rPr>
        <w:t>La cantidad y características del </w:t>
      </w:r>
      <w:r>
        <w:rPr>
          <w:color w:val="231F20"/>
          <w:spacing w:val="-2"/>
          <w:w w:val="115"/>
          <w:sz w:val="20"/>
        </w:rPr>
        <w:t>equipamiento </w:t>
      </w:r>
      <w:r>
        <w:rPr>
          <w:color w:val="231F20"/>
          <w:w w:val="115"/>
          <w:sz w:val="20"/>
        </w:rPr>
        <w:t>deberá estar en función del número de alumnos y </w:t>
      </w:r>
      <w:r>
        <w:rPr>
          <w:color w:val="231F20"/>
          <w:spacing w:val="-3"/>
          <w:w w:val="115"/>
          <w:sz w:val="20"/>
        </w:rPr>
        <w:t>permi- </w:t>
      </w:r>
      <w:r>
        <w:rPr>
          <w:color w:val="231F20"/>
          <w:w w:val="115"/>
          <w:sz w:val="20"/>
        </w:rPr>
        <w:t>tir la adquisición de los resultados de </w:t>
      </w:r>
      <w:r>
        <w:rPr>
          <w:color w:val="231F20"/>
          <w:spacing w:val="-2"/>
          <w:w w:val="115"/>
          <w:sz w:val="20"/>
        </w:rPr>
        <w:t>aprendizaje, </w:t>
      </w:r>
      <w:r>
        <w:rPr>
          <w:color w:val="231F20"/>
          <w:w w:val="115"/>
          <w:sz w:val="20"/>
        </w:rPr>
        <w:t>teniendo en cuenta los criterios de evaluación y los </w:t>
      </w:r>
      <w:r>
        <w:rPr>
          <w:color w:val="231F20"/>
          <w:spacing w:val="-3"/>
          <w:w w:val="115"/>
          <w:sz w:val="20"/>
        </w:rPr>
        <w:t>conte- </w:t>
      </w:r>
      <w:r>
        <w:rPr>
          <w:color w:val="231F20"/>
          <w:w w:val="115"/>
          <w:sz w:val="20"/>
        </w:rPr>
        <w:t>nidos que se incluyen en cada uno de los módulos profe- sionales que se impartan en los referidos</w:t>
      </w:r>
      <w:r>
        <w:rPr>
          <w:color w:val="231F20"/>
          <w:spacing w:val="46"/>
          <w:w w:val="115"/>
          <w:sz w:val="20"/>
        </w:rPr>
        <w:t> </w:t>
      </w:r>
      <w:r>
        <w:rPr>
          <w:color w:val="231F20"/>
          <w:w w:val="115"/>
          <w:sz w:val="20"/>
        </w:rPr>
        <w:t>espacios.</w:t>
      </w:r>
    </w:p>
    <w:p>
      <w:pPr>
        <w:pStyle w:val="ListParagraph"/>
        <w:numPr>
          <w:ilvl w:val="0"/>
          <w:numId w:val="11"/>
        </w:numPr>
        <w:tabs>
          <w:tab w:pos="822" w:val="left" w:leader="none"/>
        </w:tabs>
        <w:spacing w:line="196" w:lineRule="auto" w:before="131" w:after="0"/>
        <w:ind w:left="113" w:right="38" w:firstLine="341"/>
        <w:jc w:val="both"/>
        <w:rPr>
          <w:sz w:val="20"/>
        </w:rPr>
      </w:pPr>
      <w:r>
        <w:rPr>
          <w:color w:val="231F20"/>
          <w:w w:val="115"/>
          <w:sz w:val="20"/>
        </w:rPr>
        <w:t>Las Administraciones competentes velarán </w:t>
      </w:r>
      <w:r>
        <w:rPr>
          <w:color w:val="231F20"/>
          <w:spacing w:val="-4"/>
          <w:w w:val="115"/>
          <w:sz w:val="20"/>
        </w:rPr>
        <w:t>para </w:t>
      </w:r>
      <w:r>
        <w:rPr>
          <w:color w:val="231F20"/>
          <w:w w:val="115"/>
          <w:sz w:val="20"/>
        </w:rPr>
        <w:t>que los espacios y el equipamiento sean los adecuados  en cantidad y características para el desarrollo de los </w:t>
      </w:r>
      <w:r>
        <w:rPr>
          <w:color w:val="231F20"/>
          <w:spacing w:val="-4"/>
          <w:w w:val="115"/>
          <w:sz w:val="20"/>
        </w:rPr>
        <w:t>pro- </w:t>
      </w:r>
      <w:r>
        <w:rPr>
          <w:color w:val="231F20"/>
          <w:w w:val="115"/>
          <w:sz w:val="20"/>
        </w:rPr>
        <w:t>cesos de enseñanza y aprendizaje que se derivan de </w:t>
      </w:r>
      <w:r>
        <w:rPr>
          <w:color w:val="231F20"/>
          <w:spacing w:val="-6"/>
          <w:w w:val="115"/>
          <w:sz w:val="20"/>
        </w:rPr>
        <w:t>los </w:t>
      </w:r>
      <w:r>
        <w:rPr>
          <w:color w:val="231F20"/>
          <w:w w:val="115"/>
          <w:sz w:val="20"/>
        </w:rPr>
        <w:t>resultados de aprendizaje de los módulos correspondien- tes y garantizar así la calidad de estas</w:t>
      </w:r>
      <w:r>
        <w:rPr>
          <w:color w:val="231F20"/>
          <w:spacing w:val="47"/>
          <w:w w:val="115"/>
          <w:sz w:val="20"/>
        </w:rPr>
        <w:t> </w:t>
      </w:r>
      <w:r>
        <w:rPr>
          <w:color w:val="231F20"/>
          <w:w w:val="115"/>
          <w:sz w:val="20"/>
        </w:rPr>
        <w:t>enseñanzas.</w:t>
      </w:r>
    </w:p>
    <w:p>
      <w:pPr>
        <w:spacing w:before="202"/>
        <w:ind w:left="113" w:right="0" w:firstLine="0"/>
        <w:jc w:val="left"/>
        <w:rPr>
          <w:i/>
          <w:sz w:val="20"/>
        </w:rPr>
      </w:pPr>
      <w:r>
        <w:rPr>
          <w:color w:val="231F20"/>
          <w:w w:val="115"/>
          <w:sz w:val="20"/>
        </w:rPr>
        <w:t>Artículo 12. </w:t>
      </w:r>
      <w:r>
        <w:rPr>
          <w:i/>
          <w:color w:val="231F20"/>
          <w:w w:val="115"/>
          <w:sz w:val="20"/>
        </w:rPr>
        <w:t>Profesorado.</w:t>
      </w:r>
    </w:p>
    <w:p>
      <w:pPr>
        <w:pStyle w:val="ListParagraph"/>
        <w:numPr>
          <w:ilvl w:val="0"/>
          <w:numId w:val="14"/>
        </w:numPr>
        <w:tabs>
          <w:tab w:pos="802" w:val="left" w:leader="none"/>
        </w:tabs>
        <w:spacing w:line="196" w:lineRule="auto" w:before="204" w:after="0"/>
        <w:ind w:left="113" w:right="38" w:firstLine="341"/>
        <w:jc w:val="both"/>
        <w:rPr>
          <w:sz w:val="20"/>
        </w:rPr>
      </w:pPr>
      <w:r>
        <w:rPr>
          <w:color w:val="231F20"/>
          <w:w w:val="115"/>
          <w:sz w:val="20"/>
        </w:rPr>
        <w:t>La docencia de los módulos profesionales </w:t>
      </w:r>
      <w:r>
        <w:rPr>
          <w:color w:val="231F20"/>
          <w:spacing w:val="-4"/>
          <w:w w:val="115"/>
          <w:sz w:val="20"/>
        </w:rPr>
        <w:t>que </w:t>
      </w:r>
      <w:r>
        <w:rPr>
          <w:color w:val="231F20"/>
          <w:w w:val="115"/>
          <w:sz w:val="20"/>
        </w:rPr>
        <w:t>constituyen las enseñanzas de este ciclo formativo </w:t>
      </w:r>
      <w:r>
        <w:rPr>
          <w:color w:val="231F20"/>
          <w:spacing w:val="-4"/>
          <w:w w:val="115"/>
          <w:sz w:val="20"/>
        </w:rPr>
        <w:t>corres- </w:t>
      </w:r>
      <w:r>
        <w:rPr>
          <w:color w:val="231F20"/>
          <w:w w:val="115"/>
          <w:sz w:val="20"/>
        </w:rPr>
        <w:t>ponde al profesorado del Cuerpo de Catedráticos </w:t>
      </w:r>
      <w:r>
        <w:rPr>
          <w:color w:val="231F20"/>
          <w:spacing w:val="-7"/>
          <w:w w:val="115"/>
          <w:sz w:val="20"/>
        </w:rPr>
        <w:t>de </w:t>
      </w:r>
      <w:r>
        <w:rPr>
          <w:color w:val="231F20"/>
          <w:w w:val="115"/>
          <w:sz w:val="20"/>
        </w:rPr>
        <w:t>Enseñanza Secundaria, del Cuerpo de Profesores </w:t>
      </w:r>
      <w:r>
        <w:rPr>
          <w:color w:val="231F20"/>
          <w:spacing w:val="-9"/>
          <w:w w:val="115"/>
          <w:sz w:val="20"/>
        </w:rPr>
        <w:t>de </w:t>
      </w:r>
      <w:r>
        <w:rPr>
          <w:color w:val="231F20"/>
          <w:w w:val="115"/>
          <w:sz w:val="20"/>
        </w:rPr>
        <w:t>Enseñanza Secundaria y del Cuerpo de Profesores </w:t>
      </w:r>
      <w:r>
        <w:rPr>
          <w:color w:val="231F20"/>
          <w:spacing w:val="-6"/>
          <w:w w:val="115"/>
          <w:sz w:val="20"/>
        </w:rPr>
        <w:t>Técni- </w:t>
      </w:r>
      <w:r>
        <w:rPr>
          <w:color w:val="231F20"/>
          <w:w w:val="115"/>
          <w:sz w:val="20"/>
        </w:rPr>
        <w:t>cos de Formación Profesional, según proceda, de </w:t>
      </w:r>
      <w:r>
        <w:rPr>
          <w:color w:val="231F20"/>
          <w:spacing w:val="-5"/>
          <w:w w:val="115"/>
          <w:sz w:val="20"/>
        </w:rPr>
        <w:t>las </w:t>
      </w:r>
      <w:r>
        <w:rPr>
          <w:color w:val="231F20"/>
          <w:w w:val="115"/>
          <w:sz w:val="20"/>
        </w:rPr>
        <w:t>especialidades establecidas en el anexo III A) de este </w:t>
      </w:r>
      <w:r>
        <w:rPr>
          <w:color w:val="231F20"/>
          <w:spacing w:val="-4"/>
          <w:w w:val="115"/>
          <w:sz w:val="20"/>
        </w:rPr>
        <w:t>real </w:t>
      </w:r>
      <w:r>
        <w:rPr>
          <w:color w:val="231F20"/>
          <w:w w:val="115"/>
          <w:sz w:val="20"/>
        </w:rPr>
        <w:t>decreto.</w:t>
      </w:r>
    </w:p>
    <w:p>
      <w:pPr>
        <w:pStyle w:val="ListParagraph"/>
        <w:numPr>
          <w:ilvl w:val="0"/>
          <w:numId w:val="14"/>
        </w:numPr>
        <w:tabs>
          <w:tab w:pos="822" w:val="left" w:leader="none"/>
        </w:tabs>
        <w:spacing w:line="196" w:lineRule="auto" w:before="3" w:after="0"/>
        <w:ind w:left="113" w:right="38" w:firstLine="341"/>
        <w:jc w:val="both"/>
        <w:rPr>
          <w:sz w:val="20"/>
        </w:rPr>
      </w:pPr>
      <w:r>
        <w:rPr>
          <w:color w:val="231F20"/>
          <w:w w:val="115"/>
          <w:sz w:val="20"/>
        </w:rPr>
        <w:t>Las titulaciones requeridas para acceder a </w:t>
      </w:r>
      <w:r>
        <w:rPr>
          <w:color w:val="231F20"/>
          <w:spacing w:val="-5"/>
          <w:w w:val="115"/>
          <w:sz w:val="20"/>
        </w:rPr>
        <w:t>los </w:t>
      </w:r>
      <w:r>
        <w:rPr>
          <w:color w:val="231F20"/>
          <w:w w:val="115"/>
          <w:sz w:val="20"/>
        </w:rPr>
        <w:t>cuerpos docentes citados son, con carácter general, </w:t>
      </w:r>
      <w:r>
        <w:rPr>
          <w:color w:val="231F20"/>
          <w:spacing w:val="-6"/>
          <w:w w:val="115"/>
          <w:sz w:val="20"/>
        </w:rPr>
        <w:t>las </w:t>
      </w:r>
      <w:r>
        <w:rPr>
          <w:color w:val="231F20"/>
          <w:w w:val="115"/>
          <w:sz w:val="20"/>
        </w:rPr>
        <w:t>establecidas en el artículo 13 del Real Decreto </w:t>
      </w:r>
      <w:r>
        <w:rPr>
          <w:color w:val="231F20"/>
          <w:spacing w:val="-5"/>
          <w:w w:val="115"/>
          <w:sz w:val="20"/>
        </w:rPr>
        <w:t>276/2007, </w:t>
      </w:r>
      <w:r>
        <w:rPr>
          <w:color w:val="231F20"/>
          <w:w w:val="115"/>
          <w:sz w:val="20"/>
        </w:rPr>
        <w:t>de 23 de febrero, por el que se aprueba el Reglamento de ingreso, accesos y adquisición de nuevas especialidades en los cuerpos docentes a que se refiere la Ley </w:t>
      </w:r>
      <w:r>
        <w:rPr>
          <w:color w:val="231F20"/>
          <w:spacing w:val="-4"/>
          <w:w w:val="115"/>
          <w:sz w:val="20"/>
        </w:rPr>
        <w:t>Orgánica </w:t>
      </w:r>
      <w:r>
        <w:rPr>
          <w:color w:val="231F20"/>
          <w:w w:val="115"/>
          <w:sz w:val="20"/>
        </w:rPr>
        <w:t>2/2006, de 3 de mayo, de Educación, y se regula el régi- men transitorio de ingreso a que se refiere la disposición transitoria decimoséptima de la citada </w:t>
      </w:r>
      <w:r>
        <w:rPr>
          <w:color w:val="231F20"/>
          <w:spacing w:val="-3"/>
          <w:w w:val="115"/>
          <w:sz w:val="20"/>
        </w:rPr>
        <w:t>ley. </w:t>
      </w:r>
      <w:r>
        <w:rPr>
          <w:color w:val="231F20"/>
          <w:w w:val="115"/>
          <w:sz w:val="20"/>
        </w:rPr>
        <w:t>Las titulacio- nes equivalentes a las anteriores a esos mismos </w:t>
      </w:r>
      <w:r>
        <w:rPr>
          <w:color w:val="231F20"/>
          <w:spacing w:val="-3"/>
          <w:w w:val="115"/>
          <w:sz w:val="20"/>
        </w:rPr>
        <w:t>efectos </w:t>
      </w:r>
      <w:r>
        <w:rPr>
          <w:color w:val="231F20"/>
          <w:w w:val="115"/>
          <w:sz w:val="20"/>
        </w:rPr>
        <w:t>son, para las distintas especialidades del profesorado, </w:t>
      </w:r>
      <w:r>
        <w:rPr>
          <w:color w:val="231F20"/>
          <w:spacing w:val="-5"/>
          <w:w w:val="115"/>
          <w:sz w:val="20"/>
        </w:rPr>
        <w:t>las </w:t>
      </w:r>
      <w:r>
        <w:rPr>
          <w:color w:val="231F20"/>
          <w:w w:val="115"/>
          <w:sz w:val="20"/>
        </w:rPr>
        <w:t>recogidas en el Anexo III B) del presente real</w:t>
      </w:r>
      <w:r>
        <w:rPr>
          <w:color w:val="231F20"/>
          <w:spacing w:val="26"/>
          <w:w w:val="115"/>
          <w:sz w:val="20"/>
        </w:rPr>
        <w:t> </w:t>
      </w:r>
      <w:r>
        <w:rPr>
          <w:color w:val="231F20"/>
          <w:w w:val="115"/>
          <w:sz w:val="20"/>
        </w:rPr>
        <w:t>decreto.</w:t>
      </w:r>
    </w:p>
    <w:p>
      <w:pPr>
        <w:pStyle w:val="ListParagraph"/>
        <w:numPr>
          <w:ilvl w:val="0"/>
          <w:numId w:val="14"/>
        </w:numPr>
        <w:tabs>
          <w:tab w:pos="822" w:val="left" w:leader="none"/>
        </w:tabs>
        <w:spacing w:line="196" w:lineRule="auto" w:before="5" w:after="0"/>
        <w:ind w:left="113" w:right="38" w:firstLine="341"/>
        <w:jc w:val="both"/>
        <w:rPr>
          <w:sz w:val="20"/>
        </w:rPr>
      </w:pPr>
      <w:r>
        <w:rPr>
          <w:color w:val="231F20"/>
          <w:w w:val="115"/>
          <w:sz w:val="20"/>
        </w:rPr>
        <w:t>Las titulaciones requeridas y los requisitos </w:t>
      </w:r>
      <w:r>
        <w:rPr>
          <w:color w:val="231F20"/>
          <w:spacing w:val="-3"/>
          <w:w w:val="115"/>
          <w:sz w:val="20"/>
        </w:rPr>
        <w:t>nece- </w:t>
      </w:r>
      <w:r>
        <w:rPr>
          <w:color w:val="231F20"/>
          <w:w w:val="115"/>
          <w:sz w:val="20"/>
        </w:rPr>
        <w:t>sarios para la impartición de los módulos </w:t>
      </w:r>
      <w:r>
        <w:rPr>
          <w:color w:val="231F20"/>
          <w:spacing w:val="-2"/>
          <w:w w:val="115"/>
          <w:sz w:val="20"/>
        </w:rPr>
        <w:t>profesionales </w:t>
      </w:r>
      <w:r>
        <w:rPr>
          <w:color w:val="231F20"/>
          <w:w w:val="115"/>
          <w:sz w:val="20"/>
        </w:rPr>
        <w:t>que conforman el título, para el profesorado de los </w:t>
      </w:r>
      <w:r>
        <w:rPr>
          <w:color w:val="231F20"/>
          <w:spacing w:val="-3"/>
          <w:w w:val="115"/>
          <w:sz w:val="20"/>
        </w:rPr>
        <w:t>cen- </w:t>
      </w:r>
      <w:r>
        <w:rPr>
          <w:color w:val="231F20"/>
          <w:w w:val="115"/>
          <w:sz w:val="20"/>
        </w:rPr>
        <w:t>tros</w:t>
      </w:r>
      <w:r>
        <w:rPr>
          <w:color w:val="231F20"/>
          <w:spacing w:val="-7"/>
          <w:w w:val="115"/>
          <w:sz w:val="20"/>
        </w:rPr>
        <w:t> </w:t>
      </w:r>
      <w:r>
        <w:rPr>
          <w:color w:val="231F20"/>
          <w:w w:val="115"/>
          <w:sz w:val="20"/>
        </w:rPr>
        <w:t>de</w:t>
      </w:r>
      <w:r>
        <w:rPr>
          <w:color w:val="231F20"/>
          <w:spacing w:val="-6"/>
          <w:w w:val="115"/>
          <w:sz w:val="20"/>
        </w:rPr>
        <w:t> </w:t>
      </w:r>
      <w:r>
        <w:rPr>
          <w:color w:val="231F20"/>
          <w:w w:val="115"/>
          <w:sz w:val="20"/>
        </w:rPr>
        <w:t>titularidad</w:t>
      </w:r>
      <w:r>
        <w:rPr>
          <w:color w:val="231F20"/>
          <w:spacing w:val="-6"/>
          <w:w w:val="115"/>
          <w:sz w:val="20"/>
        </w:rPr>
        <w:t> </w:t>
      </w:r>
      <w:r>
        <w:rPr>
          <w:color w:val="231F20"/>
          <w:w w:val="115"/>
          <w:sz w:val="20"/>
        </w:rPr>
        <w:t>privada</w:t>
      </w:r>
      <w:r>
        <w:rPr>
          <w:color w:val="231F20"/>
          <w:spacing w:val="-6"/>
          <w:w w:val="115"/>
          <w:sz w:val="20"/>
        </w:rPr>
        <w:t> </w:t>
      </w:r>
      <w:r>
        <w:rPr>
          <w:color w:val="231F20"/>
          <w:w w:val="115"/>
          <w:sz w:val="20"/>
        </w:rPr>
        <w:t>o</w:t>
      </w:r>
      <w:r>
        <w:rPr>
          <w:color w:val="231F20"/>
          <w:spacing w:val="-6"/>
          <w:w w:val="115"/>
          <w:sz w:val="20"/>
        </w:rPr>
        <w:t> </w:t>
      </w:r>
      <w:r>
        <w:rPr>
          <w:color w:val="231F20"/>
          <w:w w:val="115"/>
          <w:sz w:val="20"/>
        </w:rPr>
        <w:t>de</w:t>
      </w:r>
      <w:r>
        <w:rPr>
          <w:color w:val="231F20"/>
          <w:spacing w:val="-6"/>
          <w:w w:val="115"/>
          <w:sz w:val="20"/>
        </w:rPr>
        <w:t> </w:t>
      </w:r>
      <w:r>
        <w:rPr>
          <w:color w:val="231F20"/>
          <w:w w:val="115"/>
          <w:sz w:val="20"/>
        </w:rPr>
        <w:t>titularidad</w:t>
      </w:r>
      <w:r>
        <w:rPr>
          <w:color w:val="231F20"/>
          <w:spacing w:val="-7"/>
          <w:w w:val="115"/>
          <w:sz w:val="20"/>
        </w:rPr>
        <w:t> </w:t>
      </w:r>
      <w:r>
        <w:rPr>
          <w:color w:val="231F20"/>
          <w:w w:val="115"/>
          <w:sz w:val="20"/>
        </w:rPr>
        <w:t>pública</w:t>
      </w:r>
      <w:r>
        <w:rPr>
          <w:color w:val="231F20"/>
          <w:spacing w:val="-6"/>
          <w:w w:val="115"/>
          <w:sz w:val="20"/>
        </w:rPr>
        <w:t> </w:t>
      </w:r>
      <w:r>
        <w:rPr>
          <w:color w:val="231F20"/>
          <w:w w:val="115"/>
          <w:sz w:val="20"/>
        </w:rPr>
        <w:t>de</w:t>
      </w:r>
      <w:r>
        <w:rPr>
          <w:color w:val="231F20"/>
          <w:spacing w:val="-6"/>
          <w:w w:val="115"/>
          <w:sz w:val="20"/>
        </w:rPr>
        <w:t> </w:t>
      </w:r>
      <w:r>
        <w:rPr>
          <w:color w:val="231F20"/>
          <w:spacing w:val="-3"/>
          <w:w w:val="115"/>
          <w:sz w:val="20"/>
        </w:rPr>
        <w:t>otras </w:t>
      </w:r>
      <w:r>
        <w:rPr>
          <w:color w:val="231F20"/>
          <w:w w:val="115"/>
          <w:sz w:val="20"/>
        </w:rPr>
        <w:t>administraciones distintas de las educativas, son </w:t>
      </w:r>
      <w:r>
        <w:rPr>
          <w:color w:val="231F20"/>
          <w:spacing w:val="-6"/>
          <w:w w:val="115"/>
          <w:sz w:val="20"/>
        </w:rPr>
        <w:t>las </w:t>
      </w:r>
      <w:r>
        <w:rPr>
          <w:color w:val="231F20"/>
          <w:w w:val="115"/>
          <w:sz w:val="20"/>
        </w:rPr>
        <w:t>incluidas en el Anexo III C) del presente real decreto. </w:t>
      </w:r>
      <w:r>
        <w:rPr>
          <w:color w:val="231F20"/>
          <w:spacing w:val="-8"/>
          <w:w w:val="115"/>
          <w:sz w:val="20"/>
        </w:rPr>
        <w:t>En </w:t>
      </w:r>
      <w:r>
        <w:rPr>
          <w:color w:val="231F20"/>
          <w:w w:val="115"/>
          <w:sz w:val="20"/>
        </w:rPr>
        <w:t>todo caso, se exigirá que las enseñanzas conducentes </w:t>
      </w:r>
      <w:r>
        <w:rPr>
          <w:color w:val="231F20"/>
          <w:spacing w:val="-11"/>
          <w:w w:val="115"/>
          <w:sz w:val="20"/>
        </w:rPr>
        <w:t>a </w:t>
      </w:r>
      <w:r>
        <w:rPr>
          <w:color w:val="231F20"/>
          <w:w w:val="115"/>
          <w:sz w:val="20"/>
        </w:rPr>
        <w:t>las titulaciones citadas engloben los objetivos de </w:t>
      </w:r>
      <w:r>
        <w:rPr>
          <w:color w:val="231F20"/>
          <w:spacing w:val="-6"/>
          <w:w w:val="115"/>
          <w:sz w:val="20"/>
        </w:rPr>
        <w:t>los </w:t>
      </w:r>
      <w:r>
        <w:rPr>
          <w:color w:val="231F20"/>
          <w:w w:val="115"/>
          <w:sz w:val="20"/>
        </w:rPr>
        <w:t>módulos profesionales o se acredite, mediante </w:t>
      </w:r>
      <w:r>
        <w:rPr>
          <w:color w:val="231F20"/>
          <w:spacing w:val="-3"/>
          <w:w w:val="115"/>
          <w:sz w:val="20"/>
        </w:rPr>
        <w:t>«certifica- ción», </w:t>
      </w:r>
      <w:r>
        <w:rPr>
          <w:color w:val="231F20"/>
          <w:w w:val="115"/>
          <w:sz w:val="20"/>
        </w:rPr>
        <w:t>una experiencia laboral de, al menos tres años, </w:t>
      </w:r>
      <w:r>
        <w:rPr>
          <w:color w:val="231F20"/>
          <w:spacing w:val="-8"/>
          <w:w w:val="115"/>
          <w:sz w:val="20"/>
        </w:rPr>
        <w:t>en </w:t>
      </w:r>
      <w:r>
        <w:rPr>
          <w:color w:val="231F20"/>
          <w:w w:val="115"/>
          <w:sz w:val="20"/>
        </w:rPr>
        <w:t>el sector vinculado a la familia profesional, realizando actividades productivas en empresas relacionadas </w:t>
      </w:r>
      <w:r>
        <w:rPr>
          <w:color w:val="231F20"/>
          <w:spacing w:val="-3"/>
          <w:w w:val="115"/>
          <w:sz w:val="20"/>
        </w:rPr>
        <w:t>implí- </w:t>
      </w:r>
      <w:r>
        <w:rPr>
          <w:color w:val="231F20"/>
          <w:w w:val="115"/>
          <w:sz w:val="20"/>
        </w:rPr>
        <w:t>citamente con los resultados de</w:t>
      </w:r>
      <w:r>
        <w:rPr>
          <w:color w:val="231F20"/>
          <w:spacing w:val="17"/>
          <w:w w:val="115"/>
          <w:sz w:val="20"/>
        </w:rPr>
        <w:t> </w:t>
      </w:r>
      <w:r>
        <w:rPr>
          <w:color w:val="231F20"/>
          <w:w w:val="115"/>
          <w:sz w:val="20"/>
        </w:rPr>
        <w:t>aprendizaje.</w:t>
      </w:r>
    </w:p>
    <w:p>
      <w:pPr>
        <w:pStyle w:val="ListParagraph"/>
        <w:numPr>
          <w:ilvl w:val="0"/>
          <w:numId w:val="14"/>
        </w:numPr>
        <w:tabs>
          <w:tab w:pos="822" w:val="left" w:leader="none"/>
        </w:tabs>
        <w:spacing w:line="196" w:lineRule="auto" w:before="5" w:after="0"/>
        <w:ind w:left="113" w:right="38" w:firstLine="341"/>
        <w:jc w:val="both"/>
        <w:rPr>
          <w:sz w:val="20"/>
        </w:rPr>
      </w:pPr>
      <w:r>
        <w:rPr>
          <w:color w:val="231F20"/>
          <w:w w:val="120"/>
          <w:sz w:val="20"/>
        </w:rPr>
        <w:t>Las Administraciones competentes velarán </w:t>
      </w:r>
      <w:r>
        <w:rPr>
          <w:color w:val="231F20"/>
          <w:spacing w:val="-4"/>
          <w:w w:val="120"/>
          <w:sz w:val="20"/>
        </w:rPr>
        <w:t>para </w:t>
      </w:r>
      <w:r>
        <w:rPr>
          <w:color w:val="231F20"/>
          <w:w w:val="120"/>
          <w:sz w:val="20"/>
        </w:rPr>
        <w:t>que</w:t>
      </w:r>
      <w:r>
        <w:rPr>
          <w:color w:val="231F20"/>
          <w:spacing w:val="-26"/>
          <w:w w:val="120"/>
          <w:sz w:val="20"/>
        </w:rPr>
        <w:t> </w:t>
      </w:r>
      <w:r>
        <w:rPr>
          <w:color w:val="231F20"/>
          <w:w w:val="120"/>
          <w:sz w:val="20"/>
        </w:rPr>
        <w:t>los</w:t>
      </w:r>
      <w:r>
        <w:rPr>
          <w:color w:val="231F20"/>
          <w:spacing w:val="-25"/>
          <w:w w:val="120"/>
          <w:sz w:val="20"/>
        </w:rPr>
        <w:t> </w:t>
      </w:r>
      <w:r>
        <w:rPr>
          <w:color w:val="231F20"/>
          <w:w w:val="120"/>
          <w:sz w:val="20"/>
        </w:rPr>
        <w:t>profesores</w:t>
      </w:r>
      <w:r>
        <w:rPr>
          <w:color w:val="231F20"/>
          <w:spacing w:val="-25"/>
          <w:w w:val="120"/>
          <w:sz w:val="20"/>
        </w:rPr>
        <w:t> </w:t>
      </w:r>
      <w:r>
        <w:rPr>
          <w:color w:val="231F20"/>
          <w:w w:val="120"/>
          <w:sz w:val="20"/>
        </w:rPr>
        <w:t>que</w:t>
      </w:r>
      <w:r>
        <w:rPr>
          <w:color w:val="231F20"/>
          <w:spacing w:val="-25"/>
          <w:w w:val="120"/>
          <w:sz w:val="20"/>
        </w:rPr>
        <w:t> </w:t>
      </w:r>
      <w:r>
        <w:rPr>
          <w:color w:val="231F20"/>
          <w:w w:val="120"/>
          <w:sz w:val="20"/>
        </w:rPr>
        <w:t>imparten</w:t>
      </w:r>
      <w:r>
        <w:rPr>
          <w:color w:val="231F20"/>
          <w:spacing w:val="-25"/>
          <w:w w:val="120"/>
          <w:sz w:val="20"/>
        </w:rPr>
        <w:t> </w:t>
      </w:r>
      <w:r>
        <w:rPr>
          <w:color w:val="231F20"/>
          <w:w w:val="120"/>
          <w:sz w:val="20"/>
        </w:rPr>
        <w:t>los</w:t>
      </w:r>
      <w:r>
        <w:rPr>
          <w:color w:val="231F20"/>
          <w:spacing w:val="-25"/>
          <w:w w:val="120"/>
          <w:sz w:val="20"/>
        </w:rPr>
        <w:t> </w:t>
      </w:r>
      <w:r>
        <w:rPr>
          <w:color w:val="231F20"/>
          <w:w w:val="120"/>
          <w:sz w:val="20"/>
        </w:rPr>
        <w:t>módulos</w:t>
      </w:r>
      <w:r>
        <w:rPr>
          <w:color w:val="231F20"/>
          <w:spacing w:val="-26"/>
          <w:w w:val="120"/>
          <w:sz w:val="20"/>
        </w:rPr>
        <w:t> </w:t>
      </w:r>
      <w:r>
        <w:rPr>
          <w:color w:val="231F20"/>
          <w:w w:val="120"/>
          <w:sz w:val="20"/>
        </w:rPr>
        <w:t>profesiona- les</w:t>
      </w:r>
      <w:r>
        <w:rPr>
          <w:color w:val="231F20"/>
          <w:spacing w:val="-7"/>
          <w:w w:val="120"/>
          <w:sz w:val="20"/>
        </w:rPr>
        <w:t> </w:t>
      </w:r>
      <w:r>
        <w:rPr>
          <w:color w:val="231F20"/>
          <w:w w:val="120"/>
          <w:sz w:val="20"/>
        </w:rPr>
        <w:t>cumplan</w:t>
      </w:r>
      <w:r>
        <w:rPr>
          <w:color w:val="231F20"/>
          <w:spacing w:val="-6"/>
          <w:w w:val="120"/>
          <w:sz w:val="20"/>
        </w:rPr>
        <w:t> </w:t>
      </w:r>
      <w:r>
        <w:rPr>
          <w:color w:val="231F20"/>
          <w:w w:val="120"/>
          <w:sz w:val="20"/>
        </w:rPr>
        <w:t>con</w:t>
      </w:r>
      <w:r>
        <w:rPr>
          <w:color w:val="231F20"/>
          <w:spacing w:val="-6"/>
          <w:w w:val="120"/>
          <w:sz w:val="20"/>
        </w:rPr>
        <w:t> </w:t>
      </w:r>
      <w:r>
        <w:rPr>
          <w:color w:val="231F20"/>
          <w:w w:val="120"/>
          <w:sz w:val="20"/>
        </w:rPr>
        <w:t>los</w:t>
      </w:r>
      <w:r>
        <w:rPr>
          <w:color w:val="231F20"/>
          <w:spacing w:val="-7"/>
          <w:w w:val="120"/>
          <w:sz w:val="20"/>
        </w:rPr>
        <w:t> </w:t>
      </w:r>
      <w:r>
        <w:rPr>
          <w:color w:val="231F20"/>
          <w:w w:val="120"/>
          <w:sz w:val="20"/>
        </w:rPr>
        <w:t>requisitos</w:t>
      </w:r>
      <w:r>
        <w:rPr>
          <w:color w:val="231F20"/>
          <w:spacing w:val="-6"/>
          <w:w w:val="120"/>
          <w:sz w:val="20"/>
        </w:rPr>
        <w:t> </w:t>
      </w:r>
      <w:r>
        <w:rPr>
          <w:color w:val="231F20"/>
          <w:w w:val="120"/>
          <w:sz w:val="20"/>
        </w:rPr>
        <w:t>especificados</w:t>
      </w:r>
      <w:r>
        <w:rPr>
          <w:color w:val="231F20"/>
          <w:spacing w:val="-6"/>
          <w:w w:val="120"/>
          <w:sz w:val="20"/>
        </w:rPr>
        <w:t> </w:t>
      </w:r>
      <w:r>
        <w:rPr>
          <w:color w:val="231F20"/>
          <w:w w:val="120"/>
          <w:sz w:val="20"/>
        </w:rPr>
        <w:t>y</w:t>
      </w:r>
      <w:r>
        <w:rPr>
          <w:color w:val="231F20"/>
          <w:spacing w:val="-7"/>
          <w:w w:val="120"/>
          <w:sz w:val="20"/>
        </w:rPr>
        <w:t> </w:t>
      </w:r>
      <w:r>
        <w:rPr>
          <w:color w:val="231F20"/>
          <w:spacing w:val="-3"/>
          <w:w w:val="120"/>
          <w:sz w:val="20"/>
        </w:rPr>
        <w:t>garantizar </w:t>
      </w:r>
      <w:r>
        <w:rPr>
          <w:color w:val="231F20"/>
          <w:w w:val="120"/>
          <w:sz w:val="20"/>
        </w:rPr>
        <w:t>así la calidad de estas</w:t>
      </w:r>
      <w:r>
        <w:rPr>
          <w:color w:val="231F20"/>
          <w:spacing w:val="-4"/>
          <w:w w:val="120"/>
          <w:sz w:val="20"/>
        </w:rPr>
        <w:t> </w:t>
      </w:r>
      <w:r>
        <w:rPr>
          <w:color w:val="231F20"/>
          <w:w w:val="120"/>
          <w:sz w:val="20"/>
        </w:rPr>
        <w:t>enseñanzas.</w:t>
      </w:r>
    </w:p>
    <w:p>
      <w:pPr>
        <w:pStyle w:val="BodyText"/>
        <w:spacing w:before="96"/>
        <w:ind w:left="261" w:right="655" w:firstLine="0"/>
        <w:jc w:val="center"/>
      </w:pPr>
      <w:r>
        <w:rPr/>
        <w:br w:type="column"/>
      </w:r>
      <w:r>
        <w:rPr>
          <w:color w:val="231F20"/>
          <w:w w:val="120"/>
        </w:rPr>
        <w:t>CAPÍTULO IV</w:t>
      </w:r>
    </w:p>
    <w:p>
      <w:pPr>
        <w:pStyle w:val="Heading1"/>
        <w:spacing w:line="199" w:lineRule="auto"/>
        <w:ind w:left="114" w:right="432" w:hanging="1"/>
        <w:jc w:val="left"/>
      </w:pPr>
      <w:r>
        <w:rPr>
          <w:color w:val="231F20"/>
          <w:spacing w:val="-8"/>
          <w:w w:val="115"/>
        </w:rPr>
        <w:t>Accesos </w:t>
      </w:r>
      <w:r>
        <w:rPr>
          <w:color w:val="231F20"/>
          <w:w w:val="115"/>
        </w:rPr>
        <w:t>y </w:t>
      </w:r>
      <w:r>
        <w:rPr>
          <w:color w:val="231F20"/>
          <w:spacing w:val="-8"/>
          <w:w w:val="115"/>
        </w:rPr>
        <w:t>vinculación </w:t>
      </w:r>
      <w:r>
        <w:rPr>
          <w:color w:val="231F20"/>
          <w:w w:val="115"/>
        </w:rPr>
        <w:t>a </w:t>
      </w:r>
      <w:r>
        <w:rPr>
          <w:color w:val="231F20"/>
          <w:spacing w:val="-8"/>
          <w:w w:val="115"/>
        </w:rPr>
        <w:t>otros estudios, </w:t>
      </w:r>
      <w:r>
        <w:rPr>
          <w:color w:val="231F20"/>
          <w:w w:val="115"/>
        </w:rPr>
        <w:t>y </w:t>
      </w:r>
      <w:r>
        <w:rPr>
          <w:color w:val="231F20"/>
          <w:spacing w:val="-9"/>
          <w:w w:val="115"/>
        </w:rPr>
        <w:t>correspondencia </w:t>
      </w:r>
      <w:r>
        <w:rPr>
          <w:color w:val="231F20"/>
          <w:spacing w:val="-10"/>
          <w:w w:val="115"/>
        </w:rPr>
        <w:t>de </w:t>
      </w:r>
      <w:r>
        <w:rPr>
          <w:color w:val="231F20"/>
          <w:w w:val="115"/>
        </w:rPr>
        <w:t>módulos profesionales con las unidades de competencia</w:t>
      </w:r>
    </w:p>
    <w:p>
      <w:pPr>
        <w:spacing w:before="201"/>
        <w:ind w:left="113" w:right="0" w:firstLine="0"/>
        <w:jc w:val="left"/>
        <w:rPr>
          <w:i/>
          <w:sz w:val="20"/>
        </w:rPr>
      </w:pPr>
      <w:r>
        <w:rPr>
          <w:color w:val="231F20"/>
          <w:w w:val="115"/>
          <w:sz w:val="20"/>
        </w:rPr>
        <w:t>Artículo 13. </w:t>
      </w:r>
      <w:r>
        <w:rPr>
          <w:i/>
          <w:color w:val="231F20"/>
          <w:w w:val="115"/>
          <w:sz w:val="20"/>
        </w:rPr>
        <w:t>Acceso a otros estudios.</w:t>
      </w:r>
    </w:p>
    <w:p>
      <w:pPr>
        <w:pStyle w:val="ListParagraph"/>
        <w:numPr>
          <w:ilvl w:val="0"/>
          <w:numId w:val="15"/>
        </w:numPr>
        <w:tabs>
          <w:tab w:pos="802" w:val="left" w:leader="none"/>
        </w:tabs>
        <w:spacing w:line="199" w:lineRule="auto" w:before="204" w:after="0"/>
        <w:ind w:left="113" w:right="508" w:firstLine="341"/>
        <w:jc w:val="both"/>
        <w:rPr>
          <w:sz w:val="20"/>
        </w:rPr>
      </w:pPr>
      <w:r>
        <w:rPr>
          <w:color w:val="231F20"/>
          <w:w w:val="115"/>
          <w:sz w:val="20"/>
        </w:rPr>
        <w:t>El título de </w:t>
      </w:r>
      <w:r>
        <w:rPr>
          <w:color w:val="231F20"/>
          <w:spacing w:val="-4"/>
          <w:w w:val="115"/>
          <w:sz w:val="20"/>
        </w:rPr>
        <w:t>Técnico </w:t>
      </w:r>
      <w:r>
        <w:rPr>
          <w:color w:val="231F20"/>
          <w:w w:val="115"/>
          <w:sz w:val="20"/>
        </w:rPr>
        <w:t>en Instalaciones Eléctricas </w:t>
      </w:r>
      <w:r>
        <w:rPr>
          <w:color w:val="231F20"/>
          <w:spacing w:val="-12"/>
          <w:w w:val="115"/>
          <w:sz w:val="20"/>
        </w:rPr>
        <w:t>y </w:t>
      </w:r>
      <w:r>
        <w:rPr>
          <w:color w:val="231F20"/>
          <w:w w:val="115"/>
          <w:sz w:val="20"/>
        </w:rPr>
        <w:t>Automáticas permite el acceso directo para cursar </w:t>
      </w:r>
      <w:r>
        <w:rPr>
          <w:color w:val="231F20"/>
          <w:spacing w:val="-3"/>
          <w:w w:val="115"/>
          <w:sz w:val="20"/>
        </w:rPr>
        <w:t>cual- </w:t>
      </w:r>
      <w:r>
        <w:rPr>
          <w:color w:val="231F20"/>
          <w:w w:val="115"/>
          <w:sz w:val="20"/>
        </w:rPr>
        <w:t>quier otro ciclo formativo de grado medio, en las </w:t>
      </w:r>
      <w:r>
        <w:rPr>
          <w:color w:val="231F20"/>
          <w:spacing w:val="-3"/>
          <w:w w:val="115"/>
          <w:sz w:val="20"/>
        </w:rPr>
        <w:t>condi- </w:t>
      </w:r>
      <w:r>
        <w:rPr>
          <w:color w:val="231F20"/>
          <w:w w:val="115"/>
          <w:sz w:val="20"/>
        </w:rPr>
        <w:t>ciones de admisión que se</w:t>
      </w:r>
      <w:r>
        <w:rPr>
          <w:color w:val="231F20"/>
          <w:spacing w:val="22"/>
          <w:w w:val="115"/>
          <w:sz w:val="20"/>
        </w:rPr>
        <w:t> </w:t>
      </w:r>
      <w:r>
        <w:rPr>
          <w:color w:val="231F20"/>
          <w:w w:val="115"/>
          <w:sz w:val="20"/>
        </w:rPr>
        <w:t>establezcan.</w:t>
      </w:r>
    </w:p>
    <w:p>
      <w:pPr>
        <w:pStyle w:val="ListParagraph"/>
        <w:numPr>
          <w:ilvl w:val="0"/>
          <w:numId w:val="15"/>
        </w:numPr>
        <w:tabs>
          <w:tab w:pos="822" w:val="left" w:leader="none"/>
        </w:tabs>
        <w:spacing w:line="199" w:lineRule="auto" w:before="0" w:after="0"/>
        <w:ind w:left="113" w:right="508" w:firstLine="341"/>
        <w:jc w:val="both"/>
        <w:rPr>
          <w:sz w:val="20"/>
        </w:rPr>
      </w:pPr>
      <w:r>
        <w:rPr>
          <w:color w:val="231F20"/>
          <w:w w:val="115"/>
          <w:sz w:val="20"/>
        </w:rPr>
        <w:t>El título de </w:t>
      </w:r>
      <w:r>
        <w:rPr>
          <w:color w:val="231F20"/>
          <w:spacing w:val="-4"/>
          <w:w w:val="115"/>
          <w:sz w:val="20"/>
        </w:rPr>
        <w:t>Técnico </w:t>
      </w:r>
      <w:r>
        <w:rPr>
          <w:color w:val="231F20"/>
          <w:w w:val="115"/>
          <w:sz w:val="20"/>
        </w:rPr>
        <w:t>en Instalaciones Eléctricas </w:t>
      </w:r>
      <w:r>
        <w:rPr>
          <w:color w:val="231F20"/>
          <w:spacing w:val="-11"/>
          <w:w w:val="115"/>
          <w:sz w:val="20"/>
        </w:rPr>
        <w:t>y </w:t>
      </w:r>
      <w:r>
        <w:rPr>
          <w:color w:val="231F20"/>
          <w:w w:val="115"/>
          <w:sz w:val="20"/>
        </w:rPr>
        <w:t>Automáticas permitirá acceder mediante prueba, con </w:t>
      </w:r>
      <w:r>
        <w:rPr>
          <w:color w:val="231F20"/>
          <w:spacing w:val="-5"/>
          <w:w w:val="115"/>
          <w:sz w:val="20"/>
        </w:rPr>
        <w:t>die- </w:t>
      </w:r>
      <w:r>
        <w:rPr>
          <w:color w:val="231F20"/>
          <w:w w:val="115"/>
          <w:sz w:val="20"/>
        </w:rPr>
        <w:t>ciocho años cumplidos, y sin perjuicio de la </w:t>
      </w:r>
      <w:r>
        <w:rPr>
          <w:color w:val="231F20"/>
          <w:spacing w:val="-3"/>
          <w:w w:val="115"/>
          <w:sz w:val="20"/>
        </w:rPr>
        <w:t>correspon- </w:t>
      </w:r>
      <w:r>
        <w:rPr>
          <w:color w:val="231F20"/>
          <w:w w:val="115"/>
          <w:sz w:val="20"/>
        </w:rPr>
        <w:t>diente exención, a todos los ciclos formativos de </w:t>
      </w:r>
      <w:r>
        <w:rPr>
          <w:color w:val="231F20"/>
          <w:spacing w:val="-3"/>
          <w:w w:val="115"/>
          <w:sz w:val="20"/>
        </w:rPr>
        <w:t>grado </w:t>
      </w:r>
      <w:r>
        <w:rPr>
          <w:color w:val="231F20"/>
          <w:w w:val="115"/>
          <w:sz w:val="20"/>
        </w:rPr>
        <w:t>superior de la misma familia profesional y a otros ciclos formativos en los que coincida la modalidad de </w:t>
      </w:r>
      <w:r>
        <w:rPr>
          <w:color w:val="231F20"/>
          <w:spacing w:val="-4"/>
          <w:w w:val="115"/>
          <w:sz w:val="20"/>
        </w:rPr>
        <w:t>Bachille- </w:t>
      </w:r>
      <w:r>
        <w:rPr>
          <w:color w:val="231F20"/>
          <w:w w:val="115"/>
          <w:sz w:val="20"/>
        </w:rPr>
        <w:t>rato que facilite la conexión con los ciclos</w:t>
      </w:r>
      <w:r>
        <w:rPr>
          <w:color w:val="231F20"/>
          <w:spacing w:val="11"/>
          <w:w w:val="115"/>
          <w:sz w:val="20"/>
        </w:rPr>
        <w:t> </w:t>
      </w:r>
      <w:r>
        <w:rPr>
          <w:color w:val="231F20"/>
          <w:w w:val="115"/>
          <w:sz w:val="20"/>
        </w:rPr>
        <w:t>solicitados.</w:t>
      </w:r>
    </w:p>
    <w:p>
      <w:pPr>
        <w:pStyle w:val="ListParagraph"/>
        <w:numPr>
          <w:ilvl w:val="0"/>
          <w:numId w:val="15"/>
        </w:numPr>
        <w:tabs>
          <w:tab w:pos="822" w:val="left" w:leader="none"/>
        </w:tabs>
        <w:spacing w:line="199" w:lineRule="auto" w:before="0" w:after="0"/>
        <w:ind w:left="113" w:right="508" w:firstLine="341"/>
        <w:jc w:val="both"/>
        <w:rPr>
          <w:sz w:val="20"/>
        </w:rPr>
      </w:pPr>
      <w:r>
        <w:rPr>
          <w:color w:val="231F20"/>
          <w:w w:val="115"/>
          <w:sz w:val="20"/>
        </w:rPr>
        <w:t>El título de </w:t>
      </w:r>
      <w:r>
        <w:rPr>
          <w:color w:val="231F20"/>
          <w:spacing w:val="-4"/>
          <w:w w:val="115"/>
          <w:sz w:val="20"/>
        </w:rPr>
        <w:t>Técnico </w:t>
      </w:r>
      <w:r>
        <w:rPr>
          <w:color w:val="231F20"/>
          <w:w w:val="115"/>
          <w:sz w:val="20"/>
        </w:rPr>
        <w:t>en Instalaciones Eléctricas </w:t>
      </w:r>
      <w:r>
        <w:rPr>
          <w:color w:val="231F20"/>
          <w:spacing w:val="-11"/>
          <w:w w:val="115"/>
          <w:sz w:val="20"/>
        </w:rPr>
        <w:t>y </w:t>
      </w:r>
      <w:r>
        <w:rPr>
          <w:color w:val="231F20"/>
          <w:w w:val="115"/>
          <w:sz w:val="20"/>
        </w:rPr>
        <w:t>Automáticas permitirá el acceso a cualquiera de </w:t>
      </w:r>
      <w:r>
        <w:rPr>
          <w:color w:val="231F20"/>
          <w:spacing w:val="-5"/>
          <w:w w:val="115"/>
          <w:sz w:val="20"/>
        </w:rPr>
        <w:t>las </w:t>
      </w:r>
      <w:r>
        <w:rPr>
          <w:color w:val="231F20"/>
          <w:w w:val="115"/>
          <w:sz w:val="20"/>
        </w:rPr>
        <w:t>modalidades de Bachillerato de acuerdo con lo dispuesto en el artículo 44.1 de la Ley Orgánica 2/2006, de 3 de mayo, de Educación, y en el artículo 16.3 del Real </w:t>
      </w:r>
      <w:r>
        <w:rPr>
          <w:color w:val="231F20"/>
          <w:spacing w:val="-3"/>
          <w:w w:val="115"/>
          <w:sz w:val="20"/>
        </w:rPr>
        <w:t>Decreto </w:t>
      </w:r>
      <w:r>
        <w:rPr>
          <w:color w:val="231F20"/>
          <w:w w:val="115"/>
          <w:sz w:val="20"/>
        </w:rPr>
        <w:t>1538/2006, de 15 de</w:t>
      </w:r>
      <w:r>
        <w:rPr>
          <w:color w:val="231F20"/>
          <w:spacing w:val="5"/>
          <w:w w:val="115"/>
          <w:sz w:val="20"/>
        </w:rPr>
        <w:t> </w:t>
      </w:r>
      <w:r>
        <w:rPr>
          <w:color w:val="231F20"/>
          <w:w w:val="115"/>
          <w:sz w:val="20"/>
        </w:rPr>
        <w:t>diciembre.</w:t>
      </w:r>
    </w:p>
    <w:p>
      <w:pPr>
        <w:spacing w:before="191"/>
        <w:ind w:left="113" w:right="0" w:firstLine="0"/>
        <w:jc w:val="left"/>
        <w:rPr>
          <w:i/>
          <w:sz w:val="20"/>
        </w:rPr>
      </w:pPr>
      <w:r>
        <w:rPr>
          <w:color w:val="231F20"/>
          <w:w w:val="120"/>
          <w:sz w:val="20"/>
        </w:rPr>
        <w:t>Artículo 14. </w:t>
      </w:r>
      <w:r>
        <w:rPr>
          <w:i/>
          <w:color w:val="231F20"/>
          <w:w w:val="120"/>
          <w:sz w:val="20"/>
        </w:rPr>
        <w:t>Convalidaciones y exenciones.</w:t>
      </w:r>
    </w:p>
    <w:p>
      <w:pPr>
        <w:pStyle w:val="ListParagraph"/>
        <w:numPr>
          <w:ilvl w:val="0"/>
          <w:numId w:val="16"/>
        </w:numPr>
        <w:tabs>
          <w:tab w:pos="802" w:val="left" w:leader="none"/>
        </w:tabs>
        <w:spacing w:line="199" w:lineRule="auto" w:before="204" w:after="0"/>
        <w:ind w:left="113" w:right="508" w:firstLine="341"/>
        <w:jc w:val="both"/>
        <w:rPr>
          <w:sz w:val="20"/>
        </w:rPr>
      </w:pPr>
      <w:r>
        <w:rPr>
          <w:color w:val="231F20"/>
          <w:w w:val="115"/>
          <w:sz w:val="20"/>
        </w:rPr>
        <w:t>Las convalidaciones de módulos profesionales </w:t>
      </w:r>
      <w:r>
        <w:rPr>
          <w:color w:val="231F20"/>
          <w:spacing w:val="-8"/>
          <w:w w:val="115"/>
          <w:sz w:val="20"/>
        </w:rPr>
        <w:t>de </w:t>
      </w:r>
      <w:r>
        <w:rPr>
          <w:color w:val="231F20"/>
          <w:w w:val="115"/>
          <w:sz w:val="20"/>
        </w:rPr>
        <w:t>los títulos de formación profesional establecidos </w:t>
      </w:r>
      <w:r>
        <w:rPr>
          <w:color w:val="231F20"/>
          <w:spacing w:val="-8"/>
          <w:w w:val="115"/>
          <w:sz w:val="20"/>
        </w:rPr>
        <w:t>al </w:t>
      </w:r>
      <w:r>
        <w:rPr>
          <w:color w:val="231F20"/>
          <w:w w:val="115"/>
          <w:sz w:val="20"/>
        </w:rPr>
        <w:t>amparo de la Ley Orgánica 1/1990, de 3 de octubre, de Ordenación General del Sistema Educativo, con </w:t>
      </w:r>
      <w:r>
        <w:rPr>
          <w:color w:val="231F20"/>
          <w:spacing w:val="-5"/>
          <w:w w:val="115"/>
          <w:sz w:val="20"/>
        </w:rPr>
        <w:t>los </w:t>
      </w:r>
      <w:r>
        <w:rPr>
          <w:color w:val="231F20"/>
          <w:w w:val="115"/>
          <w:sz w:val="20"/>
        </w:rPr>
        <w:t>módulos profesionales de los títulos establecidos </w:t>
      </w:r>
      <w:r>
        <w:rPr>
          <w:color w:val="231F20"/>
          <w:spacing w:val="-8"/>
          <w:w w:val="115"/>
          <w:sz w:val="20"/>
        </w:rPr>
        <w:t>al </w:t>
      </w:r>
      <w:r>
        <w:rPr>
          <w:color w:val="231F20"/>
          <w:w w:val="115"/>
          <w:sz w:val="20"/>
        </w:rPr>
        <w:t>amparo de la Ley Orgánica 2/2006, de 3 de mayo, de </w:t>
      </w:r>
      <w:r>
        <w:rPr>
          <w:color w:val="231F20"/>
          <w:spacing w:val="-4"/>
          <w:w w:val="115"/>
          <w:sz w:val="20"/>
        </w:rPr>
        <w:t>Edu- </w:t>
      </w:r>
      <w:r>
        <w:rPr>
          <w:color w:val="231F20"/>
          <w:w w:val="115"/>
          <w:sz w:val="20"/>
        </w:rPr>
        <w:t>cación, se establecen en el Anexo IV A) del presente real decreto.</w:t>
      </w:r>
    </w:p>
    <w:p>
      <w:pPr>
        <w:pStyle w:val="ListParagraph"/>
        <w:numPr>
          <w:ilvl w:val="0"/>
          <w:numId w:val="16"/>
        </w:numPr>
        <w:tabs>
          <w:tab w:pos="822" w:val="left" w:leader="none"/>
        </w:tabs>
        <w:spacing w:line="199" w:lineRule="auto" w:before="0" w:after="0"/>
        <w:ind w:left="113" w:right="508" w:firstLine="341"/>
        <w:jc w:val="both"/>
        <w:rPr>
          <w:sz w:val="20"/>
        </w:rPr>
      </w:pPr>
      <w:r>
        <w:rPr>
          <w:color w:val="231F20"/>
          <w:w w:val="115"/>
          <w:sz w:val="20"/>
        </w:rPr>
        <w:t>Las convalidaciones de módulos profesionales </w:t>
      </w:r>
      <w:r>
        <w:rPr>
          <w:color w:val="231F20"/>
          <w:spacing w:val="-8"/>
          <w:w w:val="115"/>
          <w:sz w:val="20"/>
        </w:rPr>
        <w:t>de </w:t>
      </w:r>
      <w:r>
        <w:rPr>
          <w:color w:val="231F20"/>
          <w:w w:val="115"/>
          <w:sz w:val="20"/>
        </w:rPr>
        <w:t>este ciclo formativo con materias de Bachillerato son </w:t>
      </w:r>
      <w:r>
        <w:rPr>
          <w:color w:val="231F20"/>
          <w:spacing w:val="-5"/>
          <w:w w:val="115"/>
          <w:sz w:val="20"/>
        </w:rPr>
        <w:t>los </w:t>
      </w:r>
      <w:r>
        <w:rPr>
          <w:color w:val="231F20"/>
          <w:w w:val="115"/>
          <w:sz w:val="20"/>
        </w:rPr>
        <w:t>que se establecen en el Anexo IV B) del presente real decreto.</w:t>
      </w:r>
    </w:p>
    <w:p>
      <w:pPr>
        <w:pStyle w:val="ListParagraph"/>
        <w:numPr>
          <w:ilvl w:val="0"/>
          <w:numId w:val="16"/>
        </w:numPr>
        <w:tabs>
          <w:tab w:pos="822" w:val="left" w:leader="none"/>
        </w:tabs>
        <w:spacing w:line="199" w:lineRule="auto" w:before="0" w:after="0"/>
        <w:ind w:left="113" w:right="508" w:firstLine="341"/>
        <w:jc w:val="both"/>
        <w:rPr>
          <w:sz w:val="20"/>
        </w:rPr>
      </w:pPr>
      <w:r>
        <w:rPr>
          <w:color w:val="231F20"/>
          <w:w w:val="115"/>
          <w:sz w:val="20"/>
        </w:rPr>
        <w:t>Serán objeto de convalidación los módulos profe- sionales, comunes a varios ciclos formativos, de </w:t>
      </w:r>
      <w:r>
        <w:rPr>
          <w:color w:val="231F20"/>
          <w:spacing w:val="-3"/>
          <w:w w:val="115"/>
          <w:sz w:val="20"/>
        </w:rPr>
        <w:t>igual </w:t>
      </w:r>
      <w:r>
        <w:rPr>
          <w:color w:val="231F20"/>
          <w:w w:val="115"/>
          <w:sz w:val="20"/>
        </w:rPr>
        <w:t>denominación, duración, contenidos, objetivos expresa- dos como resultados de aprendizaje y criterios de evalua- ción, establecidos en los reales decretos por los que </w:t>
      </w:r>
      <w:r>
        <w:rPr>
          <w:color w:val="231F20"/>
          <w:spacing w:val="-9"/>
          <w:w w:val="115"/>
          <w:sz w:val="20"/>
        </w:rPr>
        <w:t>se </w:t>
      </w:r>
      <w:r>
        <w:rPr>
          <w:color w:val="231F20"/>
          <w:w w:val="115"/>
          <w:sz w:val="20"/>
        </w:rPr>
        <w:t>fijan las enseñanzas mínimas de los títulos de Formación Profesional. No obstante lo anterior, y de acuerdo con </w:t>
      </w:r>
      <w:r>
        <w:rPr>
          <w:color w:val="231F20"/>
          <w:spacing w:val="-8"/>
          <w:w w:val="115"/>
          <w:sz w:val="20"/>
        </w:rPr>
        <w:t>el </w:t>
      </w:r>
      <w:r>
        <w:rPr>
          <w:color w:val="231F20"/>
          <w:w w:val="115"/>
          <w:sz w:val="20"/>
        </w:rPr>
        <w:t>artículo</w:t>
      </w:r>
      <w:r>
        <w:rPr>
          <w:color w:val="231F20"/>
          <w:spacing w:val="-9"/>
          <w:w w:val="115"/>
          <w:sz w:val="20"/>
        </w:rPr>
        <w:t> </w:t>
      </w:r>
      <w:r>
        <w:rPr>
          <w:color w:val="231F20"/>
          <w:w w:val="115"/>
          <w:sz w:val="20"/>
        </w:rPr>
        <w:t>45.2</w:t>
      </w:r>
      <w:r>
        <w:rPr>
          <w:color w:val="231F20"/>
          <w:spacing w:val="-8"/>
          <w:w w:val="115"/>
          <w:sz w:val="20"/>
        </w:rPr>
        <w:t> </w:t>
      </w:r>
      <w:r>
        <w:rPr>
          <w:color w:val="231F20"/>
          <w:w w:val="115"/>
          <w:sz w:val="20"/>
        </w:rPr>
        <w:t>del</w:t>
      </w:r>
      <w:r>
        <w:rPr>
          <w:color w:val="231F20"/>
          <w:spacing w:val="-9"/>
          <w:w w:val="115"/>
          <w:sz w:val="20"/>
        </w:rPr>
        <w:t> </w:t>
      </w:r>
      <w:r>
        <w:rPr>
          <w:color w:val="231F20"/>
          <w:w w:val="115"/>
          <w:sz w:val="20"/>
        </w:rPr>
        <w:t>Real</w:t>
      </w:r>
      <w:r>
        <w:rPr>
          <w:color w:val="231F20"/>
          <w:spacing w:val="-8"/>
          <w:w w:val="115"/>
          <w:sz w:val="20"/>
        </w:rPr>
        <w:t> </w:t>
      </w:r>
      <w:r>
        <w:rPr>
          <w:color w:val="231F20"/>
          <w:w w:val="115"/>
          <w:sz w:val="20"/>
        </w:rPr>
        <w:t>Decreto</w:t>
      </w:r>
      <w:r>
        <w:rPr>
          <w:color w:val="231F20"/>
          <w:spacing w:val="-8"/>
          <w:w w:val="115"/>
          <w:sz w:val="20"/>
        </w:rPr>
        <w:t> </w:t>
      </w:r>
      <w:r>
        <w:rPr>
          <w:color w:val="231F20"/>
          <w:w w:val="115"/>
          <w:sz w:val="20"/>
        </w:rPr>
        <w:t>1538/2006,</w:t>
      </w:r>
      <w:r>
        <w:rPr>
          <w:color w:val="231F20"/>
          <w:spacing w:val="-9"/>
          <w:w w:val="115"/>
          <w:sz w:val="20"/>
        </w:rPr>
        <w:t> </w:t>
      </w:r>
      <w:r>
        <w:rPr>
          <w:color w:val="231F20"/>
          <w:w w:val="115"/>
          <w:sz w:val="20"/>
        </w:rPr>
        <w:t>de</w:t>
      </w:r>
      <w:r>
        <w:rPr>
          <w:color w:val="231F20"/>
          <w:spacing w:val="-8"/>
          <w:w w:val="115"/>
          <w:sz w:val="20"/>
        </w:rPr>
        <w:t> </w:t>
      </w:r>
      <w:r>
        <w:rPr>
          <w:color w:val="231F20"/>
          <w:w w:val="115"/>
          <w:sz w:val="20"/>
        </w:rPr>
        <w:t>15</w:t>
      </w:r>
      <w:r>
        <w:rPr>
          <w:color w:val="231F20"/>
          <w:spacing w:val="-9"/>
          <w:w w:val="115"/>
          <w:sz w:val="20"/>
        </w:rPr>
        <w:t> </w:t>
      </w:r>
      <w:r>
        <w:rPr>
          <w:color w:val="231F20"/>
          <w:w w:val="115"/>
          <w:sz w:val="20"/>
        </w:rPr>
        <w:t>de</w:t>
      </w:r>
      <w:r>
        <w:rPr>
          <w:color w:val="231F20"/>
          <w:spacing w:val="-8"/>
          <w:w w:val="115"/>
          <w:sz w:val="20"/>
        </w:rPr>
        <w:t> </w:t>
      </w:r>
      <w:r>
        <w:rPr>
          <w:color w:val="231F20"/>
          <w:spacing w:val="-3"/>
          <w:w w:val="115"/>
          <w:sz w:val="20"/>
        </w:rPr>
        <w:t>diciem- </w:t>
      </w:r>
      <w:r>
        <w:rPr>
          <w:color w:val="231F20"/>
          <w:w w:val="115"/>
          <w:sz w:val="20"/>
        </w:rPr>
        <w:t>bre, quienes hubieran superado el módulo profesional </w:t>
      </w:r>
      <w:r>
        <w:rPr>
          <w:color w:val="231F20"/>
          <w:spacing w:val="-7"/>
          <w:w w:val="115"/>
          <w:sz w:val="20"/>
        </w:rPr>
        <w:t>de </w:t>
      </w:r>
      <w:r>
        <w:rPr>
          <w:color w:val="231F20"/>
          <w:w w:val="115"/>
          <w:sz w:val="20"/>
        </w:rPr>
        <w:t>Formación y orientación laboral o el módulo profesional de Empresa e iniciativa emprendedora en cualquiera </w:t>
      </w:r>
      <w:r>
        <w:rPr>
          <w:color w:val="231F20"/>
          <w:spacing w:val="-7"/>
          <w:w w:val="115"/>
          <w:sz w:val="20"/>
        </w:rPr>
        <w:t>de </w:t>
      </w:r>
      <w:r>
        <w:rPr>
          <w:color w:val="231F20"/>
          <w:w w:val="115"/>
          <w:sz w:val="20"/>
        </w:rPr>
        <w:t>los ciclos formativos correspondientes a los títulos </w:t>
      </w:r>
      <w:r>
        <w:rPr>
          <w:color w:val="231F20"/>
          <w:spacing w:val="-3"/>
          <w:w w:val="115"/>
          <w:sz w:val="20"/>
        </w:rPr>
        <w:t>esta- </w:t>
      </w:r>
      <w:r>
        <w:rPr>
          <w:color w:val="231F20"/>
          <w:w w:val="115"/>
          <w:sz w:val="20"/>
        </w:rPr>
        <w:t>blecidos al amparo de la Ley Orgánica 2/2006, de 3 </w:t>
      </w:r>
      <w:r>
        <w:rPr>
          <w:color w:val="231F20"/>
          <w:spacing w:val="-7"/>
          <w:w w:val="115"/>
          <w:sz w:val="20"/>
        </w:rPr>
        <w:t>de </w:t>
      </w:r>
      <w:r>
        <w:rPr>
          <w:color w:val="231F20"/>
          <w:w w:val="115"/>
          <w:sz w:val="20"/>
        </w:rPr>
        <w:t>mayo, de Educación tendrán convalidados dichos </w:t>
      </w:r>
      <w:r>
        <w:rPr>
          <w:color w:val="231F20"/>
          <w:spacing w:val="-3"/>
          <w:w w:val="115"/>
          <w:sz w:val="20"/>
        </w:rPr>
        <w:t>módu- </w:t>
      </w:r>
      <w:r>
        <w:rPr>
          <w:color w:val="231F20"/>
          <w:w w:val="115"/>
          <w:sz w:val="20"/>
        </w:rPr>
        <w:t>los en cualquier otro ciclo formativo establecido </w:t>
      </w:r>
      <w:r>
        <w:rPr>
          <w:color w:val="231F20"/>
          <w:spacing w:val="-8"/>
          <w:w w:val="115"/>
          <w:sz w:val="20"/>
        </w:rPr>
        <w:t>al </w:t>
      </w:r>
      <w:r>
        <w:rPr>
          <w:color w:val="231F20"/>
          <w:w w:val="115"/>
          <w:sz w:val="20"/>
        </w:rPr>
        <w:t>amparo de la misma</w:t>
      </w:r>
      <w:r>
        <w:rPr>
          <w:color w:val="231F20"/>
          <w:spacing w:val="15"/>
          <w:w w:val="115"/>
          <w:sz w:val="20"/>
        </w:rPr>
        <w:t> </w:t>
      </w:r>
      <w:r>
        <w:rPr>
          <w:color w:val="231F20"/>
          <w:spacing w:val="-3"/>
          <w:w w:val="115"/>
          <w:sz w:val="20"/>
        </w:rPr>
        <w:t>ley.</w:t>
      </w:r>
    </w:p>
    <w:p>
      <w:pPr>
        <w:pStyle w:val="ListParagraph"/>
        <w:numPr>
          <w:ilvl w:val="0"/>
          <w:numId w:val="16"/>
        </w:numPr>
        <w:tabs>
          <w:tab w:pos="822" w:val="left" w:leader="none"/>
        </w:tabs>
        <w:spacing w:line="199" w:lineRule="auto" w:before="0" w:after="0"/>
        <w:ind w:left="113" w:right="507" w:firstLine="341"/>
        <w:jc w:val="both"/>
        <w:rPr>
          <w:sz w:val="20"/>
        </w:rPr>
      </w:pPr>
      <w:r>
        <w:rPr>
          <w:color w:val="231F20"/>
          <w:w w:val="115"/>
          <w:sz w:val="20"/>
        </w:rPr>
        <w:t>El módulo profesional de Formación y orientación laboral de cualquierTítulo de formación profesional </w:t>
      </w:r>
      <w:r>
        <w:rPr>
          <w:color w:val="231F20"/>
          <w:spacing w:val="-3"/>
          <w:w w:val="115"/>
          <w:sz w:val="20"/>
        </w:rPr>
        <w:t>podrá </w:t>
      </w:r>
      <w:r>
        <w:rPr>
          <w:color w:val="231F20"/>
          <w:w w:val="115"/>
          <w:sz w:val="20"/>
        </w:rPr>
        <w:t>ser objeto de convalidación siempre que se cumplan </w:t>
      </w:r>
      <w:r>
        <w:rPr>
          <w:color w:val="231F20"/>
          <w:spacing w:val="-5"/>
          <w:w w:val="115"/>
          <w:sz w:val="20"/>
        </w:rPr>
        <w:t>los </w:t>
      </w:r>
      <w:r>
        <w:rPr>
          <w:color w:val="231F20"/>
          <w:w w:val="115"/>
          <w:sz w:val="20"/>
        </w:rPr>
        <w:t>requisitos</w:t>
      </w:r>
      <w:r>
        <w:rPr>
          <w:color w:val="231F20"/>
          <w:spacing w:val="-7"/>
          <w:w w:val="115"/>
          <w:sz w:val="20"/>
        </w:rPr>
        <w:t> </w:t>
      </w:r>
      <w:r>
        <w:rPr>
          <w:color w:val="231F20"/>
          <w:w w:val="115"/>
          <w:sz w:val="20"/>
        </w:rPr>
        <w:t>establecidos</w:t>
      </w:r>
      <w:r>
        <w:rPr>
          <w:color w:val="231F20"/>
          <w:spacing w:val="-6"/>
          <w:w w:val="115"/>
          <w:sz w:val="20"/>
        </w:rPr>
        <w:t> </w:t>
      </w:r>
      <w:r>
        <w:rPr>
          <w:color w:val="231F20"/>
          <w:w w:val="115"/>
          <w:sz w:val="20"/>
        </w:rPr>
        <w:t>en</w:t>
      </w:r>
      <w:r>
        <w:rPr>
          <w:color w:val="231F20"/>
          <w:spacing w:val="-6"/>
          <w:w w:val="115"/>
          <w:sz w:val="20"/>
        </w:rPr>
        <w:t> </w:t>
      </w:r>
      <w:r>
        <w:rPr>
          <w:color w:val="231F20"/>
          <w:w w:val="115"/>
          <w:sz w:val="20"/>
        </w:rPr>
        <w:t>el</w:t>
      </w:r>
      <w:r>
        <w:rPr>
          <w:color w:val="231F20"/>
          <w:spacing w:val="-7"/>
          <w:w w:val="115"/>
          <w:sz w:val="20"/>
        </w:rPr>
        <w:t> </w:t>
      </w:r>
      <w:r>
        <w:rPr>
          <w:color w:val="231F20"/>
          <w:w w:val="115"/>
          <w:sz w:val="20"/>
        </w:rPr>
        <w:t>artículo</w:t>
      </w:r>
      <w:r>
        <w:rPr>
          <w:color w:val="231F20"/>
          <w:spacing w:val="-6"/>
          <w:w w:val="115"/>
          <w:sz w:val="20"/>
        </w:rPr>
        <w:t> </w:t>
      </w:r>
      <w:r>
        <w:rPr>
          <w:color w:val="231F20"/>
          <w:w w:val="115"/>
          <w:sz w:val="20"/>
        </w:rPr>
        <w:t>45.3</w:t>
      </w:r>
      <w:r>
        <w:rPr>
          <w:color w:val="231F20"/>
          <w:spacing w:val="-6"/>
          <w:w w:val="115"/>
          <w:sz w:val="20"/>
        </w:rPr>
        <w:t> </w:t>
      </w:r>
      <w:r>
        <w:rPr>
          <w:color w:val="231F20"/>
          <w:w w:val="115"/>
          <w:sz w:val="20"/>
        </w:rPr>
        <w:t>del</w:t>
      </w:r>
      <w:r>
        <w:rPr>
          <w:color w:val="231F20"/>
          <w:spacing w:val="-6"/>
          <w:w w:val="115"/>
          <w:sz w:val="20"/>
        </w:rPr>
        <w:t> </w:t>
      </w:r>
      <w:r>
        <w:rPr>
          <w:color w:val="231F20"/>
          <w:w w:val="115"/>
          <w:sz w:val="20"/>
        </w:rPr>
        <w:t>Real</w:t>
      </w:r>
      <w:r>
        <w:rPr>
          <w:color w:val="231F20"/>
          <w:spacing w:val="-7"/>
          <w:w w:val="115"/>
          <w:sz w:val="20"/>
        </w:rPr>
        <w:t> </w:t>
      </w:r>
      <w:r>
        <w:rPr>
          <w:color w:val="231F20"/>
          <w:w w:val="115"/>
          <w:sz w:val="20"/>
        </w:rPr>
        <w:t>Decreto 1538/2006,</w:t>
      </w:r>
      <w:r>
        <w:rPr>
          <w:color w:val="231F20"/>
          <w:spacing w:val="-8"/>
          <w:w w:val="115"/>
          <w:sz w:val="20"/>
        </w:rPr>
        <w:t> </w:t>
      </w:r>
      <w:r>
        <w:rPr>
          <w:color w:val="231F20"/>
          <w:w w:val="115"/>
          <w:sz w:val="20"/>
        </w:rPr>
        <w:t>de</w:t>
      </w:r>
      <w:r>
        <w:rPr>
          <w:color w:val="231F20"/>
          <w:spacing w:val="-8"/>
          <w:w w:val="115"/>
          <w:sz w:val="20"/>
        </w:rPr>
        <w:t> </w:t>
      </w:r>
      <w:r>
        <w:rPr>
          <w:color w:val="231F20"/>
          <w:w w:val="115"/>
          <w:sz w:val="20"/>
        </w:rPr>
        <w:t>15</w:t>
      </w:r>
      <w:r>
        <w:rPr>
          <w:color w:val="231F20"/>
          <w:spacing w:val="-8"/>
          <w:w w:val="115"/>
          <w:sz w:val="20"/>
        </w:rPr>
        <w:t> </w:t>
      </w:r>
      <w:r>
        <w:rPr>
          <w:color w:val="231F20"/>
          <w:w w:val="115"/>
          <w:sz w:val="20"/>
        </w:rPr>
        <w:t>de</w:t>
      </w:r>
      <w:r>
        <w:rPr>
          <w:color w:val="231F20"/>
          <w:spacing w:val="-8"/>
          <w:w w:val="115"/>
          <w:sz w:val="20"/>
        </w:rPr>
        <w:t> </w:t>
      </w:r>
      <w:r>
        <w:rPr>
          <w:color w:val="231F20"/>
          <w:w w:val="115"/>
          <w:sz w:val="20"/>
        </w:rPr>
        <w:t>diciembre,</w:t>
      </w:r>
      <w:r>
        <w:rPr>
          <w:color w:val="231F20"/>
          <w:spacing w:val="-8"/>
          <w:w w:val="115"/>
          <w:sz w:val="20"/>
        </w:rPr>
        <w:t> </w:t>
      </w:r>
      <w:r>
        <w:rPr>
          <w:color w:val="231F20"/>
          <w:w w:val="115"/>
          <w:sz w:val="20"/>
        </w:rPr>
        <w:t>que</w:t>
      </w:r>
      <w:r>
        <w:rPr>
          <w:color w:val="231F20"/>
          <w:spacing w:val="-8"/>
          <w:w w:val="115"/>
          <w:sz w:val="20"/>
        </w:rPr>
        <w:t> </w:t>
      </w:r>
      <w:r>
        <w:rPr>
          <w:color w:val="231F20"/>
          <w:w w:val="115"/>
          <w:sz w:val="20"/>
        </w:rPr>
        <w:t>se</w:t>
      </w:r>
      <w:r>
        <w:rPr>
          <w:color w:val="231F20"/>
          <w:spacing w:val="-8"/>
          <w:w w:val="115"/>
          <w:sz w:val="20"/>
        </w:rPr>
        <w:t> </w:t>
      </w:r>
      <w:r>
        <w:rPr>
          <w:color w:val="231F20"/>
          <w:w w:val="115"/>
          <w:sz w:val="20"/>
        </w:rPr>
        <w:t>acredite,</w:t>
      </w:r>
      <w:r>
        <w:rPr>
          <w:color w:val="231F20"/>
          <w:spacing w:val="-8"/>
          <w:w w:val="115"/>
          <w:sz w:val="20"/>
        </w:rPr>
        <w:t> </w:t>
      </w:r>
      <w:r>
        <w:rPr>
          <w:color w:val="231F20"/>
          <w:w w:val="115"/>
          <w:sz w:val="20"/>
        </w:rPr>
        <w:t>al</w:t>
      </w:r>
      <w:r>
        <w:rPr>
          <w:color w:val="231F20"/>
          <w:spacing w:val="-7"/>
          <w:w w:val="115"/>
          <w:sz w:val="20"/>
        </w:rPr>
        <w:t> </w:t>
      </w:r>
      <w:r>
        <w:rPr>
          <w:color w:val="231F20"/>
          <w:w w:val="115"/>
          <w:sz w:val="20"/>
        </w:rPr>
        <w:t>menos, un año de experiencia laboral, y se posea el certificado </w:t>
      </w:r>
      <w:r>
        <w:rPr>
          <w:color w:val="231F20"/>
          <w:spacing w:val="-6"/>
          <w:w w:val="115"/>
          <w:sz w:val="20"/>
        </w:rPr>
        <w:t>de </w:t>
      </w:r>
      <w:r>
        <w:rPr>
          <w:color w:val="231F20"/>
          <w:spacing w:val="-4"/>
          <w:w w:val="115"/>
          <w:sz w:val="20"/>
        </w:rPr>
        <w:t>Técnico </w:t>
      </w:r>
      <w:r>
        <w:rPr>
          <w:color w:val="231F20"/>
          <w:w w:val="115"/>
          <w:sz w:val="20"/>
        </w:rPr>
        <w:t>en Prevención de Riesgos Laborales, Nivel Básico, expedido de acuerdo con lo dispuesto en el Real Decreto </w:t>
      </w:r>
      <w:r>
        <w:rPr>
          <w:color w:val="231F20"/>
          <w:spacing w:val="-7"/>
          <w:w w:val="115"/>
          <w:sz w:val="20"/>
        </w:rPr>
        <w:t>39/1997, </w:t>
      </w:r>
      <w:r>
        <w:rPr>
          <w:color w:val="231F20"/>
          <w:w w:val="115"/>
          <w:sz w:val="20"/>
        </w:rPr>
        <w:t>de 17 de enero, por el que se aprueba el </w:t>
      </w:r>
      <w:r>
        <w:rPr>
          <w:color w:val="231F20"/>
          <w:spacing w:val="-3"/>
          <w:w w:val="115"/>
          <w:sz w:val="20"/>
        </w:rPr>
        <w:t>Regla- </w:t>
      </w:r>
      <w:r>
        <w:rPr>
          <w:color w:val="231F20"/>
          <w:w w:val="115"/>
          <w:sz w:val="20"/>
        </w:rPr>
        <w:t>mento de los Servicios de</w:t>
      </w:r>
      <w:r>
        <w:rPr>
          <w:color w:val="231F20"/>
          <w:spacing w:val="23"/>
          <w:w w:val="115"/>
          <w:sz w:val="20"/>
        </w:rPr>
        <w:t> </w:t>
      </w:r>
      <w:r>
        <w:rPr>
          <w:color w:val="231F20"/>
          <w:w w:val="115"/>
          <w:sz w:val="20"/>
        </w:rPr>
        <w:t>Prevención.</w:t>
      </w:r>
    </w:p>
    <w:p>
      <w:pPr>
        <w:pStyle w:val="ListParagraph"/>
        <w:numPr>
          <w:ilvl w:val="0"/>
          <w:numId w:val="16"/>
        </w:numPr>
        <w:tabs>
          <w:tab w:pos="822" w:val="left" w:leader="none"/>
        </w:tabs>
        <w:spacing w:line="199" w:lineRule="auto" w:before="0" w:after="0"/>
        <w:ind w:left="113" w:right="507" w:firstLine="341"/>
        <w:jc w:val="both"/>
        <w:rPr>
          <w:sz w:val="20"/>
        </w:rPr>
      </w:pPr>
      <w:r>
        <w:rPr>
          <w:color w:val="231F20"/>
          <w:w w:val="115"/>
          <w:sz w:val="20"/>
        </w:rPr>
        <w:t>De acuerdo con lo establecido en el artículo 49 </w:t>
      </w:r>
      <w:r>
        <w:rPr>
          <w:color w:val="231F20"/>
          <w:spacing w:val="-4"/>
          <w:w w:val="115"/>
          <w:sz w:val="20"/>
        </w:rPr>
        <w:t>del </w:t>
      </w:r>
      <w:r>
        <w:rPr>
          <w:color w:val="231F20"/>
          <w:w w:val="115"/>
          <w:sz w:val="20"/>
        </w:rPr>
        <w:t>Real Decreto 1538/2006, de 15 de diciembre, podrá</w:t>
      </w:r>
      <w:r>
        <w:rPr>
          <w:color w:val="231F20"/>
          <w:spacing w:val="-38"/>
          <w:w w:val="115"/>
          <w:sz w:val="20"/>
        </w:rPr>
        <w:t> </w:t>
      </w:r>
      <w:r>
        <w:rPr>
          <w:color w:val="231F20"/>
          <w:spacing w:val="-4"/>
          <w:w w:val="115"/>
          <w:sz w:val="20"/>
        </w:rPr>
        <w:t>deter- </w:t>
      </w:r>
      <w:r>
        <w:rPr>
          <w:color w:val="231F20"/>
          <w:w w:val="115"/>
          <w:sz w:val="20"/>
        </w:rPr>
        <w:t>minarse la exención total o parcial del módulo profesio- nal de formación en centros de trabajo por su correspon- dencia con la experiencia laboral, siempre que se acredite una experiencia relacionada con este ciclo formativo </w:t>
      </w:r>
      <w:r>
        <w:rPr>
          <w:color w:val="231F20"/>
          <w:spacing w:val="-7"/>
          <w:w w:val="115"/>
          <w:sz w:val="20"/>
        </w:rPr>
        <w:t>en </w:t>
      </w:r>
      <w:r>
        <w:rPr>
          <w:color w:val="231F20"/>
          <w:w w:val="115"/>
          <w:sz w:val="20"/>
        </w:rPr>
        <w:t>los términos previstos en dicho</w:t>
      </w:r>
      <w:r>
        <w:rPr>
          <w:color w:val="231F20"/>
          <w:spacing w:val="19"/>
          <w:w w:val="115"/>
          <w:sz w:val="20"/>
        </w:rPr>
        <w:t> </w:t>
      </w:r>
      <w:r>
        <w:rPr>
          <w:color w:val="231F20"/>
          <w:w w:val="115"/>
          <w:sz w:val="20"/>
        </w:rPr>
        <w:t>artículo.</w:t>
      </w:r>
    </w:p>
    <w:p>
      <w:pPr>
        <w:spacing w:after="0" w:line="199" w:lineRule="auto"/>
        <w:jc w:val="both"/>
        <w:rPr>
          <w:sz w:val="20"/>
        </w:rPr>
        <w:sectPr>
          <w:pgSz w:w="13330" w:h="17860"/>
          <w:pgMar w:header="1320" w:footer="0" w:top="1720" w:bottom="280" w:left="680" w:right="680"/>
          <w:cols w:num="2" w:equalWidth="0">
            <w:col w:w="5569" w:space="356"/>
            <w:col w:w="6045"/>
          </w:cols>
        </w:sectPr>
      </w:pPr>
    </w:p>
    <w:p>
      <w:pPr>
        <w:spacing w:line="201" w:lineRule="auto" w:before="123"/>
        <w:ind w:left="851" w:right="0" w:hanging="341"/>
        <w:jc w:val="both"/>
        <w:rPr>
          <w:i/>
          <w:sz w:val="20"/>
        </w:rPr>
      </w:pPr>
      <w:r>
        <w:rPr>
          <w:color w:val="231F20"/>
          <w:w w:val="120"/>
          <w:sz w:val="20"/>
        </w:rPr>
        <w:t>Artículo 15. </w:t>
      </w:r>
      <w:r>
        <w:rPr>
          <w:i/>
          <w:color w:val="231F20"/>
          <w:w w:val="120"/>
          <w:sz w:val="20"/>
        </w:rPr>
        <w:t>Correspondencia de los módulos profesio- </w:t>
      </w:r>
      <w:r>
        <w:rPr>
          <w:i/>
          <w:color w:val="231F20"/>
          <w:w w:val="120"/>
          <w:sz w:val="20"/>
        </w:rPr>
        <w:t>nales</w:t>
      </w:r>
      <w:r>
        <w:rPr>
          <w:i/>
          <w:color w:val="231F20"/>
          <w:spacing w:val="-26"/>
          <w:w w:val="120"/>
          <w:sz w:val="20"/>
        </w:rPr>
        <w:t> </w:t>
      </w:r>
      <w:r>
        <w:rPr>
          <w:i/>
          <w:color w:val="231F20"/>
          <w:w w:val="120"/>
          <w:sz w:val="20"/>
        </w:rPr>
        <w:t>con</w:t>
      </w:r>
      <w:r>
        <w:rPr>
          <w:i/>
          <w:color w:val="231F20"/>
          <w:spacing w:val="-26"/>
          <w:w w:val="120"/>
          <w:sz w:val="20"/>
        </w:rPr>
        <w:t> </w:t>
      </w:r>
      <w:r>
        <w:rPr>
          <w:i/>
          <w:color w:val="231F20"/>
          <w:w w:val="120"/>
          <w:sz w:val="20"/>
        </w:rPr>
        <w:t>las</w:t>
      </w:r>
      <w:r>
        <w:rPr>
          <w:i/>
          <w:color w:val="231F20"/>
          <w:spacing w:val="-26"/>
          <w:w w:val="120"/>
          <w:sz w:val="20"/>
        </w:rPr>
        <w:t> </w:t>
      </w:r>
      <w:r>
        <w:rPr>
          <w:i/>
          <w:color w:val="231F20"/>
          <w:w w:val="120"/>
          <w:sz w:val="20"/>
        </w:rPr>
        <w:t>unidades</w:t>
      </w:r>
      <w:r>
        <w:rPr>
          <w:i/>
          <w:color w:val="231F20"/>
          <w:spacing w:val="-27"/>
          <w:w w:val="120"/>
          <w:sz w:val="20"/>
        </w:rPr>
        <w:t> </w:t>
      </w:r>
      <w:r>
        <w:rPr>
          <w:i/>
          <w:color w:val="231F20"/>
          <w:w w:val="120"/>
          <w:sz w:val="20"/>
        </w:rPr>
        <w:t>de</w:t>
      </w:r>
      <w:r>
        <w:rPr>
          <w:i/>
          <w:color w:val="231F20"/>
          <w:spacing w:val="-26"/>
          <w:w w:val="120"/>
          <w:sz w:val="20"/>
        </w:rPr>
        <w:t> </w:t>
      </w:r>
      <w:r>
        <w:rPr>
          <w:i/>
          <w:color w:val="231F20"/>
          <w:w w:val="120"/>
          <w:sz w:val="20"/>
        </w:rPr>
        <w:t>competencia</w:t>
      </w:r>
      <w:r>
        <w:rPr>
          <w:i/>
          <w:color w:val="231F20"/>
          <w:spacing w:val="-26"/>
          <w:w w:val="120"/>
          <w:sz w:val="20"/>
        </w:rPr>
        <w:t> </w:t>
      </w:r>
      <w:r>
        <w:rPr>
          <w:i/>
          <w:color w:val="231F20"/>
          <w:w w:val="120"/>
          <w:sz w:val="20"/>
        </w:rPr>
        <w:t>para</w:t>
      </w:r>
      <w:r>
        <w:rPr>
          <w:i/>
          <w:color w:val="231F20"/>
          <w:spacing w:val="-26"/>
          <w:w w:val="120"/>
          <w:sz w:val="20"/>
        </w:rPr>
        <w:t> </w:t>
      </w:r>
      <w:r>
        <w:rPr>
          <w:i/>
          <w:color w:val="231F20"/>
          <w:w w:val="120"/>
          <w:sz w:val="20"/>
        </w:rPr>
        <w:t>su</w:t>
      </w:r>
      <w:r>
        <w:rPr>
          <w:i/>
          <w:color w:val="231F20"/>
          <w:spacing w:val="-26"/>
          <w:w w:val="120"/>
          <w:sz w:val="20"/>
        </w:rPr>
        <w:t> </w:t>
      </w:r>
      <w:r>
        <w:rPr>
          <w:i/>
          <w:color w:val="231F20"/>
          <w:w w:val="120"/>
          <w:sz w:val="20"/>
        </w:rPr>
        <w:t>acredi- tación, convalidación o</w:t>
      </w:r>
      <w:r>
        <w:rPr>
          <w:i/>
          <w:color w:val="231F20"/>
          <w:spacing w:val="-3"/>
          <w:w w:val="120"/>
          <w:sz w:val="20"/>
        </w:rPr>
        <w:t> </w:t>
      </w:r>
      <w:r>
        <w:rPr>
          <w:i/>
          <w:color w:val="231F20"/>
          <w:w w:val="120"/>
          <w:sz w:val="20"/>
        </w:rPr>
        <w:t>exención.</w:t>
      </w:r>
    </w:p>
    <w:p>
      <w:pPr>
        <w:pStyle w:val="ListParagraph"/>
        <w:numPr>
          <w:ilvl w:val="1"/>
          <w:numId w:val="16"/>
        </w:numPr>
        <w:tabs>
          <w:tab w:pos="1199" w:val="left" w:leader="none"/>
        </w:tabs>
        <w:spacing w:line="201" w:lineRule="auto" w:before="210" w:after="0"/>
        <w:ind w:left="510" w:right="0" w:firstLine="341"/>
        <w:jc w:val="both"/>
        <w:rPr>
          <w:sz w:val="20"/>
        </w:rPr>
      </w:pPr>
      <w:r>
        <w:rPr>
          <w:color w:val="231F20"/>
          <w:w w:val="115"/>
          <w:sz w:val="20"/>
        </w:rPr>
        <w:t>La correspondencia de las unidades de </w:t>
      </w:r>
      <w:r>
        <w:rPr>
          <w:color w:val="231F20"/>
          <w:spacing w:val="-3"/>
          <w:w w:val="115"/>
          <w:sz w:val="20"/>
        </w:rPr>
        <w:t>competen- </w:t>
      </w:r>
      <w:r>
        <w:rPr>
          <w:color w:val="231F20"/>
          <w:w w:val="115"/>
          <w:sz w:val="20"/>
        </w:rPr>
        <w:t>cia con los módulos profesionales que forman las </w:t>
      </w:r>
      <w:r>
        <w:rPr>
          <w:color w:val="231F20"/>
          <w:spacing w:val="-4"/>
          <w:w w:val="115"/>
          <w:sz w:val="20"/>
        </w:rPr>
        <w:t>ense- </w:t>
      </w:r>
      <w:r>
        <w:rPr>
          <w:color w:val="231F20"/>
          <w:w w:val="115"/>
          <w:sz w:val="20"/>
        </w:rPr>
        <w:t>ñanzas del título de </w:t>
      </w:r>
      <w:r>
        <w:rPr>
          <w:color w:val="231F20"/>
          <w:spacing w:val="-4"/>
          <w:w w:val="115"/>
          <w:sz w:val="20"/>
        </w:rPr>
        <w:t>Técnico </w:t>
      </w:r>
      <w:r>
        <w:rPr>
          <w:color w:val="231F20"/>
          <w:w w:val="115"/>
          <w:sz w:val="20"/>
        </w:rPr>
        <w:t>en Instalaciones Eléctricas </w:t>
      </w:r>
      <w:r>
        <w:rPr>
          <w:color w:val="231F20"/>
          <w:spacing w:val="-13"/>
          <w:w w:val="115"/>
          <w:sz w:val="20"/>
        </w:rPr>
        <w:t>y </w:t>
      </w:r>
      <w:r>
        <w:rPr>
          <w:color w:val="231F20"/>
          <w:w w:val="115"/>
          <w:sz w:val="20"/>
        </w:rPr>
        <w:t>Automáticas para su convalidación o exención </w:t>
      </w:r>
      <w:r>
        <w:rPr>
          <w:color w:val="231F20"/>
          <w:spacing w:val="-4"/>
          <w:w w:val="115"/>
          <w:sz w:val="20"/>
        </w:rPr>
        <w:t>queda </w:t>
      </w:r>
      <w:r>
        <w:rPr>
          <w:color w:val="231F20"/>
          <w:w w:val="115"/>
          <w:sz w:val="20"/>
        </w:rPr>
        <w:t>determinada en el Anexo V A) de este real</w:t>
      </w:r>
      <w:r>
        <w:rPr>
          <w:color w:val="231F20"/>
          <w:spacing w:val="-14"/>
          <w:w w:val="115"/>
          <w:sz w:val="20"/>
        </w:rPr>
        <w:t> </w:t>
      </w:r>
      <w:r>
        <w:rPr>
          <w:color w:val="231F20"/>
          <w:w w:val="115"/>
          <w:sz w:val="20"/>
        </w:rPr>
        <w:t>decreto.</w:t>
      </w:r>
    </w:p>
    <w:p>
      <w:pPr>
        <w:pStyle w:val="ListParagraph"/>
        <w:numPr>
          <w:ilvl w:val="1"/>
          <w:numId w:val="16"/>
        </w:numPr>
        <w:tabs>
          <w:tab w:pos="1219" w:val="left" w:leader="none"/>
        </w:tabs>
        <w:spacing w:line="201" w:lineRule="auto" w:before="0" w:after="0"/>
        <w:ind w:left="510" w:right="0" w:firstLine="341"/>
        <w:jc w:val="both"/>
        <w:rPr>
          <w:sz w:val="20"/>
        </w:rPr>
      </w:pPr>
      <w:r>
        <w:rPr>
          <w:color w:val="231F20"/>
          <w:w w:val="115"/>
          <w:sz w:val="20"/>
        </w:rPr>
        <w:t>La correspondencia de los módulos </w:t>
      </w:r>
      <w:r>
        <w:rPr>
          <w:color w:val="231F20"/>
          <w:spacing w:val="-2"/>
          <w:w w:val="115"/>
          <w:sz w:val="20"/>
        </w:rPr>
        <w:t>profesionales </w:t>
      </w:r>
      <w:r>
        <w:rPr>
          <w:color w:val="231F20"/>
          <w:w w:val="115"/>
          <w:sz w:val="20"/>
        </w:rPr>
        <w:t>que forman las enseñanzas del título de </w:t>
      </w:r>
      <w:r>
        <w:rPr>
          <w:color w:val="231F20"/>
          <w:spacing w:val="-4"/>
          <w:w w:val="115"/>
          <w:sz w:val="20"/>
        </w:rPr>
        <w:t>Técnico </w:t>
      </w:r>
      <w:r>
        <w:rPr>
          <w:color w:val="231F20"/>
          <w:w w:val="115"/>
          <w:sz w:val="20"/>
        </w:rPr>
        <w:t>en </w:t>
      </w:r>
      <w:r>
        <w:rPr>
          <w:color w:val="231F20"/>
          <w:spacing w:val="-3"/>
          <w:w w:val="115"/>
          <w:sz w:val="20"/>
        </w:rPr>
        <w:t>Insta- </w:t>
      </w:r>
      <w:r>
        <w:rPr>
          <w:color w:val="231F20"/>
          <w:w w:val="115"/>
          <w:sz w:val="20"/>
        </w:rPr>
        <w:t>laciones Eléctricas y Automáticas con las unidades </w:t>
      </w:r>
      <w:r>
        <w:rPr>
          <w:color w:val="231F20"/>
          <w:spacing w:val="-8"/>
          <w:w w:val="115"/>
          <w:sz w:val="20"/>
        </w:rPr>
        <w:t>de </w:t>
      </w:r>
      <w:r>
        <w:rPr>
          <w:color w:val="231F20"/>
          <w:w w:val="115"/>
          <w:sz w:val="20"/>
        </w:rPr>
        <w:t>competencia para su acreditación, queda determinada </w:t>
      </w:r>
      <w:r>
        <w:rPr>
          <w:color w:val="231F20"/>
          <w:spacing w:val="-8"/>
          <w:w w:val="115"/>
          <w:sz w:val="20"/>
        </w:rPr>
        <w:t>en </w:t>
      </w:r>
      <w:r>
        <w:rPr>
          <w:color w:val="231F20"/>
          <w:w w:val="115"/>
          <w:sz w:val="20"/>
        </w:rPr>
        <w:t>el Anexo V B) de este real</w:t>
      </w:r>
      <w:r>
        <w:rPr>
          <w:color w:val="231F20"/>
          <w:spacing w:val="-8"/>
          <w:w w:val="115"/>
          <w:sz w:val="20"/>
        </w:rPr>
        <w:t> </w:t>
      </w:r>
      <w:r>
        <w:rPr>
          <w:color w:val="231F20"/>
          <w:w w:val="115"/>
          <w:sz w:val="20"/>
        </w:rPr>
        <w:t>decreto.</w:t>
      </w:r>
    </w:p>
    <w:p>
      <w:pPr>
        <w:pStyle w:val="BodyText"/>
        <w:spacing w:before="6"/>
        <w:ind w:left="0" w:firstLine="0"/>
        <w:rPr>
          <w:sz w:val="18"/>
        </w:rPr>
      </w:pPr>
    </w:p>
    <w:p>
      <w:pPr>
        <w:spacing w:line="201" w:lineRule="auto" w:before="0"/>
        <w:ind w:left="851" w:right="0" w:hanging="341"/>
        <w:jc w:val="both"/>
        <w:rPr>
          <w:i/>
          <w:sz w:val="20"/>
        </w:rPr>
      </w:pPr>
      <w:r>
        <w:rPr>
          <w:color w:val="231F20"/>
          <w:w w:val="115"/>
          <w:sz w:val="20"/>
        </w:rPr>
        <w:t>Disposición adicional primera. </w:t>
      </w:r>
      <w:r>
        <w:rPr>
          <w:i/>
          <w:color w:val="231F20"/>
          <w:w w:val="115"/>
          <w:sz w:val="20"/>
        </w:rPr>
        <w:t>Referencia del título en el </w:t>
      </w:r>
      <w:r>
        <w:rPr>
          <w:i/>
          <w:color w:val="231F20"/>
          <w:w w:val="115"/>
          <w:sz w:val="20"/>
        </w:rPr>
        <w:t>marco europeo.</w:t>
      </w:r>
    </w:p>
    <w:p>
      <w:pPr>
        <w:pStyle w:val="BodyText"/>
        <w:spacing w:line="201" w:lineRule="auto" w:before="211"/>
        <w:ind w:left="510"/>
        <w:jc w:val="both"/>
      </w:pPr>
      <w:r>
        <w:rPr>
          <w:color w:val="231F20"/>
          <w:w w:val="115"/>
        </w:rPr>
        <w:t>Una vez establecido el marco nacional de cualificacio- nes, de acuerdo con las recomendaciones europeas, </w:t>
      </w:r>
      <w:r>
        <w:rPr>
          <w:color w:val="231F20"/>
          <w:spacing w:val="-10"/>
          <w:w w:val="115"/>
        </w:rPr>
        <w:t>se </w:t>
      </w:r>
      <w:r>
        <w:rPr>
          <w:color w:val="231F20"/>
          <w:w w:val="115"/>
        </w:rPr>
        <w:t>determinará el nivel correspondiente de esta titulación </w:t>
      </w:r>
      <w:r>
        <w:rPr>
          <w:color w:val="231F20"/>
          <w:spacing w:val="-10"/>
          <w:w w:val="115"/>
        </w:rPr>
        <w:t>en </w:t>
      </w:r>
      <w:r>
        <w:rPr>
          <w:color w:val="231F20"/>
          <w:w w:val="115"/>
        </w:rPr>
        <w:t>el marco nacional y su equivalente en el europeo.</w:t>
      </w:r>
    </w:p>
    <w:p>
      <w:pPr>
        <w:pStyle w:val="BodyText"/>
        <w:spacing w:before="11"/>
        <w:ind w:left="0" w:firstLine="0"/>
        <w:rPr>
          <w:sz w:val="18"/>
        </w:rPr>
      </w:pPr>
    </w:p>
    <w:p>
      <w:pPr>
        <w:spacing w:line="201" w:lineRule="auto" w:before="0"/>
        <w:ind w:left="851" w:right="0" w:hanging="341"/>
        <w:jc w:val="both"/>
        <w:rPr>
          <w:i/>
          <w:sz w:val="20"/>
        </w:rPr>
      </w:pPr>
      <w:r>
        <w:rPr>
          <w:color w:val="231F20"/>
          <w:w w:val="115"/>
          <w:sz w:val="20"/>
        </w:rPr>
        <w:t>Disposición adicional segunda. </w:t>
      </w:r>
      <w:r>
        <w:rPr>
          <w:i/>
          <w:color w:val="231F20"/>
          <w:w w:val="115"/>
          <w:sz w:val="20"/>
        </w:rPr>
        <w:t>Oferta a distancia del </w:t>
      </w:r>
      <w:r>
        <w:rPr>
          <w:i/>
          <w:color w:val="231F20"/>
          <w:w w:val="115"/>
          <w:sz w:val="20"/>
        </w:rPr>
        <w:t>presente título.</w:t>
      </w:r>
    </w:p>
    <w:p>
      <w:pPr>
        <w:pStyle w:val="BodyText"/>
        <w:spacing w:line="201" w:lineRule="auto" w:before="211"/>
        <w:ind w:left="510"/>
        <w:jc w:val="both"/>
      </w:pPr>
      <w:r>
        <w:rPr>
          <w:color w:val="231F20"/>
          <w:w w:val="115"/>
        </w:rPr>
        <w:t>Los módulos profesionales que forman las enseñan- zas de este ciclo formativo podrán ofertarse a distancia, siempre que se garantice que el alumno puede conseguir los resultados de aprendizaje de los mismos, de acuerdo con lo dispuesto en el presente real decreto. Para ello, las Administraciones educativas, en el ámbito de sus respec- tivas competencias, adoptarán las medidas que estimen necesarias y dictarán las instrucciones precisas.</w:t>
      </w:r>
    </w:p>
    <w:p>
      <w:pPr>
        <w:pStyle w:val="BodyText"/>
        <w:spacing w:before="8"/>
        <w:ind w:left="0" w:firstLine="0"/>
        <w:rPr>
          <w:sz w:val="18"/>
        </w:rPr>
      </w:pPr>
    </w:p>
    <w:p>
      <w:pPr>
        <w:spacing w:line="201" w:lineRule="auto" w:before="0"/>
        <w:ind w:left="851" w:right="0" w:hanging="341"/>
        <w:jc w:val="both"/>
        <w:rPr>
          <w:i/>
          <w:sz w:val="20"/>
        </w:rPr>
      </w:pPr>
      <w:r>
        <w:rPr>
          <w:color w:val="231F20"/>
          <w:w w:val="120"/>
          <w:sz w:val="20"/>
        </w:rPr>
        <w:t>Disposición adicional tercera. </w:t>
      </w:r>
      <w:r>
        <w:rPr>
          <w:i/>
          <w:color w:val="231F20"/>
          <w:w w:val="120"/>
          <w:sz w:val="20"/>
        </w:rPr>
        <w:t>Titulaciones equivalentes </w:t>
      </w:r>
      <w:r>
        <w:rPr>
          <w:i/>
          <w:color w:val="231F20"/>
          <w:w w:val="120"/>
          <w:sz w:val="20"/>
        </w:rPr>
        <w:t>y vinculación con capacitaciones profesionales.</w:t>
      </w:r>
    </w:p>
    <w:p>
      <w:pPr>
        <w:pStyle w:val="ListParagraph"/>
        <w:numPr>
          <w:ilvl w:val="0"/>
          <w:numId w:val="17"/>
        </w:numPr>
        <w:tabs>
          <w:tab w:pos="1199" w:val="left" w:leader="none"/>
        </w:tabs>
        <w:spacing w:line="201" w:lineRule="auto" w:before="211" w:after="0"/>
        <w:ind w:left="510" w:right="0" w:firstLine="341"/>
        <w:jc w:val="both"/>
        <w:rPr>
          <w:sz w:val="20"/>
        </w:rPr>
      </w:pPr>
      <w:r>
        <w:rPr>
          <w:color w:val="231F20"/>
          <w:w w:val="115"/>
          <w:sz w:val="20"/>
        </w:rPr>
        <w:t>De acuerdo con lo establecido en la disposición adicional trigésima primera de la Ley Orgánica 2/2006, </w:t>
      </w:r>
      <w:r>
        <w:rPr>
          <w:color w:val="231F20"/>
          <w:spacing w:val="-7"/>
          <w:w w:val="115"/>
          <w:sz w:val="20"/>
        </w:rPr>
        <w:t>de </w:t>
      </w:r>
      <w:r>
        <w:rPr>
          <w:color w:val="231F20"/>
          <w:w w:val="115"/>
          <w:sz w:val="20"/>
        </w:rPr>
        <w:t>Educación,</w:t>
      </w:r>
      <w:r>
        <w:rPr>
          <w:color w:val="231F20"/>
          <w:spacing w:val="-6"/>
          <w:w w:val="115"/>
          <w:sz w:val="20"/>
        </w:rPr>
        <w:t> </w:t>
      </w:r>
      <w:r>
        <w:rPr>
          <w:color w:val="231F20"/>
          <w:w w:val="115"/>
          <w:sz w:val="20"/>
        </w:rPr>
        <w:t>los</w:t>
      </w:r>
      <w:r>
        <w:rPr>
          <w:color w:val="231F20"/>
          <w:spacing w:val="-5"/>
          <w:w w:val="115"/>
          <w:sz w:val="20"/>
        </w:rPr>
        <w:t> </w:t>
      </w:r>
      <w:r>
        <w:rPr>
          <w:color w:val="231F20"/>
          <w:w w:val="115"/>
          <w:sz w:val="20"/>
        </w:rPr>
        <w:t>títulos</w:t>
      </w:r>
      <w:r>
        <w:rPr>
          <w:color w:val="231F20"/>
          <w:spacing w:val="-6"/>
          <w:w w:val="115"/>
          <w:sz w:val="20"/>
        </w:rPr>
        <w:t> </w:t>
      </w:r>
      <w:r>
        <w:rPr>
          <w:color w:val="231F20"/>
          <w:w w:val="115"/>
          <w:sz w:val="20"/>
        </w:rPr>
        <w:t>deTécnico</w:t>
      </w:r>
      <w:r>
        <w:rPr>
          <w:color w:val="231F20"/>
          <w:spacing w:val="-16"/>
          <w:w w:val="115"/>
          <w:sz w:val="20"/>
        </w:rPr>
        <w:t> </w:t>
      </w:r>
      <w:r>
        <w:rPr>
          <w:color w:val="231F20"/>
          <w:w w:val="115"/>
          <w:sz w:val="20"/>
        </w:rPr>
        <w:t>Auxiliar</w:t>
      </w:r>
      <w:r>
        <w:rPr>
          <w:color w:val="231F20"/>
          <w:spacing w:val="-5"/>
          <w:w w:val="115"/>
          <w:sz w:val="20"/>
        </w:rPr>
        <w:t> </w:t>
      </w:r>
      <w:r>
        <w:rPr>
          <w:color w:val="231F20"/>
          <w:w w:val="115"/>
          <w:sz w:val="20"/>
        </w:rPr>
        <w:t>de</w:t>
      </w:r>
      <w:r>
        <w:rPr>
          <w:color w:val="231F20"/>
          <w:spacing w:val="-6"/>
          <w:w w:val="115"/>
          <w:sz w:val="20"/>
        </w:rPr>
        <w:t> </w:t>
      </w:r>
      <w:r>
        <w:rPr>
          <w:color w:val="231F20"/>
          <w:w w:val="115"/>
          <w:sz w:val="20"/>
        </w:rPr>
        <w:t>la</w:t>
      </w:r>
      <w:r>
        <w:rPr>
          <w:color w:val="231F20"/>
          <w:spacing w:val="-5"/>
          <w:w w:val="115"/>
          <w:sz w:val="20"/>
        </w:rPr>
        <w:t> </w:t>
      </w:r>
      <w:r>
        <w:rPr>
          <w:color w:val="231F20"/>
          <w:w w:val="115"/>
          <w:sz w:val="20"/>
        </w:rPr>
        <w:t>Ley</w:t>
      </w:r>
      <w:r>
        <w:rPr>
          <w:color w:val="231F20"/>
          <w:spacing w:val="-5"/>
          <w:w w:val="115"/>
          <w:sz w:val="20"/>
        </w:rPr>
        <w:t> </w:t>
      </w:r>
      <w:r>
        <w:rPr>
          <w:color w:val="231F20"/>
          <w:spacing w:val="-6"/>
          <w:w w:val="115"/>
          <w:sz w:val="20"/>
        </w:rPr>
        <w:t>14/1970, </w:t>
      </w:r>
      <w:r>
        <w:rPr>
          <w:color w:val="231F20"/>
          <w:w w:val="115"/>
          <w:sz w:val="20"/>
        </w:rPr>
        <w:t>de 4 de agosto, General de Educación y Financiamiento de la Reforma Educativa, que a continuación se relacio- nan, tendrán los mismos efectos profesionales que </w:t>
      </w:r>
      <w:r>
        <w:rPr>
          <w:color w:val="231F20"/>
          <w:spacing w:val="-7"/>
          <w:w w:val="115"/>
          <w:sz w:val="20"/>
        </w:rPr>
        <w:t>el </w:t>
      </w:r>
      <w:r>
        <w:rPr>
          <w:color w:val="231F20"/>
          <w:w w:val="115"/>
          <w:sz w:val="20"/>
        </w:rPr>
        <w:t>título deTécnico en Instalaciones Eléctricas y Automáticas establecido en el presente real</w:t>
      </w:r>
      <w:r>
        <w:rPr>
          <w:color w:val="231F20"/>
          <w:spacing w:val="12"/>
          <w:w w:val="115"/>
          <w:sz w:val="20"/>
        </w:rPr>
        <w:t> </w:t>
      </w:r>
      <w:r>
        <w:rPr>
          <w:color w:val="231F20"/>
          <w:w w:val="115"/>
          <w:sz w:val="20"/>
        </w:rPr>
        <w:t>decreto:</w:t>
      </w:r>
    </w:p>
    <w:p>
      <w:pPr>
        <w:pStyle w:val="ListParagraph"/>
        <w:numPr>
          <w:ilvl w:val="0"/>
          <w:numId w:val="18"/>
        </w:numPr>
        <w:tabs>
          <w:tab w:pos="1194" w:val="left" w:leader="none"/>
        </w:tabs>
        <w:spacing w:line="201" w:lineRule="auto" w:before="78" w:after="0"/>
        <w:ind w:left="510" w:right="0" w:firstLine="341"/>
        <w:jc w:val="both"/>
        <w:rPr>
          <w:sz w:val="20"/>
        </w:rPr>
      </w:pPr>
      <w:r>
        <w:rPr>
          <w:color w:val="231F20"/>
          <w:spacing w:val="-4"/>
          <w:w w:val="115"/>
          <w:sz w:val="20"/>
        </w:rPr>
        <w:t>Técnico </w:t>
      </w:r>
      <w:r>
        <w:rPr>
          <w:color w:val="231F20"/>
          <w:w w:val="115"/>
          <w:sz w:val="20"/>
        </w:rPr>
        <w:t>auxiliar de Electricidad, rama </w:t>
      </w:r>
      <w:r>
        <w:rPr>
          <w:color w:val="231F20"/>
          <w:spacing w:val="-2"/>
          <w:w w:val="115"/>
          <w:sz w:val="20"/>
        </w:rPr>
        <w:t>Electricidad  </w:t>
      </w:r>
      <w:r>
        <w:rPr>
          <w:color w:val="231F20"/>
          <w:w w:val="115"/>
          <w:sz w:val="20"/>
        </w:rPr>
        <w:t>y</w:t>
      </w:r>
      <w:r>
        <w:rPr>
          <w:color w:val="231F20"/>
          <w:spacing w:val="3"/>
          <w:w w:val="115"/>
          <w:sz w:val="20"/>
        </w:rPr>
        <w:t> </w:t>
      </w:r>
      <w:r>
        <w:rPr>
          <w:color w:val="231F20"/>
          <w:w w:val="115"/>
          <w:sz w:val="20"/>
        </w:rPr>
        <w:t>Electrónica.</w:t>
      </w:r>
    </w:p>
    <w:p>
      <w:pPr>
        <w:pStyle w:val="ListParagraph"/>
        <w:numPr>
          <w:ilvl w:val="0"/>
          <w:numId w:val="18"/>
        </w:numPr>
        <w:tabs>
          <w:tab w:pos="1205" w:val="left" w:leader="none"/>
        </w:tabs>
        <w:spacing w:line="201" w:lineRule="auto" w:before="0" w:after="0"/>
        <w:ind w:left="510" w:right="0" w:firstLine="341"/>
        <w:jc w:val="both"/>
        <w:rPr>
          <w:sz w:val="20"/>
        </w:rPr>
      </w:pPr>
      <w:r>
        <w:rPr>
          <w:color w:val="231F20"/>
          <w:spacing w:val="-4"/>
          <w:w w:val="115"/>
          <w:sz w:val="20"/>
        </w:rPr>
        <w:t>Técnico </w:t>
      </w:r>
      <w:r>
        <w:rPr>
          <w:color w:val="231F20"/>
          <w:w w:val="115"/>
          <w:sz w:val="20"/>
        </w:rPr>
        <w:t>auxiliar Instalador-Mantenedor Eléctrico, rama Electricidad y</w:t>
      </w:r>
      <w:r>
        <w:rPr>
          <w:color w:val="231F20"/>
          <w:spacing w:val="11"/>
          <w:w w:val="115"/>
          <w:sz w:val="20"/>
        </w:rPr>
        <w:t> </w:t>
      </w:r>
      <w:r>
        <w:rPr>
          <w:color w:val="231F20"/>
          <w:w w:val="115"/>
          <w:sz w:val="20"/>
        </w:rPr>
        <w:t>Electrónica).</w:t>
      </w:r>
    </w:p>
    <w:p>
      <w:pPr>
        <w:pStyle w:val="ListParagraph"/>
        <w:numPr>
          <w:ilvl w:val="0"/>
          <w:numId w:val="17"/>
        </w:numPr>
        <w:tabs>
          <w:tab w:pos="1219" w:val="left" w:leader="none"/>
        </w:tabs>
        <w:spacing w:line="201" w:lineRule="auto" w:before="124" w:after="0"/>
        <w:ind w:left="510" w:right="0" w:firstLine="341"/>
        <w:jc w:val="both"/>
        <w:rPr>
          <w:sz w:val="20"/>
        </w:rPr>
      </w:pPr>
      <w:r>
        <w:rPr>
          <w:color w:val="231F20"/>
          <w:w w:val="115"/>
          <w:sz w:val="20"/>
        </w:rPr>
        <w:t>El título de </w:t>
      </w:r>
      <w:r>
        <w:rPr>
          <w:color w:val="231F20"/>
          <w:spacing w:val="-4"/>
          <w:w w:val="115"/>
          <w:sz w:val="20"/>
        </w:rPr>
        <w:t>Técnico </w:t>
      </w:r>
      <w:r>
        <w:rPr>
          <w:color w:val="231F20"/>
          <w:w w:val="115"/>
          <w:sz w:val="20"/>
        </w:rPr>
        <w:t>en Equipos e </w:t>
      </w:r>
      <w:r>
        <w:rPr>
          <w:color w:val="231F20"/>
          <w:spacing w:val="-2"/>
          <w:w w:val="115"/>
          <w:sz w:val="20"/>
        </w:rPr>
        <w:t>Instalaciones </w:t>
      </w:r>
      <w:r>
        <w:rPr>
          <w:color w:val="231F20"/>
          <w:w w:val="115"/>
          <w:sz w:val="20"/>
        </w:rPr>
        <w:t>Electrotécnicas, establecido por el Real Decreto</w:t>
      </w:r>
      <w:r>
        <w:rPr>
          <w:color w:val="231F20"/>
          <w:spacing w:val="-22"/>
          <w:w w:val="115"/>
          <w:sz w:val="20"/>
        </w:rPr>
        <w:t> </w:t>
      </w:r>
      <w:r>
        <w:rPr>
          <w:color w:val="231F20"/>
          <w:spacing w:val="-4"/>
          <w:w w:val="115"/>
          <w:sz w:val="20"/>
        </w:rPr>
        <w:t>623/1995, </w:t>
      </w:r>
      <w:r>
        <w:rPr>
          <w:color w:val="231F20"/>
          <w:w w:val="115"/>
          <w:sz w:val="20"/>
        </w:rPr>
        <w:t>de 21 de abril, tendrá los mismos efectos profesionales </w:t>
      </w:r>
      <w:r>
        <w:rPr>
          <w:color w:val="231F20"/>
          <w:spacing w:val="-17"/>
          <w:w w:val="115"/>
          <w:sz w:val="20"/>
        </w:rPr>
        <w:t>y </w:t>
      </w:r>
      <w:r>
        <w:rPr>
          <w:color w:val="231F20"/>
          <w:w w:val="115"/>
          <w:sz w:val="20"/>
        </w:rPr>
        <w:t>académicos que el título de </w:t>
      </w:r>
      <w:r>
        <w:rPr>
          <w:color w:val="231F20"/>
          <w:spacing w:val="-4"/>
          <w:w w:val="115"/>
          <w:sz w:val="20"/>
        </w:rPr>
        <w:t>Técnico </w:t>
      </w:r>
      <w:r>
        <w:rPr>
          <w:color w:val="231F20"/>
          <w:w w:val="115"/>
          <w:sz w:val="20"/>
        </w:rPr>
        <w:t>en Instalaciones </w:t>
      </w:r>
      <w:r>
        <w:rPr>
          <w:color w:val="231F20"/>
          <w:spacing w:val="-4"/>
          <w:w w:val="115"/>
          <w:sz w:val="20"/>
        </w:rPr>
        <w:t>Eléc- </w:t>
      </w:r>
      <w:r>
        <w:rPr>
          <w:color w:val="231F20"/>
          <w:w w:val="115"/>
          <w:sz w:val="20"/>
        </w:rPr>
        <w:t>tricas y Automáticas establecido en el presente </w:t>
      </w:r>
      <w:r>
        <w:rPr>
          <w:color w:val="231F20"/>
          <w:spacing w:val="-5"/>
          <w:w w:val="115"/>
          <w:sz w:val="20"/>
        </w:rPr>
        <w:t>real </w:t>
      </w:r>
      <w:r>
        <w:rPr>
          <w:color w:val="231F20"/>
          <w:w w:val="115"/>
          <w:sz w:val="20"/>
        </w:rPr>
        <w:t>decreto.</w:t>
      </w:r>
    </w:p>
    <w:p>
      <w:pPr>
        <w:pStyle w:val="ListParagraph"/>
        <w:numPr>
          <w:ilvl w:val="0"/>
          <w:numId w:val="17"/>
        </w:numPr>
        <w:tabs>
          <w:tab w:pos="1219" w:val="left" w:leader="none"/>
        </w:tabs>
        <w:spacing w:line="201" w:lineRule="auto" w:before="0" w:after="0"/>
        <w:ind w:left="510" w:right="0" w:firstLine="341"/>
        <w:jc w:val="both"/>
        <w:rPr>
          <w:sz w:val="20"/>
        </w:rPr>
      </w:pPr>
      <w:r>
        <w:rPr>
          <w:color w:val="231F20"/>
          <w:w w:val="115"/>
          <w:sz w:val="20"/>
        </w:rPr>
        <w:t>La</w:t>
      </w:r>
      <w:r>
        <w:rPr>
          <w:color w:val="231F20"/>
          <w:spacing w:val="-8"/>
          <w:w w:val="115"/>
          <w:sz w:val="20"/>
        </w:rPr>
        <w:t> </w:t>
      </w:r>
      <w:r>
        <w:rPr>
          <w:color w:val="231F20"/>
          <w:w w:val="115"/>
          <w:sz w:val="20"/>
        </w:rPr>
        <w:t>formación</w:t>
      </w:r>
      <w:r>
        <w:rPr>
          <w:color w:val="231F20"/>
          <w:spacing w:val="-7"/>
          <w:w w:val="115"/>
          <w:sz w:val="20"/>
        </w:rPr>
        <w:t> </w:t>
      </w:r>
      <w:r>
        <w:rPr>
          <w:color w:val="231F20"/>
          <w:w w:val="115"/>
          <w:sz w:val="20"/>
        </w:rPr>
        <w:t>establecida</w:t>
      </w:r>
      <w:r>
        <w:rPr>
          <w:color w:val="231F20"/>
          <w:spacing w:val="-8"/>
          <w:w w:val="115"/>
          <w:sz w:val="20"/>
        </w:rPr>
        <w:t> </w:t>
      </w:r>
      <w:r>
        <w:rPr>
          <w:color w:val="231F20"/>
          <w:w w:val="115"/>
          <w:sz w:val="20"/>
        </w:rPr>
        <w:t>en</w:t>
      </w:r>
      <w:r>
        <w:rPr>
          <w:color w:val="231F20"/>
          <w:spacing w:val="-7"/>
          <w:w w:val="115"/>
          <w:sz w:val="20"/>
        </w:rPr>
        <w:t> </w:t>
      </w:r>
      <w:r>
        <w:rPr>
          <w:color w:val="231F20"/>
          <w:w w:val="115"/>
          <w:sz w:val="20"/>
        </w:rPr>
        <w:t>este</w:t>
      </w:r>
      <w:r>
        <w:rPr>
          <w:color w:val="231F20"/>
          <w:spacing w:val="-7"/>
          <w:w w:val="115"/>
          <w:sz w:val="20"/>
        </w:rPr>
        <w:t> </w:t>
      </w:r>
      <w:r>
        <w:rPr>
          <w:color w:val="231F20"/>
          <w:w w:val="115"/>
          <w:sz w:val="20"/>
        </w:rPr>
        <w:t>real</w:t>
      </w:r>
      <w:r>
        <w:rPr>
          <w:color w:val="231F20"/>
          <w:spacing w:val="-8"/>
          <w:w w:val="115"/>
          <w:sz w:val="20"/>
        </w:rPr>
        <w:t> </w:t>
      </w:r>
      <w:r>
        <w:rPr>
          <w:color w:val="231F20"/>
          <w:w w:val="115"/>
          <w:sz w:val="20"/>
        </w:rPr>
        <w:t>decreto</w:t>
      </w:r>
      <w:r>
        <w:rPr>
          <w:color w:val="231F20"/>
          <w:spacing w:val="-7"/>
          <w:w w:val="115"/>
          <w:sz w:val="20"/>
        </w:rPr>
        <w:t> </w:t>
      </w:r>
      <w:r>
        <w:rPr>
          <w:color w:val="231F20"/>
          <w:w w:val="115"/>
          <w:sz w:val="20"/>
        </w:rPr>
        <w:t>en</w:t>
      </w:r>
      <w:r>
        <w:rPr>
          <w:color w:val="231F20"/>
          <w:spacing w:val="-7"/>
          <w:w w:val="115"/>
          <w:sz w:val="20"/>
        </w:rPr>
        <w:t> </w:t>
      </w:r>
      <w:r>
        <w:rPr>
          <w:color w:val="231F20"/>
          <w:spacing w:val="-6"/>
          <w:w w:val="115"/>
          <w:sz w:val="20"/>
        </w:rPr>
        <w:t>el </w:t>
      </w:r>
      <w:r>
        <w:rPr>
          <w:color w:val="231F20"/>
          <w:w w:val="115"/>
          <w:sz w:val="20"/>
        </w:rPr>
        <w:t>módulo profesional de Formación y orientación </w:t>
      </w:r>
      <w:r>
        <w:rPr>
          <w:color w:val="231F20"/>
          <w:spacing w:val="-3"/>
          <w:w w:val="115"/>
          <w:sz w:val="20"/>
        </w:rPr>
        <w:t>laboral </w:t>
      </w:r>
      <w:r>
        <w:rPr>
          <w:color w:val="231F20"/>
          <w:w w:val="115"/>
          <w:sz w:val="20"/>
        </w:rPr>
        <w:t>capacita para llevar a cabo responsabilidades profesiona- les equivalentes a las que precisan las actividades </w:t>
      </w:r>
      <w:r>
        <w:rPr>
          <w:color w:val="231F20"/>
          <w:spacing w:val="-9"/>
          <w:w w:val="115"/>
          <w:sz w:val="20"/>
        </w:rPr>
        <w:t>de</w:t>
      </w:r>
      <w:r>
        <w:rPr>
          <w:color w:val="231F20"/>
          <w:spacing w:val="34"/>
          <w:w w:val="115"/>
          <w:sz w:val="20"/>
        </w:rPr>
        <w:t> </w:t>
      </w:r>
      <w:r>
        <w:rPr>
          <w:color w:val="231F20"/>
          <w:w w:val="115"/>
          <w:sz w:val="20"/>
        </w:rPr>
        <w:t>nivel básico en prevención de riesgos laborales, </w:t>
      </w:r>
      <w:r>
        <w:rPr>
          <w:color w:val="231F20"/>
          <w:spacing w:val="-3"/>
          <w:w w:val="115"/>
          <w:sz w:val="20"/>
        </w:rPr>
        <w:t>estable- </w:t>
      </w:r>
      <w:r>
        <w:rPr>
          <w:color w:val="231F20"/>
          <w:w w:val="115"/>
          <w:sz w:val="20"/>
        </w:rPr>
        <w:t>cidas</w:t>
      </w:r>
      <w:r>
        <w:rPr>
          <w:color w:val="231F20"/>
          <w:spacing w:val="-11"/>
          <w:w w:val="115"/>
          <w:sz w:val="20"/>
        </w:rPr>
        <w:t> </w:t>
      </w:r>
      <w:r>
        <w:rPr>
          <w:color w:val="231F20"/>
          <w:w w:val="115"/>
          <w:sz w:val="20"/>
        </w:rPr>
        <w:t>en</w:t>
      </w:r>
      <w:r>
        <w:rPr>
          <w:color w:val="231F20"/>
          <w:spacing w:val="-10"/>
          <w:w w:val="115"/>
          <w:sz w:val="20"/>
        </w:rPr>
        <w:t> </w:t>
      </w:r>
      <w:r>
        <w:rPr>
          <w:color w:val="231F20"/>
          <w:w w:val="115"/>
          <w:sz w:val="20"/>
        </w:rPr>
        <w:t>el</w:t>
      </w:r>
      <w:r>
        <w:rPr>
          <w:color w:val="231F20"/>
          <w:spacing w:val="-11"/>
          <w:w w:val="115"/>
          <w:sz w:val="20"/>
        </w:rPr>
        <w:t> </w:t>
      </w:r>
      <w:r>
        <w:rPr>
          <w:color w:val="231F20"/>
          <w:w w:val="115"/>
          <w:sz w:val="20"/>
        </w:rPr>
        <w:t>Real</w:t>
      </w:r>
      <w:r>
        <w:rPr>
          <w:color w:val="231F20"/>
          <w:spacing w:val="-10"/>
          <w:w w:val="115"/>
          <w:sz w:val="20"/>
        </w:rPr>
        <w:t> </w:t>
      </w:r>
      <w:r>
        <w:rPr>
          <w:color w:val="231F20"/>
          <w:w w:val="115"/>
          <w:sz w:val="20"/>
        </w:rPr>
        <w:t>Decreto</w:t>
      </w:r>
      <w:r>
        <w:rPr>
          <w:color w:val="231F20"/>
          <w:spacing w:val="-10"/>
          <w:w w:val="115"/>
          <w:sz w:val="20"/>
        </w:rPr>
        <w:t> </w:t>
      </w:r>
      <w:r>
        <w:rPr>
          <w:color w:val="231F20"/>
          <w:w w:val="115"/>
          <w:sz w:val="20"/>
        </w:rPr>
        <w:t>39/1997</w:t>
      </w:r>
      <w:r>
        <w:rPr>
          <w:color w:val="231F20"/>
          <w:spacing w:val="-11"/>
          <w:w w:val="115"/>
          <w:sz w:val="20"/>
        </w:rPr>
        <w:t> </w:t>
      </w:r>
      <w:r>
        <w:rPr>
          <w:color w:val="231F20"/>
          <w:w w:val="115"/>
          <w:sz w:val="20"/>
        </w:rPr>
        <w:t>de</w:t>
      </w:r>
      <w:r>
        <w:rPr>
          <w:color w:val="231F20"/>
          <w:spacing w:val="-10"/>
          <w:w w:val="115"/>
          <w:sz w:val="20"/>
        </w:rPr>
        <w:t> </w:t>
      </w:r>
      <w:r>
        <w:rPr>
          <w:color w:val="231F20"/>
          <w:w w:val="115"/>
          <w:sz w:val="20"/>
        </w:rPr>
        <w:t>17</w:t>
      </w:r>
      <w:r>
        <w:rPr>
          <w:color w:val="231F20"/>
          <w:spacing w:val="-11"/>
          <w:w w:val="115"/>
          <w:sz w:val="20"/>
        </w:rPr>
        <w:t> </w:t>
      </w:r>
      <w:r>
        <w:rPr>
          <w:color w:val="231F20"/>
          <w:w w:val="115"/>
          <w:sz w:val="20"/>
        </w:rPr>
        <w:t>de</w:t>
      </w:r>
      <w:r>
        <w:rPr>
          <w:color w:val="231F20"/>
          <w:spacing w:val="-10"/>
          <w:w w:val="115"/>
          <w:sz w:val="20"/>
        </w:rPr>
        <w:t> </w:t>
      </w:r>
      <w:r>
        <w:rPr>
          <w:color w:val="231F20"/>
          <w:w w:val="115"/>
          <w:sz w:val="20"/>
        </w:rPr>
        <w:t>enero</w:t>
      </w:r>
      <w:r>
        <w:rPr>
          <w:color w:val="231F20"/>
          <w:spacing w:val="-10"/>
          <w:w w:val="115"/>
          <w:sz w:val="20"/>
        </w:rPr>
        <w:t> </w:t>
      </w:r>
      <w:r>
        <w:rPr>
          <w:color w:val="231F20"/>
          <w:w w:val="115"/>
          <w:sz w:val="20"/>
        </w:rPr>
        <w:t>por</w:t>
      </w:r>
      <w:r>
        <w:rPr>
          <w:color w:val="231F20"/>
          <w:spacing w:val="-11"/>
          <w:w w:val="115"/>
          <w:sz w:val="20"/>
        </w:rPr>
        <w:t> </w:t>
      </w:r>
      <w:r>
        <w:rPr>
          <w:color w:val="231F20"/>
          <w:w w:val="115"/>
          <w:sz w:val="20"/>
        </w:rPr>
        <w:t>el</w:t>
      </w:r>
      <w:r>
        <w:rPr>
          <w:color w:val="231F20"/>
          <w:spacing w:val="-10"/>
          <w:w w:val="115"/>
          <w:sz w:val="20"/>
        </w:rPr>
        <w:t> </w:t>
      </w:r>
      <w:r>
        <w:rPr>
          <w:color w:val="231F20"/>
          <w:spacing w:val="-4"/>
          <w:w w:val="115"/>
          <w:sz w:val="20"/>
        </w:rPr>
        <w:t>que </w:t>
      </w:r>
      <w:r>
        <w:rPr>
          <w:color w:val="231F20"/>
          <w:w w:val="115"/>
          <w:sz w:val="20"/>
        </w:rPr>
        <w:t>se aprueba el Reglamento de los Servicios de </w:t>
      </w:r>
      <w:r>
        <w:rPr>
          <w:color w:val="231F20"/>
          <w:spacing w:val="-3"/>
          <w:w w:val="115"/>
          <w:sz w:val="20"/>
        </w:rPr>
        <w:t>Prevención, </w:t>
      </w:r>
      <w:r>
        <w:rPr>
          <w:color w:val="231F20"/>
          <w:w w:val="115"/>
          <w:sz w:val="20"/>
        </w:rPr>
        <w:t>siempre que tenga, al menos, 45 horas</w:t>
      </w:r>
      <w:r>
        <w:rPr>
          <w:color w:val="231F20"/>
          <w:spacing w:val="33"/>
          <w:w w:val="115"/>
          <w:sz w:val="20"/>
        </w:rPr>
        <w:t> </w:t>
      </w:r>
      <w:r>
        <w:rPr>
          <w:color w:val="231F20"/>
          <w:w w:val="115"/>
          <w:sz w:val="20"/>
        </w:rPr>
        <w:t>lectivas.</w:t>
      </w:r>
    </w:p>
    <w:p>
      <w:pPr>
        <w:pStyle w:val="ListParagraph"/>
        <w:numPr>
          <w:ilvl w:val="0"/>
          <w:numId w:val="17"/>
        </w:numPr>
        <w:tabs>
          <w:tab w:pos="1219" w:val="left" w:leader="none"/>
        </w:tabs>
        <w:spacing w:line="201" w:lineRule="auto" w:before="0" w:after="0"/>
        <w:ind w:left="510" w:right="0" w:firstLine="341"/>
        <w:jc w:val="both"/>
        <w:rPr>
          <w:sz w:val="20"/>
        </w:rPr>
      </w:pPr>
      <w:r>
        <w:rPr>
          <w:color w:val="231F20"/>
          <w:w w:val="115"/>
          <w:sz w:val="20"/>
        </w:rPr>
        <w:t>La formación establecida en el presente </w:t>
      </w:r>
      <w:r>
        <w:rPr>
          <w:color w:val="231F20"/>
          <w:spacing w:val="-4"/>
          <w:w w:val="115"/>
          <w:sz w:val="20"/>
        </w:rPr>
        <w:t>real </w:t>
      </w:r>
      <w:r>
        <w:rPr>
          <w:color w:val="231F20"/>
          <w:w w:val="115"/>
          <w:sz w:val="20"/>
        </w:rPr>
        <w:t>decreto, en el conjunto de los módulos profesionales </w:t>
      </w:r>
      <w:r>
        <w:rPr>
          <w:color w:val="231F20"/>
          <w:spacing w:val="-5"/>
          <w:w w:val="115"/>
          <w:sz w:val="20"/>
        </w:rPr>
        <w:t>del </w:t>
      </w:r>
      <w:r>
        <w:rPr>
          <w:color w:val="231F20"/>
          <w:w w:val="115"/>
          <w:sz w:val="20"/>
        </w:rPr>
        <w:t>Título, garantiza el nivel de conocimiento exigido en </w:t>
      </w:r>
      <w:r>
        <w:rPr>
          <w:color w:val="231F20"/>
          <w:spacing w:val="-7"/>
          <w:w w:val="115"/>
          <w:sz w:val="20"/>
        </w:rPr>
        <w:t>el </w:t>
      </w:r>
      <w:r>
        <w:rPr>
          <w:color w:val="231F20"/>
          <w:w w:val="115"/>
          <w:sz w:val="20"/>
        </w:rPr>
        <w:t>carné</w:t>
      </w:r>
      <w:r>
        <w:rPr>
          <w:color w:val="231F20"/>
          <w:spacing w:val="-8"/>
          <w:w w:val="115"/>
          <w:sz w:val="20"/>
        </w:rPr>
        <w:t> </w:t>
      </w:r>
      <w:r>
        <w:rPr>
          <w:color w:val="231F20"/>
          <w:w w:val="115"/>
          <w:sz w:val="20"/>
        </w:rPr>
        <w:t>de</w:t>
      </w:r>
      <w:r>
        <w:rPr>
          <w:color w:val="231F20"/>
          <w:spacing w:val="-7"/>
          <w:w w:val="115"/>
          <w:sz w:val="20"/>
        </w:rPr>
        <w:t> </w:t>
      </w:r>
      <w:r>
        <w:rPr>
          <w:color w:val="231F20"/>
          <w:w w:val="115"/>
          <w:sz w:val="20"/>
        </w:rPr>
        <w:t>Instalador</w:t>
      </w:r>
      <w:r>
        <w:rPr>
          <w:color w:val="231F20"/>
          <w:spacing w:val="-18"/>
          <w:w w:val="115"/>
          <w:sz w:val="20"/>
        </w:rPr>
        <w:t> </w:t>
      </w:r>
      <w:r>
        <w:rPr>
          <w:color w:val="231F20"/>
          <w:w w:val="115"/>
          <w:sz w:val="20"/>
        </w:rPr>
        <w:t>Autorizado</w:t>
      </w:r>
      <w:r>
        <w:rPr>
          <w:color w:val="231F20"/>
          <w:spacing w:val="-7"/>
          <w:w w:val="115"/>
          <w:sz w:val="20"/>
        </w:rPr>
        <w:t> </w:t>
      </w:r>
      <w:r>
        <w:rPr>
          <w:color w:val="231F20"/>
          <w:w w:val="115"/>
          <w:sz w:val="20"/>
        </w:rPr>
        <w:t>en</w:t>
      </w:r>
      <w:r>
        <w:rPr>
          <w:color w:val="231F20"/>
          <w:spacing w:val="-8"/>
          <w:w w:val="115"/>
          <w:sz w:val="20"/>
        </w:rPr>
        <w:t> </w:t>
      </w:r>
      <w:r>
        <w:rPr>
          <w:color w:val="231F20"/>
          <w:w w:val="115"/>
          <w:sz w:val="20"/>
        </w:rPr>
        <w:t>baja</w:t>
      </w:r>
      <w:r>
        <w:rPr>
          <w:color w:val="231F20"/>
          <w:spacing w:val="-7"/>
          <w:w w:val="115"/>
          <w:sz w:val="20"/>
        </w:rPr>
        <w:t> </w:t>
      </w:r>
      <w:r>
        <w:rPr>
          <w:color w:val="231F20"/>
          <w:w w:val="115"/>
          <w:sz w:val="20"/>
        </w:rPr>
        <w:t>tensión,</w:t>
      </w:r>
      <w:r>
        <w:rPr>
          <w:color w:val="231F20"/>
          <w:spacing w:val="-8"/>
          <w:w w:val="115"/>
          <w:sz w:val="20"/>
        </w:rPr>
        <w:t> </w:t>
      </w:r>
      <w:r>
        <w:rPr>
          <w:color w:val="231F20"/>
          <w:w w:val="115"/>
          <w:sz w:val="20"/>
        </w:rPr>
        <w:t>tanto</w:t>
      </w:r>
      <w:r>
        <w:rPr>
          <w:color w:val="231F20"/>
          <w:spacing w:val="-7"/>
          <w:w w:val="115"/>
          <w:sz w:val="20"/>
        </w:rPr>
        <w:t> </w:t>
      </w:r>
      <w:r>
        <w:rPr>
          <w:color w:val="231F20"/>
          <w:w w:val="115"/>
          <w:sz w:val="20"/>
        </w:rPr>
        <w:t>en</w:t>
      </w:r>
      <w:r>
        <w:rPr>
          <w:color w:val="231F20"/>
          <w:spacing w:val="-8"/>
          <w:w w:val="115"/>
          <w:sz w:val="20"/>
        </w:rPr>
        <w:t> </w:t>
      </w:r>
      <w:r>
        <w:rPr>
          <w:color w:val="231F20"/>
          <w:spacing w:val="-7"/>
          <w:w w:val="115"/>
          <w:sz w:val="20"/>
        </w:rPr>
        <w:t>la </w:t>
      </w:r>
      <w:r>
        <w:rPr>
          <w:color w:val="231F20"/>
          <w:w w:val="115"/>
          <w:sz w:val="20"/>
        </w:rPr>
        <w:t>Categoría básica (IBTB) como en la especialista </w:t>
      </w:r>
      <w:r>
        <w:rPr>
          <w:color w:val="231F20"/>
          <w:spacing w:val="-3"/>
          <w:w w:val="115"/>
          <w:sz w:val="20"/>
        </w:rPr>
        <w:t>(IBTE), </w:t>
      </w:r>
      <w:r>
        <w:rPr>
          <w:color w:val="231F20"/>
          <w:w w:val="115"/>
          <w:sz w:val="20"/>
        </w:rPr>
        <w:t>según el RD 842/2002, de 2 de</w:t>
      </w:r>
      <w:r>
        <w:rPr>
          <w:color w:val="231F20"/>
          <w:spacing w:val="18"/>
          <w:w w:val="115"/>
          <w:sz w:val="20"/>
        </w:rPr>
        <w:t> </w:t>
      </w:r>
      <w:r>
        <w:rPr>
          <w:color w:val="231F20"/>
          <w:w w:val="115"/>
          <w:sz w:val="20"/>
        </w:rPr>
        <w:t>agosto.</w:t>
      </w:r>
    </w:p>
    <w:p>
      <w:pPr>
        <w:spacing w:line="196" w:lineRule="auto" w:before="129"/>
        <w:ind w:left="810" w:right="111" w:hanging="341"/>
        <w:jc w:val="both"/>
        <w:rPr>
          <w:i/>
          <w:sz w:val="20"/>
        </w:rPr>
      </w:pPr>
      <w:r>
        <w:rPr/>
        <w:br w:type="column"/>
      </w:r>
      <w:r>
        <w:rPr>
          <w:color w:val="231F20"/>
          <w:w w:val="120"/>
          <w:sz w:val="20"/>
        </w:rPr>
        <w:t>Disposición adicional cuarta. </w:t>
      </w:r>
      <w:r>
        <w:rPr>
          <w:i/>
          <w:color w:val="231F20"/>
          <w:w w:val="120"/>
          <w:sz w:val="20"/>
        </w:rPr>
        <w:t>Regulación del ejercicio de </w:t>
      </w:r>
      <w:r>
        <w:rPr>
          <w:i/>
          <w:color w:val="231F20"/>
          <w:w w:val="120"/>
          <w:sz w:val="20"/>
        </w:rPr>
        <w:t>la profesión.</w:t>
      </w:r>
    </w:p>
    <w:p>
      <w:pPr>
        <w:pStyle w:val="ListParagraph"/>
        <w:numPr>
          <w:ilvl w:val="0"/>
          <w:numId w:val="19"/>
        </w:numPr>
        <w:tabs>
          <w:tab w:pos="1158" w:val="left" w:leader="none"/>
        </w:tabs>
        <w:spacing w:line="196" w:lineRule="auto" w:before="214" w:after="0"/>
        <w:ind w:left="469" w:right="111" w:firstLine="341"/>
        <w:jc w:val="both"/>
        <w:rPr>
          <w:sz w:val="20"/>
        </w:rPr>
      </w:pPr>
      <w:r>
        <w:rPr>
          <w:color w:val="231F20"/>
          <w:w w:val="115"/>
          <w:sz w:val="20"/>
        </w:rPr>
        <w:t>De conformidad con lo establecido en el </w:t>
      </w:r>
      <w:r>
        <w:rPr>
          <w:color w:val="231F20"/>
          <w:spacing w:val="-5"/>
          <w:w w:val="115"/>
          <w:sz w:val="20"/>
        </w:rPr>
        <w:t>Real </w:t>
      </w:r>
      <w:r>
        <w:rPr>
          <w:color w:val="231F20"/>
          <w:w w:val="115"/>
          <w:sz w:val="20"/>
        </w:rPr>
        <w:t>Decreto</w:t>
      </w:r>
      <w:r>
        <w:rPr>
          <w:color w:val="231F20"/>
          <w:spacing w:val="-14"/>
          <w:w w:val="115"/>
          <w:sz w:val="20"/>
        </w:rPr>
        <w:t> </w:t>
      </w:r>
      <w:r>
        <w:rPr>
          <w:color w:val="231F20"/>
          <w:w w:val="115"/>
          <w:sz w:val="20"/>
        </w:rPr>
        <w:t>1538/2006,</w:t>
      </w:r>
      <w:r>
        <w:rPr>
          <w:color w:val="231F20"/>
          <w:spacing w:val="-14"/>
          <w:w w:val="115"/>
          <w:sz w:val="20"/>
        </w:rPr>
        <w:t> </w:t>
      </w:r>
      <w:r>
        <w:rPr>
          <w:color w:val="231F20"/>
          <w:w w:val="115"/>
          <w:sz w:val="20"/>
        </w:rPr>
        <w:t>de</w:t>
      </w:r>
      <w:r>
        <w:rPr>
          <w:color w:val="231F20"/>
          <w:spacing w:val="-14"/>
          <w:w w:val="115"/>
          <w:sz w:val="20"/>
        </w:rPr>
        <w:t> </w:t>
      </w:r>
      <w:r>
        <w:rPr>
          <w:color w:val="231F20"/>
          <w:w w:val="115"/>
          <w:sz w:val="20"/>
        </w:rPr>
        <w:t>15</w:t>
      </w:r>
      <w:r>
        <w:rPr>
          <w:color w:val="231F20"/>
          <w:spacing w:val="-13"/>
          <w:w w:val="115"/>
          <w:sz w:val="20"/>
        </w:rPr>
        <w:t> </w:t>
      </w:r>
      <w:r>
        <w:rPr>
          <w:color w:val="231F20"/>
          <w:w w:val="115"/>
          <w:sz w:val="20"/>
        </w:rPr>
        <w:t>de</w:t>
      </w:r>
      <w:r>
        <w:rPr>
          <w:color w:val="231F20"/>
          <w:spacing w:val="-14"/>
          <w:w w:val="115"/>
          <w:sz w:val="20"/>
        </w:rPr>
        <w:t> </w:t>
      </w:r>
      <w:r>
        <w:rPr>
          <w:color w:val="231F20"/>
          <w:w w:val="115"/>
          <w:sz w:val="20"/>
        </w:rPr>
        <w:t>diciembre,</w:t>
      </w:r>
      <w:r>
        <w:rPr>
          <w:color w:val="231F20"/>
          <w:spacing w:val="-14"/>
          <w:w w:val="115"/>
          <w:sz w:val="20"/>
        </w:rPr>
        <w:t> </w:t>
      </w:r>
      <w:r>
        <w:rPr>
          <w:color w:val="231F20"/>
          <w:w w:val="115"/>
          <w:sz w:val="20"/>
        </w:rPr>
        <w:t>por</w:t>
      </w:r>
      <w:r>
        <w:rPr>
          <w:color w:val="231F20"/>
          <w:spacing w:val="-14"/>
          <w:w w:val="115"/>
          <w:sz w:val="20"/>
        </w:rPr>
        <w:t> </w:t>
      </w:r>
      <w:r>
        <w:rPr>
          <w:color w:val="231F20"/>
          <w:w w:val="115"/>
          <w:sz w:val="20"/>
        </w:rPr>
        <w:t>el</w:t>
      </w:r>
      <w:r>
        <w:rPr>
          <w:color w:val="231F20"/>
          <w:spacing w:val="-13"/>
          <w:w w:val="115"/>
          <w:sz w:val="20"/>
        </w:rPr>
        <w:t> </w:t>
      </w:r>
      <w:r>
        <w:rPr>
          <w:color w:val="231F20"/>
          <w:w w:val="115"/>
          <w:sz w:val="20"/>
        </w:rPr>
        <w:t>que</w:t>
      </w:r>
      <w:r>
        <w:rPr>
          <w:color w:val="231F20"/>
          <w:spacing w:val="-14"/>
          <w:w w:val="115"/>
          <w:sz w:val="20"/>
        </w:rPr>
        <w:t> </w:t>
      </w:r>
      <w:r>
        <w:rPr>
          <w:color w:val="231F20"/>
          <w:w w:val="115"/>
          <w:sz w:val="20"/>
        </w:rPr>
        <w:t>se</w:t>
      </w:r>
      <w:r>
        <w:rPr>
          <w:color w:val="231F20"/>
          <w:spacing w:val="-14"/>
          <w:w w:val="115"/>
          <w:sz w:val="20"/>
        </w:rPr>
        <w:t> </w:t>
      </w:r>
      <w:r>
        <w:rPr>
          <w:color w:val="231F20"/>
          <w:spacing w:val="-3"/>
          <w:w w:val="115"/>
          <w:sz w:val="20"/>
        </w:rPr>
        <w:t>esta- </w:t>
      </w:r>
      <w:r>
        <w:rPr>
          <w:color w:val="231F20"/>
          <w:w w:val="115"/>
          <w:sz w:val="20"/>
        </w:rPr>
        <w:t>blece la ordenación general de la formación profesional del sistema educativo, los elementos recogidos en el </w:t>
      </w:r>
      <w:r>
        <w:rPr>
          <w:color w:val="231F20"/>
          <w:spacing w:val="-4"/>
          <w:w w:val="115"/>
          <w:sz w:val="20"/>
        </w:rPr>
        <w:t>pre- </w:t>
      </w:r>
      <w:r>
        <w:rPr>
          <w:color w:val="231F20"/>
          <w:w w:val="115"/>
          <w:sz w:val="20"/>
        </w:rPr>
        <w:t>sente real decreto no constituyen una regulación del </w:t>
      </w:r>
      <w:r>
        <w:rPr>
          <w:color w:val="231F20"/>
          <w:spacing w:val="-8"/>
          <w:w w:val="115"/>
          <w:sz w:val="20"/>
        </w:rPr>
        <w:t>ejer- </w:t>
      </w:r>
      <w:r>
        <w:rPr>
          <w:color w:val="231F20"/>
          <w:w w:val="115"/>
          <w:sz w:val="20"/>
        </w:rPr>
        <w:t>cicio de profesión titulada</w:t>
      </w:r>
      <w:r>
        <w:rPr>
          <w:color w:val="231F20"/>
          <w:spacing w:val="15"/>
          <w:w w:val="115"/>
          <w:sz w:val="20"/>
        </w:rPr>
        <w:t> </w:t>
      </w:r>
      <w:r>
        <w:rPr>
          <w:color w:val="231F20"/>
          <w:w w:val="115"/>
          <w:sz w:val="20"/>
        </w:rPr>
        <w:t>alguna.</w:t>
      </w:r>
    </w:p>
    <w:p>
      <w:pPr>
        <w:pStyle w:val="ListParagraph"/>
        <w:numPr>
          <w:ilvl w:val="0"/>
          <w:numId w:val="19"/>
        </w:numPr>
        <w:tabs>
          <w:tab w:pos="1168" w:val="left" w:leader="none"/>
        </w:tabs>
        <w:spacing w:line="196" w:lineRule="auto" w:before="1" w:after="0"/>
        <w:ind w:left="469" w:right="111" w:firstLine="341"/>
        <w:jc w:val="both"/>
        <w:rPr>
          <w:sz w:val="20"/>
        </w:rPr>
      </w:pPr>
      <w:r>
        <w:rPr>
          <w:color w:val="231F20"/>
          <w:w w:val="115"/>
          <w:sz w:val="20"/>
        </w:rPr>
        <w:t>Asimismo, las equivalencias de titulaciones </w:t>
      </w:r>
      <w:r>
        <w:rPr>
          <w:color w:val="231F20"/>
          <w:spacing w:val="-4"/>
          <w:w w:val="115"/>
          <w:sz w:val="20"/>
        </w:rPr>
        <w:t>aca- </w:t>
      </w:r>
      <w:r>
        <w:rPr>
          <w:color w:val="231F20"/>
          <w:w w:val="115"/>
          <w:sz w:val="20"/>
        </w:rPr>
        <w:t>démicas establecidas en el apartado 1 y 2 de la disposi- ción adicional tercera de este real decreto, se entenderán sin perjuicio del cumplimiento de las disposiciones </w:t>
      </w:r>
      <w:r>
        <w:rPr>
          <w:color w:val="231F20"/>
          <w:spacing w:val="-4"/>
          <w:w w:val="115"/>
          <w:sz w:val="20"/>
        </w:rPr>
        <w:t>que </w:t>
      </w:r>
      <w:r>
        <w:rPr>
          <w:color w:val="231F20"/>
          <w:w w:val="115"/>
          <w:sz w:val="20"/>
        </w:rPr>
        <w:t>habilitan para el ejercicio de las profesiones</w:t>
      </w:r>
      <w:r>
        <w:rPr>
          <w:color w:val="231F20"/>
          <w:spacing w:val="7"/>
          <w:w w:val="115"/>
          <w:sz w:val="20"/>
        </w:rPr>
        <w:t> </w:t>
      </w:r>
      <w:r>
        <w:rPr>
          <w:color w:val="231F20"/>
          <w:w w:val="115"/>
          <w:sz w:val="20"/>
        </w:rPr>
        <w:t>reguladas.</w:t>
      </w:r>
    </w:p>
    <w:p>
      <w:pPr>
        <w:pStyle w:val="BodyText"/>
        <w:spacing w:before="3"/>
        <w:ind w:left="0" w:firstLine="0"/>
        <w:rPr>
          <w:sz w:val="19"/>
        </w:rPr>
      </w:pPr>
    </w:p>
    <w:p>
      <w:pPr>
        <w:spacing w:line="196" w:lineRule="auto" w:before="0"/>
        <w:ind w:left="810" w:right="111" w:hanging="341"/>
        <w:jc w:val="both"/>
        <w:rPr>
          <w:i/>
          <w:sz w:val="20"/>
        </w:rPr>
      </w:pPr>
      <w:r>
        <w:rPr>
          <w:color w:val="231F20"/>
          <w:w w:val="120"/>
          <w:sz w:val="20"/>
        </w:rPr>
        <w:t>Disposición adicional quinta. </w:t>
      </w:r>
      <w:r>
        <w:rPr>
          <w:i/>
          <w:color w:val="231F20"/>
          <w:w w:val="120"/>
          <w:sz w:val="20"/>
        </w:rPr>
        <w:t>Equivalencias a efectos </w:t>
      </w:r>
      <w:r>
        <w:rPr>
          <w:i/>
          <w:color w:val="231F20"/>
          <w:spacing w:val="-6"/>
          <w:w w:val="120"/>
          <w:sz w:val="20"/>
        </w:rPr>
        <w:t>de </w:t>
      </w:r>
      <w:r>
        <w:rPr>
          <w:i/>
          <w:color w:val="231F20"/>
          <w:w w:val="120"/>
          <w:sz w:val="20"/>
        </w:rPr>
        <w:t>docencia en los procedimientos selectivos de</w:t>
      </w:r>
      <w:r>
        <w:rPr>
          <w:i/>
          <w:color w:val="231F20"/>
          <w:spacing w:val="-29"/>
          <w:w w:val="120"/>
          <w:sz w:val="20"/>
        </w:rPr>
        <w:t> </w:t>
      </w:r>
      <w:r>
        <w:rPr>
          <w:i/>
          <w:color w:val="231F20"/>
          <w:w w:val="120"/>
          <w:sz w:val="20"/>
        </w:rPr>
        <w:t>ingreso en el Cuerpo de Profesores </w:t>
      </w:r>
      <w:r>
        <w:rPr>
          <w:i/>
          <w:color w:val="231F20"/>
          <w:spacing w:val="-3"/>
          <w:w w:val="120"/>
          <w:sz w:val="20"/>
        </w:rPr>
        <w:t>Técnicos </w:t>
      </w:r>
      <w:r>
        <w:rPr>
          <w:i/>
          <w:color w:val="231F20"/>
          <w:w w:val="120"/>
          <w:sz w:val="20"/>
        </w:rPr>
        <w:t>de </w:t>
      </w:r>
      <w:r>
        <w:rPr>
          <w:i/>
          <w:color w:val="231F20"/>
          <w:spacing w:val="-3"/>
          <w:w w:val="120"/>
          <w:sz w:val="20"/>
        </w:rPr>
        <w:t>Formación </w:t>
      </w:r>
      <w:r>
        <w:rPr>
          <w:i/>
          <w:color w:val="231F20"/>
          <w:w w:val="120"/>
          <w:sz w:val="20"/>
        </w:rPr>
        <w:t>Profesional.</w:t>
      </w:r>
    </w:p>
    <w:p>
      <w:pPr>
        <w:pStyle w:val="BodyText"/>
        <w:spacing w:line="196" w:lineRule="auto" w:before="214"/>
        <w:ind w:left="469" w:right="111"/>
        <w:jc w:val="both"/>
      </w:pPr>
      <w:r>
        <w:rPr>
          <w:color w:val="231F20"/>
          <w:w w:val="115"/>
        </w:rPr>
        <w:t>El Título de </w:t>
      </w:r>
      <w:r>
        <w:rPr>
          <w:color w:val="231F20"/>
          <w:spacing w:val="-4"/>
          <w:w w:val="115"/>
        </w:rPr>
        <w:t>Técnico </w:t>
      </w:r>
      <w:r>
        <w:rPr>
          <w:color w:val="231F20"/>
          <w:w w:val="115"/>
        </w:rPr>
        <w:t>Superior o de </w:t>
      </w:r>
      <w:r>
        <w:rPr>
          <w:color w:val="231F20"/>
          <w:spacing w:val="-4"/>
          <w:w w:val="115"/>
        </w:rPr>
        <w:t>Técnico </w:t>
      </w:r>
      <w:r>
        <w:rPr>
          <w:color w:val="231F20"/>
          <w:w w:val="115"/>
        </w:rPr>
        <w:t>Especialista se declara equivalente a los exigidos para el acceso </w:t>
      </w:r>
      <w:r>
        <w:rPr>
          <w:color w:val="231F20"/>
          <w:spacing w:val="-6"/>
          <w:w w:val="115"/>
        </w:rPr>
        <w:t>al </w:t>
      </w:r>
      <w:r>
        <w:rPr>
          <w:color w:val="231F20"/>
          <w:w w:val="115"/>
        </w:rPr>
        <w:t>Cuerpo de Profesores </w:t>
      </w:r>
      <w:r>
        <w:rPr>
          <w:color w:val="231F20"/>
          <w:spacing w:val="-3"/>
          <w:w w:val="115"/>
        </w:rPr>
        <w:t>Técnicos </w:t>
      </w:r>
      <w:r>
        <w:rPr>
          <w:color w:val="231F20"/>
          <w:w w:val="115"/>
        </w:rPr>
        <w:t>de Formación </w:t>
      </w:r>
      <w:r>
        <w:rPr>
          <w:color w:val="231F20"/>
          <w:spacing w:val="-3"/>
          <w:w w:val="115"/>
        </w:rPr>
        <w:t>Profesional, </w:t>
      </w:r>
      <w:r>
        <w:rPr>
          <w:color w:val="231F20"/>
          <w:w w:val="115"/>
        </w:rPr>
        <w:t>cuando el titulado haya ejercido como profesor interino en centros públicos del ámbito territorial de la Adminis- tración convocante y en la especialidad docente a la </w:t>
      </w:r>
      <w:r>
        <w:rPr>
          <w:color w:val="231F20"/>
          <w:spacing w:val="-5"/>
          <w:w w:val="115"/>
        </w:rPr>
        <w:t>que </w:t>
      </w:r>
      <w:r>
        <w:rPr>
          <w:color w:val="231F20"/>
          <w:w w:val="115"/>
        </w:rPr>
        <w:t>pretenda</w:t>
      </w:r>
      <w:r>
        <w:rPr>
          <w:color w:val="231F20"/>
          <w:spacing w:val="-6"/>
          <w:w w:val="115"/>
        </w:rPr>
        <w:t> </w:t>
      </w:r>
      <w:r>
        <w:rPr>
          <w:color w:val="231F20"/>
          <w:w w:val="115"/>
        </w:rPr>
        <w:t>acceder</w:t>
      </w:r>
      <w:r>
        <w:rPr>
          <w:color w:val="231F20"/>
          <w:spacing w:val="-5"/>
          <w:w w:val="115"/>
        </w:rPr>
        <w:t> </w:t>
      </w:r>
      <w:r>
        <w:rPr>
          <w:color w:val="231F20"/>
          <w:w w:val="115"/>
        </w:rPr>
        <w:t>durante</w:t>
      </w:r>
      <w:r>
        <w:rPr>
          <w:color w:val="231F20"/>
          <w:spacing w:val="-6"/>
          <w:w w:val="115"/>
        </w:rPr>
        <w:t> </w:t>
      </w:r>
      <w:r>
        <w:rPr>
          <w:color w:val="231F20"/>
          <w:w w:val="115"/>
        </w:rPr>
        <w:t>un</w:t>
      </w:r>
      <w:r>
        <w:rPr>
          <w:color w:val="231F20"/>
          <w:spacing w:val="-5"/>
          <w:w w:val="115"/>
        </w:rPr>
        <w:t> </w:t>
      </w:r>
      <w:r>
        <w:rPr>
          <w:color w:val="231F20"/>
          <w:w w:val="115"/>
        </w:rPr>
        <w:t>período</w:t>
      </w:r>
      <w:r>
        <w:rPr>
          <w:color w:val="231F20"/>
          <w:spacing w:val="-6"/>
          <w:w w:val="115"/>
        </w:rPr>
        <w:t> </w:t>
      </w:r>
      <w:r>
        <w:rPr>
          <w:color w:val="231F20"/>
          <w:w w:val="115"/>
        </w:rPr>
        <w:t>mínimo</w:t>
      </w:r>
      <w:r>
        <w:rPr>
          <w:color w:val="231F20"/>
          <w:spacing w:val="-5"/>
          <w:w w:val="115"/>
        </w:rPr>
        <w:t> </w:t>
      </w:r>
      <w:r>
        <w:rPr>
          <w:color w:val="231F20"/>
          <w:w w:val="115"/>
        </w:rPr>
        <w:t>de</w:t>
      </w:r>
      <w:r>
        <w:rPr>
          <w:color w:val="231F20"/>
          <w:spacing w:val="-5"/>
          <w:w w:val="115"/>
        </w:rPr>
        <w:t> </w:t>
      </w:r>
      <w:r>
        <w:rPr>
          <w:color w:val="231F20"/>
          <w:w w:val="115"/>
        </w:rPr>
        <w:t>dos</w:t>
      </w:r>
      <w:r>
        <w:rPr>
          <w:color w:val="231F20"/>
          <w:spacing w:val="-6"/>
          <w:w w:val="115"/>
        </w:rPr>
        <w:t> </w:t>
      </w:r>
      <w:r>
        <w:rPr>
          <w:color w:val="231F20"/>
          <w:spacing w:val="-3"/>
          <w:w w:val="115"/>
        </w:rPr>
        <w:t>años </w:t>
      </w:r>
      <w:r>
        <w:rPr>
          <w:color w:val="231F20"/>
          <w:w w:val="115"/>
        </w:rPr>
        <w:t>antes del 31 de agosto de</w:t>
      </w:r>
      <w:r>
        <w:rPr>
          <w:color w:val="231F20"/>
          <w:spacing w:val="16"/>
          <w:w w:val="115"/>
        </w:rPr>
        <w:t> </w:t>
      </w:r>
      <w:r>
        <w:rPr>
          <w:color w:val="231F20"/>
          <w:spacing w:val="-6"/>
          <w:w w:val="115"/>
        </w:rPr>
        <w:t>2007.</w:t>
      </w:r>
    </w:p>
    <w:p>
      <w:pPr>
        <w:pStyle w:val="BodyText"/>
        <w:spacing w:before="4"/>
        <w:ind w:left="0" w:firstLine="0"/>
        <w:rPr>
          <w:sz w:val="19"/>
        </w:rPr>
      </w:pPr>
    </w:p>
    <w:p>
      <w:pPr>
        <w:spacing w:line="196" w:lineRule="auto" w:before="0"/>
        <w:ind w:left="810" w:right="111" w:hanging="341"/>
        <w:jc w:val="both"/>
        <w:rPr>
          <w:i/>
          <w:sz w:val="20"/>
        </w:rPr>
      </w:pPr>
      <w:r>
        <w:rPr>
          <w:color w:val="231F20"/>
          <w:w w:val="120"/>
          <w:sz w:val="20"/>
        </w:rPr>
        <w:t>Disposición adicional sexta. </w:t>
      </w:r>
      <w:r>
        <w:rPr>
          <w:i/>
          <w:color w:val="231F20"/>
          <w:w w:val="120"/>
          <w:sz w:val="20"/>
        </w:rPr>
        <w:t>Accesibilidad universal en </w:t>
      </w:r>
      <w:r>
        <w:rPr>
          <w:i/>
          <w:color w:val="231F20"/>
          <w:w w:val="120"/>
          <w:sz w:val="20"/>
        </w:rPr>
        <w:t>las enseñanzas de este título.</w:t>
      </w:r>
    </w:p>
    <w:p>
      <w:pPr>
        <w:pStyle w:val="BodyText"/>
        <w:spacing w:line="196" w:lineRule="auto" w:before="213"/>
        <w:ind w:left="469" w:right="111"/>
        <w:jc w:val="both"/>
      </w:pPr>
      <w:r>
        <w:rPr>
          <w:color w:val="231F20"/>
          <w:w w:val="115"/>
        </w:rPr>
        <w:t>Las Administraciones educativas, en el ámbito de </w:t>
      </w:r>
      <w:r>
        <w:rPr>
          <w:color w:val="231F20"/>
          <w:spacing w:val="-5"/>
          <w:w w:val="115"/>
        </w:rPr>
        <w:t>sus </w:t>
      </w:r>
      <w:r>
        <w:rPr>
          <w:color w:val="231F20"/>
          <w:w w:val="115"/>
        </w:rPr>
        <w:t>respectivas competencias, incluirán en el currículo </w:t>
      </w:r>
      <w:r>
        <w:rPr>
          <w:color w:val="231F20"/>
          <w:spacing w:val="-7"/>
          <w:w w:val="115"/>
        </w:rPr>
        <w:t>de  </w:t>
      </w:r>
      <w:r>
        <w:rPr>
          <w:color w:val="231F20"/>
          <w:w w:val="115"/>
        </w:rPr>
        <w:t>este ciclo formativo los elementos necesarios para </w:t>
      </w:r>
      <w:r>
        <w:rPr>
          <w:color w:val="231F20"/>
          <w:spacing w:val="-4"/>
          <w:w w:val="115"/>
        </w:rPr>
        <w:t>garan- </w:t>
      </w:r>
      <w:r>
        <w:rPr>
          <w:color w:val="231F20"/>
          <w:w w:val="115"/>
        </w:rPr>
        <w:t>tizar que las personas que lo cursen desarrollen las </w:t>
      </w:r>
      <w:r>
        <w:rPr>
          <w:color w:val="231F20"/>
          <w:spacing w:val="-4"/>
          <w:w w:val="115"/>
        </w:rPr>
        <w:t>com- </w:t>
      </w:r>
      <w:r>
        <w:rPr>
          <w:color w:val="231F20"/>
          <w:w w:val="115"/>
        </w:rPr>
        <w:t>petencias incluidas en el currículo en diseño para</w:t>
      </w:r>
      <w:r>
        <w:rPr>
          <w:color w:val="231F20"/>
          <w:spacing w:val="7"/>
          <w:w w:val="115"/>
        </w:rPr>
        <w:t> </w:t>
      </w:r>
      <w:r>
        <w:rPr>
          <w:color w:val="231F20"/>
          <w:w w:val="115"/>
        </w:rPr>
        <w:t>todos.</w:t>
      </w:r>
    </w:p>
    <w:p>
      <w:pPr>
        <w:pStyle w:val="BodyText"/>
        <w:spacing w:line="196" w:lineRule="auto" w:before="1"/>
        <w:ind w:left="469" w:right="111"/>
        <w:jc w:val="both"/>
      </w:pPr>
      <w:r>
        <w:rPr>
          <w:color w:val="231F20"/>
          <w:w w:val="115"/>
        </w:rPr>
        <w:t>Asimismo, dichas Administraciones adoptarán </w:t>
      </w:r>
      <w:r>
        <w:rPr>
          <w:color w:val="231F20"/>
          <w:spacing w:val="-5"/>
          <w:w w:val="115"/>
        </w:rPr>
        <w:t>las </w:t>
      </w:r>
      <w:r>
        <w:rPr>
          <w:color w:val="231F20"/>
          <w:w w:val="115"/>
        </w:rPr>
        <w:t>medidas que estimen necesarias para que este alumnado pueda acceder y cursar dicho ciclo formativo en las condi- ciones establecidas en la disposición final décima de </w:t>
      </w:r>
      <w:r>
        <w:rPr>
          <w:color w:val="231F20"/>
          <w:spacing w:val="-6"/>
          <w:w w:val="115"/>
        </w:rPr>
        <w:t>la </w:t>
      </w:r>
      <w:r>
        <w:rPr>
          <w:color w:val="231F20"/>
          <w:w w:val="115"/>
        </w:rPr>
        <w:t>Ley 51/2003, de 2 de diciembre, de igualdad de </w:t>
      </w:r>
      <w:r>
        <w:rPr>
          <w:color w:val="231F20"/>
          <w:spacing w:val="-3"/>
          <w:w w:val="115"/>
        </w:rPr>
        <w:t>oportuni- </w:t>
      </w:r>
      <w:r>
        <w:rPr>
          <w:color w:val="231F20"/>
          <w:w w:val="115"/>
        </w:rPr>
        <w:t>dades, no discriminación y accesibilidad universal de las personas con</w:t>
      </w:r>
      <w:r>
        <w:rPr>
          <w:color w:val="231F20"/>
          <w:spacing w:val="8"/>
          <w:w w:val="115"/>
        </w:rPr>
        <w:t> </w:t>
      </w:r>
      <w:r>
        <w:rPr>
          <w:color w:val="231F20"/>
          <w:w w:val="115"/>
        </w:rPr>
        <w:t>discapacidad.</w:t>
      </w:r>
    </w:p>
    <w:p>
      <w:pPr>
        <w:pStyle w:val="BodyText"/>
        <w:spacing w:before="4"/>
        <w:ind w:left="0" w:firstLine="0"/>
        <w:rPr>
          <w:sz w:val="19"/>
        </w:rPr>
      </w:pPr>
    </w:p>
    <w:p>
      <w:pPr>
        <w:spacing w:line="196" w:lineRule="auto" w:before="0"/>
        <w:ind w:left="810" w:right="111" w:hanging="341"/>
        <w:jc w:val="both"/>
        <w:rPr>
          <w:i/>
          <w:sz w:val="20"/>
        </w:rPr>
      </w:pPr>
      <w:r>
        <w:rPr>
          <w:color w:val="231F20"/>
          <w:w w:val="115"/>
          <w:sz w:val="20"/>
        </w:rPr>
        <w:t>Disposición transitoria única. </w:t>
      </w:r>
      <w:r>
        <w:rPr>
          <w:i/>
          <w:color w:val="231F20"/>
          <w:w w:val="115"/>
          <w:sz w:val="20"/>
        </w:rPr>
        <w:t>Aplicabilidad de otras nor- </w:t>
      </w:r>
      <w:r>
        <w:rPr>
          <w:i/>
          <w:color w:val="231F20"/>
          <w:w w:val="115"/>
          <w:sz w:val="20"/>
        </w:rPr>
        <w:t>mas.</w:t>
      </w:r>
    </w:p>
    <w:p>
      <w:pPr>
        <w:pStyle w:val="ListParagraph"/>
        <w:numPr>
          <w:ilvl w:val="0"/>
          <w:numId w:val="20"/>
        </w:numPr>
        <w:tabs>
          <w:tab w:pos="1158" w:val="left" w:leader="none"/>
        </w:tabs>
        <w:spacing w:line="196" w:lineRule="auto" w:before="213" w:after="0"/>
        <w:ind w:left="469" w:right="111" w:firstLine="341"/>
        <w:jc w:val="both"/>
        <w:rPr>
          <w:sz w:val="20"/>
        </w:rPr>
      </w:pPr>
      <w:r>
        <w:rPr>
          <w:color w:val="231F20"/>
          <w:w w:val="115"/>
          <w:sz w:val="20"/>
        </w:rPr>
        <w:t>Hasta que no sea de aplicación lo dispuesto </w:t>
      </w:r>
      <w:r>
        <w:rPr>
          <w:color w:val="231F20"/>
          <w:spacing w:val="-8"/>
          <w:w w:val="115"/>
          <w:sz w:val="20"/>
        </w:rPr>
        <w:t>en </w:t>
      </w:r>
      <w:r>
        <w:rPr>
          <w:color w:val="231F20"/>
          <w:w w:val="115"/>
          <w:sz w:val="20"/>
        </w:rPr>
        <w:t>este real decreto, en virtud de lo establecido en sus </w:t>
      </w:r>
      <w:r>
        <w:rPr>
          <w:color w:val="231F20"/>
          <w:spacing w:val="-3"/>
          <w:w w:val="115"/>
          <w:sz w:val="20"/>
        </w:rPr>
        <w:t>dispo- </w:t>
      </w:r>
      <w:r>
        <w:rPr>
          <w:color w:val="231F20"/>
          <w:w w:val="115"/>
          <w:sz w:val="20"/>
        </w:rPr>
        <w:t>siciones finales segunda y tercera, será de aplicación </w:t>
      </w:r>
      <w:r>
        <w:rPr>
          <w:color w:val="231F20"/>
          <w:spacing w:val="-6"/>
          <w:w w:val="115"/>
          <w:sz w:val="20"/>
        </w:rPr>
        <w:t>lo </w:t>
      </w:r>
      <w:r>
        <w:rPr>
          <w:color w:val="231F20"/>
          <w:w w:val="115"/>
          <w:sz w:val="20"/>
        </w:rPr>
        <w:t>dispuesto en el Real Decreto 623/1995, de 21 de abril por el que se establece el título deTécnico en Equipos e Insta- laciones Electrotécnicas y las correspondientes enseñan- zas</w:t>
      </w:r>
      <w:r>
        <w:rPr>
          <w:color w:val="231F20"/>
          <w:spacing w:val="3"/>
          <w:w w:val="115"/>
          <w:sz w:val="20"/>
        </w:rPr>
        <w:t> </w:t>
      </w:r>
      <w:r>
        <w:rPr>
          <w:color w:val="231F20"/>
          <w:w w:val="115"/>
          <w:sz w:val="20"/>
        </w:rPr>
        <w:t>mínimas.</w:t>
      </w:r>
    </w:p>
    <w:p>
      <w:pPr>
        <w:pStyle w:val="ListParagraph"/>
        <w:numPr>
          <w:ilvl w:val="0"/>
          <w:numId w:val="20"/>
        </w:numPr>
        <w:tabs>
          <w:tab w:pos="1168" w:val="left" w:leader="none"/>
        </w:tabs>
        <w:spacing w:line="196" w:lineRule="auto" w:before="2" w:after="0"/>
        <w:ind w:left="469" w:right="111" w:firstLine="341"/>
        <w:jc w:val="both"/>
        <w:rPr>
          <w:sz w:val="20"/>
        </w:rPr>
      </w:pPr>
      <w:r>
        <w:rPr>
          <w:color w:val="231F20"/>
          <w:w w:val="115"/>
          <w:sz w:val="20"/>
        </w:rPr>
        <w:t>Asimismo, hasta que sea de aplicación la </w:t>
      </w:r>
      <w:r>
        <w:rPr>
          <w:color w:val="231F20"/>
          <w:spacing w:val="-3"/>
          <w:w w:val="115"/>
          <w:sz w:val="20"/>
        </w:rPr>
        <w:t>norma </w:t>
      </w:r>
      <w:r>
        <w:rPr>
          <w:color w:val="231F20"/>
          <w:w w:val="115"/>
          <w:sz w:val="20"/>
        </w:rPr>
        <w:t>que regule, para el ámbito de gestión del Ministerio </w:t>
      </w:r>
      <w:r>
        <w:rPr>
          <w:color w:val="231F20"/>
          <w:spacing w:val="-7"/>
          <w:w w:val="115"/>
          <w:sz w:val="20"/>
        </w:rPr>
        <w:t>de </w:t>
      </w:r>
      <w:r>
        <w:rPr>
          <w:color w:val="231F20"/>
          <w:w w:val="115"/>
          <w:sz w:val="20"/>
        </w:rPr>
        <w:t>Educación y Ciencia, el currículo correspondiente al </w:t>
      </w:r>
      <w:r>
        <w:rPr>
          <w:color w:val="231F20"/>
          <w:spacing w:val="-3"/>
          <w:w w:val="115"/>
          <w:sz w:val="20"/>
        </w:rPr>
        <w:t>título </w:t>
      </w:r>
      <w:r>
        <w:rPr>
          <w:color w:val="231F20"/>
          <w:w w:val="115"/>
          <w:sz w:val="20"/>
        </w:rPr>
        <w:t>de </w:t>
      </w:r>
      <w:r>
        <w:rPr>
          <w:color w:val="231F20"/>
          <w:spacing w:val="-4"/>
          <w:w w:val="115"/>
          <w:sz w:val="20"/>
        </w:rPr>
        <w:t>Técnico </w:t>
      </w:r>
      <w:r>
        <w:rPr>
          <w:color w:val="231F20"/>
          <w:w w:val="115"/>
          <w:sz w:val="20"/>
        </w:rPr>
        <w:t>en Instalaciones Eléctricas y Automáticas, </w:t>
      </w:r>
      <w:r>
        <w:rPr>
          <w:color w:val="231F20"/>
          <w:spacing w:val="-4"/>
          <w:w w:val="115"/>
          <w:sz w:val="20"/>
        </w:rPr>
        <w:t>éste </w:t>
      </w:r>
      <w:r>
        <w:rPr>
          <w:color w:val="231F20"/>
          <w:w w:val="115"/>
          <w:sz w:val="20"/>
        </w:rPr>
        <w:t>se regirá por lo establecido en el Real Decreto </w:t>
      </w:r>
      <w:r>
        <w:rPr>
          <w:color w:val="231F20"/>
          <w:spacing w:val="-5"/>
          <w:w w:val="115"/>
          <w:sz w:val="20"/>
        </w:rPr>
        <w:t>196/1996, </w:t>
      </w:r>
      <w:r>
        <w:rPr>
          <w:color w:val="231F20"/>
          <w:w w:val="115"/>
          <w:sz w:val="20"/>
        </w:rPr>
        <w:t>de 9 de febrero, por el que se establece el currículo del ciclo formativo de grado medio correspondiente al </w:t>
      </w:r>
      <w:r>
        <w:rPr>
          <w:color w:val="231F20"/>
          <w:spacing w:val="-3"/>
          <w:w w:val="115"/>
          <w:sz w:val="20"/>
        </w:rPr>
        <w:t>título </w:t>
      </w:r>
      <w:r>
        <w:rPr>
          <w:color w:val="231F20"/>
          <w:w w:val="115"/>
          <w:sz w:val="20"/>
        </w:rPr>
        <w:t>de </w:t>
      </w:r>
      <w:r>
        <w:rPr>
          <w:color w:val="231F20"/>
          <w:spacing w:val="-4"/>
          <w:w w:val="115"/>
          <w:sz w:val="20"/>
        </w:rPr>
        <w:t>Técnico </w:t>
      </w:r>
      <w:r>
        <w:rPr>
          <w:color w:val="231F20"/>
          <w:w w:val="115"/>
          <w:sz w:val="20"/>
        </w:rPr>
        <w:t>en Equipos e Instalaciones</w:t>
      </w:r>
      <w:r>
        <w:rPr>
          <w:color w:val="231F20"/>
          <w:spacing w:val="17"/>
          <w:w w:val="115"/>
          <w:sz w:val="20"/>
        </w:rPr>
        <w:t> </w:t>
      </w:r>
      <w:r>
        <w:rPr>
          <w:color w:val="231F20"/>
          <w:w w:val="115"/>
          <w:sz w:val="20"/>
        </w:rPr>
        <w:t>Electrotécnicas.</w:t>
      </w:r>
    </w:p>
    <w:p>
      <w:pPr>
        <w:spacing w:before="202"/>
        <w:ind w:left="469" w:right="0" w:firstLine="0"/>
        <w:jc w:val="left"/>
        <w:rPr>
          <w:i/>
          <w:sz w:val="20"/>
        </w:rPr>
      </w:pPr>
      <w:r>
        <w:rPr>
          <w:color w:val="231F20"/>
          <w:w w:val="115"/>
          <w:sz w:val="20"/>
        </w:rPr>
        <w:t>Disposición derogatoria única. </w:t>
      </w:r>
      <w:r>
        <w:rPr>
          <w:i/>
          <w:color w:val="231F20"/>
          <w:w w:val="115"/>
          <w:sz w:val="20"/>
        </w:rPr>
        <w:t>Derogación de normas.</w:t>
      </w:r>
    </w:p>
    <w:p>
      <w:pPr>
        <w:pStyle w:val="ListParagraph"/>
        <w:numPr>
          <w:ilvl w:val="0"/>
          <w:numId w:val="21"/>
        </w:numPr>
        <w:tabs>
          <w:tab w:pos="1158" w:val="left" w:leader="none"/>
        </w:tabs>
        <w:spacing w:line="196" w:lineRule="auto" w:before="203" w:after="0"/>
        <w:ind w:left="469" w:right="111" w:firstLine="341"/>
        <w:jc w:val="both"/>
        <w:rPr>
          <w:sz w:val="20"/>
        </w:rPr>
      </w:pPr>
      <w:r>
        <w:rPr>
          <w:color w:val="231F20"/>
          <w:w w:val="115"/>
          <w:sz w:val="20"/>
        </w:rPr>
        <w:t>Queda derogado el Real Decreto 623/1995, de 21 de abril por el que se establece el título de </w:t>
      </w:r>
      <w:r>
        <w:rPr>
          <w:color w:val="231F20"/>
          <w:spacing w:val="-4"/>
          <w:w w:val="115"/>
          <w:sz w:val="20"/>
        </w:rPr>
        <w:t>Técnico </w:t>
      </w:r>
      <w:r>
        <w:rPr>
          <w:color w:val="231F20"/>
          <w:spacing w:val="-9"/>
          <w:w w:val="115"/>
          <w:sz w:val="20"/>
        </w:rPr>
        <w:t>en </w:t>
      </w:r>
      <w:r>
        <w:rPr>
          <w:color w:val="231F20"/>
          <w:w w:val="115"/>
          <w:sz w:val="20"/>
        </w:rPr>
        <w:t>Equipos e Instalaciones Electrotécnicas y las </w:t>
      </w:r>
      <w:r>
        <w:rPr>
          <w:color w:val="231F20"/>
          <w:spacing w:val="-3"/>
          <w:w w:val="115"/>
          <w:sz w:val="20"/>
        </w:rPr>
        <w:t>correspon- </w:t>
      </w:r>
      <w:r>
        <w:rPr>
          <w:color w:val="231F20"/>
          <w:w w:val="115"/>
          <w:sz w:val="20"/>
        </w:rPr>
        <w:t>dientes enseñanzas mínimas y cuantas disposiciones </w:t>
      </w:r>
      <w:r>
        <w:rPr>
          <w:color w:val="231F20"/>
          <w:spacing w:val="-8"/>
          <w:w w:val="115"/>
          <w:sz w:val="20"/>
        </w:rPr>
        <w:t>de </w:t>
      </w:r>
      <w:r>
        <w:rPr>
          <w:color w:val="231F20"/>
          <w:w w:val="115"/>
          <w:sz w:val="20"/>
        </w:rPr>
        <w:t>igual o inferior rango se opongan a lo dispuesto en </w:t>
      </w:r>
      <w:r>
        <w:rPr>
          <w:color w:val="231F20"/>
          <w:spacing w:val="-4"/>
          <w:w w:val="115"/>
          <w:sz w:val="20"/>
        </w:rPr>
        <w:t>este </w:t>
      </w:r>
      <w:r>
        <w:rPr>
          <w:color w:val="231F20"/>
          <w:w w:val="115"/>
          <w:sz w:val="20"/>
        </w:rPr>
        <w:t>real</w:t>
      </w:r>
      <w:r>
        <w:rPr>
          <w:color w:val="231F20"/>
          <w:spacing w:val="2"/>
          <w:w w:val="115"/>
          <w:sz w:val="20"/>
        </w:rPr>
        <w:t> </w:t>
      </w:r>
      <w:r>
        <w:rPr>
          <w:color w:val="231F20"/>
          <w:w w:val="115"/>
          <w:sz w:val="20"/>
        </w:rPr>
        <w:t>decreto.</w:t>
      </w:r>
    </w:p>
    <w:p>
      <w:pPr>
        <w:spacing w:after="0" w:line="196" w:lineRule="auto"/>
        <w:jc w:val="both"/>
        <w:rPr>
          <w:sz w:val="20"/>
        </w:rPr>
        <w:sectPr>
          <w:headerReference w:type="even" r:id="rId9"/>
          <w:headerReference w:type="default" r:id="rId10"/>
          <w:pgSz w:w="13330" w:h="17860"/>
          <w:pgMar w:header="1320" w:footer="0" w:top="1720" w:bottom="280" w:left="680" w:right="680"/>
          <w:pgNumType w:start="12572"/>
          <w:cols w:num="2" w:equalWidth="0">
            <w:col w:w="5925" w:space="40"/>
            <w:col w:w="6005"/>
          </w:cols>
        </w:sectPr>
      </w:pPr>
    </w:p>
    <w:p>
      <w:pPr>
        <w:pStyle w:val="ListParagraph"/>
        <w:numPr>
          <w:ilvl w:val="0"/>
          <w:numId w:val="21"/>
        </w:numPr>
        <w:tabs>
          <w:tab w:pos="822" w:val="left" w:leader="none"/>
        </w:tabs>
        <w:spacing w:line="204" w:lineRule="auto" w:before="121" w:after="0"/>
        <w:ind w:left="113" w:right="38" w:firstLine="341"/>
        <w:jc w:val="both"/>
        <w:rPr>
          <w:sz w:val="20"/>
        </w:rPr>
      </w:pPr>
      <w:r>
        <w:rPr>
          <w:color w:val="231F20"/>
          <w:w w:val="115"/>
          <w:sz w:val="20"/>
        </w:rPr>
        <w:t>Queda</w:t>
      </w:r>
      <w:r>
        <w:rPr>
          <w:color w:val="231F20"/>
          <w:spacing w:val="-8"/>
          <w:w w:val="115"/>
          <w:sz w:val="20"/>
        </w:rPr>
        <w:t> </w:t>
      </w:r>
      <w:r>
        <w:rPr>
          <w:color w:val="231F20"/>
          <w:w w:val="115"/>
          <w:sz w:val="20"/>
        </w:rPr>
        <w:t>derogado</w:t>
      </w:r>
      <w:r>
        <w:rPr>
          <w:color w:val="231F20"/>
          <w:spacing w:val="-8"/>
          <w:w w:val="115"/>
          <w:sz w:val="20"/>
        </w:rPr>
        <w:t> </w:t>
      </w:r>
      <w:r>
        <w:rPr>
          <w:color w:val="231F20"/>
          <w:w w:val="115"/>
          <w:sz w:val="20"/>
        </w:rPr>
        <w:t>el</w:t>
      </w:r>
      <w:r>
        <w:rPr>
          <w:color w:val="231F20"/>
          <w:spacing w:val="-8"/>
          <w:w w:val="115"/>
          <w:sz w:val="20"/>
        </w:rPr>
        <w:t> </w:t>
      </w:r>
      <w:r>
        <w:rPr>
          <w:color w:val="231F20"/>
          <w:w w:val="115"/>
          <w:sz w:val="20"/>
        </w:rPr>
        <w:t>Real</w:t>
      </w:r>
      <w:r>
        <w:rPr>
          <w:color w:val="231F20"/>
          <w:spacing w:val="-7"/>
          <w:w w:val="115"/>
          <w:sz w:val="20"/>
        </w:rPr>
        <w:t> </w:t>
      </w:r>
      <w:r>
        <w:rPr>
          <w:color w:val="231F20"/>
          <w:w w:val="115"/>
          <w:sz w:val="20"/>
        </w:rPr>
        <w:t>Decreto</w:t>
      </w:r>
      <w:r>
        <w:rPr>
          <w:color w:val="231F20"/>
          <w:spacing w:val="-8"/>
          <w:w w:val="115"/>
          <w:sz w:val="20"/>
        </w:rPr>
        <w:t> </w:t>
      </w:r>
      <w:r>
        <w:rPr>
          <w:color w:val="231F20"/>
          <w:spacing w:val="-3"/>
          <w:w w:val="115"/>
          <w:sz w:val="20"/>
        </w:rPr>
        <w:t>196/1996,</w:t>
      </w:r>
      <w:r>
        <w:rPr>
          <w:color w:val="231F20"/>
          <w:spacing w:val="-8"/>
          <w:w w:val="115"/>
          <w:sz w:val="20"/>
        </w:rPr>
        <w:t> </w:t>
      </w:r>
      <w:r>
        <w:rPr>
          <w:color w:val="231F20"/>
          <w:w w:val="115"/>
          <w:sz w:val="20"/>
        </w:rPr>
        <w:t>de</w:t>
      </w:r>
      <w:r>
        <w:rPr>
          <w:color w:val="231F20"/>
          <w:spacing w:val="-7"/>
          <w:w w:val="115"/>
          <w:sz w:val="20"/>
        </w:rPr>
        <w:t> </w:t>
      </w:r>
      <w:r>
        <w:rPr>
          <w:color w:val="231F20"/>
          <w:w w:val="115"/>
          <w:sz w:val="20"/>
        </w:rPr>
        <w:t>9</w:t>
      </w:r>
      <w:r>
        <w:rPr>
          <w:color w:val="231F20"/>
          <w:spacing w:val="-8"/>
          <w:w w:val="115"/>
          <w:sz w:val="20"/>
        </w:rPr>
        <w:t> </w:t>
      </w:r>
      <w:r>
        <w:rPr>
          <w:color w:val="231F20"/>
          <w:spacing w:val="-9"/>
          <w:w w:val="115"/>
          <w:sz w:val="20"/>
        </w:rPr>
        <w:t>de </w:t>
      </w:r>
      <w:r>
        <w:rPr>
          <w:color w:val="231F20"/>
          <w:w w:val="115"/>
          <w:sz w:val="20"/>
        </w:rPr>
        <w:t>febrero, por el que se establece el currículo del ciclo </w:t>
      </w:r>
      <w:r>
        <w:rPr>
          <w:color w:val="231F20"/>
          <w:spacing w:val="-5"/>
          <w:w w:val="115"/>
          <w:sz w:val="20"/>
        </w:rPr>
        <w:t>for- </w:t>
      </w:r>
      <w:r>
        <w:rPr>
          <w:color w:val="231F20"/>
          <w:w w:val="115"/>
          <w:sz w:val="20"/>
        </w:rPr>
        <w:t>mativo de grado medio correspondiente al título de </w:t>
      </w:r>
      <w:r>
        <w:rPr>
          <w:color w:val="231F20"/>
          <w:spacing w:val="-10"/>
          <w:w w:val="115"/>
          <w:sz w:val="20"/>
        </w:rPr>
        <w:t>Téc- </w:t>
      </w:r>
      <w:r>
        <w:rPr>
          <w:color w:val="231F20"/>
          <w:w w:val="115"/>
          <w:sz w:val="20"/>
        </w:rPr>
        <w:t>nico en Equipos e Instalaciones</w:t>
      </w:r>
      <w:r>
        <w:rPr>
          <w:color w:val="231F20"/>
          <w:spacing w:val="28"/>
          <w:w w:val="115"/>
          <w:sz w:val="20"/>
        </w:rPr>
        <w:t> </w:t>
      </w:r>
      <w:r>
        <w:rPr>
          <w:color w:val="231F20"/>
          <w:w w:val="115"/>
          <w:sz w:val="20"/>
        </w:rPr>
        <w:t>Electrotécnicas.</w:t>
      </w:r>
    </w:p>
    <w:p>
      <w:pPr>
        <w:spacing w:before="203"/>
        <w:ind w:left="113" w:right="0" w:firstLine="0"/>
        <w:jc w:val="left"/>
        <w:rPr>
          <w:i/>
          <w:sz w:val="20"/>
        </w:rPr>
      </w:pPr>
      <w:r>
        <w:rPr>
          <w:color w:val="231F20"/>
          <w:w w:val="115"/>
          <w:sz w:val="20"/>
        </w:rPr>
        <w:t>Disposición final primera. </w:t>
      </w:r>
      <w:r>
        <w:rPr>
          <w:i/>
          <w:color w:val="231F20"/>
          <w:w w:val="115"/>
          <w:sz w:val="20"/>
        </w:rPr>
        <w:t>Título competencial.</w:t>
      </w:r>
    </w:p>
    <w:p>
      <w:pPr>
        <w:pStyle w:val="BodyText"/>
        <w:spacing w:line="204" w:lineRule="auto" w:before="204"/>
        <w:ind w:right="38"/>
        <w:jc w:val="both"/>
      </w:pPr>
      <w:r>
        <w:rPr>
          <w:color w:val="231F20"/>
          <w:w w:val="115"/>
        </w:rPr>
        <w:t>El presente real decreto tiene carácter de norma básica, al amparo de las competencias que atribuye al Estado el artículo 149.1.1.ª y 30.ª de la Constitución. Se exceptúa del carácter de norma básica el artículo 13.2.</w:t>
      </w:r>
    </w:p>
    <w:p>
      <w:pPr>
        <w:spacing w:before="203"/>
        <w:ind w:left="454" w:right="0" w:hanging="341"/>
        <w:jc w:val="left"/>
        <w:rPr>
          <w:i/>
          <w:sz w:val="20"/>
        </w:rPr>
      </w:pPr>
      <w:r>
        <w:rPr>
          <w:color w:val="231F20"/>
          <w:spacing w:val="-8"/>
          <w:w w:val="120"/>
          <w:sz w:val="20"/>
        </w:rPr>
        <w:t>Disposición </w:t>
      </w:r>
      <w:r>
        <w:rPr>
          <w:color w:val="231F20"/>
          <w:spacing w:val="-7"/>
          <w:w w:val="120"/>
          <w:sz w:val="20"/>
        </w:rPr>
        <w:t>final segunda. </w:t>
      </w:r>
      <w:r>
        <w:rPr>
          <w:i/>
          <w:color w:val="231F20"/>
          <w:spacing w:val="-8"/>
          <w:w w:val="120"/>
          <w:sz w:val="20"/>
        </w:rPr>
        <w:t>Implantación </w:t>
      </w:r>
      <w:r>
        <w:rPr>
          <w:i/>
          <w:color w:val="231F20"/>
          <w:spacing w:val="-6"/>
          <w:w w:val="120"/>
          <w:sz w:val="20"/>
        </w:rPr>
        <w:t>del </w:t>
      </w:r>
      <w:r>
        <w:rPr>
          <w:i/>
          <w:color w:val="231F20"/>
          <w:spacing w:val="-7"/>
          <w:w w:val="120"/>
          <w:sz w:val="20"/>
        </w:rPr>
        <w:t>nuevo </w:t>
      </w:r>
      <w:r>
        <w:rPr>
          <w:i/>
          <w:color w:val="231F20"/>
          <w:spacing w:val="-9"/>
          <w:w w:val="120"/>
          <w:sz w:val="20"/>
        </w:rPr>
        <w:t>currículo.</w:t>
      </w:r>
    </w:p>
    <w:p>
      <w:pPr>
        <w:pStyle w:val="BodyText"/>
        <w:spacing w:line="204" w:lineRule="auto" w:before="204"/>
        <w:ind w:right="38"/>
        <w:jc w:val="both"/>
      </w:pPr>
      <w:r>
        <w:rPr>
          <w:color w:val="231F20"/>
          <w:w w:val="115"/>
        </w:rPr>
        <w:t>Las Administraciones educativas implantarán  </w:t>
      </w:r>
      <w:r>
        <w:rPr>
          <w:color w:val="231F20"/>
          <w:spacing w:val="-8"/>
          <w:w w:val="115"/>
        </w:rPr>
        <w:t>el </w:t>
      </w:r>
      <w:r>
        <w:rPr>
          <w:color w:val="231F20"/>
          <w:w w:val="115"/>
        </w:rPr>
        <w:t>nuevo currículo de estas enseñanzas en el curso </w:t>
      </w:r>
      <w:r>
        <w:rPr>
          <w:color w:val="231F20"/>
          <w:spacing w:val="-3"/>
          <w:w w:val="115"/>
        </w:rPr>
        <w:t>escolar </w:t>
      </w:r>
      <w:r>
        <w:rPr>
          <w:color w:val="231F20"/>
          <w:w w:val="115"/>
        </w:rPr>
        <w:t>2009/2010. No obstante, podrán anticipar al año </w:t>
      </w:r>
      <w:r>
        <w:rPr>
          <w:color w:val="231F20"/>
          <w:spacing w:val="-3"/>
          <w:w w:val="115"/>
        </w:rPr>
        <w:t>acadé- </w:t>
      </w:r>
      <w:r>
        <w:rPr>
          <w:color w:val="231F20"/>
          <w:w w:val="115"/>
        </w:rPr>
        <w:t>mico 2008/2009 la implantación de este ciclo</w:t>
      </w:r>
      <w:r>
        <w:rPr>
          <w:color w:val="231F20"/>
          <w:spacing w:val="2"/>
          <w:w w:val="115"/>
        </w:rPr>
        <w:t> </w:t>
      </w:r>
      <w:r>
        <w:rPr>
          <w:color w:val="231F20"/>
          <w:w w:val="115"/>
        </w:rPr>
        <w:t>formativo.</w:t>
      </w:r>
    </w:p>
    <w:p>
      <w:pPr>
        <w:spacing w:before="203"/>
        <w:ind w:left="113" w:right="0" w:firstLine="0"/>
        <w:jc w:val="left"/>
        <w:rPr>
          <w:i/>
          <w:sz w:val="20"/>
        </w:rPr>
      </w:pPr>
      <w:r>
        <w:rPr>
          <w:color w:val="231F20"/>
          <w:w w:val="115"/>
          <w:sz w:val="20"/>
        </w:rPr>
        <w:t>Disposición final tercera. </w:t>
      </w:r>
      <w:r>
        <w:rPr>
          <w:i/>
          <w:color w:val="231F20"/>
          <w:w w:val="115"/>
          <w:sz w:val="20"/>
        </w:rPr>
        <w:t>Entrada en vigor.</w:t>
      </w:r>
    </w:p>
    <w:p>
      <w:pPr>
        <w:pStyle w:val="BodyText"/>
        <w:spacing w:before="2"/>
        <w:ind w:left="0" w:firstLine="0"/>
        <w:rPr>
          <w:i/>
        </w:rPr>
      </w:pPr>
    </w:p>
    <w:p>
      <w:pPr>
        <w:pStyle w:val="BodyText"/>
        <w:spacing w:line="204" w:lineRule="auto"/>
        <w:ind w:right="30"/>
      </w:pPr>
      <w:r>
        <w:rPr>
          <w:color w:val="231F20"/>
          <w:w w:val="115"/>
        </w:rPr>
        <w:t>El </w:t>
      </w:r>
      <w:r>
        <w:rPr>
          <w:color w:val="231F20"/>
          <w:spacing w:val="-4"/>
          <w:w w:val="115"/>
        </w:rPr>
        <w:t>presente </w:t>
      </w:r>
      <w:r>
        <w:rPr>
          <w:color w:val="231F20"/>
          <w:spacing w:val="-3"/>
          <w:w w:val="115"/>
        </w:rPr>
        <w:t>real </w:t>
      </w:r>
      <w:r>
        <w:rPr>
          <w:color w:val="231F20"/>
          <w:spacing w:val="-4"/>
          <w:w w:val="115"/>
        </w:rPr>
        <w:t>decreto entrará </w:t>
      </w:r>
      <w:r>
        <w:rPr>
          <w:color w:val="231F20"/>
          <w:w w:val="115"/>
        </w:rPr>
        <w:t>en </w:t>
      </w:r>
      <w:r>
        <w:rPr>
          <w:color w:val="231F20"/>
          <w:spacing w:val="-4"/>
          <w:w w:val="115"/>
        </w:rPr>
        <w:t>vigor </w:t>
      </w:r>
      <w:r>
        <w:rPr>
          <w:color w:val="231F20"/>
          <w:w w:val="115"/>
        </w:rPr>
        <w:t>el </w:t>
      </w:r>
      <w:r>
        <w:rPr>
          <w:color w:val="231F20"/>
          <w:spacing w:val="-3"/>
          <w:w w:val="115"/>
        </w:rPr>
        <w:t>día </w:t>
      </w:r>
      <w:r>
        <w:rPr>
          <w:color w:val="231F20"/>
          <w:spacing w:val="-6"/>
          <w:w w:val="115"/>
        </w:rPr>
        <w:t>siguiente </w:t>
      </w:r>
      <w:r>
        <w:rPr>
          <w:color w:val="231F20"/>
          <w:w w:val="115"/>
        </w:rPr>
        <w:t>al de su </w:t>
      </w:r>
      <w:r>
        <w:rPr>
          <w:color w:val="231F20"/>
          <w:spacing w:val="-4"/>
          <w:w w:val="115"/>
        </w:rPr>
        <w:t>publicación </w:t>
      </w:r>
      <w:r>
        <w:rPr>
          <w:color w:val="231F20"/>
          <w:w w:val="115"/>
        </w:rPr>
        <w:t>en el </w:t>
      </w:r>
      <w:r>
        <w:rPr>
          <w:color w:val="231F20"/>
          <w:spacing w:val="-4"/>
          <w:w w:val="115"/>
        </w:rPr>
        <w:t>Boletín Oficial </w:t>
      </w:r>
      <w:r>
        <w:rPr>
          <w:color w:val="231F20"/>
          <w:spacing w:val="-3"/>
          <w:w w:val="115"/>
        </w:rPr>
        <w:t>del </w:t>
      </w:r>
      <w:r>
        <w:rPr>
          <w:color w:val="231F20"/>
          <w:spacing w:val="-4"/>
          <w:w w:val="115"/>
        </w:rPr>
        <w:t>Estado.</w:t>
      </w:r>
    </w:p>
    <w:p>
      <w:pPr>
        <w:pStyle w:val="BodyText"/>
        <w:spacing w:before="197"/>
        <w:ind w:left="454" w:firstLine="0"/>
      </w:pPr>
      <w:r>
        <w:rPr>
          <w:color w:val="231F20"/>
          <w:w w:val="115"/>
        </w:rPr>
        <w:t>Dado en Madrid, el 8 de febrero de 2008.</w:t>
      </w:r>
    </w:p>
    <w:p>
      <w:pPr>
        <w:pStyle w:val="BodyText"/>
        <w:spacing w:before="133"/>
        <w:ind w:left="3518" w:firstLine="0"/>
      </w:pPr>
      <w:r>
        <w:rPr>
          <w:color w:val="231F20"/>
          <w:w w:val="125"/>
        </w:rPr>
        <w:t>JUAN CARLOS R.</w:t>
      </w:r>
    </w:p>
    <w:p>
      <w:pPr>
        <w:pStyle w:val="BodyText"/>
        <w:spacing w:before="6"/>
        <w:ind w:left="0" w:firstLine="0"/>
        <w:rPr>
          <w:sz w:val="21"/>
        </w:rPr>
      </w:pPr>
    </w:p>
    <w:p>
      <w:pPr>
        <w:spacing w:line="314" w:lineRule="auto" w:before="0"/>
        <w:ind w:left="113" w:right="2541" w:firstLine="112"/>
        <w:jc w:val="left"/>
        <w:rPr>
          <w:sz w:val="14"/>
        </w:rPr>
      </w:pPr>
      <w:r>
        <w:rPr>
          <w:color w:val="231F20"/>
          <w:w w:val="130"/>
          <w:sz w:val="14"/>
        </w:rPr>
        <w:t>La Ministra de Educación y Ciencia, MERCEDES CABRERA CALVO-SOTELO</w:t>
      </w:r>
    </w:p>
    <w:p>
      <w:pPr>
        <w:pStyle w:val="BodyText"/>
        <w:ind w:left="0" w:firstLine="0"/>
        <w:rPr>
          <w:sz w:val="16"/>
        </w:rPr>
      </w:pPr>
    </w:p>
    <w:p>
      <w:pPr>
        <w:pStyle w:val="Heading1"/>
        <w:spacing w:before="127"/>
        <w:ind w:left="518" w:right="445"/>
      </w:pPr>
      <w:r>
        <w:rPr>
          <w:color w:val="231F20"/>
          <w:w w:val="120"/>
        </w:rPr>
        <w:t>ANEXO I</w:t>
      </w:r>
    </w:p>
    <w:p>
      <w:pPr>
        <w:pStyle w:val="BodyText"/>
        <w:spacing w:before="176"/>
        <w:ind w:left="518" w:right="445" w:firstLine="0"/>
        <w:jc w:val="center"/>
      </w:pPr>
      <w:r>
        <w:rPr>
          <w:color w:val="231F20"/>
          <w:w w:val="125"/>
        </w:rPr>
        <w:t>MÓDULOS PROFESIONALES</w:t>
      </w:r>
    </w:p>
    <w:p>
      <w:pPr>
        <w:pStyle w:val="Heading1"/>
        <w:spacing w:before="155"/>
        <w:ind w:left="518" w:right="445"/>
      </w:pPr>
      <w:r>
        <w:rPr>
          <w:color w:val="231F20"/>
          <w:w w:val="115"/>
        </w:rPr>
        <w:t>Módulo Profesional: Automatismos industriales</w:t>
      </w:r>
    </w:p>
    <w:p>
      <w:pPr>
        <w:spacing w:before="68"/>
        <w:ind w:left="518" w:right="445" w:firstLine="0"/>
        <w:jc w:val="center"/>
        <w:rPr>
          <w:i/>
          <w:sz w:val="20"/>
        </w:rPr>
      </w:pPr>
      <w:r>
        <w:rPr>
          <w:i/>
          <w:color w:val="231F20"/>
          <w:w w:val="115"/>
          <w:sz w:val="20"/>
        </w:rPr>
        <w:t>Código: 0232</w:t>
      </w:r>
    </w:p>
    <w:p>
      <w:pPr>
        <w:pStyle w:val="BodyText"/>
        <w:spacing w:before="90"/>
        <w:ind w:left="454" w:firstLine="0"/>
      </w:pPr>
      <w:r>
        <w:rPr>
          <w:color w:val="231F20"/>
          <w:w w:val="115"/>
        </w:rPr>
        <w:t>Resultados de aprendizaje y criterios de evaluación.</w:t>
      </w:r>
    </w:p>
    <w:p>
      <w:pPr>
        <w:pStyle w:val="ListParagraph"/>
        <w:numPr>
          <w:ilvl w:val="0"/>
          <w:numId w:val="22"/>
        </w:numPr>
        <w:tabs>
          <w:tab w:pos="802" w:val="left" w:leader="none"/>
        </w:tabs>
        <w:spacing w:line="204" w:lineRule="auto" w:before="76" w:after="0"/>
        <w:ind w:left="113" w:right="38" w:firstLine="341"/>
        <w:jc w:val="both"/>
        <w:rPr>
          <w:sz w:val="20"/>
        </w:rPr>
      </w:pPr>
      <w:r>
        <w:rPr>
          <w:color w:val="231F20"/>
          <w:w w:val="115"/>
          <w:sz w:val="20"/>
        </w:rPr>
        <w:t>Determina el proceso a seguir en las operaciones de mecanizado interpretando planos y utilizando </w:t>
      </w:r>
      <w:r>
        <w:rPr>
          <w:color w:val="231F20"/>
          <w:spacing w:val="-3"/>
          <w:w w:val="115"/>
          <w:sz w:val="20"/>
        </w:rPr>
        <w:t>docu- </w:t>
      </w:r>
      <w:r>
        <w:rPr>
          <w:color w:val="231F20"/>
          <w:w w:val="115"/>
          <w:sz w:val="20"/>
        </w:rPr>
        <w:t>mentación</w:t>
      </w:r>
      <w:r>
        <w:rPr>
          <w:color w:val="231F20"/>
          <w:spacing w:val="3"/>
          <w:w w:val="115"/>
          <w:sz w:val="20"/>
        </w:rPr>
        <w:t> </w:t>
      </w:r>
      <w:r>
        <w:rPr>
          <w:color w:val="231F20"/>
          <w:w w:val="115"/>
          <w:sz w:val="20"/>
        </w:rPr>
        <w:t>técnica.</w:t>
      </w:r>
    </w:p>
    <w:p>
      <w:pPr>
        <w:pStyle w:val="BodyText"/>
        <w:spacing w:before="55"/>
        <w:ind w:left="454" w:firstLine="0"/>
      </w:pPr>
      <w:r>
        <w:rPr>
          <w:color w:val="231F20"/>
          <w:w w:val="115"/>
        </w:rPr>
        <w:t>Criterios de evaluación:</w:t>
      </w:r>
    </w:p>
    <w:p>
      <w:pPr>
        <w:pStyle w:val="ListParagraph"/>
        <w:numPr>
          <w:ilvl w:val="0"/>
          <w:numId w:val="23"/>
        </w:numPr>
        <w:tabs>
          <w:tab w:pos="833" w:val="left" w:leader="none"/>
        </w:tabs>
        <w:spacing w:line="204" w:lineRule="auto" w:before="76" w:after="0"/>
        <w:ind w:left="113" w:right="38" w:firstLine="341"/>
        <w:jc w:val="left"/>
        <w:rPr>
          <w:sz w:val="20"/>
        </w:rPr>
      </w:pPr>
      <w:r>
        <w:rPr>
          <w:color w:val="231F20"/>
          <w:w w:val="115"/>
          <w:sz w:val="20"/>
        </w:rPr>
        <w:t>Se han identificado la simbología y especificacio- nes técnicas en los</w:t>
      </w:r>
      <w:r>
        <w:rPr>
          <w:color w:val="231F20"/>
          <w:spacing w:val="15"/>
          <w:w w:val="115"/>
          <w:sz w:val="20"/>
        </w:rPr>
        <w:t> </w:t>
      </w:r>
      <w:r>
        <w:rPr>
          <w:color w:val="231F20"/>
          <w:w w:val="115"/>
          <w:sz w:val="20"/>
        </w:rPr>
        <w:t>planos.</w:t>
      </w:r>
    </w:p>
    <w:p>
      <w:pPr>
        <w:pStyle w:val="ListParagraph"/>
        <w:numPr>
          <w:ilvl w:val="0"/>
          <w:numId w:val="23"/>
        </w:numPr>
        <w:tabs>
          <w:tab w:pos="844" w:val="left" w:leader="none"/>
        </w:tabs>
        <w:spacing w:line="204" w:lineRule="auto" w:before="0" w:after="0"/>
        <w:ind w:left="113" w:right="38" w:firstLine="341"/>
        <w:jc w:val="left"/>
        <w:rPr>
          <w:sz w:val="20"/>
        </w:rPr>
      </w:pPr>
      <w:r>
        <w:rPr>
          <w:color w:val="231F20"/>
          <w:w w:val="115"/>
          <w:sz w:val="20"/>
        </w:rPr>
        <w:t>Se han identificado las diferentes vistas, seccio- nes, cortes y</w:t>
      </w:r>
      <w:r>
        <w:rPr>
          <w:color w:val="231F20"/>
          <w:spacing w:val="9"/>
          <w:w w:val="115"/>
          <w:sz w:val="20"/>
        </w:rPr>
        <w:t> </w:t>
      </w:r>
      <w:r>
        <w:rPr>
          <w:color w:val="231F20"/>
          <w:w w:val="115"/>
          <w:sz w:val="20"/>
        </w:rPr>
        <w:t>detalles.</w:t>
      </w:r>
    </w:p>
    <w:p>
      <w:pPr>
        <w:pStyle w:val="ListParagraph"/>
        <w:numPr>
          <w:ilvl w:val="0"/>
          <w:numId w:val="23"/>
        </w:numPr>
        <w:tabs>
          <w:tab w:pos="822" w:val="left" w:leader="none"/>
        </w:tabs>
        <w:spacing w:line="204" w:lineRule="auto" w:before="0" w:after="0"/>
        <w:ind w:left="113" w:right="38" w:firstLine="341"/>
        <w:jc w:val="left"/>
        <w:rPr>
          <w:sz w:val="20"/>
        </w:rPr>
      </w:pPr>
      <w:r>
        <w:rPr>
          <w:color w:val="231F20"/>
          <w:w w:val="115"/>
          <w:sz w:val="20"/>
        </w:rPr>
        <w:t>Se han identificado materiales (perfiles, </w:t>
      </w:r>
      <w:r>
        <w:rPr>
          <w:color w:val="231F20"/>
          <w:spacing w:val="-3"/>
          <w:w w:val="115"/>
          <w:sz w:val="20"/>
        </w:rPr>
        <w:t>envolven- </w:t>
      </w:r>
      <w:r>
        <w:rPr>
          <w:color w:val="231F20"/>
          <w:w w:val="115"/>
          <w:sz w:val="20"/>
        </w:rPr>
        <w:t>tes y</w:t>
      </w:r>
      <w:r>
        <w:rPr>
          <w:color w:val="231F20"/>
          <w:spacing w:val="6"/>
          <w:w w:val="115"/>
          <w:sz w:val="20"/>
        </w:rPr>
        <w:t> </w:t>
      </w:r>
      <w:r>
        <w:rPr>
          <w:color w:val="231F20"/>
          <w:w w:val="115"/>
          <w:sz w:val="20"/>
        </w:rPr>
        <w:t>cuadros).</w:t>
      </w:r>
    </w:p>
    <w:p>
      <w:pPr>
        <w:pStyle w:val="ListParagraph"/>
        <w:numPr>
          <w:ilvl w:val="0"/>
          <w:numId w:val="23"/>
        </w:numPr>
        <w:tabs>
          <w:tab w:pos="844" w:val="left" w:leader="none"/>
        </w:tabs>
        <w:spacing w:line="204" w:lineRule="auto" w:before="0" w:after="0"/>
        <w:ind w:left="113" w:right="38" w:firstLine="341"/>
        <w:jc w:val="left"/>
        <w:rPr>
          <w:sz w:val="20"/>
        </w:rPr>
      </w:pPr>
      <w:r>
        <w:rPr>
          <w:color w:val="231F20"/>
          <w:w w:val="115"/>
          <w:sz w:val="20"/>
        </w:rPr>
        <w:t>Se han definido las fases y las operaciones </w:t>
      </w:r>
      <w:r>
        <w:rPr>
          <w:color w:val="231F20"/>
          <w:spacing w:val="-6"/>
          <w:w w:val="115"/>
          <w:sz w:val="20"/>
        </w:rPr>
        <w:t>del </w:t>
      </w:r>
      <w:r>
        <w:rPr>
          <w:color w:val="231F20"/>
          <w:w w:val="115"/>
          <w:sz w:val="20"/>
        </w:rPr>
        <w:t>proceso.</w:t>
      </w:r>
    </w:p>
    <w:p>
      <w:pPr>
        <w:pStyle w:val="ListParagraph"/>
        <w:numPr>
          <w:ilvl w:val="0"/>
          <w:numId w:val="23"/>
        </w:numPr>
        <w:tabs>
          <w:tab w:pos="833" w:val="left" w:leader="none"/>
        </w:tabs>
        <w:spacing w:line="195" w:lineRule="exact" w:before="0" w:after="0"/>
        <w:ind w:left="832" w:right="0" w:hanging="378"/>
        <w:jc w:val="left"/>
        <w:rPr>
          <w:sz w:val="20"/>
        </w:rPr>
      </w:pPr>
      <w:r>
        <w:rPr>
          <w:color w:val="231F20"/>
          <w:w w:val="115"/>
          <w:sz w:val="20"/>
        </w:rPr>
        <w:t>Se ha realizado un plan de</w:t>
      </w:r>
      <w:r>
        <w:rPr>
          <w:color w:val="231F20"/>
          <w:spacing w:val="24"/>
          <w:w w:val="115"/>
          <w:sz w:val="20"/>
        </w:rPr>
        <w:t> </w:t>
      </w:r>
      <w:r>
        <w:rPr>
          <w:color w:val="231F20"/>
          <w:w w:val="115"/>
          <w:sz w:val="20"/>
        </w:rPr>
        <w:t>montaje.</w:t>
      </w:r>
    </w:p>
    <w:p>
      <w:pPr>
        <w:pStyle w:val="ListParagraph"/>
        <w:numPr>
          <w:ilvl w:val="0"/>
          <w:numId w:val="23"/>
        </w:numPr>
        <w:tabs>
          <w:tab w:pos="788" w:val="left" w:leader="none"/>
        </w:tabs>
        <w:spacing w:line="204" w:lineRule="auto" w:before="6" w:after="0"/>
        <w:ind w:left="113" w:right="38" w:firstLine="341"/>
        <w:jc w:val="left"/>
        <w:rPr>
          <w:sz w:val="20"/>
        </w:rPr>
      </w:pPr>
      <w:r>
        <w:rPr>
          <w:color w:val="231F20"/>
          <w:w w:val="115"/>
          <w:sz w:val="20"/>
        </w:rPr>
        <w:t>Se han analizado herramientas, medios técnicos </w:t>
      </w:r>
      <w:r>
        <w:rPr>
          <w:color w:val="231F20"/>
          <w:spacing w:val="-12"/>
          <w:w w:val="115"/>
          <w:sz w:val="20"/>
        </w:rPr>
        <w:t>y </w:t>
      </w:r>
      <w:r>
        <w:rPr>
          <w:color w:val="231F20"/>
          <w:w w:val="115"/>
          <w:sz w:val="20"/>
        </w:rPr>
        <w:t>de seguridad según requerimiento de cada</w:t>
      </w:r>
      <w:r>
        <w:rPr>
          <w:color w:val="231F20"/>
          <w:spacing w:val="1"/>
          <w:w w:val="115"/>
          <w:sz w:val="20"/>
        </w:rPr>
        <w:t> </w:t>
      </w:r>
      <w:r>
        <w:rPr>
          <w:color w:val="231F20"/>
          <w:w w:val="115"/>
          <w:sz w:val="20"/>
        </w:rPr>
        <w:t>intervención.</w:t>
      </w:r>
    </w:p>
    <w:p>
      <w:pPr>
        <w:pStyle w:val="ListParagraph"/>
        <w:numPr>
          <w:ilvl w:val="0"/>
          <w:numId w:val="23"/>
        </w:numPr>
        <w:tabs>
          <w:tab w:pos="844" w:val="left" w:leader="none"/>
        </w:tabs>
        <w:spacing w:line="204" w:lineRule="auto" w:before="0" w:after="0"/>
        <w:ind w:left="113" w:right="38" w:firstLine="341"/>
        <w:jc w:val="left"/>
        <w:rPr>
          <w:sz w:val="20"/>
        </w:rPr>
      </w:pPr>
      <w:r>
        <w:rPr>
          <w:color w:val="231F20"/>
          <w:w w:val="115"/>
          <w:sz w:val="20"/>
        </w:rPr>
        <w:t>Se han tenido en cuenta los tiempos previstos para los</w:t>
      </w:r>
      <w:r>
        <w:rPr>
          <w:color w:val="231F20"/>
          <w:spacing w:val="7"/>
          <w:w w:val="115"/>
          <w:sz w:val="20"/>
        </w:rPr>
        <w:t> </w:t>
      </w:r>
      <w:r>
        <w:rPr>
          <w:color w:val="231F20"/>
          <w:w w:val="115"/>
          <w:sz w:val="20"/>
        </w:rPr>
        <w:t>procesos.</w:t>
      </w:r>
    </w:p>
    <w:p>
      <w:pPr>
        <w:pStyle w:val="ListParagraph"/>
        <w:numPr>
          <w:ilvl w:val="0"/>
          <w:numId w:val="22"/>
        </w:numPr>
        <w:tabs>
          <w:tab w:pos="822" w:val="left" w:leader="none"/>
        </w:tabs>
        <w:spacing w:line="204" w:lineRule="auto" w:before="125" w:after="0"/>
        <w:ind w:left="113" w:right="38" w:firstLine="341"/>
        <w:jc w:val="left"/>
        <w:rPr>
          <w:sz w:val="20"/>
        </w:rPr>
      </w:pPr>
      <w:r>
        <w:rPr>
          <w:color w:val="231F20"/>
          <w:w w:val="115"/>
          <w:sz w:val="20"/>
        </w:rPr>
        <w:t>Dibuja elementos básicos y conjuntos aplicando  la</w:t>
      </w:r>
      <w:r>
        <w:rPr>
          <w:color w:val="231F20"/>
          <w:spacing w:val="3"/>
          <w:w w:val="115"/>
          <w:sz w:val="20"/>
        </w:rPr>
        <w:t> </w:t>
      </w:r>
      <w:r>
        <w:rPr>
          <w:color w:val="231F20"/>
          <w:w w:val="115"/>
          <w:sz w:val="20"/>
        </w:rPr>
        <w:t>normalización.</w:t>
      </w:r>
    </w:p>
    <w:p>
      <w:pPr>
        <w:pStyle w:val="BodyText"/>
        <w:spacing w:before="98"/>
        <w:ind w:left="454" w:firstLine="0"/>
      </w:pPr>
      <w:r>
        <w:rPr>
          <w:color w:val="231F20"/>
          <w:w w:val="115"/>
        </w:rPr>
        <w:t>Criterios de evaluación:</w:t>
      </w:r>
    </w:p>
    <w:p>
      <w:pPr>
        <w:pStyle w:val="ListParagraph"/>
        <w:numPr>
          <w:ilvl w:val="0"/>
          <w:numId w:val="24"/>
        </w:numPr>
        <w:tabs>
          <w:tab w:pos="821" w:val="left" w:leader="none"/>
        </w:tabs>
        <w:spacing w:line="225" w:lineRule="exact" w:before="48" w:after="0"/>
        <w:ind w:left="820" w:right="0" w:hanging="366"/>
        <w:jc w:val="left"/>
        <w:rPr>
          <w:sz w:val="20"/>
        </w:rPr>
      </w:pPr>
      <w:r>
        <w:rPr>
          <w:color w:val="231F20"/>
          <w:spacing w:val="-4"/>
          <w:w w:val="115"/>
          <w:sz w:val="20"/>
        </w:rPr>
        <w:t>Se </w:t>
      </w:r>
      <w:r>
        <w:rPr>
          <w:color w:val="231F20"/>
          <w:spacing w:val="-3"/>
          <w:w w:val="115"/>
          <w:sz w:val="20"/>
        </w:rPr>
        <w:t>han </w:t>
      </w:r>
      <w:r>
        <w:rPr>
          <w:color w:val="231F20"/>
          <w:spacing w:val="-4"/>
          <w:w w:val="115"/>
          <w:sz w:val="20"/>
        </w:rPr>
        <w:t>representado </w:t>
      </w:r>
      <w:r>
        <w:rPr>
          <w:color w:val="231F20"/>
          <w:w w:val="115"/>
          <w:sz w:val="20"/>
        </w:rPr>
        <w:t>a </w:t>
      </w:r>
      <w:r>
        <w:rPr>
          <w:color w:val="231F20"/>
          <w:spacing w:val="-3"/>
          <w:w w:val="115"/>
          <w:sz w:val="20"/>
        </w:rPr>
        <w:t>mano </w:t>
      </w:r>
      <w:r>
        <w:rPr>
          <w:color w:val="231F20"/>
          <w:spacing w:val="-4"/>
          <w:w w:val="115"/>
          <w:sz w:val="20"/>
        </w:rPr>
        <w:t>alzada vistas </w:t>
      </w:r>
      <w:r>
        <w:rPr>
          <w:color w:val="231F20"/>
          <w:w w:val="115"/>
          <w:sz w:val="20"/>
        </w:rPr>
        <w:t>y</w:t>
      </w:r>
      <w:r>
        <w:rPr>
          <w:color w:val="231F20"/>
          <w:spacing w:val="38"/>
          <w:w w:val="115"/>
          <w:sz w:val="20"/>
        </w:rPr>
        <w:t> </w:t>
      </w:r>
      <w:r>
        <w:rPr>
          <w:color w:val="231F20"/>
          <w:spacing w:val="-5"/>
          <w:w w:val="115"/>
          <w:sz w:val="20"/>
        </w:rPr>
        <w:t>cortes.</w:t>
      </w:r>
    </w:p>
    <w:p>
      <w:pPr>
        <w:pStyle w:val="ListParagraph"/>
        <w:numPr>
          <w:ilvl w:val="0"/>
          <w:numId w:val="24"/>
        </w:numPr>
        <w:tabs>
          <w:tab w:pos="844" w:val="left" w:leader="none"/>
        </w:tabs>
        <w:spacing w:line="204" w:lineRule="auto" w:before="9" w:after="0"/>
        <w:ind w:left="113" w:right="38" w:firstLine="341"/>
        <w:jc w:val="left"/>
        <w:rPr>
          <w:sz w:val="20"/>
        </w:rPr>
      </w:pPr>
      <w:r>
        <w:rPr>
          <w:color w:val="231F20"/>
          <w:w w:val="115"/>
          <w:sz w:val="20"/>
        </w:rPr>
        <w:t>Se han dibujado croquis de perfiles, envolventes, cuadros y demás</w:t>
      </w:r>
      <w:r>
        <w:rPr>
          <w:color w:val="231F20"/>
          <w:spacing w:val="12"/>
          <w:w w:val="115"/>
          <w:sz w:val="20"/>
        </w:rPr>
        <w:t> </w:t>
      </w:r>
      <w:r>
        <w:rPr>
          <w:color w:val="231F20"/>
          <w:w w:val="115"/>
          <w:sz w:val="20"/>
        </w:rPr>
        <w:t>componentes.</w:t>
      </w:r>
    </w:p>
    <w:p>
      <w:pPr>
        <w:pStyle w:val="ListParagraph"/>
        <w:numPr>
          <w:ilvl w:val="0"/>
          <w:numId w:val="24"/>
        </w:numPr>
        <w:tabs>
          <w:tab w:pos="822" w:val="left" w:leader="none"/>
        </w:tabs>
        <w:spacing w:line="195" w:lineRule="exact" w:before="0" w:after="0"/>
        <w:ind w:left="821" w:right="0" w:hanging="367"/>
        <w:jc w:val="left"/>
        <w:rPr>
          <w:sz w:val="20"/>
        </w:rPr>
      </w:pPr>
      <w:r>
        <w:rPr>
          <w:color w:val="231F20"/>
          <w:w w:val="115"/>
          <w:sz w:val="20"/>
        </w:rPr>
        <w:t>Se han reflejado las</w:t>
      </w:r>
      <w:r>
        <w:rPr>
          <w:color w:val="231F20"/>
          <w:spacing w:val="15"/>
          <w:w w:val="115"/>
          <w:sz w:val="20"/>
        </w:rPr>
        <w:t> </w:t>
      </w:r>
      <w:r>
        <w:rPr>
          <w:color w:val="231F20"/>
          <w:w w:val="115"/>
          <w:sz w:val="20"/>
        </w:rPr>
        <w:t>cotas.</w:t>
      </w:r>
    </w:p>
    <w:p>
      <w:pPr>
        <w:pStyle w:val="ListParagraph"/>
        <w:numPr>
          <w:ilvl w:val="0"/>
          <w:numId w:val="24"/>
        </w:numPr>
        <w:tabs>
          <w:tab w:pos="844" w:val="left" w:leader="none"/>
        </w:tabs>
        <w:spacing w:line="204" w:lineRule="auto" w:before="10" w:after="0"/>
        <w:ind w:left="113" w:right="38" w:firstLine="341"/>
        <w:jc w:val="left"/>
        <w:rPr>
          <w:sz w:val="20"/>
        </w:rPr>
      </w:pPr>
      <w:r>
        <w:rPr>
          <w:color w:val="231F20"/>
          <w:w w:val="120"/>
          <w:sz w:val="20"/>
        </w:rPr>
        <w:t>Se han dibujado los esquemas y planos </w:t>
      </w:r>
      <w:r>
        <w:rPr>
          <w:color w:val="231F20"/>
          <w:spacing w:val="-3"/>
          <w:w w:val="120"/>
          <w:sz w:val="20"/>
        </w:rPr>
        <w:t>según </w:t>
      </w:r>
      <w:r>
        <w:rPr>
          <w:color w:val="231F20"/>
          <w:w w:val="120"/>
          <w:sz w:val="20"/>
        </w:rPr>
        <w:t>normalización y</w:t>
      </w:r>
      <w:r>
        <w:rPr>
          <w:color w:val="231F20"/>
          <w:spacing w:val="-2"/>
          <w:w w:val="120"/>
          <w:sz w:val="20"/>
        </w:rPr>
        <w:t> </w:t>
      </w:r>
      <w:r>
        <w:rPr>
          <w:color w:val="231F20"/>
          <w:w w:val="120"/>
          <w:sz w:val="20"/>
        </w:rPr>
        <w:t>convencionalismos.</w:t>
      </w:r>
    </w:p>
    <w:p>
      <w:pPr>
        <w:pStyle w:val="ListParagraph"/>
        <w:numPr>
          <w:ilvl w:val="0"/>
          <w:numId w:val="24"/>
        </w:numPr>
        <w:tabs>
          <w:tab w:pos="833" w:val="left" w:leader="none"/>
        </w:tabs>
        <w:spacing w:line="214" w:lineRule="exact" w:before="0" w:after="0"/>
        <w:ind w:left="832" w:right="0" w:hanging="378"/>
        <w:jc w:val="left"/>
        <w:rPr>
          <w:sz w:val="20"/>
        </w:rPr>
      </w:pPr>
      <w:r>
        <w:rPr>
          <w:color w:val="231F20"/>
          <w:w w:val="115"/>
          <w:sz w:val="20"/>
        </w:rPr>
        <w:t>Se ha utilizado la simbología</w:t>
      </w:r>
      <w:r>
        <w:rPr>
          <w:color w:val="231F20"/>
          <w:spacing w:val="37"/>
          <w:w w:val="115"/>
          <w:sz w:val="20"/>
        </w:rPr>
        <w:t> </w:t>
      </w:r>
      <w:r>
        <w:rPr>
          <w:color w:val="231F20"/>
          <w:w w:val="115"/>
          <w:sz w:val="20"/>
        </w:rPr>
        <w:t>normalizada.</w:t>
      </w:r>
    </w:p>
    <w:p>
      <w:pPr>
        <w:pStyle w:val="ListParagraph"/>
        <w:numPr>
          <w:ilvl w:val="0"/>
          <w:numId w:val="24"/>
        </w:numPr>
        <w:tabs>
          <w:tab w:pos="806" w:val="left" w:leader="none"/>
        </w:tabs>
        <w:spacing w:line="199" w:lineRule="auto" w:before="125" w:after="0"/>
        <w:ind w:left="113" w:right="502" w:firstLine="341"/>
        <w:jc w:val="both"/>
        <w:rPr>
          <w:sz w:val="20"/>
        </w:rPr>
      </w:pPr>
      <w:r>
        <w:rPr>
          <w:color w:val="231F20"/>
          <w:spacing w:val="2"/>
          <w:w w:val="145"/>
          <w:sz w:val="20"/>
        </w:rPr>
        <w:br w:type="column"/>
      </w:r>
      <w:r>
        <w:rPr>
          <w:color w:val="231F20"/>
          <w:w w:val="115"/>
          <w:sz w:val="20"/>
        </w:rPr>
        <w:t>Se </w:t>
      </w:r>
      <w:r>
        <w:rPr>
          <w:color w:val="231F20"/>
          <w:spacing w:val="4"/>
          <w:w w:val="115"/>
          <w:sz w:val="20"/>
        </w:rPr>
        <w:t>han </w:t>
      </w:r>
      <w:r>
        <w:rPr>
          <w:color w:val="231F20"/>
          <w:spacing w:val="5"/>
          <w:w w:val="115"/>
          <w:sz w:val="20"/>
        </w:rPr>
        <w:t>tenido </w:t>
      </w:r>
      <w:r>
        <w:rPr>
          <w:color w:val="231F20"/>
          <w:spacing w:val="3"/>
          <w:w w:val="115"/>
          <w:sz w:val="20"/>
        </w:rPr>
        <w:t>en </w:t>
      </w:r>
      <w:r>
        <w:rPr>
          <w:color w:val="231F20"/>
          <w:spacing w:val="5"/>
          <w:w w:val="115"/>
          <w:sz w:val="20"/>
        </w:rPr>
        <w:t>cuenta </w:t>
      </w:r>
      <w:r>
        <w:rPr>
          <w:color w:val="231F20"/>
          <w:spacing w:val="4"/>
          <w:w w:val="115"/>
          <w:sz w:val="20"/>
        </w:rPr>
        <w:t>las </w:t>
      </w:r>
      <w:r>
        <w:rPr>
          <w:color w:val="231F20"/>
          <w:spacing w:val="5"/>
          <w:w w:val="115"/>
          <w:sz w:val="20"/>
        </w:rPr>
        <w:t>representaciones  </w:t>
      </w:r>
      <w:r>
        <w:rPr>
          <w:color w:val="231F20"/>
          <w:spacing w:val="3"/>
          <w:w w:val="115"/>
          <w:sz w:val="20"/>
        </w:rPr>
        <w:t>de </w:t>
      </w:r>
      <w:r>
        <w:rPr>
          <w:color w:val="231F20"/>
          <w:spacing w:val="5"/>
          <w:w w:val="115"/>
          <w:sz w:val="20"/>
        </w:rPr>
        <w:t>piezas </w:t>
      </w:r>
      <w:r>
        <w:rPr>
          <w:color w:val="231F20"/>
          <w:w w:val="115"/>
          <w:sz w:val="20"/>
        </w:rPr>
        <w:t>y </w:t>
      </w:r>
      <w:r>
        <w:rPr>
          <w:color w:val="231F20"/>
          <w:spacing w:val="5"/>
          <w:w w:val="115"/>
          <w:sz w:val="20"/>
        </w:rPr>
        <w:t>conjuntos, atendiendo </w:t>
      </w:r>
      <w:r>
        <w:rPr>
          <w:color w:val="231F20"/>
          <w:w w:val="115"/>
          <w:sz w:val="20"/>
        </w:rPr>
        <w:t>a </w:t>
      </w:r>
      <w:r>
        <w:rPr>
          <w:color w:val="231F20"/>
          <w:spacing w:val="4"/>
          <w:w w:val="115"/>
          <w:sz w:val="20"/>
        </w:rPr>
        <w:t>las </w:t>
      </w:r>
      <w:r>
        <w:rPr>
          <w:color w:val="231F20"/>
          <w:spacing w:val="5"/>
          <w:w w:val="115"/>
          <w:sz w:val="20"/>
        </w:rPr>
        <w:t>escalas </w:t>
      </w:r>
      <w:r>
        <w:rPr>
          <w:color w:val="231F20"/>
          <w:spacing w:val="3"/>
          <w:w w:val="115"/>
          <w:sz w:val="20"/>
        </w:rPr>
        <w:t>esta- </w:t>
      </w:r>
      <w:r>
        <w:rPr>
          <w:color w:val="231F20"/>
          <w:spacing w:val="6"/>
          <w:w w:val="115"/>
          <w:sz w:val="20"/>
        </w:rPr>
        <w:t>blecidas.</w:t>
      </w:r>
    </w:p>
    <w:p>
      <w:pPr>
        <w:pStyle w:val="ListParagraph"/>
        <w:numPr>
          <w:ilvl w:val="0"/>
          <w:numId w:val="24"/>
        </w:numPr>
        <w:tabs>
          <w:tab w:pos="844" w:val="left" w:leader="none"/>
        </w:tabs>
        <w:spacing w:line="199" w:lineRule="auto" w:before="1" w:after="0"/>
        <w:ind w:left="113" w:right="508" w:firstLine="341"/>
        <w:jc w:val="both"/>
        <w:rPr>
          <w:sz w:val="20"/>
        </w:rPr>
      </w:pPr>
      <w:r>
        <w:rPr>
          <w:color w:val="231F20"/>
          <w:w w:val="115"/>
          <w:sz w:val="20"/>
        </w:rPr>
        <w:t>Se han tenido en cuenta la distribución de los ele- mentos y su dimensionado en las representaciones reali- zadas.</w:t>
      </w:r>
    </w:p>
    <w:p>
      <w:pPr>
        <w:pStyle w:val="ListParagraph"/>
        <w:numPr>
          <w:ilvl w:val="0"/>
          <w:numId w:val="24"/>
        </w:numPr>
        <w:tabs>
          <w:tab w:pos="844" w:val="left" w:leader="none"/>
        </w:tabs>
        <w:spacing w:line="199" w:lineRule="auto" w:before="1" w:after="0"/>
        <w:ind w:left="113" w:right="508" w:firstLine="341"/>
        <w:jc w:val="left"/>
        <w:rPr>
          <w:sz w:val="20"/>
        </w:rPr>
      </w:pPr>
      <w:r>
        <w:rPr>
          <w:color w:val="231F20"/>
          <w:w w:val="115"/>
          <w:sz w:val="20"/>
        </w:rPr>
        <w:t>Se han utilizado programas informáticos de </w:t>
      </w:r>
      <w:r>
        <w:rPr>
          <w:color w:val="231F20"/>
          <w:spacing w:val="-4"/>
          <w:w w:val="115"/>
          <w:sz w:val="20"/>
        </w:rPr>
        <w:t>CAD </w:t>
      </w:r>
      <w:r>
        <w:rPr>
          <w:color w:val="231F20"/>
          <w:w w:val="115"/>
          <w:sz w:val="20"/>
        </w:rPr>
        <w:t>electrotécnico.</w:t>
      </w:r>
    </w:p>
    <w:p>
      <w:pPr>
        <w:pStyle w:val="ListParagraph"/>
        <w:numPr>
          <w:ilvl w:val="0"/>
          <w:numId w:val="24"/>
        </w:numPr>
        <w:tabs>
          <w:tab w:pos="782" w:val="left" w:leader="none"/>
          <w:tab w:pos="783" w:val="left" w:leader="none"/>
        </w:tabs>
        <w:spacing w:line="199" w:lineRule="auto" w:before="1" w:after="0"/>
        <w:ind w:left="113" w:right="506" w:firstLine="341"/>
        <w:jc w:val="left"/>
        <w:rPr>
          <w:sz w:val="20"/>
        </w:rPr>
      </w:pPr>
      <w:r>
        <w:rPr>
          <w:color w:val="231F20"/>
          <w:w w:val="115"/>
          <w:sz w:val="20"/>
        </w:rPr>
        <w:t>Se han respetado los criterios de calidad estable- </w:t>
      </w:r>
      <w:r>
        <w:rPr>
          <w:color w:val="231F20"/>
          <w:spacing w:val="2"/>
          <w:w w:val="115"/>
          <w:sz w:val="20"/>
        </w:rPr>
        <w:t>cidos.</w:t>
      </w:r>
    </w:p>
    <w:p>
      <w:pPr>
        <w:pStyle w:val="ListParagraph"/>
        <w:numPr>
          <w:ilvl w:val="0"/>
          <w:numId w:val="22"/>
        </w:numPr>
        <w:tabs>
          <w:tab w:pos="822" w:val="left" w:leader="none"/>
        </w:tabs>
        <w:spacing w:line="199" w:lineRule="auto" w:before="129" w:after="0"/>
        <w:ind w:left="113" w:right="508" w:firstLine="341"/>
        <w:jc w:val="both"/>
        <w:rPr>
          <w:sz w:val="20"/>
        </w:rPr>
      </w:pPr>
      <w:r>
        <w:rPr>
          <w:color w:val="231F20"/>
          <w:w w:val="115"/>
          <w:sz w:val="20"/>
        </w:rPr>
        <w:t>Ejecuta operaciones de mecanizado aplicando </w:t>
      </w:r>
      <w:r>
        <w:rPr>
          <w:color w:val="231F20"/>
          <w:spacing w:val="-4"/>
          <w:w w:val="115"/>
          <w:sz w:val="20"/>
        </w:rPr>
        <w:t>téc- </w:t>
      </w:r>
      <w:r>
        <w:rPr>
          <w:color w:val="231F20"/>
          <w:w w:val="115"/>
          <w:sz w:val="20"/>
        </w:rPr>
        <w:t>nicas de medición y marcado y utilizando máquinas </w:t>
      </w:r>
      <w:r>
        <w:rPr>
          <w:color w:val="231F20"/>
          <w:spacing w:val="-13"/>
          <w:w w:val="115"/>
          <w:sz w:val="20"/>
        </w:rPr>
        <w:t>y </w:t>
      </w:r>
      <w:r>
        <w:rPr>
          <w:color w:val="231F20"/>
          <w:w w:val="115"/>
          <w:sz w:val="20"/>
        </w:rPr>
        <w:t>herramientas.</w:t>
      </w:r>
    </w:p>
    <w:p>
      <w:pPr>
        <w:pStyle w:val="BodyText"/>
        <w:spacing w:before="97"/>
        <w:ind w:left="454" w:firstLine="0"/>
      </w:pPr>
      <w:r>
        <w:rPr>
          <w:color w:val="231F20"/>
          <w:w w:val="115"/>
        </w:rPr>
        <w:t>Criterios de evaluación:</w:t>
      </w:r>
    </w:p>
    <w:p>
      <w:pPr>
        <w:pStyle w:val="ListParagraph"/>
        <w:numPr>
          <w:ilvl w:val="0"/>
          <w:numId w:val="25"/>
        </w:numPr>
        <w:tabs>
          <w:tab w:pos="833" w:val="left" w:leader="none"/>
        </w:tabs>
        <w:spacing w:line="224" w:lineRule="exact" w:before="44" w:after="0"/>
        <w:ind w:left="832" w:right="0" w:hanging="378"/>
        <w:jc w:val="left"/>
        <w:rPr>
          <w:sz w:val="20"/>
        </w:rPr>
      </w:pPr>
      <w:r>
        <w:rPr>
          <w:color w:val="231F20"/>
          <w:w w:val="115"/>
          <w:sz w:val="20"/>
        </w:rPr>
        <w:t>Se ha determinado el plan de</w:t>
      </w:r>
      <w:r>
        <w:rPr>
          <w:color w:val="231F20"/>
          <w:spacing w:val="25"/>
          <w:w w:val="115"/>
          <w:sz w:val="20"/>
        </w:rPr>
        <w:t> </w:t>
      </w:r>
      <w:r>
        <w:rPr>
          <w:color w:val="231F20"/>
          <w:w w:val="115"/>
          <w:sz w:val="20"/>
        </w:rPr>
        <w:t>mecanizado.</w:t>
      </w:r>
    </w:p>
    <w:p>
      <w:pPr>
        <w:pStyle w:val="ListParagraph"/>
        <w:numPr>
          <w:ilvl w:val="0"/>
          <w:numId w:val="25"/>
        </w:numPr>
        <w:tabs>
          <w:tab w:pos="844" w:val="left" w:leader="none"/>
        </w:tabs>
        <w:spacing w:line="199" w:lineRule="auto" w:before="12" w:after="0"/>
        <w:ind w:left="113" w:right="508" w:firstLine="341"/>
        <w:jc w:val="left"/>
        <w:rPr>
          <w:sz w:val="20"/>
        </w:rPr>
      </w:pPr>
      <w:r>
        <w:rPr>
          <w:color w:val="231F20"/>
          <w:w w:val="115"/>
          <w:sz w:val="20"/>
        </w:rPr>
        <w:t>Se han seleccionado los equipos, </w:t>
      </w:r>
      <w:r>
        <w:rPr>
          <w:color w:val="231F20"/>
          <w:spacing w:val="-3"/>
          <w:w w:val="115"/>
          <w:sz w:val="20"/>
        </w:rPr>
        <w:t>herramientas, </w:t>
      </w:r>
      <w:r>
        <w:rPr>
          <w:color w:val="231F20"/>
          <w:w w:val="115"/>
          <w:sz w:val="20"/>
        </w:rPr>
        <w:t>medios técnicos y de</w:t>
      </w:r>
      <w:r>
        <w:rPr>
          <w:color w:val="231F20"/>
          <w:spacing w:val="17"/>
          <w:w w:val="115"/>
          <w:sz w:val="20"/>
        </w:rPr>
        <w:t> </w:t>
      </w:r>
      <w:r>
        <w:rPr>
          <w:color w:val="231F20"/>
          <w:w w:val="115"/>
          <w:sz w:val="20"/>
        </w:rPr>
        <w:t>seguridad.</w:t>
      </w:r>
    </w:p>
    <w:p>
      <w:pPr>
        <w:pStyle w:val="ListParagraph"/>
        <w:numPr>
          <w:ilvl w:val="0"/>
          <w:numId w:val="25"/>
        </w:numPr>
        <w:tabs>
          <w:tab w:pos="822" w:val="left" w:leader="none"/>
        </w:tabs>
        <w:spacing w:line="199" w:lineRule="auto" w:before="0" w:after="0"/>
        <w:ind w:left="113" w:right="508" w:firstLine="341"/>
        <w:jc w:val="left"/>
        <w:rPr>
          <w:sz w:val="20"/>
        </w:rPr>
      </w:pPr>
      <w:r>
        <w:rPr>
          <w:color w:val="231F20"/>
          <w:w w:val="115"/>
          <w:sz w:val="20"/>
        </w:rPr>
        <w:t>Se han realizado mediciones con la precisión </w:t>
      </w:r>
      <w:r>
        <w:rPr>
          <w:color w:val="231F20"/>
          <w:spacing w:val="-5"/>
          <w:w w:val="115"/>
          <w:sz w:val="20"/>
        </w:rPr>
        <w:t>exi- </w:t>
      </w:r>
      <w:r>
        <w:rPr>
          <w:color w:val="231F20"/>
          <w:w w:val="115"/>
          <w:sz w:val="20"/>
        </w:rPr>
        <w:t>gida.</w:t>
      </w:r>
    </w:p>
    <w:p>
      <w:pPr>
        <w:pStyle w:val="ListParagraph"/>
        <w:numPr>
          <w:ilvl w:val="0"/>
          <w:numId w:val="25"/>
        </w:numPr>
        <w:tabs>
          <w:tab w:pos="844" w:val="left" w:leader="none"/>
        </w:tabs>
        <w:spacing w:line="199" w:lineRule="auto" w:before="1" w:after="0"/>
        <w:ind w:left="113" w:right="508" w:firstLine="341"/>
        <w:jc w:val="left"/>
        <w:rPr>
          <w:sz w:val="20"/>
        </w:rPr>
      </w:pPr>
      <w:r>
        <w:rPr>
          <w:color w:val="231F20"/>
          <w:w w:val="115"/>
          <w:sz w:val="20"/>
        </w:rPr>
        <w:t>Se han ejecutado operaciones de </w:t>
      </w:r>
      <w:r>
        <w:rPr>
          <w:color w:val="231F20"/>
          <w:spacing w:val="-2"/>
          <w:w w:val="115"/>
          <w:sz w:val="20"/>
        </w:rPr>
        <w:t>distribución, </w:t>
      </w:r>
      <w:r>
        <w:rPr>
          <w:color w:val="231F20"/>
          <w:w w:val="115"/>
          <w:sz w:val="20"/>
        </w:rPr>
        <w:t>trazado y</w:t>
      </w:r>
      <w:r>
        <w:rPr>
          <w:color w:val="231F20"/>
          <w:spacing w:val="6"/>
          <w:w w:val="115"/>
          <w:sz w:val="20"/>
        </w:rPr>
        <w:t> </w:t>
      </w:r>
      <w:r>
        <w:rPr>
          <w:color w:val="231F20"/>
          <w:w w:val="115"/>
          <w:sz w:val="20"/>
        </w:rPr>
        <w:t>marcado.</w:t>
      </w:r>
    </w:p>
    <w:p>
      <w:pPr>
        <w:pStyle w:val="ListParagraph"/>
        <w:numPr>
          <w:ilvl w:val="0"/>
          <w:numId w:val="25"/>
        </w:numPr>
        <w:tabs>
          <w:tab w:pos="833" w:val="left" w:leader="none"/>
        </w:tabs>
        <w:spacing w:line="199" w:lineRule="auto" w:before="1" w:after="0"/>
        <w:ind w:left="113" w:right="508" w:firstLine="341"/>
        <w:jc w:val="left"/>
        <w:rPr>
          <w:sz w:val="20"/>
        </w:rPr>
      </w:pPr>
      <w:r>
        <w:rPr>
          <w:color w:val="231F20"/>
          <w:w w:val="115"/>
          <w:sz w:val="20"/>
        </w:rPr>
        <w:t>Se ha operado con las herramientas y equipos </w:t>
      </w:r>
      <w:r>
        <w:rPr>
          <w:color w:val="231F20"/>
          <w:spacing w:val="-7"/>
          <w:w w:val="115"/>
          <w:sz w:val="20"/>
        </w:rPr>
        <w:t>de </w:t>
      </w:r>
      <w:r>
        <w:rPr>
          <w:color w:val="231F20"/>
          <w:w w:val="115"/>
          <w:sz w:val="20"/>
        </w:rPr>
        <w:t>trabajo</w:t>
      </w:r>
      <w:r>
        <w:rPr>
          <w:color w:val="231F20"/>
          <w:spacing w:val="3"/>
          <w:w w:val="115"/>
          <w:sz w:val="20"/>
        </w:rPr>
        <w:t> </w:t>
      </w:r>
      <w:r>
        <w:rPr>
          <w:color w:val="231F20"/>
          <w:w w:val="115"/>
          <w:sz w:val="20"/>
        </w:rPr>
        <w:t>característicos.</w:t>
      </w:r>
    </w:p>
    <w:p>
      <w:pPr>
        <w:pStyle w:val="ListParagraph"/>
        <w:numPr>
          <w:ilvl w:val="0"/>
          <w:numId w:val="25"/>
        </w:numPr>
        <w:tabs>
          <w:tab w:pos="788" w:val="left" w:leader="none"/>
        </w:tabs>
        <w:spacing w:line="199" w:lineRule="auto" w:before="0" w:after="0"/>
        <w:ind w:left="113" w:right="508" w:firstLine="341"/>
        <w:jc w:val="left"/>
        <w:rPr>
          <w:sz w:val="20"/>
        </w:rPr>
      </w:pPr>
      <w:r>
        <w:rPr>
          <w:color w:val="231F20"/>
          <w:w w:val="115"/>
          <w:sz w:val="20"/>
        </w:rPr>
        <w:t>Se han ejecutado las operaciones de mecanizado en perfiles, envolventes, cuadros y</w:t>
      </w:r>
      <w:r>
        <w:rPr>
          <w:color w:val="231F20"/>
          <w:spacing w:val="30"/>
          <w:w w:val="115"/>
          <w:sz w:val="20"/>
        </w:rPr>
        <w:t> </w:t>
      </w:r>
      <w:r>
        <w:rPr>
          <w:color w:val="231F20"/>
          <w:w w:val="115"/>
          <w:sz w:val="20"/>
        </w:rPr>
        <w:t>canalizaciones.</w:t>
      </w:r>
    </w:p>
    <w:p>
      <w:pPr>
        <w:pStyle w:val="ListParagraph"/>
        <w:numPr>
          <w:ilvl w:val="0"/>
          <w:numId w:val="25"/>
        </w:numPr>
        <w:tabs>
          <w:tab w:pos="844" w:val="left" w:leader="none"/>
        </w:tabs>
        <w:spacing w:line="192" w:lineRule="exact" w:before="0" w:after="0"/>
        <w:ind w:left="843" w:right="0" w:hanging="389"/>
        <w:jc w:val="left"/>
        <w:rPr>
          <w:sz w:val="20"/>
        </w:rPr>
      </w:pPr>
      <w:r>
        <w:rPr>
          <w:color w:val="231F20"/>
          <w:w w:val="120"/>
          <w:sz w:val="20"/>
        </w:rPr>
        <w:t>Se han resuelto las contingencias</w:t>
      </w:r>
      <w:r>
        <w:rPr>
          <w:color w:val="231F20"/>
          <w:spacing w:val="-8"/>
          <w:w w:val="120"/>
          <w:sz w:val="20"/>
        </w:rPr>
        <w:t> </w:t>
      </w:r>
      <w:r>
        <w:rPr>
          <w:color w:val="231F20"/>
          <w:w w:val="120"/>
          <w:sz w:val="20"/>
        </w:rPr>
        <w:t>surgidas.</w:t>
      </w:r>
    </w:p>
    <w:p>
      <w:pPr>
        <w:pStyle w:val="ListParagraph"/>
        <w:numPr>
          <w:ilvl w:val="0"/>
          <w:numId w:val="25"/>
        </w:numPr>
        <w:tabs>
          <w:tab w:pos="844" w:val="left" w:leader="none"/>
        </w:tabs>
        <w:spacing w:line="199" w:lineRule="auto" w:before="12" w:after="0"/>
        <w:ind w:left="113" w:right="508" w:firstLine="341"/>
        <w:jc w:val="left"/>
        <w:rPr>
          <w:sz w:val="20"/>
        </w:rPr>
      </w:pPr>
      <w:r>
        <w:rPr>
          <w:color w:val="231F20"/>
          <w:w w:val="115"/>
          <w:sz w:val="20"/>
        </w:rPr>
        <w:t>Se ha elaborado un informe del proceso de </w:t>
      </w:r>
      <w:r>
        <w:rPr>
          <w:color w:val="231F20"/>
          <w:spacing w:val="-4"/>
          <w:w w:val="115"/>
          <w:sz w:val="20"/>
        </w:rPr>
        <w:t>meca- </w:t>
      </w:r>
      <w:r>
        <w:rPr>
          <w:color w:val="231F20"/>
          <w:w w:val="115"/>
          <w:sz w:val="20"/>
        </w:rPr>
        <w:t>nizado.</w:t>
      </w:r>
    </w:p>
    <w:p>
      <w:pPr>
        <w:pStyle w:val="ListParagraph"/>
        <w:numPr>
          <w:ilvl w:val="0"/>
          <w:numId w:val="25"/>
        </w:numPr>
        <w:tabs>
          <w:tab w:pos="777" w:val="left" w:leader="none"/>
        </w:tabs>
        <w:spacing w:line="199" w:lineRule="auto" w:before="1" w:after="0"/>
        <w:ind w:left="113" w:right="508" w:firstLine="341"/>
        <w:jc w:val="left"/>
        <w:rPr>
          <w:sz w:val="20"/>
        </w:rPr>
      </w:pPr>
      <w:r>
        <w:rPr>
          <w:color w:val="231F20"/>
          <w:w w:val="115"/>
          <w:sz w:val="20"/>
        </w:rPr>
        <w:t>Se han tenido en cuenta los tiempos previstos para el</w:t>
      </w:r>
      <w:r>
        <w:rPr>
          <w:color w:val="231F20"/>
          <w:spacing w:val="6"/>
          <w:w w:val="115"/>
          <w:sz w:val="20"/>
        </w:rPr>
        <w:t> </w:t>
      </w:r>
      <w:r>
        <w:rPr>
          <w:color w:val="231F20"/>
          <w:w w:val="115"/>
          <w:sz w:val="20"/>
        </w:rPr>
        <w:t>proceso.</w:t>
      </w:r>
    </w:p>
    <w:p>
      <w:pPr>
        <w:pStyle w:val="ListParagraph"/>
        <w:numPr>
          <w:ilvl w:val="0"/>
          <w:numId w:val="25"/>
        </w:numPr>
        <w:tabs>
          <w:tab w:pos="777" w:val="left" w:leader="none"/>
        </w:tabs>
        <w:spacing w:line="212" w:lineRule="exact" w:before="0" w:after="0"/>
        <w:ind w:left="776" w:right="0" w:hanging="322"/>
        <w:jc w:val="left"/>
        <w:rPr>
          <w:sz w:val="20"/>
        </w:rPr>
      </w:pPr>
      <w:r>
        <w:rPr>
          <w:color w:val="231F20"/>
          <w:w w:val="115"/>
          <w:sz w:val="20"/>
        </w:rPr>
        <w:t>Se han respetado los criterios de</w:t>
      </w:r>
      <w:r>
        <w:rPr>
          <w:color w:val="231F20"/>
          <w:spacing w:val="27"/>
          <w:w w:val="115"/>
          <w:sz w:val="20"/>
        </w:rPr>
        <w:t> </w:t>
      </w:r>
      <w:r>
        <w:rPr>
          <w:color w:val="231F20"/>
          <w:w w:val="115"/>
          <w:sz w:val="20"/>
        </w:rPr>
        <w:t>calidad.</w:t>
      </w:r>
    </w:p>
    <w:p>
      <w:pPr>
        <w:pStyle w:val="ListParagraph"/>
        <w:numPr>
          <w:ilvl w:val="0"/>
          <w:numId w:val="22"/>
        </w:numPr>
        <w:tabs>
          <w:tab w:pos="822" w:val="left" w:leader="none"/>
        </w:tabs>
        <w:spacing w:line="199" w:lineRule="auto" w:before="119" w:after="0"/>
        <w:ind w:left="113" w:right="508" w:firstLine="341"/>
        <w:jc w:val="left"/>
        <w:rPr>
          <w:sz w:val="20"/>
        </w:rPr>
      </w:pPr>
      <w:r>
        <w:rPr>
          <w:color w:val="231F20"/>
          <w:w w:val="120"/>
          <w:sz w:val="20"/>
        </w:rPr>
        <w:t>Configura</w:t>
      </w:r>
      <w:r>
        <w:rPr>
          <w:color w:val="231F20"/>
          <w:spacing w:val="-10"/>
          <w:w w:val="120"/>
          <w:sz w:val="20"/>
        </w:rPr>
        <w:t> </w:t>
      </w:r>
      <w:r>
        <w:rPr>
          <w:color w:val="231F20"/>
          <w:w w:val="120"/>
          <w:sz w:val="20"/>
        </w:rPr>
        <w:t>circuitos</w:t>
      </w:r>
      <w:r>
        <w:rPr>
          <w:color w:val="231F20"/>
          <w:spacing w:val="-10"/>
          <w:w w:val="120"/>
          <w:sz w:val="20"/>
        </w:rPr>
        <w:t> </w:t>
      </w:r>
      <w:r>
        <w:rPr>
          <w:color w:val="231F20"/>
          <w:w w:val="120"/>
          <w:sz w:val="20"/>
        </w:rPr>
        <w:t>básicos</w:t>
      </w:r>
      <w:r>
        <w:rPr>
          <w:color w:val="231F20"/>
          <w:spacing w:val="-10"/>
          <w:w w:val="120"/>
          <w:sz w:val="20"/>
        </w:rPr>
        <w:t> </w:t>
      </w:r>
      <w:r>
        <w:rPr>
          <w:color w:val="231F20"/>
          <w:w w:val="120"/>
          <w:sz w:val="20"/>
        </w:rPr>
        <w:t>de</w:t>
      </w:r>
      <w:r>
        <w:rPr>
          <w:color w:val="231F20"/>
          <w:spacing w:val="-10"/>
          <w:w w:val="120"/>
          <w:sz w:val="20"/>
        </w:rPr>
        <w:t> </w:t>
      </w:r>
      <w:r>
        <w:rPr>
          <w:color w:val="231F20"/>
          <w:w w:val="120"/>
          <w:sz w:val="20"/>
        </w:rPr>
        <w:t>mando</w:t>
      </w:r>
      <w:r>
        <w:rPr>
          <w:color w:val="231F20"/>
          <w:spacing w:val="-10"/>
          <w:w w:val="120"/>
          <w:sz w:val="20"/>
        </w:rPr>
        <w:t> </w:t>
      </w:r>
      <w:r>
        <w:rPr>
          <w:color w:val="231F20"/>
          <w:w w:val="120"/>
          <w:sz w:val="20"/>
        </w:rPr>
        <w:t>y</w:t>
      </w:r>
      <w:r>
        <w:rPr>
          <w:color w:val="231F20"/>
          <w:spacing w:val="-10"/>
          <w:w w:val="120"/>
          <w:sz w:val="20"/>
        </w:rPr>
        <w:t> </w:t>
      </w:r>
      <w:r>
        <w:rPr>
          <w:color w:val="231F20"/>
          <w:w w:val="120"/>
          <w:sz w:val="20"/>
        </w:rPr>
        <w:t>potencia, seleccionando</w:t>
      </w:r>
      <w:r>
        <w:rPr>
          <w:color w:val="231F20"/>
          <w:spacing w:val="-13"/>
          <w:w w:val="120"/>
          <w:sz w:val="20"/>
        </w:rPr>
        <w:t> </w:t>
      </w:r>
      <w:r>
        <w:rPr>
          <w:color w:val="231F20"/>
          <w:w w:val="120"/>
          <w:sz w:val="20"/>
        </w:rPr>
        <w:t>sus</w:t>
      </w:r>
      <w:r>
        <w:rPr>
          <w:color w:val="231F20"/>
          <w:spacing w:val="-13"/>
          <w:w w:val="120"/>
          <w:sz w:val="20"/>
        </w:rPr>
        <w:t> </w:t>
      </w:r>
      <w:r>
        <w:rPr>
          <w:color w:val="231F20"/>
          <w:w w:val="120"/>
          <w:sz w:val="20"/>
        </w:rPr>
        <w:t>elementos</w:t>
      </w:r>
      <w:r>
        <w:rPr>
          <w:color w:val="231F20"/>
          <w:spacing w:val="-12"/>
          <w:w w:val="120"/>
          <w:sz w:val="20"/>
        </w:rPr>
        <w:t> </w:t>
      </w:r>
      <w:r>
        <w:rPr>
          <w:color w:val="231F20"/>
          <w:w w:val="120"/>
          <w:sz w:val="20"/>
        </w:rPr>
        <w:t>y</w:t>
      </w:r>
      <w:r>
        <w:rPr>
          <w:color w:val="231F20"/>
          <w:spacing w:val="-13"/>
          <w:w w:val="120"/>
          <w:sz w:val="20"/>
        </w:rPr>
        <w:t> </w:t>
      </w:r>
      <w:r>
        <w:rPr>
          <w:color w:val="231F20"/>
          <w:w w:val="120"/>
          <w:sz w:val="20"/>
        </w:rPr>
        <w:t>elaborando</w:t>
      </w:r>
      <w:r>
        <w:rPr>
          <w:color w:val="231F20"/>
          <w:spacing w:val="-12"/>
          <w:w w:val="120"/>
          <w:sz w:val="20"/>
        </w:rPr>
        <w:t> </w:t>
      </w:r>
      <w:r>
        <w:rPr>
          <w:color w:val="231F20"/>
          <w:w w:val="120"/>
          <w:sz w:val="20"/>
        </w:rPr>
        <w:t>esquemas.</w:t>
      </w:r>
    </w:p>
    <w:p>
      <w:pPr>
        <w:pStyle w:val="BodyText"/>
        <w:spacing w:before="97"/>
        <w:ind w:left="454" w:firstLine="0"/>
      </w:pPr>
      <w:r>
        <w:rPr>
          <w:color w:val="231F20"/>
          <w:w w:val="115"/>
        </w:rPr>
        <w:t>Criterios de evaluación:</w:t>
      </w:r>
    </w:p>
    <w:p>
      <w:pPr>
        <w:pStyle w:val="ListParagraph"/>
        <w:numPr>
          <w:ilvl w:val="0"/>
          <w:numId w:val="26"/>
        </w:numPr>
        <w:tabs>
          <w:tab w:pos="833" w:val="left" w:leader="none"/>
        </w:tabs>
        <w:spacing w:line="199" w:lineRule="auto" w:before="76" w:after="0"/>
        <w:ind w:left="113" w:right="508" w:firstLine="341"/>
        <w:jc w:val="both"/>
        <w:rPr>
          <w:sz w:val="20"/>
        </w:rPr>
      </w:pPr>
      <w:r>
        <w:rPr>
          <w:color w:val="231F20"/>
          <w:w w:val="120"/>
          <w:sz w:val="20"/>
        </w:rPr>
        <w:t>Se han descrito los circuitos de arranque, </w:t>
      </w:r>
      <w:r>
        <w:rPr>
          <w:color w:val="231F20"/>
          <w:spacing w:val="-7"/>
          <w:w w:val="120"/>
          <w:sz w:val="20"/>
        </w:rPr>
        <w:t>inver- </w:t>
      </w:r>
      <w:r>
        <w:rPr>
          <w:color w:val="231F20"/>
          <w:w w:val="120"/>
          <w:sz w:val="20"/>
        </w:rPr>
        <w:t>sión</w:t>
      </w:r>
      <w:r>
        <w:rPr>
          <w:color w:val="231F20"/>
          <w:spacing w:val="-28"/>
          <w:w w:val="120"/>
          <w:sz w:val="20"/>
        </w:rPr>
        <w:t> </w:t>
      </w:r>
      <w:r>
        <w:rPr>
          <w:color w:val="231F20"/>
          <w:w w:val="120"/>
          <w:sz w:val="20"/>
        </w:rPr>
        <w:t>y</w:t>
      </w:r>
      <w:r>
        <w:rPr>
          <w:color w:val="231F20"/>
          <w:spacing w:val="-28"/>
          <w:w w:val="120"/>
          <w:sz w:val="20"/>
        </w:rPr>
        <w:t> </w:t>
      </w:r>
      <w:r>
        <w:rPr>
          <w:color w:val="231F20"/>
          <w:w w:val="120"/>
          <w:sz w:val="20"/>
        </w:rPr>
        <w:t>regulación</w:t>
      </w:r>
      <w:r>
        <w:rPr>
          <w:color w:val="231F20"/>
          <w:spacing w:val="-27"/>
          <w:w w:val="120"/>
          <w:sz w:val="20"/>
        </w:rPr>
        <w:t> </w:t>
      </w:r>
      <w:r>
        <w:rPr>
          <w:color w:val="231F20"/>
          <w:w w:val="120"/>
          <w:sz w:val="20"/>
        </w:rPr>
        <w:t>de</w:t>
      </w:r>
      <w:r>
        <w:rPr>
          <w:color w:val="231F20"/>
          <w:spacing w:val="-28"/>
          <w:w w:val="120"/>
          <w:sz w:val="20"/>
        </w:rPr>
        <w:t> </w:t>
      </w:r>
      <w:r>
        <w:rPr>
          <w:color w:val="231F20"/>
          <w:w w:val="120"/>
          <w:sz w:val="20"/>
        </w:rPr>
        <w:t>velocidad</w:t>
      </w:r>
      <w:r>
        <w:rPr>
          <w:color w:val="231F20"/>
          <w:spacing w:val="-27"/>
          <w:w w:val="120"/>
          <w:sz w:val="20"/>
        </w:rPr>
        <w:t> </w:t>
      </w:r>
      <w:r>
        <w:rPr>
          <w:color w:val="231F20"/>
          <w:w w:val="120"/>
          <w:sz w:val="20"/>
        </w:rPr>
        <w:t>de</w:t>
      </w:r>
      <w:r>
        <w:rPr>
          <w:color w:val="231F20"/>
          <w:spacing w:val="-28"/>
          <w:w w:val="120"/>
          <w:sz w:val="20"/>
        </w:rPr>
        <w:t> </w:t>
      </w:r>
      <w:r>
        <w:rPr>
          <w:color w:val="231F20"/>
          <w:w w:val="120"/>
          <w:sz w:val="20"/>
        </w:rPr>
        <w:t>motores</w:t>
      </w:r>
      <w:r>
        <w:rPr>
          <w:color w:val="231F20"/>
          <w:spacing w:val="-27"/>
          <w:w w:val="120"/>
          <w:sz w:val="20"/>
        </w:rPr>
        <w:t> </w:t>
      </w:r>
      <w:r>
        <w:rPr>
          <w:color w:val="231F20"/>
          <w:w w:val="120"/>
          <w:sz w:val="20"/>
        </w:rPr>
        <w:t>eléctricos</w:t>
      </w:r>
      <w:r>
        <w:rPr>
          <w:color w:val="231F20"/>
          <w:spacing w:val="-28"/>
          <w:w w:val="120"/>
          <w:sz w:val="20"/>
        </w:rPr>
        <w:t> </w:t>
      </w:r>
      <w:r>
        <w:rPr>
          <w:color w:val="231F20"/>
          <w:w w:val="120"/>
          <w:sz w:val="20"/>
        </w:rPr>
        <w:t>trifá- sicos y</w:t>
      </w:r>
      <w:r>
        <w:rPr>
          <w:color w:val="231F20"/>
          <w:spacing w:val="1"/>
          <w:w w:val="120"/>
          <w:sz w:val="20"/>
        </w:rPr>
        <w:t> </w:t>
      </w:r>
      <w:r>
        <w:rPr>
          <w:color w:val="231F20"/>
          <w:w w:val="120"/>
          <w:sz w:val="20"/>
        </w:rPr>
        <w:t>monofásicos.</w:t>
      </w:r>
    </w:p>
    <w:p>
      <w:pPr>
        <w:pStyle w:val="ListParagraph"/>
        <w:numPr>
          <w:ilvl w:val="0"/>
          <w:numId w:val="26"/>
        </w:numPr>
        <w:tabs>
          <w:tab w:pos="844" w:val="left" w:leader="none"/>
        </w:tabs>
        <w:spacing w:line="199" w:lineRule="auto" w:before="1" w:after="0"/>
        <w:ind w:left="113" w:right="508" w:firstLine="341"/>
        <w:jc w:val="both"/>
        <w:rPr>
          <w:sz w:val="20"/>
        </w:rPr>
      </w:pPr>
      <w:r>
        <w:rPr>
          <w:color w:val="231F20"/>
          <w:w w:val="115"/>
          <w:sz w:val="20"/>
        </w:rPr>
        <w:t>Se han descrito los principios de funcionamiento  y características de mecanismos (de accionamiento, </w:t>
      </w:r>
      <w:r>
        <w:rPr>
          <w:color w:val="231F20"/>
          <w:spacing w:val="-4"/>
          <w:w w:val="115"/>
          <w:sz w:val="20"/>
        </w:rPr>
        <w:t>con- </w:t>
      </w:r>
      <w:r>
        <w:rPr>
          <w:color w:val="231F20"/>
          <w:w w:val="115"/>
          <w:sz w:val="20"/>
        </w:rPr>
        <w:t>trol, protección y señalización), receptores y</w:t>
      </w:r>
      <w:r>
        <w:rPr>
          <w:color w:val="231F20"/>
          <w:spacing w:val="21"/>
          <w:w w:val="115"/>
          <w:sz w:val="20"/>
        </w:rPr>
        <w:t> </w:t>
      </w:r>
      <w:r>
        <w:rPr>
          <w:color w:val="231F20"/>
          <w:w w:val="115"/>
          <w:sz w:val="20"/>
        </w:rPr>
        <w:t>motores.</w:t>
      </w:r>
    </w:p>
    <w:p>
      <w:pPr>
        <w:pStyle w:val="ListParagraph"/>
        <w:numPr>
          <w:ilvl w:val="0"/>
          <w:numId w:val="26"/>
        </w:numPr>
        <w:tabs>
          <w:tab w:pos="822" w:val="left" w:leader="none"/>
        </w:tabs>
        <w:spacing w:line="199" w:lineRule="auto" w:before="1" w:after="0"/>
        <w:ind w:left="113" w:right="508" w:firstLine="341"/>
        <w:jc w:val="left"/>
        <w:rPr>
          <w:sz w:val="20"/>
        </w:rPr>
      </w:pPr>
      <w:r>
        <w:rPr>
          <w:color w:val="231F20"/>
          <w:w w:val="115"/>
          <w:sz w:val="20"/>
        </w:rPr>
        <w:t>Se han calculado las características técnicas de </w:t>
      </w:r>
      <w:r>
        <w:rPr>
          <w:color w:val="231F20"/>
          <w:spacing w:val="-5"/>
          <w:w w:val="115"/>
          <w:sz w:val="20"/>
        </w:rPr>
        <w:t>los </w:t>
      </w:r>
      <w:r>
        <w:rPr>
          <w:color w:val="231F20"/>
          <w:w w:val="115"/>
          <w:sz w:val="20"/>
        </w:rPr>
        <w:t>componentes de la</w:t>
      </w:r>
      <w:r>
        <w:rPr>
          <w:color w:val="231F20"/>
          <w:spacing w:val="11"/>
          <w:w w:val="115"/>
          <w:sz w:val="20"/>
        </w:rPr>
        <w:t> </w:t>
      </w:r>
      <w:r>
        <w:rPr>
          <w:color w:val="231F20"/>
          <w:w w:val="115"/>
          <w:sz w:val="20"/>
        </w:rPr>
        <w:t>instalación.</w:t>
      </w:r>
    </w:p>
    <w:p>
      <w:pPr>
        <w:pStyle w:val="ListParagraph"/>
        <w:numPr>
          <w:ilvl w:val="0"/>
          <w:numId w:val="26"/>
        </w:numPr>
        <w:tabs>
          <w:tab w:pos="844" w:val="left" w:leader="none"/>
        </w:tabs>
        <w:spacing w:line="199" w:lineRule="auto" w:before="1" w:after="0"/>
        <w:ind w:left="113" w:right="508" w:firstLine="341"/>
        <w:jc w:val="left"/>
        <w:rPr>
          <w:sz w:val="20"/>
        </w:rPr>
      </w:pPr>
      <w:r>
        <w:rPr>
          <w:color w:val="231F20"/>
          <w:w w:val="115"/>
          <w:sz w:val="20"/>
        </w:rPr>
        <w:t>Se han utilizado catálogos de fabricantes para </w:t>
      </w:r>
      <w:r>
        <w:rPr>
          <w:color w:val="231F20"/>
          <w:spacing w:val="-7"/>
          <w:w w:val="115"/>
          <w:sz w:val="20"/>
        </w:rPr>
        <w:t>la </w:t>
      </w:r>
      <w:r>
        <w:rPr>
          <w:color w:val="231F20"/>
          <w:w w:val="115"/>
          <w:sz w:val="20"/>
        </w:rPr>
        <w:t>selección de</w:t>
      </w:r>
      <w:r>
        <w:rPr>
          <w:color w:val="231F20"/>
          <w:spacing w:val="6"/>
          <w:w w:val="115"/>
          <w:sz w:val="20"/>
        </w:rPr>
        <w:t> </w:t>
      </w:r>
      <w:r>
        <w:rPr>
          <w:color w:val="231F20"/>
          <w:w w:val="115"/>
          <w:sz w:val="20"/>
        </w:rPr>
        <w:t>materiales.</w:t>
      </w:r>
    </w:p>
    <w:p>
      <w:pPr>
        <w:pStyle w:val="ListParagraph"/>
        <w:numPr>
          <w:ilvl w:val="0"/>
          <w:numId w:val="26"/>
        </w:numPr>
        <w:tabs>
          <w:tab w:pos="833" w:val="left" w:leader="none"/>
        </w:tabs>
        <w:spacing w:line="199" w:lineRule="auto" w:before="1" w:after="0"/>
        <w:ind w:left="113" w:right="508" w:firstLine="341"/>
        <w:jc w:val="left"/>
        <w:rPr>
          <w:sz w:val="20"/>
        </w:rPr>
      </w:pPr>
      <w:r>
        <w:rPr>
          <w:color w:val="231F20"/>
          <w:w w:val="115"/>
          <w:sz w:val="20"/>
        </w:rPr>
        <w:t>Se han elaborado esquemas de mando y poten- cia, con la simbología</w:t>
      </w:r>
      <w:r>
        <w:rPr>
          <w:color w:val="231F20"/>
          <w:spacing w:val="19"/>
          <w:w w:val="115"/>
          <w:sz w:val="20"/>
        </w:rPr>
        <w:t> </w:t>
      </w:r>
      <w:r>
        <w:rPr>
          <w:color w:val="231F20"/>
          <w:w w:val="115"/>
          <w:sz w:val="20"/>
        </w:rPr>
        <w:t>normalizada.</w:t>
      </w:r>
    </w:p>
    <w:p>
      <w:pPr>
        <w:pStyle w:val="ListParagraph"/>
        <w:numPr>
          <w:ilvl w:val="0"/>
          <w:numId w:val="26"/>
        </w:numPr>
        <w:tabs>
          <w:tab w:pos="788" w:val="left" w:leader="none"/>
        </w:tabs>
        <w:spacing w:line="199" w:lineRule="auto" w:before="1" w:after="0"/>
        <w:ind w:left="113" w:right="508" w:firstLine="341"/>
        <w:jc w:val="left"/>
        <w:rPr>
          <w:sz w:val="20"/>
        </w:rPr>
      </w:pPr>
      <w:r>
        <w:rPr>
          <w:color w:val="231F20"/>
          <w:w w:val="115"/>
          <w:sz w:val="20"/>
        </w:rPr>
        <w:t>Se han utilizado programas informáticos de </w:t>
      </w:r>
      <w:r>
        <w:rPr>
          <w:color w:val="231F20"/>
          <w:spacing w:val="-6"/>
          <w:w w:val="115"/>
          <w:sz w:val="20"/>
        </w:rPr>
        <w:t>CAD </w:t>
      </w:r>
      <w:r>
        <w:rPr>
          <w:color w:val="231F20"/>
          <w:w w:val="115"/>
          <w:sz w:val="20"/>
        </w:rPr>
        <w:t>electrotécnico.</w:t>
      </w:r>
    </w:p>
    <w:p>
      <w:pPr>
        <w:pStyle w:val="ListParagraph"/>
        <w:numPr>
          <w:ilvl w:val="0"/>
          <w:numId w:val="26"/>
        </w:numPr>
        <w:tabs>
          <w:tab w:pos="844" w:val="left" w:leader="none"/>
        </w:tabs>
        <w:spacing w:line="199" w:lineRule="auto" w:before="0" w:after="0"/>
        <w:ind w:left="113" w:right="508" w:firstLine="341"/>
        <w:jc w:val="left"/>
        <w:rPr>
          <w:sz w:val="20"/>
        </w:rPr>
      </w:pPr>
      <w:r>
        <w:rPr>
          <w:color w:val="231F20"/>
          <w:w w:val="120"/>
          <w:sz w:val="20"/>
        </w:rPr>
        <w:t>Se</w:t>
      </w:r>
      <w:r>
        <w:rPr>
          <w:color w:val="231F20"/>
          <w:spacing w:val="-11"/>
          <w:w w:val="120"/>
          <w:sz w:val="20"/>
        </w:rPr>
        <w:t> </w:t>
      </w:r>
      <w:r>
        <w:rPr>
          <w:color w:val="231F20"/>
          <w:w w:val="120"/>
          <w:sz w:val="20"/>
        </w:rPr>
        <w:t>ha</w:t>
      </w:r>
      <w:r>
        <w:rPr>
          <w:color w:val="231F20"/>
          <w:spacing w:val="-10"/>
          <w:w w:val="120"/>
          <w:sz w:val="20"/>
        </w:rPr>
        <w:t> </w:t>
      </w:r>
      <w:r>
        <w:rPr>
          <w:color w:val="231F20"/>
          <w:w w:val="120"/>
          <w:sz w:val="20"/>
        </w:rPr>
        <w:t>aplicado</w:t>
      </w:r>
      <w:r>
        <w:rPr>
          <w:color w:val="231F20"/>
          <w:spacing w:val="-11"/>
          <w:w w:val="120"/>
          <w:sz w:val="20"/>
        </w:rPr>
        <w:t> </w:t>
      </w:r>
      <w:r>
        <w:rPr>
          <w:color w:val="231F20"/>
          <w:w w:val="120"/>
          <w:sz w:val="20"/>
        </w:rPr>
        <w:t>la</w:t>
      </w:r>
      <w:r>
        <w:rPr>
          <w:color w:val="231F20"/>
          <w:spacing w:val="-10"/>
          <w:w w:val="120"/>
          <w:sz w:val="20"/>
        </w:rPr>
        <w:t> </w:t>
      </w:r>
      <w:r>
        <w:rPr>
          <w:color w:val="231F20"/>
          <w:w w:val="120"/>
          <w:sz w:val="20"/>
        </w:rPr>
        <w:t>normativa</w:t>
      </w:r>
      <w:r>
        <w:rPr>
          <w:color w:val="231F20"/>
          <w:spacing w:val="-10"/>
          <w:w w:val="120"/>
          <w:sz w:val="20"/>
        </w:rPr>
        <w:t> </w:t>
      </w:r>
      <w:r>
        <w:rPr>
          <w:color w:val="231F20"/>
          <w:w w:val="120"/>
          <w:sz w:val="20"/>
        </w:rPr>
        <w:t>electrotécnica</w:t>
      </w:r>
      <w:r>
        <w:rPr>
          <w:color w:val="231F20"/>
          <w:spacing w:val="-11"/>
          <w:w w:val="120"/>
          <w:sz w:val="20"/>
        </w:rPr>
        <w:t> </w:t>
      </w:r>
      <w:r>
        <w:rPr>
          <w:color w:val="231F20"/>
          <w:w w:val="120"/>
          <w:sz w:val="20"/>
        </w:rPr>
        <w:t>y</w:t>
      </w:r>
      <w:r>
        <w:rPr>
          <w:color w:val="231F20"/>
          <w:spacing w:val="-10"/>
          <w:w w:val="120"/>
          <w:sz w:val="20"/>
        </w:rPr>
        <w:t> </w:t>
      </w:r>
      <w:r>
        <w:rPr>
          <w:color w:val="231F20"/>
          <w:spacing w:val="-4"/>
          <w:w w:val="120"/>
          <w:sz w:val="20"/>
        </w:rPr>
        <w:t>con- </w:t>
      </w:r>
      <w:r>
        <w:rPr>
          <w:color w:val="231F20"/>
          <w:w w:val="120"/>
          <w:sz w:val="20"/>
        </w:rPr>
        <w:t>vencionalismos de</w:t>
      </w:r>
      <w:r>
        <w:rPr>
          <w:color w:val="231F20"/>
          <w:spacing w:val="-2"/>
          <w:w w:val="120"/>
          <w:sz w:val="20"/>
        </w:rPr>
        <w:t> </w:t>
      </w:r>
      <w:r>
        <w:rPr>
          <w:color w:val="231F20"/>
          <w:w w:val="120"/>
          <w:sz w:val="20"/>
        </w:rPr>
        <w:t>automatismos.</w:t>
      </w:r>
    </w:p>
    <w:p>
      <w:pPr>
        <w:pStyle w:val="ListParagraph"/>
        <w:numPr>
          <w:ilvl w:val="0"/>
          <w:numId w:val="26"/>
        </w:numPr>
        <w:tabs>
          <w:tab w:pos="844" w:val="left" w:leader="none"/>
        </w:tabs>
        <w:spacing w:line="199" w:lineRule="auto" w:before="1" w:after="0"/>
        <w:ind w:left="113" w:right="508" w:firstLine="341"/>
        <w:jc w:val="left"/>
        <w:rPr>
          <w:sz w:val="20"/>
        </w:rPr>
      </w:pPr>
      <w:r>
        <w:rPr>
          <w:color w:val="231F20"/>
          <w:w w:val="115"/>
          <w:sz w:val="20"/>
        </w:rPr>
        <w:t>Se han tenido en cuenta los tiempos previstos para el</w:t>
      </w:r>
      <w:r>
        <w:rPr>
          <w:color w:val="231F20"/>
          <w:spacing w:val="6"/>
          <w:w w:val="115"/>
          <w:sz w:val="20"/>
        </w:rPr>
        <w:t> </w:t>
      </w:r>
      <w:r>
        <w:rPr>
          <w:color w:val="231F20"/>
          <w:w w:val="115"/>
          <w:sz w:val="20"/>
        </w:rPr>
        <w:t>proceso.</w:t>
      </w:r>
    </w:p>
    <w:p>
      <w:pPr>
        <w:pStyle w:val="ListParagraph"/>
        <w:numPr>
          <w:ilvl w:val="0"/>
          <w:numId w:val="26"/>
        </w:numPr>
        <w:tabs>
          <w:tab w:pos="777" w:val="left" w:leader="none"/>
        </w:tabs>
        <w:spacing w:line="212" w:lineRule="exact" w:before="0" w:after="0"/>
        <w:ind w:left="776" w:right="0" w:hanging="322"/>
        <w:jc w:val="left"/>
        <w:rPr>
          <w:sz w:val="20"/>
        </w:rPr>
      </w:pPr>
      <w:r>
        <w:rPr>
          <w:color w:val="231F20"/>
          <w:w w:val="115"/>
          <w:sz w:val="20"/>
        </w:rPr>
        <w:t>Se han respetado los criterios de</w:t>
      </w:r>
      <w:r>
        <w:rPr>
          <w:color w:val="231F20"/>
          <w:spacing w:val="27"/>
          <w:w w:val="115"/>
          <w:sz w:val="20"/>
        </w:rPr>
        <w:t> </w:t>
      </w:r>
      <w:r>
        <w:rPr>
          <w:color w:val="231F20"/>
          <w:w w:val="115"/>
          <w:sz w:val="20"/>
        </w:rPr>
        <w:t>calidad.</w:t>
      </w:r>
    </w:p>
    <w:p>
      <w:pPr>
        <w:pStyle w:val="ListParagraph"/>
        <w:numPr>
          <w:ilvl w:val="0"/>
          <w:numId w:val="22"/>
        </w:numPr>
        <w:tabs>
          <w:tab w:pos="822" w:val="left" w:leader="none"/>
        </w:tabs>
        <w:spacing w:line="199" w:lineRule="auto" w:before="119" w:after="0"/>
        <w:ind w:left="113" w:right="508" w:firstLine="341"/>
        <w:jc w:val="both"/>
        <w:rPr>
          <w:sz w:val="20"/>
        </w:rPr>
      </w:pPr>
      <w:r>
        <w:rPr>
          <w:color w:val="231F20"/>
          <w:w w:val="115"/>
          <w:sz w:val="20"/>
        </w:rPr>
        <w:t>Monta circuitos de automatismos para maniobras de pequeños motores interpretando esquemas y verifi- cando su</w:t>
      </w:r>
      <w:r>
        <w:rPr>
          <w:color w:val="231F20"/>
          <w:spacing w:val="7"/>
          <w:w w:val="115"/>
          <w:sz w:val="20"/>
        </w:rPr>
        <w:t> </w:t>
      </w:r>
      <w:r>
        <w:rPr>
          <w:color w:val="231F20"/>
          <w:w w:val="115"/>
          <w:sz w:val="20"/>
        </w:rPr>
        <w:t>funcionamiento.</w:t>
      </w:r>
    </w:p>
    <w:p>
      <w:pPr>
        <w:pStyle w:val="BodyText"/>
        <w:spacing w:before="97"/>
        <w:ind w:left="454" w:firstLine="0"/>
      </w:pPr>
      <w:r>
        <w:rPr>
          <w:color w:val="231F20"/>
          <w:w w:val="115"/>
        </w:rPr>
        <w:t>Criterios de evaluación:</w:t>
      </w:r>
    </w:p>
    <w:p>
      <w:pPr>
        <w:pStyle w:val="ListParagraph"/>
        <w:numPr>
          <w:ilvl w:val="0"/>
          <w:numId w:val="27"/>
        </w:numPr>
        <w:tabs>
          <w:tab w:pos="833" w:val="left" w:leader="none"/>
        </w:tabs>
        <w:spacing w:line="199" w:lineRule="auto" w:before="77" w:after="0"/>
        <w:ind w:left="113" w:right="508" w:firstLine="341"/>
        <w:jc w:val="left"/>
        <w:rPr>
          <w:sz w:val="20"/>
        </w:rPr>
      </w:pPr>
      <w:r>
        <w:rPr>
          <w:color w:val="231F20"/>
          <w:w w:val="115"/>
          <w:sz w:val="20"/>
        </w:rPr>
        <w:t>Se han interpretado los esquemas de mando </w:t>
      </w:r>
      <w:r>
        <w:rPr>
          <w:color w:val="231F20"/>
          <w:spacing w:val="-16"/>
          <w:w w:val="115"/>
          <w:sz w:val="20"/>
        </w:rPr>
        <w:t>y </w:t>
      </w:r>
      <w:r>
        <w:rPr>
          <w:color w:val="231F20"/>
          <w:w w:val="115"/>
          <w:sz w:val="20"/>
        </w:rPr>
        <w:t>potencia.</w:t>
      </w:r>
    </w:p>
    <w:p>
      <w:pPr>
        <w:pStyle w:val="ListParagraph"/>
        <w:numPr>
          <w:ilvl w:val="0"/>
          <w:numId w:val="27"/>
        </w:numPr>
        <w:tabs>
          <w:tab w:pos="844" w:val="left" w:leader="none"/>
        </w:tabs>
        <w:spacing w:line="199" w:lineRule="auto" w:before="0" w:after="0"/>
        <w:ind w:left="113" w:right="508" w:firstLine="341"/>
        <w:jc w:val="left"/>
        <w:rPr>
          <w:sz w:val="20"/>
        </w:rPr>
      </w:pPr>
      <w:r>
        <w:rPr>
          <w:color w:val="231F20"/>
          <w:w w:val="115"/>
          <w:sz w:val="20"/>
        </w:rPr>
        <w:t>Se ha relacionado cada elemento con su </w:t>
      </w:r>
      <w:r>
        <w:rPr>
          <w:color w:val="231F20"/>
          <w:spacing w:val="-3"/>
          <w:w w:val="115"/>
          <w:sz w:val="20"/>
        </w:rPr>
        <w:t>función </w:t>
      </w:r>
      <w:r>
        <w:rPr>
          <w:color w:val="231F20"/>
          <w:w w:val="115"/>
          <w:sz w:val="20"/>
        </w:rPr>
        <w:t>de</w:t>
      </w:r>
      <w:r>
        <w:rPr>
          <w:color w:val="231F20"/>
          <w:spacing w:val="3"/>
          <w:w w:val="115"/>
          <w:sz w:val="20"/>
        </w:rPr>
        <w:t> </w:t>
      </w:r>
      <w:r>
        <w:rPr>
          <w:color w:val="231F20"/>
          <w:w w:val="115"/>
          <w:sz w:val="20"/>
        </w:rPr>
        <w:t>conjunto.</w:t>
      </w:r>
    </w:p>
    <w:p>
      <w:pPr>
        <w:pStyle w:val="ListParagraph"/>
        <w:numPr>
          <w:ilvl w:val="0"/>
          <w:numId w:val="27"/>
        </w:numPr>
        <w:tabs>
          <w:tab w:pos="822" w:val="left" w:leader="none"/>
        </w:tabs>
        <w:spacing w:line="192" w:lineRule="exact" w:before="0" w:after="0"/>
        <w:ind w:left="821" w:right="0" w:hanging="367"/>
        <w:jc w:val="left"/>
        <w:rPr>
          <w:sz w:val="20"/>
        </w:rPr>
      </w:pPr>
      <w:r>
        <w:rPr>
          <w:color w:val="231F20"/>
          <w:w w:val="115"/>
          <w:sz w:val="20"/>
        </w:rPr>
        <w:t>Se han montado circuitos de mando y </w:t>
      </w:r>
      <w:r>
        <w:rPr>
          <w:color w:val="231F20"/>
          <w:spacing w:val="14"/>
          <w:w w:val="115"/>
          <w:sz w:val="20"/>
        </w:rPr>
        <w:t> </w:t>
      </w:r>
      <w:r>
        <w:rPr>
          <w:color w:val="231F20"/>
          <w:w w:val="115"/>
          <w:sz w:val="20"/>
        </w:rPr>
        <w:t>potencia.</w:t>
      </w:r>
    </w:p>
    <w:p>
      <w:pPr>
        <w:pStyle w:val="ListParagraph"/>
        <w:numPr>
          <w:ilvl w:val="0"/>
          <w:numId w:val="27"/>
        </w:numPr>
        <w:tabs>
          <w:tab w:pos="844" w:val="left" w:leader="none"/>
        </w:tabs>
        <w:spacing w:line="199" w:lineRule="auto" w:before="12" w:after="0"/>
        <w:ind w:left="113" w:right="508" w:firstLine="341"/>
        <w:jc w:val="left"/>
        <w:rPr>
          <w:sz w:val="20"/>
        </w:rPr>
      </w:pPr>
      <w:r>
        <w:rPr>
          <w:color w:val="231F20"/>
          <w:w w:val="115"/>
          <w:sz w:val="20"/>
        </w:rPr>
        <w:t>Se han conexionado los motores eléctricos al </w:t>
      </w:r>
      <w:r>
        <w:rPr>
          <w:color w:val="231F20"/>
          <w:spacing w:val="-10"/>
          <w:w w:val="115"/>
          <w:sz w:val="20"/>
        </w:rPr>
        <w:t>cir- </w:t>
      </w:r>
      <w:r>
        <w:rPr>
          <w:color w:val="231F20"/>
          <w:w w:val="115"/>
          <w:sz w:val="20"/>
        </w:rPr>
        <w:t>cuito de</w:t>
      </w:r>
      <w:r>
        <w:rPr>
          <w:color w:val="231F20"/>
          <w:spacing w:val="6"/>
          <w:w w:val="115"/>
          <w:sz w:val="20"/>
        </w:rPr>
        <w:t> </w:t>
      </w:r>
      <w:r>
        <w:rPr>
          <w:color w:val="231F20"/>
          <w:w w:val="115"/>
          <w:sz w:val="20"/>
        </w:rPr>
        <w:t>potencia.</w:t>
      </w:r>
    </w:p>
    <w:p>
      <w:pPr>
        <w:pStyle w:val="ListParagraph"/>
        <w:numPr>
          <w:ilvl w:val="0"/>
          <w:numId w:val="27"/>
        </w:numPr>
        <w:tabs>
          <w:tab w:pos="833" w:val="left" w:leader="none"/>
        </w:tabs>
        <w:spacing w:line="192" w:lineRule="exact" w:before="0" w:after="0"/>
        <w:ind w:left="832" w:right="0" w:hanging="378"/>
        <w:jc w:val="left"/>
        <w:rPr>
          <w:sz w:val="20"/>
        </w:rPr>
      </w:pPr>
      <w:r>
        <w:rPr>
          <w:color w:val="231F20"/>
          <w:w w:val="120"/>
          <w:sz w:val="20"/>
        </w:rPr>
        <w:t>Se</w:t>
      </w:r>
      <w:r>
        <w:rPr>
          <w:color w:val="231F20"/>
          <w:spacing w:val="-21"/>
          <w:w w:val="120"/>
          <w:sz w:val="20"/>
        </w:rPr>
        <w:t> </w:t>
      </w:r>
      <w:r>
        <w:rPr>
          <w:color w:val="231F20"/>
          <w:w w:val="120"/>
          <w:sz w:val="20"/>
        </w:rPr>
        <w:t>han</w:t>
      </w:r>
      <w:r>
        <w:rPr>
          <w:color w:val="231F20"/>
          <w:spacing w:val="-20"/>
          <w:w w:val="120"/>
          <w:sz w:val="20"/>
        </w:rPr>
        <w:t> </w:t>
      </w:r>
      <w:r>
        <w:rPr>
          <w:color w:val="231F20"/>
          <w:w w:val="120"/>
          <w:sz w:val="20"/>
        </w:rPr>
        <w:t>realizado</w:t>
      </w:r>
      <w:r>
        <w:rPr>
          <w:color w:val="231F20"/>
          <w:spacing w:val="-20"/>
          <w:w w:val="120"/>
          <w:sz w:val="20"/>
        </w:rPr>
        <w:t> </w:t>
      </w:r>
      <w:r>
        <w:rPr>
          <w:color w:val="231F20"/>
          <w:w w:val="120"/>
          <w:sz w:val="20"/>
        </w:rPr>
        <w:t>maniobras</w:t>
      </w:r>
      <w:r>
        <w:rPr>
          <w:color w:val="231F20"/>
          <w:spacing w:val="-20"/>
          <w:w w:val="120"/>
          <w:sz w:val="20"/>
        </w:rPr>
        <w:t> </w:t>
      </w:r>
      <w:r>
        <w:rPr>
          <w:color w:val="231F20"/>
          <w:w w:val="120"/>
          <w:sz w:val="20"/>
        </w:rPr>
        <w:t>con</w:t>
      </w:r>
      <w:r>
        <w:rPr>
          <w:color w:val="231F20"/>
          <w:spacing w:val="-20"/>
          <w:w w:val="120"/>
          <w:sz w:val="20"/>
        </w:rPr>
        <w:t> </w:t>
      </w:r>
      <w:r>
        <w:rPr>
          <w:color w:val="231F20"/>
          <w:w w:val="120"/>
          <w:sz w:val="20"/>
        </w:rPr>
        <w:t>motores.</w:t>
      </w:r>
    </w:p>
    <w:p>
      <w:pPr>
        <w:pStyle w:val="ListParagraph"/>
        <w:numPr>
          <w:ilvl w:val="0"/>
          <w:numId w:val="27"/>
        </w:numPr>
        <w:tabs>
          <w:tab w:pos="799" w:val="left" w:leader="none"/>
          <w:tab w:pos="800" w:val="left" w:leader="none"/>
        </w:tabs>
        <w:spacing w:line="199" w:lineRule="auto" w:before="12" w:after="0"/>
        <w:ind w:left="113" w:right="504" w:firstLine="341"/>
        <w:jc w:val="left"/>
        <w:rPr>
          <w:sz w:val="20"/>
        </w:rPr>
      </w:pPr>
      <w:r>
        <w:rPr>
          <w:color w:val="231F20"/>
          <w:w w:val="120"/>
          <w:sz w:val="20"/>
        </w:rPr>
        <w:t>Se </w:t>
      </w:r>
      <w:r>
        <w:rPr>
          <w:color w:val="231F20"/>
          <w:spacing w:val="2"/>
          <w:w w:val="120"/>
          <w:sz w:val="20"/>
        </w:rPr>
        <w:t>han </w:t>
      </w:r>
      <w:r>
        <w:rPr>
          <w:color w:val="231F20"/>
          <w:spacing w:val="3"/>
          <w:w w:val="120"/>
          <w:sz w:val="20"/>
        </w:rPr>
        <w:t>aplicado </w:t>
      </w:r>
      <w:r>
        <w:rPr>
          <w:color w:val="231F20"/>
          <w:spacing w:val="2"/>
          <w:w w:val="120"/>
          <w:sz w:val="20"/>
        </w:rPr>
        <w:t>los </w:t>
      </w:r>
      <w:r>
        <w:rPr>
          <w:color w:val="231F20"/>
          <w:spacing w:val="3"/>
          <w:w w:val="120"/>
          <w:sz w:val="20"/>
        </w:rPr>
        <w:t>criterios </w:t>
      </w:r>
      <w:r>
        <w:rPr>
          <w:color w:val="231F20"/>
          <w:w w:val="120"/>
          <w:sz w:val="20"/>
        </w:rPr>
        <w:t>de </w:t>
      </w:r>
      <w:r>
        <w:rPr>
          <w:color w:val="231F20"/>
          <w:spacing w:val="3"/>
          <w:w w:val="120"/>
          <w:sz w:val="20"/>
        </w:rPr>
        <w:t>calidad </w:t>
      </w:r>
      <w:r>
        <w:rPr>
          <w:color w:val="231F20"/>
          <w:w w:val="120"/>
          <w:sz w:val="20"/>
        </w:rPr>
        <w:t>estable- </w:t>
      </w:r>
      <w:r>
        <w:rPr>
          <w:color w:val="231F20"/>
          <w:spacing w:val="4"/>
          <w:w w:val="120"/>
          <w:sz w:val="20"/>
        </w:rPr>
        <w:t>cidos.</w:t>
      </w:r>
    </w:p>
    <w:p>
      <w:pPr>
        <w:spacing w:after="0" w:line="199" w:lineRule="auto"/>
        <w:jc w:val="left"/>
        <w:rPr>
          <w:sz w:val="20"/>
        </w:rPr>
        <w:sectPr>
          <w:pgSz w:w="13330" w:h="17860"/>
          <w:pgMar w:header="1320" w:footer="0" w:top="1720" w:bottom="280" w:left="680" w:right="680"/>
          <w:cols w:num="2" w:equalWidth="0">
            <w:col w:w="5569" w:space="356"/>
            <w:col w:w="6045"/>
          </w:cols>
        </w:sectPr>
      </w:pPr>
    </w:p>
    <w:p>
      <w:pPr>
        <w:pStyle w:val="ListParagraph"/>
        <w:numPr>
          <w:ilvl w:val="0"/>
          <w:numId w:val="27"/>
        </w:numPr>
        <w:tabs>
          <w:tab w:pos="1241" w:val="left" w:leader="none"/>
        </w:tabs>
        <w:spacing w:line="194" w:lineRule="auto" w:before="129" w:after="0"/>
        <w:ind w:left="510" w:right="0" w:firstLine="341"/>
        <w:jc w:val="left"/>
        <w:rPr>
          <w:sz w:val="20"/>
        </w:rPr>
      </w:pPr>
      <w:r>
        <w:rPr>
          <w:color w:val="231F20"/>
          <w:w w:val="115"/>
          <w:sz w:val="20"/>
        </w:rPr>
        <w:t>Se ha operado con autonomía en las actividades propuestas.</w:t>
      </w:r>
    </w:p>
    <w:p>
      <w:pPr>
        <w:pStyle w:val="ListParagraph"/>
        <w:numPr>
          <w:ilvl w:val="0"/>
          <w:numId w:val="27"/>
        </w:numPr>
        <w:tabs>
          <w:tab w:pos="1241" w:val="left" w:leader="none"/>
        </w:tabs>
        <w:spacing w:line="194" w:lineRule="auto" w:before="0" w:after="0"/>
        <w:ind w:left="510" w:right="1" w:firstLine="341"/>
        <w:jc w:val="left"/>
        <w:rPr>
          <w:sz w:val="20"/>
        </w:rPr>
      </w:pPr>
      <w:r>
        <w:rPr>
          <w:color w:val="231F20"/>
          <w:w w:val="115"/>
          <w:sz w:val="20"/>
        </w:rPr>
        <w:t>Se han tenido en cuenta los tiempos estimados </w:t>
      </w:r>
      <w:r>
        <w:rPr>
          <w:color w:val="231F20"/>
          <w:spacing w:val="-8"/>
          <w:w w:val="115"/>
          <w:sz w:val="20"/>
        </w:rPr>
        <w:t>en </w:t>
      </w:r>
      <w:r>
        <w:rPr>
          <w:color w:val="231F20"/>
          <w:w w:val="115"/>
          <w:sz w:val="20"/>
        </w:rPr>
        <w:t>las</w:t>
      </w:r>
      <w:r>
        <w:rPr>
          <w:color w:val="231F20"/>
          <w:spacing w:val="3"/>
          <w:w w:val="115"/>
          <w:sz w:val="20"/>
        </w:rPr>
        <w:t> </w:t>
      </w:r>
      <w:r>
        <w:rPr>
          <w:color w:val="231F20"/>
          <w:w w:val="115"/>
          <w:sz w:val="20"/>
        </w:rPr>
        <w:t>actividades.</w:t>
      </w:r>
    </w:p>
    <w:p>
      <w:pPr>
        <w:pStyle w:val="ListParagraph"/>
        <w:numPr>
          <w:ilvl w:val="0"/>
          <w:numId w:val="22"/>
        </w:numPr>
        <w:tabs>
          <w:tab w:pos="1219" w:val="left" w:leader="none"/>
        </w:tabs>
        <w:spacing w:line="194" w:lineRule="auto" w:before="128" w:after="0"/>
        <w:ind w:left="510" w:right="0" w:firstLine="341"/>
        <w:jc w:val="both"/>
        <w:rPr>
          <w:sz w:val="20"/>
        </w:rPr>
      </w:pPr>
      <w:r>
        <w:rPr>
          <w:color w:val="231F20"/>
          <w:w w:val="115"/>
          <w:sz w:val="20"/>
        </w:rPr>
        <w:t>Monta cuadros y sistemas eléctricos asociados, interpretando documentación técnica y verificando </w:t>
      </w:r>
      <w:r>
        <w:rPr>
          <w:color w:val="231F20"/>
          <w:spacing w:val="-8"/>
          <w:w w:val="115"/>
          <w:sz w:val="20"/>
        </w:rPr>
        <w:t>su </w:t>
      </w:r>
      <w:r>
        <w:rPr>
          <w:color w:val="231F20"/>
          <w:w w:val="115"/>
          <w:sz w:val="20"/>
        </w:rPr>
        <w:t>funcionamiento.</w:t>
      </w:r>
    </w:p>
    <w:p>
      <w:pPr>
        <w:pStyle w:val="BodyText"/>
        <w:spacing w:before="92"/>
        <w:ind w:left="851" w:firstLine="0"/>
      </w:pPr>
      <w:r>
        <w:rPr>
          <w:color w:val="231F20"/>
          <w:w w:val="115"/>
        </w:rPr>
        <w:t>Criterios de evaluación:</w:t>
      </w:r>
    </w:p>
    <w:p>
      <w:pPr>
        <w:pStyle w:val="ListParagraph"/>
        <w:numPr>
          <w:ilvl w:val="0"/>
          <w:numId w:val="28"/>
        </w:numPr>
        <w:tabs>
          <w:tab w:pos="1230" w:val="left" w:leader="none"/>
        </w:tabs>
        <w:spacing w:line="194" w:lineRule="auto" w:before="75" w:after="0"/>
        <w:ind w:left="510" w:right="0" w:firstLine="341"/>
        <w:jc w:val="left"/>
        <w:rPr>
          <w:sz w:val="20"/>
        </w:rPr>
      </w:pPr>
      <w:r>
        <w:rPr>
          <w:color w:val="231F20"/>
          <w:w w:val="115"/>
          <w:sz w:val="20"/>
        </w:rPr>
        <w:t>Se han interpretado los croquis y esquemas </w:t>
      </w:r>
      <w:r>
        <w:rPr>
          <w:color w:val="231F20"/>
          <w:spacing w:val="-8"/>
          <w:w w:val="115"/>
          <w:sz w:val="20"/>
        </w:rPr>
        <w:t>de </w:t>
      </w:r>
      <w:r>
        <w:rPr>
          <w:color w:val="231F20"/>
          <w:w w:val="115"/>
          <w:sz w:val="20"/>
        </w:rPr>
        <w:t>cuadros y sistemas</w:t>
      </w:r>
      <w:r>
        <w:rPr>
          <w:color w:val="231F20"/>
          <w:spacing w:val="12"/>
          <w:w w:val="115"/>
          <w:sz w:val="20"/>
        </w:rPr>
        <w:t> </w:t>
      </w:r>
      <w:r>
        <w:rPr>
          <w:color w:val="231F20"/>
          <w:w w:val="115"/>
          <w:sz w:val="20"/>
        </w:rPr>
        <w:t>eléctricos.</w:t>
      </w:r>
    </w:p>
    <w:p>
      <w:pPr>
        <w:pStyle w:val="ListParagraph"/>
        <w:numPr>
          <w:ilvl w:val="0"/>
          <w:numId w:val="28"/>
        </w:numPr>
        <w:tabs>
          <w:tab w:pos="1241" w:val="left" w:leader="none"/>
        </w:tabs>
        <w:spacing w:line="194" w:lineRule="auto" w:before="0" w:after="0"/>
        <w:ind w:left="510" w:right="0" w:firstLine="341"/>
        <w:jc w:val="left"/>
        <w:rPr>
          <w:sz w:val="20"/>
        </w:rPr>
      </w:pPr>
      <w:r>
        <w:rPr>
          <w:color w:val="231F20"/>
          <w:w w:val="115"/>
          <w:sz w:val="20"/>
        </w:rPr>
        <w:t>Se ha relacionado cada elemento con su </w:t>
      </w:r>
      <w:r>
        <w:rPr>
          <w:color w:val="231F20"/>
          <w:spacing w:val="-3"/>
          <w:w w:val="115"/>
          <w:sz w:val="20"/>
        </w:rPr>
        <w:t>función </w:t>
      </w:r>
      <w:r>
        <w:rPr>
          <w:color w:val="231F20"/>
          <w:w w:val="115"/>
          <w:sz w:val="20"/>
        </w:rPr>
        <w:t>de</w:t>
      </w:r>
      <w:r>
        <w:rPr>
          <w:color w:val="231F20"/>
          <w:spacing w:val="3"/>
          <w:w w:val="115"/>
          <w:sz w:val="20"/>
        </w:rPr>
        <w:t> </w:t>
      </w:r>
      <w:r>
        <w:rPr>
          <w:color w:val="231F20"/>
          <w:w w:val="115"/>
          <w:sz w:val="20"/>
        </w:rPr>
        <w:t>conjunto.</w:t>
      </w:r>
    </w:p>
    <w:p>
      <w:pPr>
        <w:pStyle w:val="ListParagraph"/>
        <w:numPr>
          <w:ilvl w:val="0"/>
          <w:numId w:val="28"/>
        </w:numPr>
        <w:tabs>
          <w:tab w:pos="1219" w:val="left" w:leader="none"/>
        </w:tabs>
        <w:spacing w:line="194" w:lineRule="auto" w:before="0" w:after="0"/>
        <w:ind w:left="510" w:right="0" w:firstLine="341"/>
        <w:jc w:val="left"/>
        <w:rPr>
          <w:sz w:val="20"/>
        </w:rPr>
      </w:pPr>
      <w:r>
        <w:rPr>
          <w:color w:val="231F20"/>
          <w:w w:val="115"/>
          <w:sz w:val="20"/>
        </w:rPr>
        <w:t>Se han seleccionado componentes, </w:t>
      </w:r>
      <w:r>
        <w:rPr>
          <w:color w:val="231F20"/>
          <w:spacing w:val="-3"/>
          <w:w w:val="115"/>
          <w:sz w:val="20"/>
        </w:rPr>
        <w:t>herramientas, </w:t>
      </w:r>
      <w:r>
        <w:rPr>
          <w:color w:val="231F20"/>
          <w:w w:val="115"/>
          <w:sz w:val="20"/>
        </w:rPr>
        <w:t>medios técnicos y de</w:t>
      </w:r>
      <w:r>
        <w:rPr>
          <w:color w:val="231F20"/>
          <w:spacing w:val="17"/>
          <w:w w:val="115"/>
          <w:sz w:val="20"/>
        </w:rPr>
        <w:t> </w:t>
      </w:r>
      <w:r>
        <w:rPr>
          <w:color w:val="231F20"/>
          <w:w w:val="115"/>
          <w:sz w:val="20"/>
        </w:rPr>
        <w:t>seguridad.</w:t>
      </w:r>
    </w:p>
    <w:p>
      <w:pPr>
        <w:pStyle w:val="ListParagraph"/>
        <w:numPr>
          <w:ilvl w:val="0"/>
          <w:numId w:val="28"/>
        </w:numPr>
        <w:tabs>
          <w:tab w:pos="1241" w:val="left" w:leader="none"/>
        </w:tabs>
        <w:spacing w:line="194" w:lineRule="auto" w:before="0" w:after="0"/>
        <w:ind w:left="510" w:right="1" w:firstLine="341"/>
        <w:jc w:val="left"/>
        <w:rPr>
          <w:sz w:val="20"/>
        </w:rPr>
      </w:pPr>
      <w:r>
        <w:rPr>
          <w:color w:val="231F20"/>
          <w:w w:val="115"/>
          <w:sz w:val="20"/>
        </w:rPr>
        <w:t>Se han distribuido los componentes en los </w:t>
      </w:r>
      <w:r>
        <w:rPr>
          <w:color w:val="231F20"/>
          <w:spacing w:val="-4"/>
          <w:w w:val="115"/>
          <w:sz w:val="20"/>
        </w:rPr>
        <w:t>cua- </w:t>
      </w:r>
      <w:r>
        <w:rPr>
          <w:color w:val="231F20"/>
          <w:w w:val="115"/>
          <w:sz w:val="20"/>
        </w:rPr>
        <w:t>dros.</w:t>
      </w:r>
    </w:p>
    <w:p>
      <w:pPr>
        <w:pStyle w:val="ListParagraph"/>
        <w:numPr>
          <w:ilvl w:val="0"/>
          <w:numId w:val="28"/>
        </w:numPr>
        <w:tabs>
          <w:tab w:pos="1230" w:val="left" w:leader="none"/>
        </w:tabs>
        <w:spacing w:line="194" w:lineRule="auto" w:before="0" w:after="0"/>
        <w:ind w:left="510" w:right="1" w:firstLine="341"/>
        <w:jc w:val="left"/>
        <w:rPr>
          <w:sz w:val="20"/>
        </w:rPr>
      </w:pPr>
      <w:r>
        <w:rPr>
          <w:color w:val="231F20"/>
          <w:w w:val="115"/>
          <w:sz w:val="20"/>
        </w:rPr>
        <w:t>Se han mecanizado la placa de montaje, perfiles, envolventes y</w:t>
      </w:r>
      <w:r>
        <w:rPr>
          <w:color w:val="231F20"/>
          <w:spacing w:val="7"/>
          <w:w w:val="115"/>
          <w:sz w:val="20"/>
        </w:rPr>
        <w:t> </w:t>
      </w:r>
      <w:r>
        <w:rPr>
          <w:color w:val="231F20"/>
          <w:w w:val="115"/>
          <w:sz w:val="20"/>
        </w:rPr>
        <w:t>canalizaciones.</w:t>
      </w:r>
    </w:p>
    <w:p>
      <w:pPr>
        <w:pStyle w:val="ListParagraph"/>
        <w:numPr>
          <w:ilvl w:val="0"/>
          <w:numId w:val="28"/>
        </w:numPr>
        <w:tabs>
          <w:tab w:pos="1185" w:val="left" w:leader="none"/>
        </w:tabs>
        <w:spacing w:line="194" w:lineRule="auto" w:before="0" w:after="0"/>
        <w:ind w:left="510" w:right="1" w:firstLine="341"/>
        <w:jc w:val="left"/>
        <w:rPr>
          <w:sz w:val="20"/>
        </w:rPr>
      </w:pPr>
      <w:r>
        <w:rPr>
          <w:color w:val="231F20"/>
          <w:w w:val="120"/>
          <w:sz w:val="20"/>
        </w:rPr>
        <w:t>Se han montado los mecanismos del cuadro y</w:t>
      </w:r>
      <w:r>
        <w:rPr>
          <w:color w:val="231F20"/>
          <w:spacing w:val="-36"/>
          <w:w w:val="120"/>
          <w:sz w:val="20"/>
        </w:rPr>
        <w:t> </w:t>
      </w:r>
      <w:r>
        <w:rPr>
          <w:color w:val="231F20"/>
          <w:spacing w:val="-6"/>
          <w:w w:val="120"/>
          <w:sz w:val="20"/>
        </w:rPr>
        <w:t>los </w:t>
      </w:r>
      <w:r>
        <w:rPr>
          <w:color w:val="231F20"/>
          <w:w w:val="120"/>
          <w:sz w:val="20"/>
        </w:rPr>
        <w:t>elementos de la</w:t>
      </w:r>
      <w:r>
        <w:rPr>
          <w:color w:val="231F20"/>
          <w:spacing w:val="-3"/>
          <w:w w:val="120"/>
          <w:sz w:val="20"/>
        </w:rPr>
        <w:t> </w:t>
      </w:r>
      <w:r>
        <w:rPr>
          <w:color w:val="231F20"/>
          <w:w w:val="120"/>
          <w:sz w:val="20"/>
        </w:rPr>
        <w:t>instalación.</w:t>
      </w:r>
    </w:p>
    <w:p>
      <w:pPr>
        <w:pStyle w:val="ListParagraph"/>
        <w:numPr>
          <w:ilvl w:val="0"/>
          <w:numId w:val="28"/>
        </w:numPr>
        <w:tabs>
          <w:tab w:pos="1241" w:val="left" w:leader="none"/>
        </w:tabs>
        <w:spacing w:line="194" w:lineRule="auto" w:before="0" w:after="0"/>
        <w:ind w:left="510" w:right="0" w:firstLine="341"/>
        <w:jc w:val="left"/>
        <w:rPr>
          <w:sz w:val="20"/>
        </w:rPr>
      </w:pPr>
      <w:r>
        <w:rPr>
          <w:color w:val="231F20"/>
          <w:w w:val="120"/>
          <w:sz w:val="20"/>
        </w:rPr>
        <w:t>Se han conexionado los equipos y elementos </w:t>
      </w:r>
      <w:r>
        <w:rPr>
          <w:color w:val="231F20"/>
          <w:spacing w:val="-7"/>
          <w:w w:val="120"/>
          <w:sz w:val="20"/>
        </w:rPr>
        <w:t>de </w:t>
      </w:r>
      <w:r>
        <w:rPr>
          <w:color w:val="231F20"/>
          <w:w w:val="120"/>
          <w:sz w:val="20"/>
        </w:rPr>
        <w:t>la instalación.</w:t>
      </w:r>
    </w:p>
    <w:p>
      <w:pPr>
        <w:pStyle w:val="ListParagraph"/>
        <w:numPr>
          <w:ilvl w:val="0"/>
          <w:numId w:val="28"/>
        </w:numPr>
        <w:tabs>
          <w:tab w:pos="1241" w:val="left" w:leader="none"/>
        </w:tabs>
        <w:spacing w:line="194" w:lineRule="auto" w:before="0" w:after="0"/>
        <w:ind w:left="510" w:right="0" w:firstLine="341"/>
        <w:jc w:val="left"/>
        <w:rPr>
          <w:sz w:val="20"/>
        </w:rPr>
      </w:pPr>
      <w:r>
        <w:rPr>
          <w:color w:val="231F20"/>
          <w:w w:val="115"/>
          <w:sz w:val="20"/>
        </w:rPr>
        <w:t>Se ha comprobado el funcionamiento de la insta- lación.</w:t>
      </w:r>
    </w:p>
    <w:p>
      <w:pPr>
        <w:pStyle w:val="ListParagraph"/>
        <w:numPr>
          <w:ilvl w:val="0"/>
          <w:numId w:val="28"/>
        </w:numPr>
        <w:tabs>
          <w:tab w:pos="1174" w:val="left" w:leader="none"/>
        </w:tabs>
        <w:spacing w:line="185" w:lineRule="exact" w:before="0" w:after="0"/>
        <w:ind w:left="1173" w:right="0" w:hanging="322"/>
        <w:jc w:val="left"/>
        <w:rPr>
          <w:sz w:val="20"/>
        </w:rPr>
      </w:pPr>
      <w:r>
        <w:rPr>
          <w:color w:val="231F20"/>
          <w:w w:val="115"/>
          <w:sz w:val="20"/>
        </w:rPr>
        <w:t>Se han establecido criterios de</w:t>
      </w:r>
      <w:r>
        <w:rPr>
          <w:color w:val="231F20"/>
          <w:spacing w:val="24"/>
          <w:w w:val="115"/>
          <w:sz w:val="20"/>
        </w:rPr>
        <w:t> </w:t>
      </w:r>
      <w:r>
        <w:rPr>
          <w:color w:val="231F20"/>
          <w:w w:val="115"/>
          <w:sz w:val="20"/>
        </w:rPr>
        <w:t>calidad.</w:t>
      </w:r>
    </w:p>
    <w:p>
      <w:pPr>
        <w:pStyle w:val="ListParagraph"/>
        <w:numPr>
          <w:ilvl w:val="0"/>
          <w:numId w:val="28"/>
        </w:numPr>
        <w:tabs>
          <w:tab w:pos="1174" w:val="left" w:leader="none"/>
        </w:tabs>
        <w:spacing w:line="194" w:lineRule="auto" w:before="13" w:after="0"/>
        <w:ind w:left="510" w:right="1" w:firstLine="341"/>
        <w:jc w:val="left"/>
        <w:rPr>
          <w:sz w:val="20"/>
        </w:rPr>
      </w:pPr>
      <w:r>
        <w:rPr>
          <w:color w:val="231F20"/>
          <w:w w:val="115"/>
          <w:sz w:val="20"/>
        </w:rPr>
        <w:t>Se han tenido en cuenta los tiempos estimados para cada</w:t>
      </w:r>
      <w:r>
        <w:rPr>
          <w:color w:val="231F20"/>
          <w:spacing w:val="7"/>
          <w:w w:val="115"/>
          <w:sz w:val="20"/>
        </w:rPr>
        <w:t> </w:t>
      </w:r>
      <w:r>
        <w:rPr>
          <w:color w:val="231F20"/>
          <w:w w:val="115"/>
          <w:sz w:val="20"/>
        </w:rPr>
        <w:t>actividad.</w:t>
      </w:r>
    </w:p>
    <w:p>
      <w:pPr>
        <w:pStyle w:val="ListParagraph"/>
        <w:numPr>
          <w:ilvl w:val="0"/>
          <w:numId w:val="22"/>
        </w:numPr>
        <w:tabs>
          <w:tab w:pos="1181" w:val="left" w:leader="none"/>
        </w:tabs>
        <w:spacing w:line="194" w:lineRule="auto" w:before="129" w:after="0"/>
        <w:ind w:left="510" w:right="1" w:firstLine="341"/>
        <w:jc w:val="both"/>
        <w:rPr>
          <w:sz w:val="20"/>
        </w:rPr>
      </w:pPr>
      <w:r>
        <w:rPr>
          <w:color w:val="231F20"/>
          <w:w w:val="120"/>
          <w:sz w:val="20"/>
        </w:rPr>
        <w:t>Localiza averías y disfunciones en la </w:t>
      </w:r>
      <w:r>
        <w:rPr>
          <w:color w:val="231F20"/>
          <w:spacing w:val="-2"/>
          <w:w w:val="120"/>
          <w:sz w:val="20"/>
        </w:rPr>
        <w:t>instalación, </w:t>
      </w:r>
      <w:r>
        <w:rPr>
          <w:color w:val="231F20"/>
          <w:w w:val="120"/>
          <w:sz w:val="20"/>
        </w:rPr>
        <w:t>analizando</w:t>
      </w:r>
      <w:r>
        <w:rPr>
          <w:color w:val="231F20"/>
          <w:spacing w:val="-23"/>
          <w:w w:val="120"/>
          <w:sz w:val="20"/>
        </w:rPr>
        <w:t> </w:t>
      </w:r>
      <w:r>
        <w:rPr>
          <w:color w:val="231F20"/>
          <w:w w:val="120"/>
          <w:sz w:val="20"/>
        </w:rPr>
        <w:t>los</w:t>
      </w:r>
      <w:r>
        <w:rPr>
          <w:color w:val="231F20"/>
          <w:spacing w:val="-23"/>
          <w:w w:val="120"/>
          <w:sz w:val="20"/>
        </w:rPr>
        <w:t> </w:t>
      </w:r>
      <w:r>
        <w:rPr>
          <w:color w:val="231F20"/>
          <w:w w:val="120"/>
          <w:sz w:val="20"/>
        </w:rPr>
        <w:t>síntomas</w:t>
      </w:r>
      <w:r>
        <w:rPr>
          <w:color w:val="231F20"/>
          <w:spacing w:val="-22"/>
          <w:w w:val="120"/>
          <w:sz w:val="20"/>
        </w:rPr>
        <w:t> </w:t>
      </w:r>
      <w:r>
        <w:rPr>
          <w:color w:val="231F20"/>
          <w:w w:val="120"/>
          <w:sz w:val="20"/>
        </w:rPr>
        <w:t>e</w:t>
      </w:r>
      <w:r>
        <w:rPr>
          <w:color w:val="231F20"/>
          <w:spacing w:val="-23"/>
          <w:w w:val="120"/>
          <w:sz w:val="20"/>
        </w:rPr>
        <w:t> </w:t>
      </w:r>
      <w:r>
        <w:rPr>
          <w:color w:val="231F20"/>
          <w:w w:val="120"/>
          <w:sz w:val="20"/>
        </w:rPr>
        <w:t>identificando</w:t>
      </w:r>
      <w:r>
        <w:rPr>
          <w:color w:val="231F20"/>
          <w:spacing w:val="-22"/>
          <w:w w:val="120"/>
          <w:sz w:val="20"/>
        </w:rPr>
        <w:t> </w:t>
      </w:r>
      <w:r>
        <w:rPr>
          <w:color w:val="231F20"/>
          <w:w w:val="120"/>
          <w:sz w:val="20"/>
        </w:rPr>
        <w:t>las</w:t>
      </w:r>
      <w:r>
        <w:rPr>
          <w:color w:val="231F20"/>
          <w:spacing w:val="-23"/>
          <w:w w:val="120"/>
          <w:sz w:val="20"/>
        </w:rPr>
        <w:t> </w:t>
      </w:r>
      <w:r>
        <w:rPr>
          <w:color w:val="231F20"/>
          <w:w w:val="120"/>
          <w:sz w:val="20"/>
        </w:rPr>
        <w:t>causas</w:t>
      </w:r>
      <w:r>
        <w:rPr>
          <w:color w:val="231F20"/>
          <w:spacing w:val="-23"/>
          <w:w w:val="120"/>
          <w:sz w:val="20"/>
        </w:rPr>
        <w:t> </w:t>
      </w:r>
      <w:r>
        <w:rPr>
          <w:color w:val="231F20"/>
          <w:w w:val="120"/>
          <w:sz w:val="20"/>
        </w:rPr>
        <w:t>que</w:t>
      </w:r>
      <w:r>
        <w:rPr>
          <w:color w:val="231F20"/>
          <w:spacing w:val="-22"/>
          <w:w w:val="120"/>
          <w:sz w:val="20"/>
        </w:rPr>
        <w:t> </w:t>
      </w:r>
      <w:r>
        <w:rPr>
          <w:color w:val="231F20"/>
          <w:spacing w:val="-5"/>
          <w:w w:val="120"/>
          <w:sz w:val="20"/>
        </w:rPr>
        <w:t>las </w:t>
      </w:r>
      <w:r>
        <w:rPr>
          <w:color w:val="231F20"/>
          <w:w w:val="120"/>
          <w:sz w:val="20"/>
        </w:rPr>
        <w:t>producen.</w:t>
      </w:r>
    </w:p>
    <w:p>
      <w:pPr>
        <w:pStyle w:val="BodyText"/>
        <w:spacing w:before="92"/>
        <w:ind w:left="851" w:firstLine="0"/>
      </w:pPr>
      <w:r>
        <w:rPr>
          <w:color w:val="231F20"/>
          <w:w w:val="115"/>
        </w:rPr>
        <w:t>Criterios de evaluación:</w:t>
      </w:r>
    </w:p>
    <w:p>
      <w:pPr>
        <w:pStyle w:val="ListParagraph"/>
        <w:numPr>
          <w:ilvl w:val="0"/>
          <w:numId w:val="29"/>
        </w:numPr>
        <w:tabs>
          <w:tab w:pos="1230" w:val="left" w:leader="none"/>
        </w:tabs>
        <w:spacing w:line="221" w:lineRule="exact" w:before="38" w:after="0"/>
        <w:ind w:left="1229" w:right="0" w:hanging="378"/>
        <w:jc w:val="left"/>
        <w:rPr>
          <w:sz w:val="20"/>
        </w:rPr>
      </w:pPr>
      <w:r>
        <w:rPr>
          <w:color w:val="231F20"/>
          <w:w w:val="115"/>
          <w:sz w:val="20"/>
        </w:rPr>
        <w:t>Se ha elaborado un plan de</w:t>
      </w:r>
      <w:r>
        <w:rPr>
          <w:color w:val="231F20"/>
          <w:spacing w:val="28"/>
          <w:w w:val="115"/>
          <w:sz w:val="20"/>
        </w:rPr>
        <w:t> </w:t>
      </w:r>
      <w:r>
        <w:rPr>
          <w:color w:val="231F20"/>
          <w:w w:val="115"/>
          <w:sz w:val="20"/>
        </w:rPr>
        <w:t>intervención.</w:t>
      </w:r>
    </w:p>
    <w:p>
      <w:pPr>
        <w:pStyle w:val="ListParagraph"/>
        <w:numPr>
          <w:ilvl w:val="0"/>
          <w:numId w:val="29"/>
        </w:numPr>
        <w:tabs>
          <w:tab w:pos="1241" w:val="left" w:leader="none"/>
        </w:tabs>
        <w:spacing w:line="194" w:lineRule="auto" w:before="13" w:after="0"/>
        <w:ind w:left="510" w:right="0" w:firstLine="341"/>
        <w:jc w:val="left"/>
        <w:rPr>
          <w:sz w:val="20"/>
        </w:rPr>
      </w:pPr>
      <w:r>
        <w:rPr>
          <w:color w:val="231F20"/>
          <w:w w:val="115"/>
          <w:sz w:val="20"/>
        </w:rPr>
        <w:t>Se han realizado medidas y verificaciones para </w:t>
      </w:r>
      <w:r>
        <w:rPr>
          <w:color w:val="231F20"/>
          <w:spacing w:val="-7"/>
          <w:w w:val="115"/>
          <w:sz w:val="20"/>
        </w:rPr>
        <w:t>la </w:t>
      </w:r>
      <w:r>
        <w:rPr>
          <w:color w:val="231F20"/>
          <w:w w:val="115"/>
          <w:sz w:val="20"/>
        </w:rPr>
        <w:t>localización de</w:t>
      </w:r>
      <w:r>
        <w:rPr>
          <w:color w:val="231F20"/>
          <w:spacing w:val="7"/>
          <w:w w:val="115"/>
          <w:sz w:val="20"/>
        </w:rPr>
        <w:t> </w:t>
      </w:r>
      <w:r>
        <w:rPr>
          <w:color w:val="231F20"/>
          <w:w w:val="115"/>
          <w:sz w:val="20"/>
        </w:rPr>
        <w:t>averías.</w:t>
      </w:r>
    </w:p>
    <w:p>
      <w:pPr>
        <w:pStyle w:val="ListParagraph"/>
        <w:numPr>
          <w:ilvl w:val="0"/>
          <w:numId w:val="29"/>
        </w:numPr>
        <w:tabs>
          <w:tab w:pos="1219" w:val="left" w:leader="none"/>
        </w:tabs>
        <w:spacing w:line="194" w:lineRule="auto" w:before="1" w:after="0"/>
        <w:ind w:left="510" w:right="1" w:firstLine="341"/>
        <w:jc w:val="left"/>
        <w:rPr>
          <w:sz w:val="20"/>
        </w:rPr>
      </w:pPr>
      <w:r>
        <w:rPr>
          <w:color w:val="231F20"/>
          <w:w w:val="115"/>
          <w:sz w:val="20"/>
        </w:rPr>
        <w:t>Se han identificado disfunciones de la instalación mediante comprobación</w:t>
      </w:r>
      <w:r>
        <w:rPr>
          <w:color w:val="231F20"/>
          <w:spacing w:val="7"/>
          <w:w w:val="115"/>
          <w:sz w:val="20"/>
        </w:rPr>
        <w:t> </w:t>
      </w:r>
      <w:r>
        <w:rPr>
          <w:color w:val="231F20"/>
          <w:w w:val="115"/>
          <w:sz w:val="20"/>
        </w:rPr>
        <w:t>funcional.</w:t>
      </w:r>
    </w:p>
    <w:p>
      <w:pPr>
        <w:pStyle w:val="ListParagraph"/>
        <w:numPr>
          <w:ilvl w:val="0"/>
          <w:numId w:val="29"/>
        </w:numPr>
        <w:tabs>
          <w:tab w:pos="1241" w:val="left" w:leader="none"/>
        </w:tabs>
        <w:spacing w:line="185" w:lineRule="exact" w:before="0" w:after="0"/>
        <w:ind w:left="1240" w:right="0" w:hanging="389"/>
        <w:jc w:val="left"/>
        <w:rPr>
          <w:sz w:val="20"/>
        </w:rPr>
      </w:pPr>
      <w:r>
        <w:rPr>
          <w:color w:val="231F20"/>
          <w:w w:val="115"/>
          <w:sz w:val="20"/>
        </w:rPr>
        <w:t>Se ha identificado la causa de la</w:t>
      </w:r>
      <w:r>
        <w:rPr>
          <w:color w:val="231F20"/>
          <w:spacing w:val="36"/>
          <w:w w:val="115"/>
          <w:sz w:val="20"/>
        </w:rPr>
        <w:t> </w:t>
      </w:r>
      <w:r>
        <w:rPr>
          <w:color w:val="231F20"/>
          <w:w w:val="115"/>
          <w:sz w:val="20"/>
        </w:rPr>
        <w:t>avería.</w:t>
      </w:r>
    </w:p>
    <w:p>
      <w:pPr>
        <w:pStyle w:val="ListParagraph"/>
        <w:numPr>
          <w:ilvl w:val="0"/>
          <w:numId w:val="29"/>
        </w:numPr>
        <w:tabs>
          <w:tab w:pos="1230" w:val="left" w:leader="none"/>
        </w:tabs>
        <w:spacing w:line="194" w:lineRule="auto" w:before="13" w:after="0"/>
        <w:ind w:left="510" w:right="0" w:firstLine="341"/>
        <w:jc w:val="left"/>
        <w:rPr>
          <w:sz w:val="20"/>
        </w:rPr>
      </w:pPr>
      <w:r>
        <w:rPr>
          <w:color w:val="231F20"/>
          <w:w w:val="115"/>
          <w:sz w:val="20"/>
        </w:rPr>
        <w:t>Se ha operado con autonomía y destreza en </w:t>
      </w:r>
      <w:r>
        <w:rPr>
          <w:color w:val="231F20"/>
          <w:spacing w:val="-9"/>
          <w:w w:val="115"/>
          <w:sz w:val="20"/>
        </w:rPr>
        <w:t>la </w:t>
      </w:r>
      <w:r>
        <w:rPr>
          <w:color w:val="231F20"/>
          <w:w w:val="115"/>
          <w:sz w:val="20"/>
        </w:rPr>
        <w:t>manipulación de elementos, equipos y</w:t>
      </w:r>
      <w:r>
        <w:rPr>
          <w:color w:val="231F20"/>
          <w:spacing w:val="30"/>
          <w:w w:val="115"/>
          <w:sz w:val="20"/>
        </w:rPr>
        <w:t> </w:t>
      </w:r>
      <w:r>
        <w:rPr>
          <w:color w:val="231F20"/>
          <w:w w:val="115"/>
          <w:sz w:val="20"/>
        </w:rPr>
        <w:t>herramientas.</w:t>
      </w:r>
    </w:p>
    <w:p>
      <w:pPr>
        <w:pStyle w:val="ListParagraph"/>
        <w:numPr>
          <w:ilvl w:val="0"/>
          <w:numId w:val="29"/>
        </w:numPr>
        <w:tabs>
          <w:tab w:pos="1185" w:val="left" w:leader="none"/>
        </w:tabs>
        <w:spacing w:line="194" w:lineRule="auto" w:before="0" w:after="0"/>
        <w:ind w:left="510" w:right="0" w:firstLine="341"/>
        <w:jc w:val="left"/>
        <w:rPr>
          <w:sz w:val="20"/>
        </w:rPr>
      </w:pPr>
      <w:r>
        <w:rPr>
          <w:color w:val="231F20"/>
          <w:w w:val="115"/>
          <w:sz w:val="20"/>
        </w:rPr>
        <w:t>Se ha realizado la intervención en el tiempo </w:t>
      </w:r>
      <w:r>
        <w:rPr>
          <w:color w:val="231F20"/>
          <w:spacing w:val="-3"/>
          <w:w w:val="115"/>
          <w:sz w:val="20"/>
        </w:rPr>
        <w:t>reque- </w:t>
      </w:r>
      <w:r>
        <w:rPr>
          <w:color w:val="231F20"/>
          <w:w w:val="115"/>
          <w:sz w:val="20"/>
        </w:rPr>
        <w:t>rido.</w:t>
      </w:r>
    </w:p>
    <w:p>
      <w:pPr>
        <w:pStyle w:val="ListParagraph"/>
        <w:numPr>
          <w:ilvl w:val="0"/>
          <w:numId w:val="29"/>
        </w:numPr>
        <w:tabs>
          <w:tab w:pos="1241" w:val="left" w:leader="none"/>
        </w:tabs>
        <w:spacing w:line="208" w:lineRule="exact" w:before="0" w:after="0"/>
        <w:ind w:left="1240" w:right="0" w:hanging="389"/>
        <w:jc w:val="left"/>
        <w:rPr>
          <w:sz w:val="20"/>
        </w:rPr>
      </w:pPr>
      <w:r>
        <w:rPr>
          <w:color w:val="231F20"/>
          <w:w w:val="120"/>
          <w:sz w:val="20"/>
        </w:rPr>
        <w:t>Se han aplicado las normas de</w:t>
      </w:r>
      <w:r>
        <w:rPr>
          <w:color w:val="231F20"/>
          <w:spacing w:val="-11"/>
          <w:w w:val="120"/>
          <w:sz w:val="20"/>
        </w:rPr>
        <w:t> </w:t>
      </w:r>
      <w:r>
        <w:rPr>
          <w:color w:val="231F20"/>
          <w:w w:val="120"/>
          <w:sz w:val="20"/>
        </w:rPr>
        <w:t>calidad.</w:t>
      </w:r>
    </w:p>
    <w:p>
      <w:pPr>
        <w:pStyle w:val="ListParagraph"/>
        <w:numPr>
          <w:ilvl w:val="0"/>
          <w:numId w:val="22"/>
        </w:numPr>
        <w:tabs>
          <w:tab w:pos="1219" w:val="left" w:leader="none"/>
        </w:tabs>
        <w:spacing w:line="194" w:lineRule="auto" w:before="117" w:after="0"/>
        <w:ind w:left="510" w:right="1" w:firstLine="341"/>
        <w:jc w:val="left"/>
        <w:rPr>
          <w:sz w:val="20"/>
        </w:rPr>
      </w:pPr>
      <w:r>
        <w:rPr>
          <w:color w:val="231F20"/>
          <w:w w:val="115"/>
          <w:sz w:val="20"/>
        </w:rPr>
        <w:t>Repara averías y disfunciones en la </w:t>
      </w:r>
      <w:r>
        <w:rPr>
          <w:color w:val="231F20"/>
          <w:spacing w:val="-2"/>
          <w:w w:val="115"/>
          <w:sz w:val="20"/>
        </w:rPr>
        <w:t>instalación, </w:t>
      </w:r>
      <w:r>
        <w:rPr>
          <w:color w:val="231F20"/>
          <w:w w:val="115"/>
          <w:sz w:val="20"/>
        </w:rPr>
        <w:t>ajustando o sustituyendo los elementos</w:t>
      </w:r>
      <w:r>
        <w:rPr>
          <w:color w:val="231F20"/>
          <w:spacing w:val="31"/>
          <w:w w:val="115"/>
          <w:sz w:val="20"/>
        </w:rPr>
        <w:t> </w:t>
      </w:r>
      <w:r>
        <w:rPr>
          <w:color w:val="231F20"/>
          <w:w w:val="115"/>
          <w:sz w:val="20"/>
        </w:rPr>
        <w:t>defectuosos.</w:t>
      </w:r>
    </w:p>
    <w:p>
      <w:pPr>
        <w:pStyle w:val="BodyText"/>
        <w:spacing w:before="92"/>
        <w:ind w:left="851" w:firstLine="0"/>
      </w:pPr>
      <w:r>
        <w:rPr>
          <w:color w:val="231F20"/>
          <w:w w:val="115"/>
        </w:rPr>
        <w:t>Criterios de evaluación:</w:t>
      </w:r>
    </w:p>
    <w:p>
      <w:pPr>
        <w:pStyle w:val="ListParagraph"/>
        <w:numPr>
          <w:ilvl w:val="0"/>
          <w:numId w:val="30"/>
        </w:numPr>
        <w:tabs>
          <w:tab w:pos="1230" w:val="left" w:leader="none"/>
        </w:tabs>
        <w:spacing w:line="194" w:lineRule="auto" w:before="75" w:after="0"/>
        <w:ind w:left="510" w:right="0" w:firstLine="341"/>
        <w:jc w:val="left"/>
        <w:rPr>
          <w:sz w:val="20"/>
        </w:rPr>
      </w:pPr>
      <w:r>
        <w:rPr>
          <w:color w:val="231F20"/>
          <w:w w:val="115"/>
          <w:sz w:val="20"/>
        </w:rPr>
        <w:t>Se ha elaborado un plan de intervención </w:t>
      </w:r>
      <w:r>
        <w:rPr>
          <w:color w:val="231F20"/>
          <w:spacing w:val="-3"/>
          <w:w w:val="115"/>
          <w:sz w:val="20"/>
        </w:rPr>
        <w:t>correc- </w:t>
      </w:r>
      <w:r>
        <w:rPr>
          <w:color w:val="231F20"/>
          <w:w w:val="115"/>
          <w:sz w:val="20"/>
        </w:rPr>
        <w:t>tiva y</w:t>
      </w:r>
      <w:r>
        <w:rPr>
          <w:color w:val="231F20"/>
          <w:spacing w:val="6"/>
          <w:w w:val="115"/>
          <w:sz w:val="20"/>
        </w:rPr>
        <w:t> </w:t>
      </w:r>
      <w:r>
        <w:rPr>
          <w:color w:val="231F20"/>
          <w:w w:val="115"/>
          <w:sz w:val="20"/>
        </w:rPr>
        <w:t>preventiva.</w:t>
      </w:r>
    </w:p>
    <w:p>
      <w:pPr>
        <w:pStyle w:val="ListParagraph"/>
        <w:numPr>
          <w:ilvl w:val="0"/>
          <w:numId w:val="30"/>
        </w:numPr>
        <w:tabs>
          <w:tab w:pos="1241" w:val="left" w:leader="none"/>
        </w:tabs>
        <w:spacing w:line="185" w:lineRule="exact" w:before="0" w:after="0"/>
        <w:ind w:left="1240" w:right="0" w:hanging="389"/>
        <w:jc w:val="left"/>
        <w:rPr>
          <w:sz w:val="20"/>
        </w:rPr>
      </w:pPr>
      <w:r>
        <w:rPr>
          <w:color w:val="231F20"/>
          <w:w w:val="115"/>
          <w:sz w:val="20"/>
        </w:rPr>
        <w:t>Se ha reparado la avería sustituyendo</w:t>
      </w:r>
      <w:r>
        <w:rPr>
          <w:color w:val="231F20"/>
          <w:spacing w:val="6"/>
          <w:w w:val="115"/>
          <w:sz w:val="20"/>
        </w:rPr>
        <w:t> </w:t>
      </w:r>
      <w:r>
        <w:rPr>
          <w:color w:val="231F20"/>
          <w:w w:val="115"/>
          <w:sz w:val="20"/>
        </w:rPr>
        <w:t>elementos.</w:t>
      </w:r>
    </w:p>
    <w:p>
      <w:pPr>
        <w:pStyle w:val="ListParagraph"/>
        <w:numPr>
          <w:ilvl w:val="0"/>
          <w:numId w:val="30"/>
        </w:numPr>
        <w:tabs>
          <w:tab w:pos="1219" w:val="left" w:leader="none"/>
        </w:tabs>
        <w:spacing w:line="194" w:lineRule="auto" w:before="13" w:after="0"/>
        <w:ind w:left="510" w:right="0" w:firstLine="341"/>
        <w:jc w:val="left"/>
        <w:rPr>
          <w:sz w:val="20"/>
        </w:rPr>
      </w:pPr>
      <w:r>
        <w:rPr>
          <w:color w:val="231F20"/>
          <w:w w:val="115"/>
          <w:sz w:val="20"/>
        </w:rPr>
        <w:t>Se han ajustado las protecciones de acuerdo </w:t>
      </w:r>
      <w:r>
        <w:rPr>
          <w:color w:val="231F20"/>
          <w:spacing w:val="-5"/>
          <w:w w:val="115"/>
          <w:sz w:val="20"/>
        </w:rPr>
        <w:t>con </w:t>
      </w:r>
      <w:r>
        <w:rPr>
          <w:color w:val="231F20"/>
          <w:w w:val="115"/>
          <w:sz w:val="20"/>
        </w:rPr>
        <w:t>las características de los</w:t>
      </w:r>
      <w:r>
        <w:rPr>
          <w:color w:val="231F20"/>
          <w:spacing w:val="15"/>
          <w:w w:val="115"/>
          <w:sz w:val="20"/>
        </w:rPr>
        <w:t> </w:t>
      </w:r>
      <w:r>
        <w:rPr>
          <w:color w:val="231F20"/>
          <w:w w:val="115"/>
          <w:sz w:val="20"/>
        </w:rPr>
        <w:t>receptores.</w:t>
      </w:r>
    </w:p>
    <w:p>
      <w:pPr>
        <w:pStyle w:val="ListParagraph"/>
        <w:numPr>
          <w:ilvl w:val="0"/>
          <w:numId w:val="30"/>
        </w:numPr>
        <w:tabs>
          <w:tab w:pos="1241" w:val="left" w:leader="none"/>
        </w:tabs>
        <w:spacing w:line="194" w:lineRule="auto" w:before="1" w:after="0"/>
        <w:ind w:left="510" w:right="0" w:firstLine="341"/>
        <w:jc w:val="left"/>
        <w:rPr>
          <w:sz w:val="20"/>
        </w:rPr>
      </w:pPr>
      <w:r>
        <w:rPr>
          <w:color w:val="231F20"/>
          <w:w w:val="115"/>
          <w:sz w:val="20"/>
        </w:rPr>
        <w:t>Se ha verificado la compatibilidad del nuevo </w:t>
      </w:r>
      <w:r>
        <w:rPr>
          <w:color w:val="231F20"/>
          <w:spacing w:val="-5"/>
          <w:w w:val="115"/>
          <w:sz w:val="20"/>
        </w:rPr>
        <w:t>ele- </w:t>
      </w:r>
      <w:r>
        <w:rPr>
          <w:color w:val="231F20"/>
          <w:w w:val="115"/>
          <w:sz w:val="20"/>
        </w:rPr>
        <w:t>mento</w:t>
      </w:r>
      <w:r>
        <w:rPr>
          <w:color w:val="231F20"/>
          <w:spacing w:val="3"/>
          <w:w w:val="115"/>
          <w:sz w:val="20"/>
        </w:rPr>
        <w:t> </w:t>
      </w:r>
      <w:r>
        <w:rPr>
          <w:color w:val="231F20"/>
          <w:w w:val="115"/>
          <w:sz w:val="20"/>
        </w:rPr>
        <w:t>instalado.</w:t>
      </w:r>
    </w:p>
    <w:p>
      <w:pPr>
        <w:pStyle w:val="ListParagraph"/>
        <w:numPr>
          <w:ilvl w:val="0"/>
          <w:numId w:val="30"/>
        </w:numPr>
        <w:tabs>
          <w:tab w:pos="1230" w:val="left" w:leader="none"/>
        </w:tabs>
        <w:spacing w:line="194" w:lineRule="auto" w:before="0" w:after="0"/>
        <w:ind w:left="510" w:right="0" w:firstLine="341"/>
        <w:jc w:val="left"/>
        <w:rPr>
          <w:sz w:val="20"/>
        </w:rPr>
      </w:pPr>
      <w:r>
        <w:rPr>
          <w:color w:val="231F20"/>
          <w:w w:val="115"/>
          <w:sz w:val="20"/>
        </w:rPr>
        <w:t>Se han registrado datos para la elaboración </w:t>
      </w:r>
      <w:r>
        <w:rPr>
          <w:color w:val="231F20"/>
          <w:spacing w:val="-6"/>
          <w:w w:val="115"/>
          <w:sz w:val="20"/>
        </w:rPr>
        <w:t>del </w:t>
      </w:r>
      <w:r>
        <w:rPr>
          <w:color w:val="231F20"/>
          <w:w w:val="115"/>
          <w:sz w:val="20"/>
        </w:rPr>
        <w:t>informe de reparación y</w:t>
      </w:r>
      <w:r>
        <w:rPr>
          <w:color w:val="231F20"/>
          <w:spacing w:val="12"/>
          <w:w w:val="115"/>
          <w:sz w:val="20"/>
        </w:rPr>
        <w:t> </w:t>
      </w:r>
      <w:r>
        <w:rPr>
          <w:color w:val="231F20"/>
          <w:w w:val="115"/>
          <w:sz w:val="20"/>
        </w:rPr>
        <w:t>factura.</w:t>
      </w:r>
    </w:p>
    <w:p>
      <w:pPr>
        <w:pStyle w:val="ListParagraph"/>
        <w:numPr>
          <w:ilvl w:val="0"/>
          <w:numId w:val="30"/>
        </w:numPr>
        <w:tabs>
          <w:tab w:pos="1185" w:val="left" w:leader="none"/>
        </w:tabs>
        <w:spacing w:line="194" w:lineRule="auto" w:before="0" w:after="0"/>
        <w:ind w:left="510" w:right="1" w:firstLine="341"/>
        <w:jc w:val="left"/>
        <w:rPr>
          <w:sz w:val="20"/>
        </w:rPr>
      </w:pPr>
      <w:r>
        <w:rPr>
          <w:color w:val="231F20"/>
          <w:w w:val="115"/>
          <w:sz w:val="20"/>
        </w:rPr>
        <w:t>Se han restablecido las condiciones de </w:t>
      </w:r>
      <w:r>
        <w:rPr>
          <w:color w:val="231F20"/>
          <w:spacing w:val="-3"/>
          <w:w w:val="115"/>
          <w:sz w:val="20"/>
        </w:rPr>
        <w:t>normal </w:t>
      </w:r>
      <w:r>
        <w:rPr>
          <w:color w:val="231F20"/>
          <w:w w:val="115"/>
          <w:sz w:val="20"/>
        </w:rPr>
        <w:t>funcionamiento.</w:t>
      </w:r>
    </w:p>
    <w:p>
      <w:pPr>
        <w:pStyle w:val="ListParagraph"/>
        <w:numPr>
          <w:ilvl w:val="0"/>
          <w:numId w:val="30"/>
        </w:numPr>
        <w:tabs>
          <w:tab w:pos="1241" w:val="left" w:leader="none"/>
        </w:tabs>
        <w:spacing w:line="194" w:lineRule="auto" w:before="0" w:after="0"/>
        <w:ind w:left="510" w:right="1" w:firstLine="341"/>
        <w:jc w:val="left"/>
        <w:rPr>
          <w:sz w:val="20"/>
        </w:rPr>
      </w:pPr>
      <w:r>
        <w:rPr>
          <w:color w:val="231F20"/>
          <w:w w:val="115"/>
          <w:sz w:val="20"/>
        </w:rPr>
        <w:t>Se ha operado con autonomía y destreza en </w:t>
      </w:r>
      <w:r>
        <w:rPr>
          <w:color w:val="231F20"/>
          <w:spacing w:val="-7"/>
          <w:w w:val="115"/>
          <w:sz w:val="20"/>
        </w:rPr>
        <w:t>la </w:t>
      </w:r>
      <w:r>
        <w:rPr>
          <w:color w:val="231F20"/>
          <w:w w:val="115"/>
          <w:sz w:val="20"/>
        </w:rPr>
        <w:t>manipulación de elementos, equipos y</w:t>
      </w:r>
      <w:r>
        <w:rPr>
          <w:color w:val="231F20"/>
          <w:spacing w:val="30"/>
          <w:w w:val="115"/>
          <w:sz w:val="20"/>
        </w:rPr>
        <w:t> </w:t>
      </w:r>
      <w:r>
        <w:rPr>
          <w:color w:val="231F20"/>
          <w:w w:val="115"/>
          <w:sz w:val="20"/>
        </w:rPr>
        <w:t>herramientas.</w:t>
      </w:r>
    </w:p>
    <w:p>
      <w:pPr>
        <w:pStyle w:val="ListParagraph"/>
        <w:numPr>
          <w:ilvl w:val="0"/>
          <w:numId w:val="30"/>
        </w:numPr>
        <w:tabs>
          <w:tab w:pos="1241" w:val="left" w:leader="none"/>
        </w:tabs>
        <w:spacing w:line="194" w:lineRule="auto" w:before="0" w:after="0"/>
        <w:ind w:left="510" w:right="1" w:firstLine="341"/>
        <w:jc w:val="left"/>
        <w:rPr>
          <w:sz w:val="20"/>
        </w:rPr>
      </w:pPr>
      <w:r>
        <w:rPr>
          <w:color w:val="231F20"/>
          <w:w w:val="115"/>
          <w:sz w:val="20"/>
        </w:rPr>
        <w:t>Se ha realizado la intervención en el </w:t>
      </w:r>
      <w:r>
        <w:rPr>
          <w:color w:val="231F20"/>
          <w:spacing w:val="-4"/>
          <w:w w:val="115"/>
          <w:sz w:val="20"/>
        </w:rPr>
        <w:t>tiempo </w:t>
      </w:r>
      <w:r>
        <w:rPr>
          <w:color w:val="231F20"/>
          <w:w w:val="115"/>
          <w:sz w:val="20"/>
        </w:rPr>
        <w:t>requerido.</w:t>
      </w:r>
    </w:p>
    <w:p>
      <w:pPr>
        <w:pStyle w:val="ListParagraph"/>
        <w:numPr>
          <w:ilvl w:val="0"/>
          <w:numId w:val="30"/>
        </w:numPr>
        <w:tabs>
          <w:tab w:pos="1174" w:val="left" w:leader="none"/>
        </w:tabs>
        <w:spacing w:line="208" w:lineRule="exact" w:before="0" w:after="0"/>
        <w:ind w:left="1173" w:right="0" w:hanging="322"/>
        <w:jc w:val="left"/>
        <w:rPr>
          <w:sz w:val="20"/>
        </w:rPr>
      </w:pPr>
      <w:r>
        <w:rPr>
          <w:color w:val="231F20"/>
          <w:w w:val="120"/>
          <w:sz w:val="20"/>
        </w:rPr>
        <w:t>Se han aplicado las normas de</w:t>
      </w:r>
      <w:r>
        <w:rPr>
          <w:color w:val="231F20"/>
          <w:spacing w:val="-10"/>
          <w:w w:val="120"/>
          <w:sz w:val="20"/>
        </w:rPr>
        <w:t> </w:t>
      </w:r>
      <w:r>
        <w:rPr>
          <w:color w:val="231F20"/>
          <w:w w:val="120"/>
          <w:sz w:val="20"/>
        </w:rPr>
        <w:t>calidad.</w:t>
      </w:r>
    </w:p>
    <w:p>
      <w:pPr>
        <w:pStyle w:val="ListParagraph"/>
        <w:numPr>
          <w:ilvl w:val="0"/>
          <w:numId w:val="22"/>
        </w:numPr>
        <w:tabs>
          <w:tab w:pos="1219" w:val="left" w:leader="none"/>
        </w:tabs>
        <w:spacing w:line="194" w:lineRule="auto" w:before="118" w:after="0"/>
        <w:ind w:left="510" w:right="0" w:firstLine="341"/>
        <w:jc w:val="both"/>
        <w:rPr>
          <w:sz w:val="20"/>
        </w:rPr>
      </w:pPr>
      <w:r>
        <w:rPr>
          <w:color w:val="231F20"/>
          <w:w w:val="115"/>
          <w:sz w:val="20"/>
        </w:rPr>
        <w:t>Monta y mantiene sistemas automáticos con </w:t>
      </w:r>
      <w:r>
        <w:rPr>
          <w:color w:val="231F20"/>
          <w:spacing w:val="-4"/>
          <w:w w:val="115"/>
          <w:sz w:val="20"/>
        </w:rPr>
        <w:t>con- </w:t>
      </w:r>
      <w:r>
        <w:rPr>
          <w:color w:val="231F20"/>
          <w:w w:val="115"/>
          <w:sz w:val="20"/>
        </w:rPr>
        <w:t>trol programable interpretando documentación técnica </w:t>
      </w:r>
      <w:r>
        <w:rPr>
          <w:color w:val="231F20"/>
          <w:spacing w:val="-14"/>
          <w:w w:val="115"/>
          <w:sz w:val="20"/>
        </w:rPr>
        <w:t>y </w:t>
      </w:r>
      <w:r>
        <w:rPr>
          <w:color w:val="231F20"/>
          <w:w w:val="115"/>
          <w:sz w:val="20"/>
        </w:rPr>
        <w:t>verificando su</w:t>
      </w:r>
      <w:r>
        <w:rPr>
          <w:color w:val="231F20"/>
          <w:spacing w:val="7"/>
          <w:w w:val="115"/>
          <w:sz w:val="20"/>
        </w:rPr>
        <w:t> </w:t>
      </w:r>
      <w:r>
        <w:rPr>
          <w:color w:val="231F20"/>
          <w:w w:val="115"/>
          <w:sz w:val="20"/>
        </w:rPr>
        <w:t>funcionamiento.</w:t>
      </w:r>
    </w:p>
    <w:p>
      <w:pPr>
        <w:pStyle w:val="BodyText"/>
        <w:spacing w:before="92"/>
        <w:ind w:left="851" w:firstLine="0"/>
      </w:pPr>
      <w:r>
        <w:rPr>
          <w:color w:val="231F20"/>
          <w:w w:val="115"/>
        </w:rPr>
        <w:t>Criterios de evaluación:</w:t>
      </w:r>
    </w:p>
    <w:p>
      <w:pPr>
        <w:pStyle w:val="ListParagraph"/>
        <w:numPr>
          <w:ilvl w:val="0"/>
          <w:numId w:val="31"/>
        </w:numPr>
        <w:tabs>
          <w:tab w:pos="1230" w:val="left" w:leader="none"/>
        </w:tabs>
        <w:spacing w:line="199" w:lineRule="auto" w:before="71" w:after="0"/>
        <w:ind w:left="510" w:right="0" w:firstLine="341"/>
        <w:jc w:val="left"/>
        <w:rPr>
          <w:sz w:val="20"/>
        </w:rPr>
      </w:pPr>
      <w:r>
        <w:rPr>
          <w:color w:val="231F20"/>
          <w:w w:val="115"/>
          <w:sz w:val="20"/>
        </w:rPr>
        <w:t>Se han identificado las entradas, salidas (analógi- cas y digitales) y el referenciado de las mismas.</w:t>
      </w:r>
    </w:p>
    <w:p>
      <w:pPr>
        <w:pStyle w:val="ListParagraph"/>
        <w:numPr>
          <w:ilvl w:val="0"/>
          <w:numId w:val="31"/>
        </w:numPr>
        <w:tabs>
          <w:tab w:pos="1200" w:val="left" w:leader="none"/>
        </w:tabs>
        <w:spacing w:line="199" w:lineRule="auto" w:before="123" w:after="0"/>
        <w:ind w:left="469" w:right="111" w:firstLine="341"/>
        <w:jc w:val="both"/>
        <w:rPr>
          <w:sz w:val="20"/>
        </w:rPr>
      </w:pPr>
      <w:r>
        <w:rPr>
          <w:color w:val="231F20"/>
          <w:spacing w:val="-4"/>
          <w:w w:val="145"/>
          <w:sz w:val="20"/>
        </w:rPr>
        <w:br w:type="column"/>
      </w:r>
      <w:r>
        <w:rPr>
          <w:color w:val="231F20"/>
          <w:w w:val="115"/>
          <w:sz w:val="20"/>
        </w:rPr>
        <w:t>Se han conectado los equipos y elementos </w:t>
      </w:r>
      <w:r>
        <w:rPr>
          <w:color w:val="231F20"/>
          <w:spacing w:val="-3"/>
          <w:w w:val="115"/>
          <w:sz w:val="20"/>
        </w:rPr>
        <w:t>perifé- </w:t>
      </w:r>
      <w:r>
        <w:rPr>
          <w:color w:val="231F20"/>
          <w:w w:val="115"/>
          <w:sz w:val="20"/>
        </w:rPr>
        <w:t>ricos del</w:t>
      </w:r>
      <w:r>
        <w:rPr>
          <w:color w:val="231F20"/>
          <w:spacing w:val="7"/>
          <w:w w:val="115"/>
          <w:sz w:val="20"/>
        </w:rPr>
        <w:t> </w:t>
      </w:r>
      <w:r>
        <w:rPr>
          <w:color w:val="231F20"/>
          <w:w w:val="115"/>
          <w:sz w:val="20"/>
        </w:rPr>
        <w:t>sistema.</w:t>
      </w:r>
    </w:p>
    <w:p>
      <w:pPr>
        <w:pStyle w:val="ListParagraph"/>
        <w:numPr>
          <w:ilvl w:val="0"/>
          <w:numId w:val="31"/>
        </w:numPr>
        <w:tabs>
          <w:tab w:pos="1177" w:val="left" w:leader="none"/>
        </w:tabs>
        <w:spacing w:line="199" w:lineRule="auto" w:before="2" w:after="0"/>
        <w:ind w:left="469" w:right="111" w:firstLine="341"/>
        <w:jc w:val="both"/>
        <w:rPr>
          <w:sz w:val="20"/>
        </w:rPr>
      </w:pPr>
      <w:r>
        <w:rPr>
          <w:color w:val="231F20"/>
          <w:w w:val="115"/>
          <w:sz w:val="20"/>
        </w:rPr>
        <w:t>Se ha establecido la comunicación del </w:t>
      </w:r>
      <w:r>
        <w:rPr>
          <w:color w:val="231F20"/>
          <w:spacing w:val="-4"/>
          <w:w w:val="115"/>
          <w:sz w:val="20"/>
        </w:rPr>
        <w:t>software </w:t>
      </w:r>
      <w:r>
        <w:rPr>
          <w:color w:val="231F20"/>
          <w:w w:val="115"/>
          <w:sz w:val="20"/>
        </w:rPr>
        <w:t>con el dispositivo</w:t>
      </w:r>
      <w:r>
        <w:rPr>
          <w:color w:val="231F20"/>
          <w:spacing w:val="13"/>
          <w:w w:val="115"/>
          <w:sz w:val="20"/>
        </w:rPr>
        <w:t> </w:t>
      </w:r>
      <w:r>
        <w:rPr>
          <w:color w:val="231F20"/>
          <w:w w:val="115"/>
          <w:sz w:val="20"/>
        </w:rPr>
        <w:t>programable.</w:t>
      </w:r>
    </w:p>
    <w:p>
      <w:pPr>
        <w:pStyle w:val="ListParagraph"/>
        <w:numPr>
          <w:ilvl w:val="0"/>
          <w:numId w:val="31"/>
        </w:numPr>
        <w:tabs>
          <w:tab w:pos="1199" w:val="left" w:leader="none"/>
        </w:tabs>
        <w:spacing w:line="199" w:lineRule="auto" w:before="2" w:after="0"/>
        <w:ind w:left="469" w:right="111" w:firstLine="341"/>
        <w:jc w:val="both"/>
        <w:rPr>
          <w:sz w:val="20"/>
        </w:rPr>
      </w:pPr>
      <w:r>
        <w:rPr>
          <w:color w:val="231F20"/>
          <w:w w:val="115"/>
          <w:sz w:val="20"/>
        </w:rPr>
        <w:t>Se han realizado circuitos de control básicos </w:t>
      </w:r>
      <w:r>
        <w:rPr>
          <w:color w:val="231F20"/>
          <w:spacing w:val="-5"/>
          <w:w w:val="115"/>
          <w:sz w:val="20"/>
        </w:rPr>
        <w:t>con </w:t>
      </w:r>
      <w:r>
        <w:rPr>
          <w:color w:val="231F20"/>
          <w:w w:val="115"/>
          <w:sz w:val="20"/>
        </w:rPr>
        <w:t>autómatas</w:t>
      </w:r>
      <w:r>
        <w:rPr>
          <w:color w:val="231F20"/>
          <w:spacing w:val="3"/>
          <w:w w:val="115"/>
          <w:sz w:val="20"/>
        </w:rPr>
        <w:t> </w:t>
      </w:r>
      <w:r>
        <w:rPr>
          <w:color w:val="231F20"/>
          <w:w w:val="115"/>
          <w:sz w:val="20"/>
        </w:rPr>
        <w:t>programables.</w:t>
      </w:r>
    </w:p>
    <w:p>
      <w:pPr>
        <w:pStyle w:val="ListParagraph"/>
        <w:numPr>
          <w:ilvl w:val="0"/>
          <w:numId w:val="31"/>
        </w:numPr>
        <w:tabs>
          <w:tab w:pos="1189" w:val="left" w:leader="none"/>
        </w:tabs>
        <w:spacing w:line="199" w:lineRule="auto" w:before="3" w:after="0"/>
        <w:ind w:left="469" w:right="111" w:firstLine="341"/>
        <w:jc w:val="both"/>
        <w:rPr>
          <w:sz w:val="20"/>
        </w:rPr>
      </w:pPr>
      <w:r>
        <w:rPr>
          <w:color w:val="231F20"/>
          <w:w w:val="115"/>
          <w:sz w:val="20"/>
        </w:rPr>
        <w:t>Se ha realizado control de motores asíncronos con convertidores de</w:t>
      </w:r>
      <w:r>
        <w:rPr>
          <w:color w:val="231F20"/>
          <w:spacing w:val="9"/>
          <w:w w:val="115"/>
          <w:sz w:val="20"/>
        </w:rPr>
        <w:t> </w:t>
      </w:r>
      <w:r>
        <w:rPr>
          <w:color w:val="231F20"/>
          <w:w w:val="115"/>
          <w:sz w:val="20"/>
        </w:rPr>
        <w:t>frecuencia.</w:t>
      </w:r>
    </w:p>
    <w:p>
      <w:pPr>
        <w:pStyle w:val="ListParagraph"/>
        <w:numPr>
          <w:ilvl w:val="0"/>
          <w:numId w:val="31"/>
        </w:numPr>
        <w:tabs>
          <w:tab w:pos="1144" w:val="left" w:leader="none"/>
        </w:tabs>
        <w:spacing w:line="194" w:lineRule="exact" w:before="0" w:after="0"/>
        <w:ind w:left="1143" w:right="0" w:hanging="333"/>
        <w:jc w:val="left"/>
        <w:rPr>
          <w:sz w:val="20"/>
        </w:rPr>
      </w:pPr>
      <w:r>
        <w:rPr>
          <w:color w:val="231F20"/>
          <w:w w:val="115"/>
          <w:sz w:val="20"/>
        </w:rPr>
        <w:t>Se ha verificado el funcionamiento del</w:t>
      </w:r>
      <w:r>
        <w:rPr>
          <w:color w:val="231F20"/>
          <w:spacing w:val="42"/>
          <w:w w:val="115"/>
          <w:sz w:val="20"/>
        </w:rPr>
        <w:t> </w:t>
      </w:r>
      <w:r>
        <w:rPr>
          <w:color w:val="231F20"/>
          <w:w w:val="115"/>
          <w:sz w:val="20"/>
        </w:rPr>
        <w:t>sistema.</w:t>
      </w:r>
    </w:p>
    <w:p>
      <w:pPr>
        <w:pStyle w:val="ListParagraph"/>
        <w:numPr>
          <w:ilvl w:val="0"/>
          <w:numId w:val="31"/>
        </w:numPr>
        <w:tabs>
          <w:tab w:pos="1199" w:val="left" w:leader="none"/>
        </w:tabs>
        <w:spacing w:line="199" w:lineRule="auto" w:before="12" w:after="0"/>
        <w:ind w:left="469" w:right="111" w:firstLine="341"/>
        <w:jc w:val="both"/>
        <w:rPr>
          <w:sz w:val="20"/>
        </w:rPr>
      </w:pPr>
      <w:r>
        <w:rPr>
          <w:color w:val="231F20"/>
          <w:w w:val="120"/>
          <w:sz w:val="20"/>
        </w:rPr>
        <w:t>Se han localizado y solucionado disfunciones </w:t>
      </w:r>
      <w:r>
        <w:rPr>
          <w:color w:val="231F20"/>
          <w:spacing w:val="-8"/>
          <w:w w:val="120"/>
          <w:sz w:val="20"/>
        </w:rPr>
        <w:t>en </w:t>
      </w:r>
      <w:r>
        <w:rPr>
          <w:color w:val="231F20"/>
          <w:w w:val="120"/>
          <w:sz w:val="20"/>
        </w:rPr>
        <w:t>circuitos automáticos básicos con</w:t>
      </w:r>
      <w:r>
        <w:rPr>
          <w:color w:val="231F20"/>
          <w:spacing w:val="-18"/>
          <w:w w:val="120"/>
          <w:sz w:val="20"/>
        </w:rPr>
        <w:t> </w:t>
      </w:r>
      <w:r>
        <w:rPr>
          <w:color w:val="231F20"/>
          <w:w w:val="120"/>
          <w:sz w:val="20"/>
        </w:rPr>
        <w:t>autómatas.</w:t>
      </w:r>
    </w:p>
    <w:p>
      <w:pPr>
        <w:pStyle w:val="ListParagraph"/>
        <w:numPr>
          <w:ilvl w:val="0"/>
          <w:numId w:val="31"/>
        </w:numPr>
        <w:tabs>
          <w:tab w:pos="1200" w:val="left" w:leader="none"/>
        </w:tabs>
        <w:spacing w:line="199" w:lineRule="auto" w:before="2" w:after="0"/>
        <w:ind w:left="469" w:right="111" w:firstLine="341"/>
        <w:jc w:val="both"/>
        <w:rPr>
          <w:sz w:val="20"/>
        </w:rPr>
      </w:pPr>
      <w:r>
        <w:rPr>
          <w:color w:val="231F20"/>
          <w:w w:val="115"/>
          <w:sz w:val="20"/>
        </w:rPr>
        <w:t>Se han realizado las actividades en el </w:t>
      </w:r>
      <w:r>
        <w:rPr>
          <w:color w:val="231F20"/>
          <w:spacing w:val="-3"/>
          <w:w w:val="115"/>
          <w:sz w:val="20"/>
        </w:rPr>
        <w:t>tiempo </w:t>
      </w:r>
      <w:r>
        <w:rPr>
          <w:color w:val="231F20"/>
          <w:w w:val="115"/>
          <w:sz w:val="20"/>
        </w:rPr>
        <w:t>requerido.</w:t>
      </w:r>
    </w:p>
    <w:p>
      <w:pPr>
        <w:pStyle w:val="ListParagraph"/>
        <w:numPr>
          <w:ilvl w:val="0"/>
          <w:numId w:val="31"/>
        </w:numPr>
        <w:tabs>
          <w:tab w:pos="1133" w:val="left" w:leader="none"/>
        </w:tabs>
        <w:spacing w:line="199" w:lineRule="auto" w:before="2" w:after="0"/>
        <w:ind w:left="469" w:right="111" w:firstLine="341"/>
        <w:jc w:val="both"/>
        <w:rPr>
          <w:sz w:val="20"/>
        </w:rPr>
      </w:pPr>
      <w:r>
        <w:rPr>
          <w:color w:val="231F20"/>
          <w:w w:val="115"/>
          <w:sz w:val="20"/>
        </w:rPr>
        <w:t>Se han aplicado las normas de calidad en las </w:t>
      </w:r>
      <w:r>
        <w:rPr>
          <w:color w:val="231F20"/>
          <w:spacing w:val="-7"/>
          <w:w w:val="115"/>
          <w:sz w:val="20"/>
        </w:rPr>
        <w:t>inter- </w:t>
      </w:r>
      <w:r>
        <w:rPr>
          <w:color w:val="231F20"/>
          <w:w w:val="115"/>
          <w:sz w:val="20"/>
        </w:rPr>
        <w:t>venciones.</w:t>
      </w:r>
    </w:p>
    <w:p>
      <w:pPr>
        <w:pStyle w:val="ListParagraph"/>
        <w:numPr>
          <w:ilvl w:val="0"/>
          <w:numId w:val="22"/>
        </w:numPr>
        <w:tabs>
          <w:tab w:pos="1270" w:val="left" w:leader="none"/>
        </w:tabs>
        <w:spacing w:line="199" w:lineRule="auto" w:before="130" w:after="0"/>
        <w:ind w:left="469" w:right="113" w:firstLine="341"/>
        <w:jc w:val="both"/>
        <w:rPr>
          <w:sz w:val="20"/>
        </w:rPr>
      </w:pPr>
      <w:r>
        <w:rPr>
          <w:color w:val="231F20"/>
          <w:w w:val="115"/>
          <w:sz w:val="20"/>
        </w:rPr>
        <w:t>Cumple las normas de prevención de </w:t>
      </w:r>
      <w:r>
        <w:rPr>
          <w:color w:val="231F20"/>
          <w:spacing w:val="-5"/>
          <w:w w:val="115"/>
          <w:sz w:val="20"/>
        </w:rPr>
        <w:t>riesgos </w:t>
      </w:r>
      <w:r>
        <w:rPr>
          <w:color w:val="231F20"/>
          <w:w w:val="115"/>
          <w:sz w:val="20"/>
        </w:rPr>
        <w:t>laborales</w:t>
      </w:r>
      <w:r>
        <w:rPr>
          <w:color w:val="231F20"/>
          <w:spacing w:val="-6"/>
          <w:w w:val="115"/>
          <w:sz w:val="20"/>
        </w:rPr>
        <w:t> </w:t>
      </w:r>
      <w:r>
        <w:rPr>
          <w:color w:val="231F20"/>
          <w:w w:val="115"/>
          <w:sz w:val="20"/>
        </w:rPr>
        <w:t>y</w:t>
      </w:r>
      <w:r>
        <w:rPr>
          <w:color w:val="231F20"/>
          <w:spacing w:val="-6"/>
          <w:w w:val="115"/>
          <w:sz w:val="20"/>
        </w:rPr>
        <w:t> </w:t>
      </w:r>
      <w:r>
        <w:rPr>
          <w:color w:val="231F20"/>
          <w:w w:val="115"/>
          <w:sz w:val="20"/>
        </w:rPr>
        <w:t>de</w:t>
      </w:r>
      <w:r>
        <w:rPr>
          <w:color w:val="231F20"/>
          <w:spacing w:val="-6"/>
          <w:w w:val="115"/>
          <w:sz w:val="20"/>
        </w:rPr>
        <w:t> </w:t>
      </w:r>
      <w:r>
        <w:rPr>
          <w:color w:val="231F20"/>
          <w:w w:val="115"/>
          <w:sz w:val="20"/>
        </w:rPr>
        <w:t>protección</w:t>
      </w:r>
      <w:r>
        <w:rPr>
          <w:color w:val="231F20"/>
          <w:spacing w:val="-5"/>
          <w:w w:val="115"/>
          <w:sz w:val="20"/>
        </w:rPr>
        <w:t> </w:t>
      </w:r>
      <w:r>
        <w:rPr>
          <w:color w:val="231F20"/>
          <w:w w:val="115"/>
          <w:sz w:val="20"/>
        </w:rPr>
        <w:t>ambiental,</w:t>
      </w:r>
      <w:r>
        <w:rPr>
          <w:color w:val="231F20"/>
          <w:spacing w:val="-6"/>
          <w:w w:val="115"/>
          <w:sz w:val="20"/>
        </w:rPr>
        <w:t> </w:t>
      </w:r>
      <w:r>
        <w:rPr>
          <w:color w:val="231F20"/>
          <w:w w:val="115"/>
          <w:sz w:val="20"/>
        </w:rPr>
        <w:t>identificando</w:t>
      </w:r>
      <w:r>
        <w:rPr>
          <w:color w:val="231F20"/>
          <w:spacing w:val="-6"/>
          <w:w w:val="115"/>
          <w:sz w:val="20"/>
        </w:rPr>
        <w:t> </w:t>
      </w:r>
      <w:r>
        <w:rPr>
          <w:color w:val="231F20"/>
          <w:w w:val="115"/>
          <w:sz w:val="20"/>
        </w:rPr>
        <w:t>los</w:t>
      </w:r>
      <w:r>
        <w:rPr>
          <w:color w:val="231F20"/>
          <w:spacing w:val="-6"/>
          <w:w w:val="115"/>
          <w:sz w:val="20"/>
        </w:rPr>
        <w:t> </w:t>
      </w:r>
      <w:r>
        <w:rPr>
          <w:color w:val="231F20"/>
          <w:spacing w:val="-5"/>
          <w:w w:val="115"/>
          <w:sz w:val="20"/>
        </w:rPr>
        <w:t>ries- </w:t>
      </w:r>
      <w:r>
        <w:rPr>
          <w:color w:val="231F20"/>
          <w:w w:val="115"/>
          <w:sz w:val="20"/>
        </w:rPr>
        <w:t>gos asociados, las medidas y equipos para</w:t>
      </w:r>
      <w:r>
        <w:rPr>
          <w:color w:val="231F20"/>
          <w:spacing w:val="29"/>
          <w:w w:val="115"/>
          <w:sz w:val="20"/>
        </w:rPr>
        <w:t> </w:t>
      </w:r>
      <w:r>
        <w:rPr>
          <w:color w:val="231F20"/>
          <w:spacing w:val="-2"/>
          <w:w w:val="115"/>
          <w:sz w:val="20"/>
        </w:rPr>
        <w:t>prevenirlos.</w:t>
      </w:r>
    </w:p>
    <w:p>
      <w:pPr>
        <w:pStyle w:val="BodyText"/>
        <w:spacing w:before="99"/>
        <w:ind w:left="810" w:firstLine="0"/>
      </w:pPr>
      <w:r>
        <w:rPr>
          <w:color w:val="231F20"/>
          <w:w w:val="115"/>
        </w:rPr>
        <w:t>Criterios de evaluación:</w:t>
      </w:r>
    </w:p>
    <w:p>
      <w:pPr>
        <w:pStyle w:val="ListParagraph"/>
        <w:numPr>
          <w:ilvl w:val="0"/>
          <w:numId w:val="32"/>
        </w:numPr>
        <w:tabs>
          <w:tab w:pos="1188" w:val="left" w:leader="none"/>
        </w:tabs>
        <w:spacing w:line="199" w:lineRule="auto" w:before="77" w:after="0"/>
        <w:ind w:left="469" w:right="111"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0"/>
          <w:numId w:val="32"/>
        </w:numPr>
        <w:tabs>
          <w:tab w:pos="1199" w:val="left" w:leader="none"/>
        </w:tabs>
        <w:spacing w:line="199" w:lineRule="auto" w:before="4" w:after="0"/>
        <w:ind w:left="469" w:right="110"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3"/>
          <w:w w:val="120"/>
          <w:sz w:val="20"/>
        </w:rPr>
        <w:t> </w:t>
      </w:r>
      <w:r>
        <w:rPr>
          <w:color w:val="231F20"/>
          <w:w w:val="120"/>
          <w:sz w:val="20"/>
        </w:rPr>
        <w:t>las</w:t>
      </w:r>
      <w:r>
        <w:rPr>
          <w:color w:val="231F20"/>
          <w:spacing w:val="-12"/>
          <w:w w:val="120"/>
          <w:sz w:val="20"/>
        </w:rPr>
        <w:t> </w:t>
      </w:r>
      <w:r>
        <w:rPr>
          <w:color w:val="231F20"/>
          <w:spacing w:val="-10"/>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0"/>
          <w:numId w:val="32"/>
        </w:numPr>
        <w:tabs>
          <w:tab w:pos="1177" w:val="left" w:leader="none"/>
        </w:tabs>
        <w:spacing w:line="199" w:lineRule="auto" w:before="2" w:after="0"/>
        <w:ind w:left="469" w:right="111" w:firstLine="341"/>
        <w:jc w:val="both"/>
        <w:rPr>
          <w:sz w:val="20"/>
        </w:rPr>
      </w:pPr>
      <w:r>
        <w:rPr>
          <w:color w:val="231F20"/>
          <w:w w:val="115"/>
          <w:sz w:val="20"/>
        </w:rPr>
        <w:t>Se han identificado las causas más frecuentes </w:t>
      </w:r>
      <w:r>
        <w:rPr>
          <w:color w:val="231F20"/>
          <w:spacing w:val="-8"/>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0"/>
          <w:numId w:val="32"/>
        </w:numPr>
        <w:tabs>
          <w:tab w:pos="1199" w:val="left" w:leader="none"/>
        </w:tabs>
        <w:spacing w:line="199" w:lineRule="auto" w:before="3" w:after="0"/>
        <w:ind w:left="469" w:right="111" w:firstLine="341"/>
        <w:jc w:val="both"/>
        <w:rPr>
          <w:sz w:val="20"/>
        </w:rPr>
      </w:pPr>
      <w:r>
        <w:rPr>
          <w:color w:val="231F20"/>
          <w:w w:val="115"/>
          <w:sz w:val="20"/>
        </w:rPr>
        <w:t>Se han descrito los elementos de seguridad </w:t>
      </w:r>
      <w:r>
        <w:rPr>
          <w:color w:val="231F20"/>
          <w:spacing w:val="-3"/>
          <w:w w:val="115"/>
          <w:sz w:val="20"/>
        </w:rPr>
        <w:t>(pro- </w:t>
      </w:r>
      <w:r>
        <w:rPr>
          <w:color w:val="231F20"/>
          <w:w w:val="115"/>
          <w:sz w:val="20"/>
        </w:rPr>
        <w:t>tecciones, alarmas, pasos de emergencia, entre otros) </w:t>
      </w:r>
      <w:r>
        <w:rPr>
          <w:color w:val="231F20"/>
          <w:spacing w:val="-8"/>
          <w:w w:val="115"/>
          <w:sz w:val="20"/>
        </w:rPr>
        <w:t>de </w:t>
      </w:r>
      <w:r>
        <w:rPr>
          <w:color w:val="231F20"/>
          <w:w w:val="115"/>
          <w:sz w:val="20"/>
        </w:rPr>
        <w:t>las máquinas y los equipos de protección individual </w:t>
      </w:r>
      <w:r>
        <w:rPr>
          <w:color w:val="231F20"/>
          <w:spacing w:val="-4"/>
          <w:w w:val="115"/>
          <w:sz w:val="20"/>
        </w:rPr>
        <w:t>(cal- </w:t>
      </w:r>
      <w:r>
        <w:rPr>
          <w:color w:val="231F20"/>
          <w:w w:val="115"/>
          <w:sz w:val="20"/>
        </w:rPr>
        <w:t>zado,</w:t>
      </w:r>
      <w:r>
        <w:rPr>
          <w:color w:val="231F20"/>
          <w:spacing w:val="-6"/>
          <w:w w:val="115"/>
          <w:sz w:val="20"/>
        </w:rPr>
        <w:t> </w:t>
      </w:r>
      <w:r>
        <w:rPr>
          <w:color w:val="231F20"/>
          <w:w w:val="115"/>
          <w:sz w:val="20"/>
        </w:rPr>
        <w:t>protección</w:t>
      </w:r>
      <w:r>
        <w:rPr>
          <w:color w:val="231F20"/>
          <w:spacing w:val="-6"/>
          <w:w w:val="115"/>
          <w:sz w:val="20"/>
        </w:rPr>
        <w:t> </w:t>
      </w:r>
      <w:r>
        <w:rPr>
          <w:color w:val="231F20"/>
          <w:w w:val="115"/>
          <w:sz w:val="20"/>
        </w:rPr>
        <w:t>ocular,</w:t>
      </w:r>
      <w:r>
        <w:rPr>
          <w:color w:val="231F20"/>
          <w:spacing w:val="-6"/>
          <w:w w:val="115"/>
          <w:sz w:val="20"/>
        </w:rPr>
        <w:t> </w:t>
      </w:r>
      <w:r>
        <w:rPr>
          <w:color w:val="231F20"/>
          <w:w w:val="115"/>
          <w:sz w:val="20"/>
        </w:rPr>
        <w:t>indumentaria,</w:t>
      </w:r>
      <w:r>
        <w:rPr>
          <w:color w:val="231F20"/>
          <w:spacing w:val="-6"/>
          <w:w w:val="115"/>
          <w:sz w:val="20"/>
        </w:rPr>
        <w:t> </w:t>
      </w:r>
      <w:r>
        <w:rPr>
          <w:color w:val="231F20"/>
          <w:w w:val="115"/>
          <w:sz w:val="20"/>
        </w:rPr>
        <w:t>entre</w:t>
      </w:r>
      <w:r>
        <w:rPr>
          <w:color w:val="231F20"/>
          <w:spacing w:val="-6"/>
          <w:w w:val="115"/>
          <w:sz w:val="20"/>
        </w:rPr>
        <w:t> </w:t>
      </w:r>
      <w:r>
        <w:rPr>
          <w:color w:val="231F20"/>
          <w:w w:val="115"/>
          <w:sz w:val="20"/>
        </w:rPr>
        <w:t>otros)</w:t>
      </w:r>
      <w:r>
        <w:rPr>
          <w:color w:val="231F20"/>
          <w:spacing w:val="-6"/>
          <w:w w:val="115"/>
          <w:sz w:val="20"/>
        </w:rPr>
        <w:t> </w:t>
      </w:r>
      <w:r>
        <w:rPr>
          <w:color w:val="231F20"/>
          <w:w w:val="115"/>
          <w:sz w:val="20"/>
        </w:rPr>
        <w:t>que</w:t>
      </w:r>
      <w:r>
        <w:rPr>
          <w:color w:val="231F20"/>
          <w:spacing w:val="-6"/>
          <w:w w:val="115"/>
          <w:sz w:val="20"/>
        </w:rPr>
        <w:t> </w:t>
      </w:r>
      <w:r>
        <w:rPr>
          <w:color w:val="231F20"/>
          <w:spacing w:val="-8"/>
          <w:w w:val="115"/>
          <w:sz w:val="20"/>
        </w:rPr>
        <w:t>se </w:t>
      </w:r>
      <w:r>
        <w:rPr>
          <w:color w:val="231F20"/>
          <w:w w:val="115"/>
          <w:sz w:val="20"/>
        </w:rPr>
        <w:t>deben emplear en las distintas operaciones de mecani- zado.</w:t>
      </w:r>
    </w:p>
    <w:p>
      <w:pPr>
        <w:pStyle w:val="ListParagraph"/>
        <w:numPr>
          <w:ilvl w:val="0"/>
          <w:numId w:val="32"/>
        </w:numPr>
        <w:tabs>
          <w:tab w:pos="1189" w:val="left" w:leader="none"/>
        </w:tabs>
        <w:spacing w:line="199" w:lineRule="auto" w:before="7" w:after="0"/>
        <w:ind w:left="469" w:right="111" w:firstLine="341"/>
        <w:jc w:val="both"/>
        <w:rPr>
          <w:sz w:val="20"/>
        </w:rPr>
      </w:pPr>
      <w:r>
        <w:rPr>
          <w:color w:val="231F20"/>
          <w:w w:val="115"/>
          <w:sz w:val="20"/>
        </w:rPr>
        <w:t>Se ha relacionado la manipulación de materiales, herramientas y máquinas con las medidas de seguridad </w:t>
      </w:r>
      <w:r>
        <w:rPr>
          <w:color w:val="231F20"/>
          <w:spacing w:val="-12"/>
          <w:w w:val="115"/>
          <w:sz w:val="20"/>
        </w:rPr>
        <w:t>y </w:t>
      </w:r>
      <w:r>
        <w:rPr>
          <w:color w:val="231F20"/>
          <w:w w:val="115"/>
          <w:sz w:val="20"/>
        </w:rPr>
        <w:t>protección personal</w:t>
      </w:r>
      <w:r>
        <w:rPr>
          <w:color w:val="231F20"/>
          <w:spacing w:val="7"/>
          <w:w w:val="115"/>
          <w:sz w:val="20"/>
        </w:rPr>
        <w:t> </w:t>
      </w:r>
      <w:r>
        <w:rPr>
          <w:color w:val="231F20"/>
          <w:w w:val="115"/>
          <w:sz w:val="20"/>
        </w:rPr>
        <w:t>requeridos.</w:t>
      </w:r>
    </w:p>
    <w:p>
      <w:pPr>
        <w:pStyle w:val="ListParagraph"/>
        <w:numPr>
          <w:ilvl w:val="0"/>
          <w:numId w:val="32"/>
        </w:numPr>
        <w:tabs>
          <w:tab w:pos="1144" w:val="left" w:leader="none"/>
        </w:tabs>
        <w:spacing w:line="199" w:lineRule="auto" w:before="3" w:after="0"/>
        <w:ind w:left="469" w:right="111" w:firstLine="341"/>
        <w:jc w:val="both"/>
        <w:rPr>
          <w:sz w:val="20"/>
        </w:rPr>
      </w:pPr>
      <w:r>
        <w:rPr>
          <w:color w:val="231F20"/>
          <w:w w:val="115"/>
          <w:sz w:val="20"/>
        </w:rPr>
        <w:t>Se han determinado las medidas de seguridad </w:t>
      </w:r>
      <w:r>
        <w:rPr>
          <w:color w:val="231F20"/>
          <w:spacing w:val="-15"/>
          <w:w w:val="115"/>
          <w:sz w:val="20"/>
        </w:rPr>
        <w:t>y   </w:t>
      </w:r>
      <w:r>
        <w:rPr>
          <w:color w:val="231F20"/>
          <w:w w:val="115"/>
          <w:sz w:val="20"/>
        </w:rPr>
        <w:t>de protección personal que se deben adoptar en la </w:t>
      </w:r>
      <w:r>
        <w:rPr>
          <w:color w:val="231F20"/>
          <w:spacing w:val="-3"/>
          <w:w w:val="115"/>
          <w:sz w:val="20"/>
        </w:rPr>
        <w:t>prepa- </w:t>
      </w:r>
      <w:r>
        <w:rPr>
          <w:color w:val="231F20"/>
          <w:w w:val="115"/>
          <w:sz w:val="20"/>
        </w:rPr>
        <w:t>ración y ejecución de las operaciones de montaje y </w:t>
      </w:r>
      <w:r>
        <w:rPr>
          <w:color w:val="231F20"/>
          <w:spacing w:val="-4"/>
          <w:w w:val="115"/>
          <w:sz w:val="20"/>
        </w:rPr>
        <w:t>man- </w:t>
      </w:r>
      <w:r>
        <w:rPr>
          <w:color w:val="231F20"/>
          <w:w w:val="115"/>
          <w:sz w:val="20"/>
        </w:rPr>
        <w:t>tenimiento de automatismos industriales y sus instalacio- nes</w:t>
      </w:r>
      <w:r>
        <w:rPr>
          <w:color w:val="231F20"/>
          <w:spacing w:val="3"/>
          <w:w w:val="115"/>
          <w:sz w:val="20"/>
        </w:rPr>
        <w:t> </w:t>
      </w:r>
      <w:r>
        <w:rPr>
          <w:color w:val="231F20"/>
          <w:w w:val="115"/>
          <w:sz w:val="20"/>
        </w:rPr>
        <w:t>asociadas.</w:t>
      </w:r>
    </w:p>
    <w:p>
      <w:pPr>
        <w:pStyle w:val="ListParagraph"/>
        <w:numPr>
          <w:ilvl w:val="0"/>
          <w:numId w:val="32"/>
        </w:numPr>
        <w:tabs>
          <w:tab w:pos="1200" w:val="left" w:leader="none"/>
        </w:tabs>
        <w:spacing w:line="199" w:lineRule="auto" w:before="5" w:after="0"/>
        <w:ind w:left="469" w:right="111" w:firstLine="341"/>
        <w:jc w:val="both"/>
        <w:rPr>
          <w:sz w:val="20"/>
        </w:rPr>
      </w:pPr>
      <w:r>
        <w:rPr>
          <w:color w:val="231F20"/>
          <w:w w:val="115"/>
          <w:sz w:val="20"/>
        </w:rPr>
        <w:t>Se han identificado las posibles fuentes de conta- minación del entorno</w:t>
      </w:r>
      <w:r>
        <w:rPr>
          <w:color w:val="231F20"/>
          <w:spacing w:val="10"/>
          <w:w w:val="115"/>
          <w:sz w:val="20"/>
        </w:rPr>
        <w:t> </w:t>
      </w:r>
      <w:r>
        <w:rPr>
          <w:color w:val="231F20"/>
          <w:w w:val="115"/>
          <w:sz w:val="20"/>
        </w:rPr>
        <w:t>ambiental.</w:t>
      </w:r>
    </w:p>
    <w:p>
      <w:pPr>
        <w:pStyle w:val="ListParagraph"/>
        <w:numPr>
          <w:ilvl w:val="0"/>
          <w:numId w:val="32"/>
        </w:numPr>
        <w:tabs>
          <w:tab w:pos="1200" w:val="left" w:leader="none"/>
        </w:tabs>
        <w:spacing w:line="199" w:lineRule="auto" w:before="2" w:after="0"/>
        <w:ind w:left="469" w:right="111"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2"/>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8"/>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0"/>
          <w:numId w:val="32"/>
        </w:numPr>
        <w:tabs>
          <w:tab w:pos="1121" w:val="left" w:leader="none"/>
        </w:tabs>
        <w:spacing w:line="199" w:lineRule="auto" w:before="2" w:after="0"/>
        <w:ind w:left="469" w:right="115" w:firstLine="341"/>
        <w:jc w:val="both"/>
        <w:rPr>
          <w:sz w:val="20"/>
        </w:rPr>
      </w:pPr>
      <w:r>
        <w:rPr>
          <w:color w:val="231F20"/>
          <w:spacing w:val="-4"/>
          <w:w w:val="115"/>
          <w:sz w:val="20"/>
        </w:rPr>
        <w:t>Se</w:t>
      </w:r>
      <w:r>
        <w:rPr>
          <w:color w:val="231F20"/>
          <w:spacing w:val="-7"/>
          <w:w w:val="115"/>
          <w:sz w:val="20"/>
        </w:rPr>
        <w:t> </w:t>
      </w:r>
      <w:r>
        <w:rPr>
          <w:color w:val="231F20"/>
          <w:w w:val="115"/>
          <w:sz w:val="20"/>
        </w:rPr>
        <w:t>ha</w:t>
      </w:r>
      <w:r>
        <w:rPr>
          <w:color w:val="231F20"/>
          <w:spacing w:val="-7"/>
          <w:w w:val="115"/>
          <w:sz w:val="20"/>
        </w:rPr>
        <w:t> </w:t>
      </w:r>
      <w:r>
        <w:rPr>
          <w:color w:val="231F20"/>
          <w:spacing w:val="-4"/>
          <w:w w:val="115"/>
          <w:sz w:val="20"/>
        </w:rPr>
        <w:t>valorado</w:t>
      </w:r>
      <w:r>
        <w:rPr>
          <w:color w:val="231F20"/>
          <w:spacing w:val="-7"/>
          <w:w w:val="115"/>
          <w:sz w:val="20"/>
        </w:rPr>
        <w:t> </w:t>
      </w:r>
      <w:r>
        <w:rPr>
          <w:color w:val="231F20"/>
          <w:w w:val="115"/>
          <w:sz w:val="20"/>
        </w:rPr>
        <w:t>el</w:t>
      </w:r>
      <w:r>
        <w:rPr>
          <w:color w:val="231F20"/>
          <w:spacing w:val="-7"/>
          <w:w w:val="115"/>
          <w:sz w:val="20"/>
        </w:rPr>
        <w:t> </w:t>
      </w:r>
      <w:r>
        <w:rPr>
          <w:color w:val="231F20"/>
          <w:spacing w:val="-4"/>
          <w:w w:val="115"/>
          <w:sz w:val="20"/>
        </w:rPr>
        <w:t>orden</w:t>
      </w:r>
      <w:r>
        <w:rPr>
          <w:color w:val="231F20"/>
          <w:spacing w:val="-7"/>
          <w:w w:val="115"/>
          <w:sz w:val="20"/>
        </w:rPr>
        <w:t> </w:t>
      </w:r>
      <w:r>
        <w:rPr>
          <w:color w:val="231F20"/>
          <w:w w:val="115"/>
          <w:sz w:val="20"/>
        </w:rPr>
        <w:t>y</w:t>
      </w:r>
      <w:r>
        <w:rPr>
          <w:color w:val="231F20"/>
          <w:spacing w:val="-7"/>
          <w:w w:val="115"/>
          <w:sz w:val="20"/>
        </w:rPr>
        <w:t> </w:t>
      </w:r>
      <w:r>
        <w:rPr>
          <w:color w:val="231F20"/>
          <w:w w:val="115"/>
          <w:sz w:val="20"/>
        </w:rPr>
        <w:t>la</w:t>
      </w:r>
      <w:r>
        <w:rPr>
          <w:color w:val="231F20"/>
          <w:spacing w:val="-7"/>
          <w:w w:val="115"/>
          <w:sz w:val="20"/>
        </w:rPr>
        <w:t> </w:t>
      </w:r>
      <w:r>
        <w:rPr>
          <w:color w:val="231F20"/>
          <w:spacing w:val="-4"/>
          <w:w w:val="115"/>
          <w:sz w:val="20"/>
        </w:rPr>
        <w:t>limpieza</w:t>
      </w:r>
      <w:r>
        <w:rPr>
          <w:color w:val="231F20"/>
          <w:spacing w:val="-7"/>
          <w:w w:val="115"/>
          <w:sz w:val="20"/>
        </w:rPr>
        <w:t> </w:t>
      </w:r>
      <w:r>
        <w:rPr>
          <w:color w:val="231F20"/>
          <w:w w:val="115"/>
          <w:sz w:val="20"/>
        </w:rPr>
        <w:t>de</w:t>
      </w:r>
      <w:r>
        <w:rPr>
          <w:color w:val="231F20"/>
          <w:spacing w:val="-7"/>
          <w:w w:val="115"/>
          <w:sz w:val="20"/>
        </w:rPr>
        <w:t> </w:t>
      </w:r>
      <w:r>
        <w:rPr>
          <w:color w:val="231F20"/>
          <w:spacing w:val="-5"/>
          <w:w w:val="115"/>
          <w:sz w:val="20"/>
        </w:rPr>
        <w:t>instalaciones </w:t>
      </w:r>
      <w:r>
        <w:rPr>
          <w:color w:val="231F20"/>
          <w:w w:val="115"/>
          <w:sz w:val="20"/>
        </w:rPr>
        <w:t>y </w:t>
      </w:r>
      <w:r>
        <w:rPr>
          <w:color w:val="231F20"/>
          <w:spacing w:val="-4"/>
          <w:w w:val="115"/>
          <w:sz w:val="20"/>
        </w:rPr>
        <w:t>equipos </w:t>
      </w:r>
      <w:r>
        <w:rPr>
          <w:color w:val="231F20"/>
          <w:spacing w:val="-3"/>
          <w:w w:val="115"/>
          <w:sz w:val="20"/>
        </w:rPr>
        <w:t>como </w:t>
      </w:r>
      <w:r>
        <w:rPr>
          <w:color w:val="231F20"/>
          <w:spacing w:val="-4"/>
          <w:w w:val="115"/>
          <w:sz w:val="20"/>
        </w:rPr>
        <w:t>primer factor </w:t>
      </w:r>
      <w:r>
        <w:rPr>
          <w:color w:val="231F20"/>
          <w:w w:val="115"/>
          <w:sz w:val="20"/>
        </w:rPr>
        <w:t>de </w:t>
      </w:r>
      <w:r>
        <w:rPr>
          <w:color w:val="231F20"/>
          <w:spacing w:val="-4"/>
          <w:w w:val="115"/>
          <w:sz w:val="20"/>
        </w:rPr>
        <w:t>prevención </w:t>
      </w:r>
      <w:r>
        <w:rPr>
          <w:color w:val="231F20"/>
          <w:w w:val="115"/>
          <w:sz w:val="20"/>
        </w:rPr>
        <w:t>de</w:t>
      </w:r>
      <w:r>
        <w:rPr>
          <w:color w:val="231F20"/>
          <w:spacing w:val="13"/>
          <w:w w:val="115"/>
          <w:sz w:val="20"/>
        </w:rPr>
        <w:t> </w:t>
      </w:r>
      <w:r>
        <w:rPr>
          <w:color w:val="231F20"/>
          <w:spacing w:val="-4"/>
          <w:w w:val="115"/>
          <w:sz w:val="20"/>
        </w:rPr>
        <w:t>riesgos.</w:t>
      </w:r>
    </w:p>
    <w:p>
      <w:pPr>
        <w:pStyle w:val="BodyText"/>
        <w:spacing w:line="326" w:lineRule="auto" w:before="98"/>
        <w:ind w:left="810" w:right="3233" w:firstLine="0"/>
      </w:pPr>
      <w:r>
        <w:rPr>
          <w:color w:val="231F20"/>
          <w:w w:val="115"/>
        </w:rPr>
        <w:t>Duración: 165 horas. Contenidos básicos:</w:t>
      </w:r>
    </w:p>
    <w:p>
      <w:pPr>
        <w:pStyle w:val="BodyText"/>
        <w:spacing w:line="200" w:lineRule="exact"/>
        <w:ind w:left="810" w:firstLine="0"/>
      </w:pPr>
      <w:r>
        <w:rPr>
          <w:color w:val="231F20"/>
          <w:w w:val="115"/>
        </w:rPr>
        <w:t>Interpretación de documentación técnica:</w:t>
      </w:r>
    </w:p>
    <w:p>
      <w:pPr>
        <w:pStyle w:val="BodyText"/>
        <w:spacing w:line="201" w:lineRule="auto" w:before="75"/>
        <w:ind w:left="810" w:right="2522" w:firstLine="0"/>
      </w:pPr>
      <w:r>
        <w:rPr>
          <w:color w:val="231F20"/>
          <w:w w:val="115"/>
        </w:rPr>
        <w:t>Memoria técnica. Certificado de la</w:t>
      </w:r>
      <w:r>
        <w:rPr>
          <w:color w:val="231F20"/>
          <w:spacing w:val="28"/>
          <w:w w:val="115"/>
        </w:rPr>
        <w:t> </w:t>
      </w:r>
      <w:r>
        <w:rPr>
          <w:color w:val="231F20"/>
          <w:spacing w:val="-2"/>
          <w:w w:val="115"/>
        </w:rPr>
        <w:t>instalación.</w:t>
      </w:r>
    </w:p>
    <w:p>
      <w:pPr>
        <w:pStyle w:val="BodyText"/>
        <w:spacing w:line="199" w:lineRule="auto" w:before="1"/>
        <w:ind w:left="469" w:right="111"/>
        <w:jc w:val="both"/>
      </w:pPr>
      <w:r>
        <w:rPr>
          <w:color w:val="231F20"/>
          <w:w w:val="115"/>
        </w:rPr>
        <w:t>Elaboración de documentos de instrucciones genera- les de uso y mantenimiento.</w:t>
      </w:r>
    </w:p>
    <w:p>
      <w:pPr>
        <w:pStyle w:val="BodyText"/>
        <w:spacing w:line="194" w:lineRule="exact"/>
        <w:ind w:left="810" w:firstLine="0"/>
      </w:pPr>
      <w:r>
        <w:rPr>
          <w:color w:val="231F20"/>
          <w:w w:val="115"/>
        </w:rPr>
        <w:t>Secuencia de operaciones y control de tiempo.</w:t>
      </w:r>
    </w:p>
    <w:p>
      <w:pPr>
        <w:pStyle w:val="BodyText"/>
        <w:spacing w:line="199" w:lineRule="auto" w:before="12"/>
        <w:ind w:left="469" w:right="111"/>
        <w:jc w:val="both"/>
      </w:pPr>
      <w:r>
        <w:rPr>
          <w:color w:val="231F20"/>
          <w:w w:val="115"/>
        </w:rPr>
        <w:t>Aplicación de programas informáticos de cálculo y configuración de las instalaciones.</w:t>
      </w:r>
    </w:p>
    <w:p>
      <w:pPr>
        <w:pStyle w:val="BodyText"/>
        <w:spacing w:before="98"/>
        <w:ind w:left="810" w:firstLine="0"/>
      </w:pPr>
      <w:r>
        <w:rPr>
          <w:color w:val="231F20"/>
          <w:w w:val="115"/>
        </w:rPr>
        <w:t>Dibujo técnico aplicado:</w:t>
      </w:r>
    </w:p>
    <w:p>
      <w:pPr>
        <w:pStyle w:val="BodyText"/>
        <w:spacing w:line="199" w:lineRule="auto" w:before="77"/>
        <w:ind w:left="469" w:right="111"/>
        <w:jc w:val="both"/>
      </w:pPr>
      <w:r>
        <w:rPr>
          <w:color w:val="231F20"/>
          <w:w w:val="115"/>
        </w:rPr>
        <w:t>Simbología normalizada de representación de piezas aplicadas a la mecanización de cuadros y canalizaciones.</w:t>
      </w:r>
    </w:p>
    <w:p>
      <w:pPr>
        <w:pStyle w:val="BodyText"/>
        <w:spacing w:line="194" w:lineRule="exact"/>
        <w:ind w:left="810" w:firstLine="0"/>
      </w:pPr>
      <w:r>
        <w:rPr>
          <w:color w:val="231F20"/>
          <w:w w:val="120"/>
        </w:rPr>
        <w:t>Escalas.</w:t>
      </w:r>
    </w:p>
    <w:p>
      <w:pPr>
        <w:pStyle w:val="BodyText"/>
        <w:spacing w:line="199" w:lineRule="auto" w:before="12"/>
        <w:ind w:left="469" w:right="111"/>
        <w:jc w:val="both"/>
      </w:pPr>
      <w:r>
        <w:rPr>
          <w:color w:val="231F20"/>
          <w:w w:val="120"/>
        </w:rPr>
        <w:t>Simbología normalizada y convencionalismos de representación en las instalaciones de automatismos.</w:t>
      </w:r>
    </w:p>
    <w:p>
      <w:pPr>
        <w:pStyle w:val="BodyText"/>
        <w:tabs>
          <w:tab w:pos="1725" w:val="left" w:leader="none"/>
          <w:tab w:pos="2118" w:val="left" w:leader="none"/>
          <w:tab w:pos="3367" w:val="left" w:leader="none"/>
          <w:tab w:pos="4549" w:val="left" w:leader="none"/>
        </w:tabs>
        <w:spacing w:line="194" w:lineRule="exact"/>
        <w:ind w:left="810" w:firstLine="0"/>
      </w:pPr>
      <w:r>
        <w:rPr>
          <w:color w:val="231F20"/>
          <w:w w:val="120"/>
        </w:rPr>
        <w:t>Planos</w:t>
        <w:tab/>
        <w:t>y</w:t>
        <w:tab/>
        <w:t>esquemas</w:t>
        <w:tab/>
        <w:t>eléctricos</w:t>
        <w:tab/>
        <w:t>normalizados.</w:t>
      </w:r>
    </w:p>
    <w:p>
      <w:pPr>
        <w:pStyle w:val="BodyText"/>
        <w:spacing w:line="204" w:lineRule="exact"/>
        <w:ind w:left="469" w:firstLine="0"/>
      </w:pPr>
      <w:r>
        <w:rPr>
          <w:color w:val="231F20"/>
          <w:w w:val="120"/>
        </w:rPr>
        <w:t>Tipología.</w:t>
      </w:r>
    </w:p>
    <w:p>
      <w:pPr>
        <w:pStyle w:val="BodyText"/>
        <w:spacing w:line="199" w:lineRule="auto" w:before="12"/>
        <w:ind w:left="469" w:right="111"/>
        <w:jc w:val="both"/>
      </w:pPr>
      <w:r>
        <w:rPr>
          <w:color w:val="231F20"/>
          <w:w w:val="115"/>
        </w:rPr>
        <w:t>Interpretación de esquemas eléctricos de las instala- ciones de automatismos.</w:t>
      </w:r>
    </w:p>
    <w:p>
      <w:pPr>
        <w:spacing w:after="0" w:line="199" w:lineRule="auto"/>
        <w:jc w:val="both"/>
        <w:sectPr>
          <w:pgSz w:w="13330" w:h="17860"/>
          <w:pgMar w:header="1320" w:footer="0" w:top="1720" w:bottom="280" w:left="680" w:right="680"/>
          <w:cols w:num="2" w:equalWidth="0">
            <w:col w:w="5926" w:space="40"/>
            <w:col w:w="6004"/>
          </w:cols>
        </w:sectPr>
      </w:pPr>
    </w:p>
    <w:p>
      <w:pPr>
        <w:pStyle w:val="BodyText"/>
        <w:spacing w:line="204" w:lineRule="auto" w:before="121"/>
        <w:ind w:right="30"/>
      </w:pPr>
      <w:r>
        <w:rPr>
          <w:color w:val="231F20"/>
          <w:w w:val="115"/>
        </w:rPr>
        <w:t>Aplicación de programas informáticos de dibujo téc- nico.</w:t>
      </w:r>
    </w:p>
    <w:p>
      <w:pPr>
        <w:pStyle w:val="BodyText"/>
        <w:spacing w:line="290" w:lineRule="atLeast" w:before="55"/>
        <w:ind w:left="454" w:right="49" w:firstLine="0"/>
      </w:pPr>
      <w:r>
        <w:rPr>
          <w:color w:val="231F20"/>
          <w:w w:val="115"/>
        </w:rPr>
        <w:t>Mecanización de cuadros  y  canalizaciones: Materiales característicos para mecanización de cua-</w:t>
      </w:r>
    </w:p>
    <w:p>
      <w:pPr>
        <w:pStyle w:val="BodyText"/>
        <w:spacing w:line="194" w:lineRule="exact"/>
        <w:ind w:firstLine="0"/>
      </w:pPr>
      <w:r>
        <w:rPr>
          <w:color w:val="231F20"/>
          <w:w w:val="120"/>
        </w:rPr>
        <w:t>dros y canalizaciones.</w:t>
      </w:r>
    </w:p>
    <w:p>
      <w:pPr>
        <w:pStyle w:val="BodyText"/>
        <w:spacing w:line="204" w:lineRule="auto" w:before="11"/>
        <w:ind w:right="30"/>
      </w:pPr>
      <w:r>
        <w:rPr>
          <w:color w:val="231F20"/>
          <w:w w:val="120"/>
        </w:rPr>
        <w:t>Clasificación,</w:t>
      </w:r>
      <w:r>
        <w:rPr>
          <w:color w:val="231F20"/>
          <w:spacing w:val="-28"/>
          <w:w w:val="120"/>
        </w:rPr>
        <w:t> </w:t>
      </w:r>
      <w:r>
        <w:rPr>
          <w:color w:val="231F20"/>
          <w:w w:val="120"/>
        </w:rPr>
        <w:t>elección</w:t>
      </w:r>
      <w:r>
        <w:rPr>
          <w:color w:val="231F20"/>
          <w:spacing w:val="-27"/>
          <w:w w:val="120"/>
        </w:rPr>
        <w:t> </w:t>
      </w:r>
      <w:r>
        <w:rPr>
          <w:color w:val="231F20"/>
          <w:w w:val="120"/>
        </w:rPr>
        <w:t>y</w:t>
      </w:r>
      <w:r>
        <w:rPr>
          <w:color w:val="231F20"/>
          <w:spacing w:val="-27"/>
          <w:w w:val="120"/>
        </w:rPr>
        <w:t> </w:t>
      </w:r>
      <w:r>
        <w:rPr>
          <w:color w:val="231F20"/>
          <w:w w:val="120"/>
        </w:rPr>
        <w:t>utilización</w:t>
      </w:r>
      <w:r>
        <w:rPr>
          <w:color w:val="231F20"/>
          <w:spacing w:val="-27"/>
          <w:w w:val="120"/>
        </w:rPr>
        <w:t> </w:t>
      </w:r>
      <w:r>
        <w:rPr>
          <w:color w:val="231F20"/>
          <w:w w:val="120"/>
        </w:rPr>
        <w:t>de</w:t>
      </w:r>
      <w:r>
        <w:rPr>
          <w:color w:val="231F20"/>
          <w:spacing w:val="-28"/>
          <w:w w:val="120"/>
        </w:rPr>
        <w:t> </w:t>
      </w:r>
      <w:r>
        <w:rPr>
          <w:color w:val="231F20"/>
          <w:w w:val="120"/>
        </w:rPr>
        <w:t>equipos</w:t>
      </w:r>
      <w:r>
        <w:rPr>
          <w:color w:val="231F20"/>
          <w:spacing w:val="-27"/>
          <w:w w:val="120"/>
        </w:rPr>
        <w:t> </w:t>
      </w:r>
      <w:r>
        <w:rPr>
          <w:color w:val="231F20"/>
          <w:w w:val="120"/>
        </w:rPr>
        <w:t>y</w:t>
      </w:r>
      <w:r>
        <w:rPr>
          <w:color w:val="231F20"/>
          <w:spacing w:val="-27"/>
          <w:w w:val="120"/>
        </w:rPr>
        <w:t> </w:t>
      </w:r>
      <w:r>
        <w:rPr>
          <w:color w:val="231F20"/>
          <w:spacing w:val="-3"/>
          <w:w w:val="120"/>
        </w:rPr>
        <w:t>herra- </w:t>
      </w:r>
      <w:r>
        <w:rPr>
          <w:color w:val="231F20"/>
          <w:w w:val="120"/>
        </w:rPr>
        <w:t>mientas de</w:t>
      </w:r>
      <w:r>
        <w:rPr>
          <w:color w:val="231F20"/>
          <w:spacing w:val="-1"/>
          <w:w w:val="120"/>
        </w:rPr>
        <w:t> </w:t>
      </w:r>
      <w:r>
        <w:rPr>
          <w:color w:val="231F20"/>
          <w:w w:val="120"/>
        </w:rPr>
        <w:t>mecanizado.</w:t>
      </w:r>
    </w:p>
    <w:p>
      <w:pPr>
        <w:pStyle w:val="BodyText"/>
        <w:spacing w:line="217" w:lineRule="exact"/>
        <w:ind w:left="454" w:firstLine="0"/>
      </w:pPr>
      <w:r>
        <w:rPr>
          <w:color w:val="231F20"/>
          <w:w w:val="120"/>
        </w:rPr>
        <w:t>Normativa y reglamentación.</w:t>
      </w:r>
    </w:p>
    <w:p>
      <w:pPr>
        <w:pStyle w:val="BodyText"/>
        <w:spacing w:before="92"/>
        <w:ind w:left="454" w:firstLine="0"/>
      </w:pPr>
      <w:r>
        <w:rPr>
          <w:color w:val="231F20"/>
          <w:w w:val="115"/>
        </w:rPr>
        <w:t>Instalaciones básicas de automatismos industriales:</w:t>
      </w:r>
    </w:p>
    <w:p>
      <w:pPr>
        <w:pStyle w:val="BodyText"/>
        <w:spacing w:line="204" w:lineRule="auto" w:before="78"/>
        <w:ind w:left="454" w:right="30" w:firstLine="0"/>
      </w:pPr>
      <w:r>
        <w:rPr>
          <w:color w:val="231F20"/>
          <w:w w:val="115"/>
        </w:rPr>
        <w:t>Características de las instalaciones de automatismos. Tipos de sensores. Características y aplicaciones.</w:t>
      </w:r>
    </w:p>
    <w:p>
      <w:pPr>
        <w:pStyle w:val="BodyText"/>
        <w:spacing w:line="204" w:lineRule="auto" w:before="2"/>
        <w:ind w:right="30"/>
      </w:pPr>
      <w:r>
        <w:rPr>
          <w:color w:val="231F20"/>
          <w:w w:val="115"/>
        </w:rPr>
        <w:t>Actuadores: relés, pulsadores y detectores, entre otros.</w:t>
      </w:r>
    </w:p>
    <w:p>
      <w:pPr>
        <w:pStyle w:val="BodyText"/>
        <w:spacing w:line="204" w:lineRule="auto" w:before="130"/>
        <w:ind w:right="49"/>
      </w:pPr>
      <w:r>
        <w:rPr>
          <w:color w:val="231F20"/>
          <w:w w:val="115"/>
        </w:rPr>
        <w:t>Instalaciones de automatismos industriales aplicados a pequeños</w:t>
      </w:r>
      <w:r>
        <w:rPr>
          <w:color w:val="231F20"/>
          <w:spacing w:val="6"/>
          <w:w w:val="115"/>
        </w:rPr>
        <w:t> </w:t>
      </w:r>
      <w:r>
        <w:rPr>
          <w:color w:val="231F20"/>
          <w:w w:val="115"/>
        </w:rPr>
        <w:t>motores:</w:t>
      </w:r>
    </w:p>
    <w:p>
      <w:pPr>
        <w:pStyle w:val="BodyText"/>
        <w:spacing w:line="204" w:lineRule="auto" w:before="87"/>
        <w:ind w:right="30"/>
      </w:pPr>
      <w:r>
        <w:rPr>
          <w:color w:val="231F20"/>
          <w:w w:val="115"/>
        </w:rPr>
        <w:t>Control de potencia: arranque y maniobra de motores (monofásicos y trifásicos).</w:t>
      </w:r>
    </w:p>
    <w:p>
      <w:pPr>
        <w:pStyle w:val="BodyText"/>
        <w:spacing w:line="204" w:lineRule="auto" w:before="2"/>
        <w:ind w:left="454" w:right="30" w:firstLine="0"/>
      </w:pPr>
      <w:r>
        <w:rPr>
          <w:color w:val="231F20"/>
          <w:w w:val="115"/>
        </w:rPr>
        <w:t>Protecciones contra cortocircuitos y sobrecargas. Arrancadores y variadores de velocidad electrónicos.</w:t>
      </w:r>
    </w:p>
    <w:p>
      <w:pPr>
        <w:pStyle w:val="BodyText"/>
        <w:spacing w:line="204" w:lineRule="auto" w:before="129"/>
        <w:ind w:right="30"/>
      </w:pPr>
      <w:r>
        <w:rPr>
          <w:color w:val="231F20"/>
          <w:w w:val="115"/>
        </w:rPr>
        <w:t>Montaje de instalaciones electrotécnicas automatiza- das:</w:t>
      </w:r>
    </w:p>
    <w:p>
      <w:pPr>
        <w:pStyle w:val="BodyText"/>
        <w:spacing w:line="290" w:lineRule="atLeast" w:before="13"/>
        <w:ind w:left="454" w:right="30" w:firstLine="0"/>
      </w:pPr>
      <w:r>
        <w:rPr>
          <w:color w:val="231F20"/>
          <w:w w:val="115"/>
        </w:rPr>
        <w:t>Montaje de las instalaciones de automatismos. Circuitos de fuerza.</w:t>
      </w:r>
    </w:p>
    <w:p>
      <w:pPr>
        <w:pStyle w:val="BodyText"/>
        <w:spacing w:line="212" w:lineRule="exact"/>
        <w:ind w:left="454" w:firstLine="0"/>
      </w:pPr>
      <w:r>
        <w:rPr>
          <w:color w:val="231F20"/>
          <w:w w:val="115"/>
        </w:rPr>
        <w:t>Circuitos de mando.</w:t>
      </w:r>
    </w:p>
    <w:p>
      <w:pPr>
        <w:pStyle w:val="BodyText"/>
        <w:spacing w:line="204" w:lineRule="auto" w:before="121"/>
        <w:ind w:right="37"/>
      </w:pPr>
      <w:r>
        <w:rPr>
          <w:color w:val="231F20"/>
          <w:w w:val="115"/>
        </w:rPr>
        <w:t>Montaje de armarios, cuadros eléctricos y canalizacio- nes.</w:t>
      </w:r>
    </w:p>
    <w:p>
      <w:pPr>
        <w:pStyle w:val="BodyText"/>
        <w:spacing w:line="204" w:lineRule="auto" w:before="1"/>
        <w:ind w:right="30"/>
      </w:pPr>
      <w:r>
        <w:rPr>
          <w:color w:val="231F20"/>
          <w:w w:val="115"/>
        </w:rPr>
        <w:t>Montaje de sensores y detectores, elementos de con- trol y actuadores, entre otros.</w:t>
      </w:r>
    </w:p>
    <w:p>
      <w:pPr>
        <w:pStyle w:val="BodyText"/>
        <w:spacing w:line="204" w:lineRule="auto" w:before="2"/>
        <w:ind w:right="38"/>
        <w:jc w:val="both"/>
      </w:pPr>
      <w:r>
        <w:rPr>
          <w:color w:val="231F20"/>
          <w:w w:val="115"/>
        </w:rPr>
        <w:t>Preparación, mecanizado y ejecución de cuadros o envolventes, canalizaciones, cables, terminales, y conexionado.</w:t>
      </w:r>
    </w:p>
    <w:p>
      <w:pPr>
        <w:pStyle w:val="BodyText"/>
        <w:spacing w:line="204" w:lineRule="auto" w:before="131"/>
        <w:ind w:right="30"/>
      </w:pPr>
      <w:r>
        <w:rPr>
          <w:color w:val="231F20"/>
          <w:w w:val="115"/>
        </w:rPr>
        <w:t>Averías características de instalaciones de automatis- mos:</w:t>
      </w:r>
    </w:p>
    <w:p>
      <w:pPr>
        <w:pStyle w:val="BodyText"/>
        <w:spacing w:line="204" w:lineRule="auto" w:before="87"/>
        <w:ind w:right="49"/>
      </w:pPr>
      <w:r>
        <w:rPr>
          <w:color w:val="231F20"/>
          <w:w w:val="115"/>
        </w:rPr>
        <w:t>Tipología de averías características en  instalaciones de automatismos.</w:t>
      </w:r>
    </w:p>
    <w:p>
      <w:pPr>
        <w:pStyle w:val="BodyText"/>
        <w:spacing w:line="217" w:lineRule="exact"/>
        <w:ind w:left="454" w:firstLine="0"/>
      </w:pPr>
      <w:r>
        <w:rPr>
          <w:color w:val="231F20"/>
          <w:w w:val="120"/>
        </w:rPr>
        <w:t>Análisis de síntomas. Sistemas empleados.</w:t>
      </w:r>
    </w:p>
    <w:p>
      <w:pPr>
        <w:pStyle w:val="BodyText"/>
        <w:spacing w:line="204" w:lineRule="auto" w:before="121"/>
        <w:ind w:right="27"/>
      </w:pPr>
      <w:r>
        <w:rPr>
          <w:color w:val="231F20"/>
          <w:w w:val="115"/>
        </w:rPr>
        <w:t>Mantenimiento y reparación de instalaciones de auto- matismos industriales:</w:t>
      </w:r>
    </w:p>
    <w:p>
      <w:pPr>
        <w:pStyle w:val="BodyText"/>
        <w:spacing w:line="204" w:lineRule="auto" w:before="87"/>
        <w:ind w:right="30"/>
      </w:pPr>
      <w:r>
        <w:rPr>
          <w:color w:val="231F20"/>
          <w:w w:val="115"/>
        </w:rPr>
        <w:t>Tipos de mantenimientos empleados en instalaciones de automatismos industriales.</w:t>
      </w:r>
    </w:p>
    <w:p>
      <w:pPr>
        <w:pStyle w:val="BodyText"/>
        <w:spacing w:line="204" w:lineRule="auto" w:before="1"/>
        <w:ind w:left="454" w:right="1147" w:firstLine="0"/>
      </w:pPr>
      <w:r>
        <w:rPr>
          <w:color w:val="231F20"/>
          <w:w w:val="115"/>
        </w:rPr>
        <w:t>Diagnóstico y localización de averías. Reparación de averías. Equipos utilizados.</w:t>
      </w:r>
    </w:p>
    <w:p>
      <w:pPr>
        <w:pStyle w:val="BodyText"/>
        <w:spacing w:line="204" w:lineRule="auto" w:before="2"/>
        <w:ind w:right="30"/>
      </w:pPr>
      <w:r>
        <w:rPr>
          <w:color w:val="231F20"/>
          <w:w w:val="115"/>
        </w:rPr>
        <w:t>Medidas de protección y seguridad en manteni- miento.</w:t>
      </w:r>
    </w:p>
    <w:p>
      <w:pPr>
        <w:pStyle w:val="BodyText"/>
        <w:spacing w:line="290" w:lineRule="atLeast" w:before="55"/>
        <w:ind w:left="454" w:right="30" w:firstLine="0"/>
      </w:pPr>
      <w:r>
        <w:rPr>
          <w:color w:val="231F20"/>
          <w:w w:val="115"/>
        </w:rPr>
        <w:t>Automatización con autómatas programables: Estructura y características de los autómatas progra-</w:t>
      </w:r>
    </w:p>
    <w:p>
      <w:pPr>
        <w:pStyle w:val="BodyText"/>
        <w:spacing w:line="194" w:lineRule="exact"/>
        <w:ind w:firstLine="0"/>
      </w:pPr>
      <w:r>
        <w:rPr>
          <w:color w:val="231F20"/>
          <w:w w:val="115"/>
        </w:rPr>
        <w:t>mables.</w:t>
      </w:r>
    </w:p>
    <w:p>
      <w:pPr>
        <w:pStyle w:val="BodyText"/>
        <w:spacing w:line="204" w:lineRule="auto" w:before="11"/>
        <w:ind w:left="454" w:right="456" w:firstLine="0"/>
      </w:pPr>
      <w:r>
        <w:rPr>
          <w:color w:val="231F20"/>
          <w:w w:val="120"/>
        </w:rPr>
        <w:t>Entradas y salidas digitales y analógicas. Montaje</w:t>
      </w:r>
      <w:r>
        <w:rPr>
          <w:color w:val="231F20"/>
          <w:spacing w:val="-26"/>
          <w:w w:val="120"/>
        </w:rPr>
        <w:t> </w:t>
      </w:r>
      <w:r>
        <w:rPr>
          <w:color w:val="231F20"/>
          <w:w w:val="120"/>
        </w:rPr>
        <w:t>y</w:t>
      </w:r>
      <w:r>
        <w:rPr>
          <w:color w:val="231F20"/>
          <w:spacing w:val="-26"/>
          <w:w w:val="120"/>
        </w:rPr>
        <w:t> </w:t>
      </w:r>
      <w:r>
        <w:rPr>
          <w:color w:val="231F20"/>
          <w:w w:val="120"/>
        </w:rPr>
        <w:t>conexión</w:t>
      </w:r>
      <w:r>
        <w:rPr>
          <w:color w:val="231F20"/>
          <w:spacing w:val="-26"/>
          <w:w w:val="120"/>
        </w:rPr>
        <w:t> </w:t>
      </w:r>
      <w:r>
        <w:rPr>
          <w:color w:val="231F20"/>
          <w:w w:val="120"/>
        </w:rPr>
        <w:t>de</w:t>
      </w:r>
      <w:r>
        <w:rPr>
          <w:color w:val="231F20"/>
          <w:spacing w:val="-26"/>
          <w:w w:val="120"/>
        </w:rPr>
        <w:t> </w:t>
      </w:r>
      <w:r>
        <w:rPr>
          <w:color w:val="231F20"/>
          <w:w w:val="120"/>
        </w:rPr>
        <w:t>autómatas</w:t>
      </w:r>
      <w:r>
        <w:rPr>
          <w:color w:val="231F20"/>
          <w:spacing w:val="-26"/>
          <w:w w:val="120"/>
        </w:rPr>
        <w:t> </w:t>
      </w:r>
      <w:r>
        <w:rPr>
          <w:color w:val="231F20"/>
          <w:spacing w:val="-2"/>
          <w:w w:val="120"/>
        </w:rPr>
        <w:t>programables. </w:t>
      </w:r>
      <w:r>
        <w:rPr>
          <w:color w:val="231F20"/>
          <w:w w:val="120"/>
        </w:rPr>
        <w:t>Programación básica de</w:t>
      </w:r>
      <w:r>
        <w:rPr>
          <w:color w:val="231F20"/>
          <w:spacing w:val="-9"/>
          <w:w w:val="120"/>
        </w:rPr>
        <w:t> </w:t>
      </w:r>
      <w:r>
        <w:rPr>
          <w:color w:val="231F20"/>
          <w:w w:val="120"/>
        </w:rPr>
        <w:t>autómatas.</w:t>
      </w:r>
    </w:p>
    <w:p>
      <w:pPr>
        <w:pStyle w:val="BodyText"/>
        <w:spacing w:line="226" w:lineRule="exact" w:before="102"/>
        <w:ind w:left="454" w:firstLine="0"/>
      </w:pPr>
      <w:r>
        <w:rPr>
          <w:color w:val="231F20"/>
          <w:w w:val="115"/>
        </w:rPr>
        <w:t>Prevención de riesgos laborales y protección ambien-</w:t>
      </w:r>
    </w:p>
    <w:p>
      <w:pPr>
        <w:pStyle w:val="BodyText"/>
        <w:spacing w:line="226" w:lineRule="exact"/>
        <w:ind w:firstLine="0"/>
      </w:pPr>
      <w:r>
        <w:rPr>
          <w:color w:val="231F20"/>
          <w:w w:val="110"/>
        </w:rPr>
        <w:t>tal:</w:t>
      </w:r>
    </w:p>
    <w:p>
      <w:pPr>
        <w:pStyle w:val="BodyText"/>
        <w:spacing w:line="226" w:lineRule="exact" w:before="50"/>
        <w:ind w:left="454" w:firstLine="0"/>
      </w:pPr>
      <w:r>
        <w:rPr>
          <w:color w:val="231F20"/>
          <w:w w:val="115"/>
        </w:rPr>
        <w:t>Identificación de riesgos.</w:t>
      </w:r>
    </w:p>
    <w:p>
      <w:pPr>
        <w:pStyle w:val="BodyText"/>
        <w:spacing w:line="204" w:lineRule="auto" w:before="10"/>
        <w:ind w:right="30"/>
      </w:pPr>
      <w:r>
        <w:rPr>
          <w:color w:val="231F20"/>
          <w:w w:val="115"/>
        </w:rPr>
        <w:t>Determinación de las medidas de prevención de ries- gos laborales.</w:t>
      </w:r>
    </w:p>
    <w:p>
      <w:pPr>
        <w:pStyle w:val="BodyText"/>
        <w:spacing w:line="204" w:lineRule="auto" w:before="2"/>
        <w:ind w:right="30"/>
      </w:pPr>
      <w:r>
        <w:rPr>
          <w:color w:val="231F20"/>
          <w:w w:val="115"/>
        </w:rPr>
        <w:t>Prevención de riesgos laborales en los procesos de montaje y mantenimiento.</w:t>
      </w:r>
    </w:p>
    <w:p>
      <w:pPr>
        <w:pStyle w:val="BodyText"/>
        <w:spacing w:line="199" w:lineRule="exact"/>
        <w:ind w:left="454" w:firstLine="0"/>
      </w:pPr>
      <w:r>
        <w:rPr>
          <w:color w:val="231F20"/>
          <w:w w:val="115"/>
        </w:rPr>
        <w:t>Equipos de protección individual.</w:t>
      </w:r>
    </w:p>
    <w:p>
      <w:pPr>
        <w:pStyle w:val="BodyText"/>
        <w:spacing w:line="204" w:lineRule="auto" w:before="11"/>
        <w:ind w:right="30"/>
      </w:pPr>
      <w:r>
        <w:rPr>
          <w:color w:val="231F20"/>
          <w:w w:val="115"/>
        </w:rPr>
        <w:t>Cumplimiento de la normativa de prevención de ries- gos laborales.</w:t>
      </w:r>
    </w:p>
    <w:p>
      <w:pPr>
        <w:pStyle w:val="BodyText"/>
        <w:spacing w:line="217" w:lineRule="exact"/>
        <w:ind w:left="454" w:firstLine="0"/>
      </w:pPr>
      <w:r>
        <w:rPr>
          <w:color w:val="231F20"/>
          <w:spacing w:val="-4"/>
          <w:w w:val="115"/>
        </w:rPr>
        <w:t>Cumplimiento </w:t>
      </w:r>
      <w:r>
        <w:rPr>
          <w:color w:val="231F20"/>
          <w:w w:val="115"/>
        </w:rPr>
        <w:t>de la </w:t>
      </w:r>
      <w:r>
        <w:rPr>
          <w:color w:val="231F20"/>
          <w:spacing w:val="-4"/>
          <w:w w:val="115"/>
        </w:rPr>
        <w:t>normativa </w:t>
      </w:r>
      <w:r>
        <w:rPr>
          <w:color w:val="231F20"/>
          <w:w w:val="115"/>
        </w:rPr>
        <w:t>de </w:t>
      </w:r>
      <w:r>
        <w:rPr>
          <w:color w:val="231F20"/>
          <w:spacing w:val="-4"/>
          <w:w w:val="115"/>
        </w:rPr>
        <w:t>protección ambiental.</w:t>
      </w:r>
    </w:p>
    <w:p>
      <w:pPr>
        <w:pStyle w:val="BodyText"/>
        <w:spacing w:before="90"/>
        <w:ind w:left="454" w:firstLine="0"/>
      </w:pPr>
      <w:r>
        <w:rPr/>
        <w:br w:type="column"/>
      </w:r>
      <w:r>
        <w:rPr>
          <w:color w:val="231F20"/>
          <w:w w:val="115"/>
        </w:rPr>
        <w:t>Orientaciones pedagógicas.</w:t>
      </w:r>
    </w:p>
    <w:p>
      <w:pPr>
        <w:pStyle w:val="BodyText"/>
        <w:spacing w:line="196" w:lineRule="auto" w:before="76"/>
        <w:ind w:right="508"/>
        <w:jc w:val="both"/>
      </w:pPr>
      <w:r>
        <w:rPr>
          <w:color w:val="231F20"/>
          <w:w w:val="115"/>
        </w:rPr>
        <w:t>Este módulo profesional contiene la formación nece- saria para desempeñar la función de montaje y manteni- miento de instalaciones de automatismos en pequeñas industrias.</w:t>
      </w:r>
    </w:p>
    <w:p>
      <w:pPr>
        <w:pStyle w:val="BodyText"/>
        <w:spacing w:line="196" w:lineRule="auto" w:before="1"/>
        <w:ind w:right="502"/>
      </w:pPr>
      <w:r>
        <w:rPr>
          <w:color w:val="231F20"/>
          <w:w w:val="115"/>
        </w:rPr>
        <w:t>La definición de estas funciones incluye aspectos como:</w:t>
      </w:r>
    </w:p>
    <w:p>
      <w:pPr>
        <w:pStyle w:val="BodyText"/>
        <w:spacing w:line="196" w:lineRule="auto" w:before="86"/>
        <w:ind w:right="432"/>
      </w:pPr>
      <w:r>
        <w:rPr>
          <w:color w:val="231F20"/>
          <w:w w:val="115"/>
        </w:rPr>
        <w:t>La interpretación y representación de esquemas de automatización.</w:t>
      </w:r>
    </w:p>
    <w:p>
      <w:pPr>
        <w:pStyle w:val="BodyText"/>
        <w:spacing w:line="196" w:lineRule="auto"/>
        <w:ind w:left="454" w:right="1465" w:firstLine="0"/>
      </w:pPr>
      <w:r>
        <w:rPr>
          <w:color w:val="231F20"/>
          <w:w w:val="120"/>
        </w:rPr>
        <w:t>El</w:t>
      </w:r>
      <w:r>
        <w:rPr>
          <w:color w:val="231F20"/>
          <w:spacing w:val="-20"/>
          <w:w w:val="120"/>
        </w:rPr>
        <w:t> </w:t>
      </w:r>
      <w:r>
        <w:rPr>
          <w:color w:val="231F20"/>
          <w:w w:val="120"/>
        </w:rPr>
        <w:t>mecanizado</w:t>
      </w:r>
      <w:r>
        <w:rPr>
          <w:color w:val="231F20"/>
          <w:spacing w:val="-19"/>
          <w:w w:val="120"/>
        </w:rPr>
        <w:t> </w:t>
      </w:r>
      <w:r>
        <w:rPr>
          <w:color w:val="231F20"/>
          <w:w w:val="120"/>
        </w:rPr>
        <w:t>de</w:t>
      </w:r>
      <w:r>
        <w:rPr>
          <w:color w:val="231F20"/>
          <w:spacing w:val="-20"/>
          <w:w w:val="120"/>
        </w:rPr>
        <w:t> </w:t>
      </w:r>
      <w:r>
        <w:rPr>
          <w:color w:val="231F20"/>
          <w:w w:val="120"/>
        </w:rPr>
        <w:t>cuadros</w:t>
      </w:r>
      <w:r>
        <w:rPr>
          <w:color w:val="231F20"/>
          <w:spacing w:val="-19"/>
          <w:w w:val="120"/>
        </w:rPr>
        <w:t> </w:t>
      </w:r>
      <w:r>
        <w:rPr>
          <w:color w:val="231F20"/>
          <w:w w:val="120"/>
        </w:rPr>
        <w:t>y</w:t>
      </w:r>
      <w:r>
        <w:rPr>
          <w:color w:val="231F20"/>
          <w:spacing w:val="-19"/>
          <w:w w:val="120"/>
        </w:rPr>
        <w:t> </w:t>
      </w:r>
      <w:r>
        <w:rPr>
          <w:color w:val="231F20"/>
          <w:w w:val="120"/>
        </w:rPr>
        <w:t>canalizaciones. La medición de magnitudes</w:t>
      </w:r>
      <w:r>
        <w:rPr>
          <w:color w:val="231F20"/>
          <w:spacing w:val="-26"/>
          <w:w w:val="120"/>
        </w:rPr>
        <w:t> </w:t>
      </w:r>
      <w:r>
        <w:rPr>
          <w:color w:val="231F20"/>
          <w:w w:val="120"/>
        </w:rPr>
        <w:t>eléctricas.</w:t>
      </w:r>
    </w:p>
    <w:p>
      <w:pPr>
        <w:pStyle w:val="BodyText"/>
        <w:spacing w:line="196" w:lineRule="auto"/>
        <w:ind w:right="432"/>
      </w:pPr>
      <w:r>
        <w:rPr>
          <w:color w:val="231F20"/>
          <w:w w:val="120"/>
        </w:rPr>
        <w:t>El montaje de cuadros y sistemas eléctricos asocia- dos.</w:t>
      </w:r>
    </w:p>
    <w:p>
      <w:pPr>
        <w:pStyle w:val="BodyText"/>
        <w:spacing w:line="196" w:lineRule="auto" w:before="1"/>
        <w:ind w:right="432"/>
      </w:pPr>
      <w:r>
        <w:rPr>
          <w:color w:val="231F20"/>
          <w:w w:val="115"/>
        </w:rPr>
        <w:t>El montaje de instalaciones para el arranque, manio- bras y control de pequeños motores eléctricos.</w:t>
      </w:r>
    </w:p>
    <w:p>
      <w:pPr>
        <w:pStyle w:val="BodyText"/>
        <w:spacing w:line="196" w:lineRule="auto"/>
        <w:ind w:left="454" w:right="432" w:firstLine="0"/>
      </w:pPr>
      <w:r>
        <w:rPr>
          <w:color w:val="231F20"/>
          <w:w w:val="115"/>
        </w:rPr>
        <w:t>El montaje de sistemas con autómatas programables. La programación de los autómatas programables.</w:t>
      </w:r>
    </w:p>
    <w:p>
      <w:pPr>
        <w:pStyle w:val="BodyText"/>
        <w:spacing w:line="188" w:lineRule="exact"/>
        <w:ind w:left="454" w:firstLine="0"/>
      </w:pPr>
      <w:r>
        <w:rPr>
          <w:color w:val="231F20"/>
          <w:w w:val="120"/>
        </w:rPr>
        <w:t>La verificación y modificación de los programas.</w:t>
      </w:r>
    </w:p>
    <w:p>
      <w:pPr>
        <w:pStyle w:val="BodyText"/>
        <w:spacing w:line="196" w:lineRule="auto" w:before="13"/>
        <w:ind w:right="432"/>
      </w:pPr>
      <w:r>
        <w:rPr>
          <w:color w:val="231F20"/>
          <w:w w:val="115"/>
        </w:rPr>
        <w:t>La verificación de los parámetros de regulación y control.</w:t>
      </w:r>
    </w:p>
    <w:p>
      <w:pPr>
        <w:pStyle w:val="BodyText"/>
        <w:spacing w:line="196" w:lineRule="auto" w:before="128"/>
        <w:ind w:right="508"/>
      </w:pPr>
      <w:r>
        <w:rPr>
          <w:color w:val="231F20"/>
          <w:w w:val="115"/>
        </w:rPr>
        <w:t>Las actividades profesionales asociadas a esta fun- ción se aplican en:</w:t>
      </w:r>
    </w:p>
    <w:p>
      <w:pPr>
        <w:pStyle w:val="BodyText"/>
        <w:spacing w:line="196" w:lineRule="auto" w:before="85"/>
        <w:ind w:right="432"/>
      </w:pPr>
      <w:r>
        <w:rPr>
          <w:color w:val="231F20"/>
          <w:w w:val="115"/>
        </w:rPr>
        <w:t>Instalación y montaje de cuadros y periféricos de automatismos industriales.</w:t>
      </w:r>
    </w:p>
    <w:p>
      <w:pPr>
        <w:pStyle w:val="BodyText"/>
        <w:spacing w:line="196" w:lineRule="auto" w:before="1"/>
        <w:ind w:right="432"/>
      </w:pPr>
      <w:r>
        <w:rPr>
          <w:color w:val="231F20"/>
          <w:w w:val="115"/>
        </w:rPr>
        <w:t>Mantenimiento de instalaciones de automatismos industriales.</w:t>
      </w:r>
    </w:p>
    <w:p>
      <w:pPr>
        <w:pStyle w:val="BodyText"/>
        <w:spacing w:line="210" w:lineRule="exact"/>
        <w:ind w:left="454" w:firstLine="0"/>
      </w:pPr>
      <w:r>
        <w:rPr>
          <w:color w:val="231F20"/>
          <w:w w:val="115"/>
        </w:rPr>
        <w:t>Regulación y control de sistemas automatizados.</w:t>
      </w:r>
    </w:p>
    <w:p>
      <w:pPr>
        <w:pStyle w:val="BodyText"/>
        <w:spacing w:line="196" w:lineRule="auto" w:before="118"/>
        <w:ind w:right="441"/>
      </w:pPr>
      <w:r>
        <w:rPr>
          <w:color w:val="231F20"/>
          <w:w w:val="115"/>
        </w:rPr>
        <w:t>La formación del módulo contribuye a alcanzar los objetivos generales a), b), c), d), e), f), g), i), j), l), m), n), ñ),</w:t>
      </w:r>
    </w:p>
    <w:p>
      <w:pPr>
        <w:pStyle w:val="ListParagraph"/>
        <w:numPr>
          <w:ilvl w:val="0"/>
          <w:numId w:val="33"/>
        </w:numPr>
        <w:tabs>
          <w:tab w:pos="357" w:val="left" w:leader="none"/>
        </w:tabs>
        <w:spacing w:line="196" w:lineRule="auto" w:before="1" w:after="0"/>
        <w:ind w:left="113" w:right="508" w:firstLine="0"/>
        <w:jc w:val="left"/>
        <w:rPr>
          <w:sz w:val="20"/>
        </w:rPr>
      </w:pPr>
      <w:r>
        <w:rPr>
          <w:color w:val="231F20"/>
          <w:w w:val="115"/>
          <w:sz w:val="20"/>
        </w:rPr>
        <w:t>y q) del ciclo formativo y las competencias a), b), c), d), e), i), j), k), l) y o) del</w:t>
      </w:r>
      <w:r>
        <w:rPr>
          <w:color w:val="231F20"/>
          <w:spacing w:val="21"/>
          <w:w w:val="115"/>
          <w:sz w:val="20"/>
        </w:rPr>
        <w:t> </w:t>
      </w:r>
      <w:r>
        <w:rPr>
          <w:color w:val="231F20"/>
          <w:w w:val="115"/>
          <w:sz w:val="20"/>
        </w:rPr>
        <w:t>título.</w:t>
      </w:r>
    </w:p>
    <w:p>
      <w:pPr>
        <w:pStyle w:val="BodyText"/>
        <w:spacing w:line="196" w:lineRule="auto"/>
        <w:ind w:right="508"/>
        <w:jc w:val="both"/>
      </w:pPr>
      <w:r>
        <w:rPr>
          <w:color w:val="231F20"/>
          <w:w w:val="115"/>
        </w:rPr>
        <w:t>Las líneas de actuación en el proceso enseñanza- aprendizaje que permiten alcanzar los objetivos </w:t>
      </w:r>
      <w:r>
        <w:rPr>
          <w:color w:val="231F20"/>
          <w:spacing w:val="-5"/>
          <w:w w:val="115"/>
        </w:rPr>
        <w:t>del </w:t>
      </w:r>
      <w:r>
        <w:rPr>
          <w:color w:val="231F20"/>
          <w:w w:val="115"/>
        </w:rPr>
        <w:t>módulo versarán</w:t>
      </w:r>
      <w:r>
        <w:rPr>
          <w:color w:val="231F20"/>
          <w:spacing w:val="7"/>
          <w:w w:val="115"/>
        </w:rPr>
        <w:t> </w:t>
      </w:r>
      <w:r>
        <w:rPr>
          <w:color w:val="231F20"/>
          <w:w w:val="115"/>
        </w:rPr>
        <w:t>sobre:</w:t>
      </w:r>
    </w:p>
    <w:p>
      <w:pPr>
        <w:pStyle w:val="BodyText"/>
        <w:spacing w:line="196" w:lineRule="auto" w:before="86"/>
        <w:ind w:right="432"/>
      </w:pPr>
      <w:r>
        <w:rPr>
          <w:color w:val="231F20"/>
          <w:w w:val="115"/>
        </w:rPr>
        <w:t>La interpretación y diseño de esquemas eléctricos </w:t>
      </w:r>
      <w:r>
        <w:rPr>
          <w:color w:val="231F20"/>
          <w:spacing w:val="-15"/>
          <w:w w:val="115"/>
        </w:rPr>
        <w:t>y </w:t>
      </w:r>
      <w:r>
        <w:rPr>
          <w:color w:val="231F20"/>
          <w:w w:val="115"/>
        </w:rPr>
        <w:t>documentación</w:t>
      </w:r>
      <w:r>
        <w:rPr>
          <w:color w:val="231F20"/>
          <w:spacing w:val="3"/>
          <w:w w:val="115"/>
        </w:rPr>
        <w:t> </w:t>
      </w:r>
      <w:r>
        <w:rPr>
          <w:color w:val="231F20"/>
          <w:w w:val="115"/>
        </w:rPr>
        <w:t>técnica.</w:t>
      </w:r>
    </w:p>
    <w:p>
      <w:pPr>
        <w:pStyle w:val="BodyText"/>
        <w:spacing w:line="196" w:lineRule="auto"/>
        <w:ind w:right="432"/>
      </w:pPr>
      <w:r>
        <w:rPr>
          <w:color w:val="231F20"/>
          <w:w w:val="115"/>
        </w:rPr>
        <w:t>El montaje de cuadros eléctricos e interconexión con máquinas eléctricas y otros receptores.</w:t>
      </w:r>
    </w:p>
    <w:p>
      <w:pPr>
        <w:pStyle w:val="BodyText"/>
        <w:spacing w:line="196" w:lineRule="auto" w:before="1"/>
        <w:ind w:right="432"/>
      </w:pPr>
      <w:r>
        <w:rPr>
          <w:color w:val="231F20"/>
          <w:w w:val="120"/>
        </w:rPr>
        <w:t>El montaje y programación de autómatas programa- bles.</w:t>
      </w:r>
    </w:p>
    <w:p>
      <w:pPr>
        <w:pStyle w:val="BodyText"/>
        <w:spacing w:line="196" w:lineRule="auto"/>
        <w:ind w:right="508"/>
        <w:jc w:val="both"/>
      </w:pPr>
      <w:r>
        <w:rPr>
          <w:color w:val="231F20"/>
          <w:w w:val="115"/>
        </w:rPr>
        <w:t>La verificación y mantenimiento de sistemas de con- trol automáticos utilizando como recurso las propias ins- talaciones.</w:t>
      </w:r>
    </w:p>
    <w:p>
      <w:pPr>
        <w:pStyle w:val="Heading1"/>
        <w:spacing w:before="158"/>
        <w:ind w:left="1320"/>
        <w:jc w:val="left"/>
      </w:pPr>
      <w:r>
        <w:rPr>
          <w:color w:val="231F20"/>
          <w:w w:val="115"/>
        </w:rPr>
        <w:t>Módulo Profesional: Electrónica</w:t>
      </w:r>
    </w:p>
    <w:p>
      <w:pPr>
        <w:spacing w:before="62"/>
        <w:ind w:left="261" w:right="655" w:firstLine="0"/>
        <w:jc w:val="center"/>
        <w:rPr>
          <w:i/>
          <w:sz w:val="20"/>
        </w:rPr>
      </w:pPr>
      <w:r>
        <w:rPr>
          <w:i/>
          <w:color w:val="231F20"/>
          <w:w w:val="115"/>
          <w:sz w:val="20"/>
        </w:rPr>
        <w:t>Código: 0233</w:t>
      </w:r>
    </w:p>
    <w:p>
      <w:pPr>
        <w:pStyle w:val="BodyText"/>
        <w:spacing w:before="84"/>
        <w:ind w:left="454" w:firstLine="0"/>
      </w:pPr>
      <w:r>
        <w:rPr>
          <w:color w:val="231F20"/>
          <w:w w:val="115"/>
        </w:rPr>
        <w:t>Resultados de aprendizaje y criterios de evaluación.</w:t>
      </w:r>
    </w:p>
    <w:p>
      <w:pPr>
        <w:pStyle w:val="ListParagraph"/>
        <w:numPr>
          <w:ilvl w:val="1"/>
          <w:numId w:val="33"/>
        </w:numPr>
        <w:tabs>
          <w:tab w:pos="802" w:val="left" w:leader="none"/>
        </w:tabs>
        <w:spacing w:line="196" w:lineRule="auto" w:before="75" w:after="0"/>
        <w:ind w:left="113" w:right="508" w:firstLine="341"/>
        <w:jc w:val="left"/>
        <w:rPr>
          <w:sz w:val="20"/>
        </w:rPr>
      </w:pPr>
      <w:r>
        <w:rPr>
          <w:color w:val="231F20"/>
          <w:w w:val="120"/>
          <w:sz w:val="20"/>
        </w:rPr>
        <w:t>Reconoce</w:t>
      </w:r>
      <w:r>
        <w:rPr>
          <w:color w:val="231F20"/>
          <w:spacing w:val="-34"/>
          <w:w w:val="120"/>
          <w:sz w:val="20"/>
        </w:rPr>
        <w:t> </w:t>
      </w:r>
      <w:r>
        <w:rPr>
          <w:color w:val="231F20"/>
          <w:w w:val="120"/>
          <w:sz w:val="20"/>
        </w:rPr>
        <w:t>circuitos</w:t>
      </w:r>
      <w:r>
        <w:rPr>
          <w:color w:val="231F20"/>
          <w:spacing w:val="-34"/>
          <w:w w:val="120"/>
          <w:sz w:val="20"/>
        </w:rPr>
        <w:t> </w:t>
      </w:r>
      <w:r>
        <w:rPr>
          <w:color w:val="231F20"/>
          <w:w w:val="120"/>
          <w:sz w:val="20"/>
        </w:rPr>
        <w:t>lógicos</w:t>
      </w:r>
      <w:r>
        <w:rPr>
          <w:color w:val="231F20"/>
          <w:spacing w:val="-34"/>
          <w:w w:val="120"/>
          <w:sz w:val="20"/>
        </w:rPr>
        <w:t> </w:t>
      </w:r>
      <w:r>
        <w:rPr>
          <w:color w:val="231F20"/>
          <w:w w:val="120"/>
          <w:sz w:val="20"/>
        </w:rPr>
        <w:t>combinacionales</w:t>
      </w:r>
      <w:r>
        <w:rPr>
          <w:color w:val="231F20"/>
          <w:spacing w:val="-33"/>
          <w:w w:val="120"/>
          <w:sz w:val="20"/>
        </w:rPr>
        <w:t> </w:t>
      </w:r>
      <w:r>
        <w:rPr>
          <w:color w:val="231F20"/>
          <w:spacing w:val="-7"/>
          <w:w w:val="120"/>
          <w:sz w:val="20"/>
        </w:rPr>
        <w:t>deter- </w:t>
      </w:r>
      <w:r>
        <w:rPr>
          <w:color w:val="231F20"/>
          <w:w w:val="120"/>
          <w:sz w:val="20"/>
        </w:rPr>
        <w:t>minando sus características y</w:t>
      </w:r>
      <w:r>
        <w:rPr>
          <w:color w:val="231F20"/>
          <w:spacing w:val="-9"/>
          <w:w w:val="120"/>
          <w:sz w:val="20"/>
        </w:rPr>
        <w:t> </w:t>
      </w:r>
      <w:r>
        <w:rPr>
          <w:color w:val="231F20"/>
          <w:w w:val="120"/>
          <w:sz w:val="20"/>
        </w:rPr>
        <w:t>aplicaciones.</w:t>
      </w:r>
    </w:p>
    <w:p>
      <w:pPr>
        <w:pStyle w:val="BodyText"/>
        <w:spacing w:before="52"/>
        <w:ind w:left="454" w:firstLine="0"/>
      </w:pPr>
      <w:r>
        <w:rPr>
          <w:color w:val="231F20"/>
          <w:w w:val="115"/>
        </w:rPr>
        <w:t>Criterios de evaluación:</w:t>
      </w:r>
    </w:p>
    <w:p>
      <w:pPr>
        <w:pStyle w:val="ListParagraph"/>
        <w:numPr>
          <w:ilvl w:val="0"/>
          <w:numId w:val="34"/>
        </w:numPr>
        <w:tabs>
          <w:tab w:pos="833" w:val="left" w:leader="none"/>
        </w:tabs>
        <w:spacing w:line="196" w:lineRule="auto" w:before="76" w:after="0"/>
        <w:ind w:left="113" w:right="508" w:firstLine="341"/>
        <w:jc w:val="left"/>
        <w:rPr>
          <w:sz w:val="20"/>
        </w:rPr>
      </w:pPr>
      <w:r>
        <w:rPr>
          <w:color w:val="231F20"/>
          <w:w w:val="115"/>
          <w:sz w:val="20"/>
        </w:rPr>
        <w:t>Se han utilizado distintos sistemas de numeración y</w:t>
      </w:r>
      <w:r>
        <w:rPr>
          <w:color w:val="231F20"/>
          <w:spacing w:val="3"/>
          <w:w w:val="115"/>
          <w:sz w:val="20"/>
        </w:rPr>
        <w:t> </w:t>
      </w:r>
      <w:r>
        <w:rPr>
          <w:color w:val="231F20"/>
          <w:w w:val="115"/>
          <w:sz w:val="20"/>
        </w:rPr>
        <w:t>códigos.</w:t>
      </w:r>
    </w:p>
    <w:p>
      <w:pPr>
        <w:pStyle w:val="ListParagraph"/>
        <w:numPr>
          <w:ilvl w:val="0"/>
          <w:numId w:val="34"/>
        </w:numPr>
        <w:tabs>
          <w:tab w:pos="844" w:val="left" w:leader="none"/>
        </w:tabs>
        <w:spacing w:line="196" w:lineRule="auto" w:before="0" w:after="0"/>
        <w:ind w:left="113" w:right="508" w:firstLine="341"/>
        <w:jc w:val="left"/>
        <w:rPr>
          <w:sz w:val="20"/>
        </w:rPr>
      </w:pPr>
      <w:r>
        <w:rPr>
          <w:color w:val="231F20"/>
          <w:w w:val="115"/>
          <w:sz w:val="20"/>
        </w:rPr>
        <w:t>Se han descrito las funciones lógicas fundamen- tales utilizadas en los circuitos electrónicos</w:t>
      </w:r>
      <w:r>
        <w:rPr>
          <w:color w:val="231F20"/>
          <w:spacing w:val="43"/>
          <w:w w:val="115"/>
          <w:sz w:val="20"/>
        </w:rPr>
        <w:t> </w:t>
      </w:r>
      <w:r>
        <w:rPr>
          <w:color w:val="231F20"/>
          <w:w w:val="115"/>
          <w:sz w:val="20"/>
        </w:rPr>
        <w:t>digitales.</w:t>
      </w:r>
    </w:p>
    <w:p>
      <w:pPr>
        <w:pStyle w:val="ListParagraph"/>
        <w:numPr>
          <w:ilvl w:val="0"/>
          <w:numId w:val="34"/>
        </w:numPr>
        <w:tabs>
          <w:tab w:pos="822" w:val="left" w:leader="none"/>
        </w:tabs>
        <w:spacing w:line="196" w:lineRule="auto" w:before="0" w:after="0"/>
        <w:ind w:left="113" w:right="508" w:firstLine="341"/>
        <w:jc w:val="left"/>
        <w:rPr>
          <w:sz w:val="20"/>
        </w:rPr>
      </w:pPr>
      <w:r>
        <w:rPr>
          <w:color w:val="231F20"/>
          <w:w w:val="115"/>
          <w:sz w:val="20"/>
        </w:rPr>
        <w:t>Se</w:t>
      </w:r>
      <w:r>
        <w:rPr>
          <w:color w:val="231F20"/>
          <w:spacing w:val="-10"/>
          <w:w w:val="115"/>
          <w:sz w:val="20"/>
        </w:rPr>
        <w:t> </w:t>
      </w:r>
      <w:r>
        <w:rPr>
          <w:color w:val="231F20"/>
          <w:w w:val="115"/>
          <w:sz w:val="20"/>
        </w:rPr>
        <w:t>han</w:t>
      </w:r>
      <w:r>
        <w:rPr>
          <w:color w:val="231F20"/>
          <w:spacing w:val="-9"/>
          <w:w w:val="115"/>
          <w:sz w:val="20"/>
        </w:rPr>
        <w:t> </w:t>
      </w:r>
      <w:r>
        <w:rPr>
          <w:color w:val="231F20"/>
          <w:w w:val="115"/>
          <w:sz w:val="20"/>
        </w:rPr>
        <w:t>representado</w:t>
      </w:r>
      <w:r>
        <w:rPr>
          <w:color w:val="231F20"/>
          <w:spacing w:val="-10"/>
          <w:w w:val="115"/>
          <w:sz w:val="20"/>
        </w:rPr>
        <w:t> </w:t>
      </w:r>
      <w:r>
        <w:rPr>
          <w:color w:val="231F20"/>
          <w:w w:val="115"/>
          <w:sz w:val="20"/>
        </w:rPr>
        <w:t>los</w:t>
      </w:r>
      <w:r>
        <w:rPr>
          <w:color w:val="231F20"/>
          <w:spacing w:val="-9"/>
          <w:w w:val="115"/>
          <w:sz w:val="20"/>
        </w:rPr>
        <w:t> </w:t>
      </w:r>
      <w:r>
        <w:rPr>
          <w:color w:val="231F20"/>
          <w:w w:val="115"/>
          <w:sz w:val="20"/>
        </w:rPr>
        <w:t>circuitos</w:t>
      </w:r>
      <w:r>
        <w:rPr>
          <w:color w:val="231F20"/>
          <w:spacing w:val="-9"/>
          <w:w w:val="115"/>
          <w:sz w:val="20"/>
        </w:rPr>
        <w:t> </w:t>
      </w:r>
      <w:r>
        <w:rPr>
          <w:color w:val="231F20"/>
          <w:w w:val="115"/>
          <w:sz w:val="20"/>
        </w:rPr>
        <w:t>lógicos</w:t>
      </w:r>
      <w:r>
        <w:rPr>
          <w:color w:val="231F20"/>
          <w:spacing w:val="-10"/>
          <w:w w:val="115"/>
          <w:sz w:val="20"/>
        </w:rPr>
        <w:t> </w:t>
      </w:r>
      <w:r>
        <w:rPr>
          <w:color w:val="231F20"/>
          <w:w w:val="115"/>
          <w:sz w:val="20"/>
        </w:rPr>
        <w:t>mediante la simbología</w:t>
      </w:r>
      <w:r>
        <w:rPr>
          <w:color w:val="231F20"/>
          <w:spacing w:val="8"/>
          <w:w w:val="115"/>
          <w:sz w:val="20"/>
        </w:rPr>
        <w:t> </w:t>
      </w:r>
      <w:r>
        <w:rPr>
          <w:color w:val="231F20"/>
          <w:w w:val="115"/>
          <w:sz w:val="20"/>
        </w:rPr>
        <w:t>adecuada.</w:t>
      </w:r>
    </w:p>
    <w:p>
      <w:pPr>
        <w:pStyle w:val="ListParagraph"/>
        <w:numPr>
          <w:ilvl w:val="0"/>
          <w:numId w:val="34"/>
        </w:numPr>
        <w:tabs>
          <w:tab w:pos="844" w:val="left" w:leader="none"/>
        </w:tabs>
        <w:spacing w:line="196" w:lineRule="auto" w:before="1" w:after="0"/>
        <w:ind w:left="113" w:right="508" w:firstLine="341"/>
        <w:jc w:val="left"/>
        <w:rPr>
          <w:sz w:val="20"/>
        </w:rPr>
      </w:pPr>
      <w:r>
        <w:rPr>
          <w:color w:val="231F20"/>
          <w:w w:val="115"/>
          <w:sz w:val="20"/>
        </w:rPr>
        <w:t>Se han interpretado las funciones </w:t>
      </w:r>
      <w:r>
        <w:rPr>
          <w:color w:val="231F20"/>
          <w:spacing w:val="-2"/>
          <w:w w:val="115"/>
          <w:sz w:val="20"/>
        </w:rPr>
        <w:t>combinaciona- </w:t>
      </w:r>
      <w:r>
        <w:rPr>
          <w:color w:val="231F20"/>
          <w:w w:val="115"/>
          <w:sz w:val="20"/>
        </w:rPr>
        <w:t>les</w:t>
      </w:r>
      <w:r>
        <w:rPr>
          <w:color w:val="231F20"/>
          <w:spacing w:val="3"/>
          <w:w w:val="115"/>
          <w:sz w:val="20"/>
        </w:rPr>
        <w:t> </w:t>
      </w:r>
      <w:r>
        <w:rPr>
          <w:color w:val="231F20"/>
          <w:w w:val="115"/>
          <w:sz w:val="20"/>
        </w:rPr>
        <w:t>básicas.</w:t>
      </w:r>
    </w:p>
    <w:p>
      <w:pPr>
        <w:pStyle w:val="ListParagraph"/>
        <w:numPr>
          <w:ilvl w:val="0"/>
          <w:numId w:val="34"/>
        </w:numPr>
        <w:tabs>
          <w:tab w:pos="833" w:val="left" w:leader="none"/>
        </w:tabs>
        <w:spacing w:line="194" w:lineRule="auto" w:before="2" w:after="0"/>
        <w:ind w:left="113" w:right="508" w:firstLine="341"/>
        <w:jc w:val="left"/>
        <w:rPr>
          <w:sz w:val="20"/>
        </w:rPr>
      </w:pPr>
      <w:r>
        <w:rPr>
          <w:color w:val="231F20"/>
          <w:w w:val="115"/>
          <w:sz w:val="20"/>
        </w:rPr>
        <w:t>Se han identificado los componentes y </w:t>
      </w:r>
      <w:r>
        <w:rPr>
          <w:color w:val="231F20"/>
          <w:spacing w:val="-3"/>
          <w:w w:val="115"/>
          <w:sz w:val="20"/>
        </w:rPr>
        <w:t>bloques </w:t>
      </w:r>
      <w:r>
        <w:rPr>
          <w:color w:val="231F20"/>
          <w:w w:val="115"/>
          <w:sz w:val="20"/>
        </w:rPr>
        <w:t>funcionales.</w:t>
      </w:r>
    </w:p>
    <w:p>
      <w:pPr>
        <w:pStyle w:val="ListParagraph"/>
        <w:numPr>
          <w:ilvl w:val="0"/>
          <w:numId w:val="34"/>
        </w:numPr>
        <w:tabs>
          <w:tab w:pos="788" w:val="left" w:leader="none"/>
        </w:tabs>
        <w:spacing w:line="189" w:lineRule="exact" w:before="0" w:after="0"/>
        <w:ind w:left="787" w:right="0" w:hanging="333"/>
        <w:jc w:val="left"/>
        <w:rPr>
          <w:sz w:val="20"/>
        </w:rPr>
      </w:pPr>
      <w:r>
        <w:rPr>
          <w:color w:val="231F20"/>
          <w:w w:val="120"/>
          <w:sz w:val="20"/>
        </w:rPr>
        <w:t>Se han montado o simulado</w:t>
      </w:r>
      <w:r>
        <w:rPr>
          <w:color w:val="231F20"/>
          <w:spacing w:val="-7"/>
          <w:w w:val="120"/>
          <w:sz w:val="20"/>
        </w:rPr>
        <w:t> </w:t>
      </w:r>
      <w:r>
        <w:rPr>
          <w:color w:val="231F20"/>
          <w:w w:val="120"/>
          <w:sz w:val="20"/>
        </w:rPr>
        <w:t>circuitos.</w:t>
      </w:r>
    </w:p>
    <w:p>
      <w:pPr>
        <w:pStyle w:val="ListParagraph"/>
        <w:numPr>
          <w:ilvl w:val="0"/>
          <w:numId w:val="34"/>
        </w:numPr>
        <w:tabs>
          <w:tab w:pos="844" w:val="left" w:leader="none"/>
        </w:tabs>
        <w:spacing w:line="196" w:lineRule="auto" w:before="12" w:after="0"/>
        <w:ind w:left="113" w:right="508" w:firstLine="341"/>
        <w:jc w:val="left"/>
        <w:rPr>
          <w:sz w:val="20"/>
        </w:rPr>
      </w:pPr>
      <w:r>
        <w:rPr>
          <w:color w:val="231F20"/>
          <w:w w:val="115"/>
          <w:sz w:val="20"/>
        </w:rPr>
        <w:t>Se ha verificado el funcionamiento de los circui- tos.</w:t>
      </w:r>
    </w:p>
    <w:p>
      <w:pPr>
        <w:pStyle w:val="ListParagraph"/>
        <w:numPr>
          <w:ilvl w:val="0"/>
          <w:numId w:val="34"/>
        </w:numPr>
        <w:tabs>
          <w:tab w:pos="844" w:val="left" w:leader="none"/>
        </w:tabs>
        <w:spacing w:line="196" w:lineRule="auto" w:before="1" w:after="0"/>
        <w:ind w:left="113" w:right="508" w:firstLine="341"/>
        <w:jc w:val="left"/>
        <w:rPr>
          <w:sz w:val="20"/>
        </w:rPr>
      </w:pPr>
      <w:r>
        <w:rPr>
          <w:color w:val="231F20"/>
          <w:w w:val="115"/>
          <w:sz w:val="20"/>
        </w:rPr>
        <w:t>Se han identificado las distintas familias de </w:t>
      </w:r>
      <w:r>
        <w:rPr>
          <w:color w:val="231F20"/>
          <w:spacing w:val="-3"/>
          <w:w w:val="115"/>
          <w:sz w:val="20"/>
        </w:rPr>
        <w:t>inte- </w:t>
      </w:r>
      <w:r>
        <w:rPr>
          <w:color w:val="231F20"/>
          <w:w w:val="115"/>
          <w:sz w:val="20"/>
        </w:rPr>
        <w:t>grados y su</w:t>
      </w:r>
      <w:r>
        <w:rPr>
          <w:color w:val="231F20"/>
          <w:spacing w:val="12"/>
          <w:w w:val="115"/>
          <w:sz w:val="20"/>
        </w:rPr>
        <w:t> </w:t>
      </w:r>
      <w:r>
        <w:rPr>
          <w:color w:val="231F20"/>
          <w:w w:val="115"/>
          <w:sz w:val="20"/>
        </w:rPr>
        <w:t>aplicación.</w:t>
      </w:r>
    </w:p>
    <w:p>
      <w:pPr>
        <w:pStyle w:val="ListParagraph"/>
        <w:numPr>
          <w:ilvl w:val="1"/>
          <w:numId w:val="33"/>
        </w:numPr>
        <w:tabs>
          <w:tab w:pos="822" w:val="left" w:leader="none"/>
        </w:tabs>
        <w:spacing w:line="196" w:lineRule="auto" w:before="128" w:after="0"/>
        <w:ind w:left="113" w:right="508" w:firstLine="341"/>
        <w:jc w:val="left"/>
        <w:rPr>
          <w:sz w:val="20"/>
        </w:rPr>
      </w:pPr>
      <w:r>
        <w:rPr>
          <w:color w:val="231F20"/>
          <w:w w:val="115"/>
          <w:sz w:val="20"/>
        </w:rPr>
        <w:t>Reconoce circuitos lógicos secuenciales </w:t>
      </w:r>
      <w:r>
        <w:rPr>
          <w:color w:val="231F20"/>
          <w:spacing w:val="-3"/>
          <w:w w:val="115"/>
          <w:sz w:val="20"/>
        </w:rPr>
        <w:t>determi- </w:t>
      </w:r>
      <w:r>
        <w:rPr>
          <w:color w:val="231F20"/>
          <w:w w:val="115"/>
          <w:sz w:val="20"/>
        </w:rPr>
        <w:t>nando sus características y</w:t>
      </w:r>
      <w:r>
        <w:rPr>
          <w:color w:val="231F20"/>
          <w:spacing w:val="20"/>
          <w:w w:val="115"/>
          <w:sz w:val="20"/>
        </w:rPr>
        <w:t> </w:t>
      </w:r>
      <w:r>
        <w:rPr>
          <w:color w:val="231F20"/>
          <w:w w:val="115"/>
          <w:sz w:val="20"/>
        </w:rPr>
        <w:t>aplicaciones.</w:t>
      </w:r>
    </w:p>
    <w:p>
      <w:pPr>
        <w:spacing w:after="0" w:line="196" w:lineRule="auto"/>
        <w:jc w:val="left"/>
        <w:rPr>
          <w:sz w:val="20"/>
        </w:rPr>
        <w:sectPr>
          <w:pgSz w:w="13330" w:h="17860"/>
          <w:pgMar w:header="1320" w:footer="0" w:top="1720" w:bottom="280" w:left="680" w:right="680"/>
          <w:cols w:num="2" w:equalWidth="0">
            <w:col w:w="5569" w:space="356"/>
            <w:col w:w="6045"/>
          </w:cols>
        </w:sectPr>
      </w:pPr>
    </w:p>
    <w:p>
      <w:pPr>
        <w:pStyle w:val="BodyText"/>
        <w:spacing w:before="92"/>
        <w:ind w:left="851" w:firstLine="0"/>
      </w:pPr>
      <w:r>
        <w:rPr>
          <w:color w:val="231F20"/>
          <w:w w:val="115"/>
        </w:rPr>
        <w:t>Criterios de evaluación:</w:t>
      </w:r>
    </w:p>
    <w:p>
      <w:pPr>
        <w:pStyle w:val="ListParagraph"/>
        <w:numPr>
          <w:ilvl w:val="2"/>
          <w:numId w:val="33"/>
        </w:numPr>
        <w:tabs>
          <w:tab w:pos="1230" w:val="left" w:leader="none"/>
        </w:tabs>
        <w:spacing w:line="199" w:lineRule="auto" w:before="77" w:after="0"/>
        <w:ind w:left="510" w:right="0" w:firstLine="341"/>
        <w:jc w:val="left"/>
        <w:rPr>
          <w:sz w:val="20"/>
        </w:rPr>
      </w:pPr>
      <w:r>
        <w:rPr>
          <w:color w:val="231F20"/>
          <w:w w:val="115"/>
          <w:sz w:val="20"/>
        </w:rPr>
        <w:t>Se han descrito diferencias entre circuitos </w:t>
      </w:r>
      <w:r>
        <w:rPr>
          <w:color w:val="231F20"/>
          <w:spacing w:val="-3"/>
          <w:w w:val="115"/>
          <w:sz w:val="20"/>
        </w:rPr>
        <w:t>combi- </w:t>
      </w:r>
      <w:r>
        <w:rPr>
          <w:color w:val="231F20"/>
          <w:w w:val="115"/>
          <w:sz w:val="20"/>
        </w:rPr>
        <w:t>nacionales y</w:t>
      </w:r>
      <w:r>
        <w:rPr>
          <w:color w:val="231F20"/>
          <w:spacing w:val="8"/>
          <w:w w:val="115"/>
          <w:sz w:val="20"/>
        </w:rPr>
        <w:t> </w:t>
      </w:r>
      <w:r>
        <w:rPr>
          <w:color w:val="231F20"/>
          <w:w w:val="115"/>
          <w:sz w:val="20"/>
        </w:rPr>
        <w:t>secuenciales.</w:t>
      </w:r>
    </w:p>
    <w:p>
      <w:pPr>
        <w:pStyle w:val="ListParagraph"/>
        <w:numPr>
          <w:ilvl w:val="2"/>
          <w:numId w:val="33"/>
        </w:numPr>
        <w:tabs>
          <w:tab w:pos="1241" w:val="left" w:leader="none"/>
        </w:tabs>
        <w:spacing w:line="199" w:lineRule="auto" w:before="0" w:after="0"/>
        <w:ind w:left="510" w:right="0" w:firstLine="341"/>
        <w:jc w:val="left"/>
        <w:rPr>
          <w:sz w:val="20"/>
        </w:rPr>
      </w:pPr>
      <w:r>
        <w:rPr>
          <w:color w:val="231F20"/>
          <w:w w:val="120"/>
          <w:sz w:val="20"/>
        </w:rPr>
        <w:t>Se</w:t>
      </w:r>
      <w:r>
        <w:rPr>
          <w:color w:val="231F20"/>
          <w:spacing w:val="-20"/>
          <w:w w:val="120"/>
          <w:sz w:val="20"/>
        </w:rPr>
        <w:t> </w:t>
      </w:r>
      <w:r>
        <w:rPr>
          <w:color w:val="231F20"/>
          <w:w w:val="120"/>
          <w:sz w:val="20"/>
        </w:rPr>
        <w:t>han</w:t>
      </w:r>
      <w:r>
        <w:rPr>
          <w:color w:val="231F20"/>
          <w:spacing w:val="-19"/>
          <w:w w:val="120"/>
          <w:sz w:val="20"/>
        </w:rPr>
        <w:t> </w:t>
      </w:r>
      <w:r>
        <w:rPr>
          <w:color w:val="231F20"/>
          <w:w w:val="120"/>
          <w:sz w:val="20"/>
        </w:rPr>
        <w:t>descrito</w:t>
      </w:r>
      <w:r>
        <w:rPr>
          <w:color w:val="231F20"/>
          <w:spacing w:val="-20"/>
          <w:w w:val="120"/>
          <w:sz w:val="20"/>
        </w:rPr>
        <w:t> </w:t>
      </w:r>
      <w:r>
        <w:rPr>
          <w:color w:val="231F20"/>
          <w:w w:val="120"/>
          <w:sz w:val="20"/>
        </w:rPr>
        <w:t>diferencias</w:t>
      </w:r>
      <w:r>
        <w:rPr>
          <w:color w:val="231F20"/>
          <w:spacing w:val="-19"/>
          <w:w w:val="120"/>
          <w:sz w:val="20"/>
        </w:rPr>
        <w:t> </w:t>
      </w:r>
      <w:r>
        <w:rPr>
          <w:color w:val="231F20"/>
          <w:w w:val="120"/>
          <w:sz w:val="20"/>
        </w:rPr>
        <w:t>entre</w:t>
      </w:r>
      <w:r>
        <w:rPr>
          <w:color w:val="231F20"/>
          <w:spacing w:val="-19"/>
          <w:w w:val="120"/>
          <w:sz w:val="20"/>
        </w:rPr>
        <w:t> </w:t>
      </w:r>
      <w:r>
        <w:rPr>
          <w:color w:val="231F20"/>
          <w:w w:val="120"/>
          <w:sz w:val="20"/>
        </w:rPr>
        <w:t>sistemas</w:t>
      </w:r>
      <w:r>
        <w:rPr>
          <w:color w:val="231F20"/>
          <w:spacing w:val="-20"/>
          <w:w w:val="120"/>
          <w:sz w:val="20"/>
        </w:rPr>
        <w:t> </w:t>
      </w:r>
      <w:r>
        <w:rPr>
          <w:color w:val="231F20"/>
          <w:spacing w:val="-3"/>
          <w:w w:val="120"/>
          <w:sz w:val="20"/>
        </w:rPr>
        <w:t>síncro- </w:t>
      </w:r>
      <w:r>
        <w:rPr>
          <w:color w:val="231F20"/>
          <w:w w:val="120"/>
          <w:sz w:val="20"/>
        </w:rPr>
        <w:t>nos y</w:t>
      </w:r>
      <w:r>
        <w:rPr>
          <w:color w:val="231F20"/>
          <w:spacing w:val="1"/>
          <w:w w:val="120"/>
          <w:sz w:val="20"/>
        </w:rPr>
        <w:t> </w:t>
      </w:r>
      <w:r>
        <w:rPr>
          <w:color w:val="231F20"/>
          <w:w w:val="120"/>
          <w:sz w:val="20"/>
        </w:rPr>
        <w:t>asíncronos.</w:t>
      </w:r>
    </w:p>
    <w:p>
      <w:pPr>
        <w:pStyle w:val="ListParagraph"/>
        <w:numPr>
          <w:ilvl w:val="2"/>
          <w:numId w:val="33"/>
        </w:numPr>
        <w:tabs>
          <w:tab w:pos="1219" w:val="left" w:leader="none"/>
        </w:tabs>
        <w:spacing w:line="199" w:lineRule="auto" w:before="1" w:after="0"/>
        <w:ind w:left="510" w:right="0" w:firstLine="341"/>
        <w:jc w:val="left"/>
        <w:rPr>
          <w:sz w:val="20"/>
        </w:rPr>
      </w:pPr>
      <w:r>
        <w:rPr>
          <w:color w:val="231F20"/>
          <w:w w:val="115"/>
          <w:sz w:val="20"/>
        </w:rPr>
        <w:t>Se han identificado los componentes y bloques funcionales.</w:t>
      </w:r>
    </w:p>
    <w:p>
      <w:pPr>
        <w:pStyle w:val="ListParagraph"/>
        <w:numPr>
          <w:ilvl w:val="2"/>
          <w:numId w:val="33"/>
        </w:numPr>
        <w:tabs>
          <w:tab w:pos="1241" w:val="left" w:leader="none"/>
        </w:tabs>
        <w:spacing w:line="199" w:lineRule="auto" w:before="0" w:after="0"/>
        <w:ind w:left="510" w:right="0" w:firstLine="341"/>
        <w:jc w:val="left"/>
        <w:rPr>
          <w:sz w:val="20"/>
        </w:rPr>
      </w:pPr>
      <w:r>
        <w:rPr>
          <w:color w:val="231F20"/>
          <w:w w:val="115"/>
          <w:sz w:val="20"/>
        </w:rPr>
        <w:t>Se han utilizado los instrumentos lógicos</w:t>
      </w:r>
      <w:r>
        <w:rPr>
          <w:color w:val="231F20"/>
          <w:spacing w:val="30"/>
          <w:w w:val="115"/>
          <w:sz w:val="20"/>
        </w:rPr>
        <w:t> </w:t>
      </w:r>
      <w:r>
        <w:rPr>
          <w:color w:val="231F20"/>
          <w:spacing w:val="-7"/>
          <w:w w:val="115"/>
          <w:sz w:val="20"/>
        </w:rPr>
        <w:t>de </w:t>
      </w:r>
      <w:r>
        <w:rPr>
          <w:color w:val="231F20"/>
          <w:w w:val="115"/>
          <w:sz w:val="20"/>
        </w:rPr>
        <w:t>medida</w:t>
      </w:r>
      <w:r>
        <w:rPr>
          <w:color w:val="231F20"/>
          <w:spacing w:val="3"/>
          <w:w w:val="115"/>
          <w:sz w:val="20"/>
        </w:rPr>
        <w:t> </w:t>
      </w:r>
      <w:r>
        <w:rPr>
          <w:color w:val="231F20"/>
          <w:w w:val="115"/>
          <w:sz w:val="20"/>
        </w:rPr>
        <w:t>adecuados.</w:t>
      </w:r>
    </w:p>
    <w:p>
      <w:pPr>
        <w:pStyle w:val="ListParagraph"/>
        <w:numPr>
          <w:ilvl w:val="2"/>
          <w:numId w:val="33"/>
        </w:numPr>
        <w:tabs>
          <w:tab w:pos="1230" w:val="left" w:leader="none"/>
        </w:tabs>
        <w:spacing w:line="192" w:lineRule="exact" w:before="0" w:after="0"/>
        <w:ind w:left="1229" w:right="0" w:hanging="378"/>
        <w:jc w:val="left"/>
        <w:rPr>
          <w:sz w:val="20"/>
        </w:rPr>
      </w:pPr>
      <w:r>
        <w:rPr>
          <w:color w:val="231F20"/>
          <w:w w:val="120"/>
          <w:sz w:val="20"/>
        </w:rPr>
        <w:t>Se han montado o simulado</w:t>
      </w:r>
      <w:r>
        <w:rPr>
          <w:color w:val="231F20"/>
          <w:spacing w:val="-12"/>
          <w:w w:val="120"/>
          <w:sz w:val="20"/>
        </w:rPr>
        <w:t> </w:t>
      </w:r>
      <w:r>
        <w:rPr>
          <w:color w:val="231F20"/>
          <w:w w:val="120"/>
          <w:sz w:val="20"/>
        </w:rPr>
        <w:t>circuitos.</w:t>
      </w:r>
    </w:p>
    <w:p>
      <w:pPr>
        <w:pStyle w:val="ListParagraph"/>
        <w:numPr>
          <w:ilvl w:val="2"/>
          <w:numId w:val="33"/>
        </w:numPr>
        <w:tabs>
          <w:tab w:pos="1185" w:val="left" w:leader="none"/>
        </w:tabs>
        <w:spacing w:line="199" w:lineRule="auto" w:before="12" w:after="0"/>
        <w:ind w:left="510" w:right="0" w:firstLine="341"/>
        <w:jc w:val="left"/>
        <w:rPr>
          <w:sz w:val="20"/>
        </w:rPr>
      </w:pPr>
      <w:r>
        <w:rPr>
          <w:color w:val="231F20"/>
          <w:w w:val="115"/>
          <w:sz w:val="20"/>
        </w:rPr>
        <w:t>Se ha verificado el funcionamiento de circuitos básicos</w:t>
      </w:r>
      <w:r>
        <w:rPr>
          <w:color w:val="231F20"/>
          <w:spacing w:val="4"/>
          <w:w w:val="115"/>
          <w:sz w:val="20"/>
        </w:rPr>
        <w:t> </w:t>
      </w:r>
      <w:r>
        <w:rPr>
          <w:color w:val="231F20"/>
          <w:w w:val="115"/>
          <w:sz w:val="20"/>
        </w:rPr>
        <w:t>secuenciales.</w:t>
      </w:r>
    </w:p>
    <w:p>
      <w:pPr>
        <w:pStyle w:val="ListParagraph"/>
        <w:numPr>
          <w:ilvl w:val="2"/>
          <w:numId w:val="33"/>
        </w:numPr>
        <w:tabs>
          <w:tab w:pos="1241" w:val="left" w:leader="none"/>
        </w:tabs>
        <w:spacing w:line="199" w:lineRule="auto" w:before="1" w:after="0"/>
        <w:ind w:left="510" w:right="0" w:firstLine="341"/>
        <w:jc w:val="left"/>
        <w:rPr>
          <w:sz w:val="20"/>
        </w:rPr>
      </w:pPr>
      <w:r>
        <w:rPr>
          <w:color w:val="231F20"/>
          <w:w w:val="115"/>
          <w:sz w:val="20"/>
        </w:rPr>
        <w:t>Se han descrito aplicaciones reales de los </w:t>
      </w:r>
      <w:r>
        <w:rPr>
          <w:color w:val="231F20"/>
          <w:spacing w:val="-3"/>
          <w:w w:val="115"/>
          <w:sz w:val="20"/>
        </w:rPr>
        <w:t>circui- </w:t>
      </w:r>
      <w:r>
        <w:rPr>
          <w:color w:val="231F20"/>
          <w:w w:val="115"/>
          <w:sz w:val="20"/>
        </w:rPr>
        <w:t>tos con dispositivos lógicos</w:t>
      </w:r>
      <w:r>
        <w:rPr>
          <w:color w:val="231F20"/>
          <w:spacing w:val="26"/>
          <w:w w:val="115"/>
          <w:sz w:val="20"/>
        </w:rPr>
        <w:t> </w:t>
      </w:r>
      <w:r>
        <w:rPr>
          <w:color w:val="231F20"/>
          <w:w w:val="115"/>
          <w:sz w:val="20"/>
        </w:rPr>
        <w:t>secuenciales.</w:t>
      </w:r>
    </w:p>
    <w:p>
      <w:pPr>
        <w:pStyle w:val="ListParagraph"/>
        <w:numPr>
          <w:ilvl w:val="1"/>
          <w:numId w:val="33"/>
        </w:numPr>
        <w:tabs>
          <w:tab w:pos="1219" w:val="left" w:leader="none"/>
        </w:tabs>
        <w:spacing w:line="199" w:lineRule="auto" w:before="128" w:after="0"/>
        <w:ind w:left="510" w:right="0" w:firstLine="341"/>
        <w:jc w:val="left"/>
        <w:rPr>
          <w:sz w:val="20"/>
        </w:rPr>
      </w:pPr>
      <w:r>
        <w:rPr>
          <w:color w:val="231F20"/>
          <w:w w:val="115"/>
          <w:sz w:val="20"/>
        </w:rPr>
        <w:t>Reconoce circuitos de rectificación y filtrado</w:t>
      </w:r>
      <w:r>
        <w:rPr>
          <w:color w:val="231F20"/>
          <w:spacing w:val="-33"/>
          <w:w w:val="115"/>
          <w:sz w:val="20"/>
        </w:rPr>
        <w:t> </w:t>
      </w:r>
      <w:r>
        <w:rPr>
          <w:color w:val="231F20"/>
          <w:spacing w:val="-7"/>
          <w:w w:val="115"/>
          <w:sz w:val="20"/>
        </w:rPr>
        <w:t>deter- </w:t>
      </w:r>
      <w:r>
        <w:rPr>
          <w:color w:val="231F20"/>
          <w:w w:val="115"/>
          <w:sz w:val="20"/>
        </w:rPr>
        <w:t>minando sus características y</w:t>
      </w:r>
      <w:r>
        <w:rPr>
          <w:color w:val="231F20"/>
          <w:spacing w:val="23"/>
          <w:w w:val="115"/>
          <w:sz w:val="20"/>
        </w:rPr>
        <w:t> </w:t>
      </w:r>
      <w:r>
        <w:rPr>
          <w:color w:val="231F20"/>
          <w:w w:val="115"/>
          <w:sz w:val="20"/>
        </w:rPr>
        <w:t>aplicaciones.</w:t>
      </w:r>
    </w:p>
    <w:p>
      <w:pPr>
        <w:pStyle w:val="BodyText"/>
        <w:spacing w:before="96"/>
        <w:ind w:left="851" w:firstLine="0"/>
      </w:pPr>
      <w:r>
        <w:rPr>
          <w:color w:val="231F20"/>
          <w:w w:val="115"/>
        </w:rPr>
        <w:t>Criterios de evaluación:</w:t>
      </w:r>
    </w:p>
    <w:p>
      <w:pPr>
        <w:pStyle w:val="ListParagraph"/>
        <w:numPr>
          <w:ilvl w:val="0"/>
          <w:numId w:val="35"/>
        </w:numPr>
        <w:tabs>
          <w:tab w:pos="1230" w:val="left" w:leader="none"/>
        </w:tabs>
        <w:spacing w:line="224" w:lineRule="exact" w:before="44" w:after="0"/>
        <w:ind w:left="1229" w:right="0" w:hanging="378"/>
        <w:jc w:val="left"/>
        <w:rPr>
          <w:sz w:val="20"/>
        </w:rPr>
      </w:pPr>
      <w:r>
        <w:rPr>
          <w:color w:val="231F20"/>
          <w:w w:val="115"/>
          <w:sz w:val="20"/>
        </w:rPr>
        <w:t>Se han reconocido los diferentes</w:t>
      </w:r>
      <w:r>
        <w:rPr>
          <w:color w:val="231F20"/>
          <w:spacing w:val="39"/>
          <w:w w:val="115"/>
          <w:sz w:val="20"/>
        </w:rPr>
        <w:t> </w:t>
      </w:r>
      <w:r>
        <w:rPr>
          <w:color w:val="231F20"/>
          <w:w w:val="115"/>
          <w:sz w:val="20"/>
        </w:rPr>
        <w:t>componentes.</w:t>
      </w:r>
    </w:p>
    <w:p>
      <w:pPr>
        <w:pStyle w:val="ListParagraph"/>
        <w:numPr>
          <w:ilvl w:val="0"/>
          <w:numId w:val="35"/>
        </w:numPr>
        <w:tabs>
          <w:tab w:pos="1241" w:val="left" w:leader="none"/>
        </w:tabs>
        <w:spacing w:line="199" w:lineRule="auto" w:before="12" w:after="0"/>
        <w:ind w:left="510" w:right="0" w:firstLine="341"/>
        <w:jc w:val="left"/>
        <w:rPr>
          <w:sz w:val="20"/>
        </w:rPr>
      </w:pPr>
      <w:r>
        <w:rPr>
          <w:color w:val="231F20"/>
          <w:w w:val="115"/>
          <w:sz w:val="20"/>
        </w:rPr>
        <w:t>Se han descrito los parámetros y magnitudes </w:t>
      </w:r>
      <w:r>
        <w:rPr>
          <w:color w:val="231F20"/>
          <w:spacing w:val="-5"/>
          <w:w w:val="115"/>
          <w:sz w:val="20"/>
        </w:rPr>
        <w:t>que </w:t>
      </w:r>
      <w:r>
        <w:rPr>
          <w:color w:val="231F20"/>
          <w:w w:val="115"/>
          <w:sz w:val="20"/>
        </w:rPr>
        <w:t>caracterizan los circuitos con componentes</w:t>
      </w:r>
      <w:r>
        <w:rPr>
          <w:color w:val="231F20"/>
          <w:spacing w:val="37"/>
          <w:w w:val="115"/>
          <w:sz w:val="20"/>
        </w:rPr>
        <w:t> </w:t>
      </w:r>
      <w:r>
        <w:rPr>
          <w:color w:val="231F20"/>
          <w:w w:val="115"/>
          <w:sz w:val="20"/>
        </w:rPr>
        <w:t>pasivos.</w:t>
      </w:r>
    </w:p>
    <w:p>
      <w:pPr>
        <w:pStyle w:val="ListParagraph"/>
        <w:numPr>
          <w:ilvl w:val="0"/>
          <w:numId w:val="35"/>
        </w:numPr>
        <w:tabs>
          <w:tab w:pos="1219" w:val="left" w:leader="none"/>
        </w:tabs>
        <w:spacing w:line="199" w:lineRule="auto" w:before="1" w:after="0"/>
        <w:ind w:left="510" w:right="0" w:firstLine="341"/>
        <w:jc w:val="left"/>
        <w:rPr>
          <w:sz w:val="20"/>
        </w:rPr>
      </w:pPr>
      <w:r>
        <w:rPr>
          <w:color w:val="231F20"/>
          <w:w w:val="120"/>
          <w:sz w:val="20"/>
        </w:rPr>
        <w:t>Se</w:t>
      </w:r>
      <w:r>
        <w:rPr>
          <w:color w:val="231F20"/>
          <w:spacing w:val="-14"/>
          <w:w w:val="120"/>
          <w:sz w:val="20"/>
        </w:rPr>
        <w:t> </w:t>
      </w:r>
      <w:r>
        <w:rPr>
          <w:color w:val="231F20"/>
          <w:w w:val="120"/>
          <w:sz w:val="20"/>
        </w:rPr>
        <w:t>han</w:t>
      </w:r>
      <w:r>
        <w:rPr>
          <w:color w:val="231F20"/>
          <w:spacing w:val="-13"/>
          <w:w w:val="120"/>
          <w:sz w:val="20"/>
        </w:rPr>
        <w:t> </w:t>
      </w:r>
      <w:r>
        <w:rPr>
          <w:color w:val="231F20"/>
          <w:w w:val="120"/>
          <w:sz w:val="20"/>
        </w:rPr>
        <w:t>utilizado</w:t>
      </w:r>
      <w:r>
        <w:rPr>
          <w:color w:val="231F20"/>
          <w:spacing w:val="-13"/>
          <w:w w:val="120"/>
          <w:sz w:val="20"/>
        </w:rPr>
        <w:t> </w:t>
      </w:r>
      <w:r>
        <w:rPr>
          <w:color w:val="231F20"/>
          <w:w w:val="120"/>
          <w:sz w:val="20"/>
        </w:rPr>
        <w:t>los</w:t>
      </w:r>
      <w:r>
        <w:rPr>
          <w:color w:val="231F20"/>
          <w:spacing w:val="-14"/>
          <w:w w:val="120"/>
          <w:sz w:val="20"/>
        </w:rPr>
        <w:t> </w:t>
      </w:r>
      <w:r>
        <w:rPr>
          <w:color w:val="231F20"/>
          <w:w w:val="120"/>
          <w:sz w:val="20"/>
        </w:rPr>
        <w:t>instrumentos</w:t>
      </w:r>
      <w:r>
        <w:rPr>
          <w:color w:val="231F20"/>
          <w:spacing w:val="-13"/>
          <w:w w:val="120"/>
          <w:sz w:val="20"/>
        </w:rPr>
        <w:t> </w:t>
      </w:r>
      <w:r>
        <w:rPr>
          <w:color w:val="231F20"/>
          <w:w w:val="120"/>
          <w:sz w:val="20"/>
        </w:rPr>
        <w:t>de</w:t>
      </w:r>
      <w:r>
        <w:rPr>
          <w:color w:val="231F20"/>
          <w:spacing w:val="-13"/>
          <w:w w:val="120"/>
          <w:sz w:val="20"/>
        </w:rPr>
        <w:t> </w:t>
      </w:r>
      <w:r>
        <w:rPr>
          <w:color w:val="231F20"/>
          <w:w w:val="120"/>
          <w:sz w:val="20"/>
        </w:rPr>
        <w:t>medida</w:t>
      </w:r>
      <w:r>
        <w:rPr>
          <w:color w:val="231F20"/>
          <w:spacing w:val="-13"/>
          <w:w w:val="120"/>
          <w:sz w:val="20"/>
        </w:rPr>
        <w:t> </w:t>
      </w:r>
      <w:r>
        <w:rPr>
          <w:color w:val="231F20"/>
          <w:spacing w:val="-4"/>
          <w:w w:val="120"/>
          <w:sz w:val="20"/>
        </w:rPr>
        <w:t>ade- </w:t>
      </w:r>
      <w:r>
        <w:rPr>
          <w:color w:val="231F20"/>
          <w:w w:val="120"/>
          <w:sz w:val="20"/>
        </w:rPr>
        <w:t>cuados (multímetro y osciloscopio, entre</w:t>
      </w:r>
      <w:r>
        <w:rPr>
          <w:color w:val="231F20"/>
          <w:spacing w:val="-33"/>
          <w:w w:val="120"/>
          <w:sz w:val="20"/>
        </w:rPr>
        <w:t> </w:t>
      </w:r>
      <w:r>
        <w:rPr>
          <w:color w:val="231F20"/>
          <w:w w:val="120"/>
          <w:sz w:val="20"/>
        </w:rPr>
        <w:t>otros).</w:t>
      </w:r>
    </w:p>
    <w:p>
      <w:pPr>
        <w:pStyle w:val="ListParagraph"/>
        <w:numPr>
          <w:ilvl w:val="0"/>
          <w:numId w:val="35"/>
        </w:numPr>
        <w:tabs>
          <w:tab w:pos="1241" w:val="left" w:leader="none"/>
        </w:tabs>
        <w:spacing w:line="199" w:lineRule="auto" w:before="0" w:after="0"/>
        <w:ind w:left="510" w:right="0" w:firstLine="341"/>
        <w:jc w:val="left"/>
        <w:rPr>
          <w:sz w:val="20"/>
        </w:rPr>
      </w:pPr>
      <w:r>
        <w:rPr>
          <w:color w:val="231F20"/>
          <w:w w:val="115"/>
          <w:sz w:val="20"/>
        </w:rPr>
        <w:t>Se han relacionado los componentes con los </w:t>
      </w:r>
      <w:r>
        <w:rPr>
          <w:color w:val="231F20"/>
          <w:spacing w:val="-4"/>
          <w:w w:val="115"/>
          <w:sz w:val="20"/>
        </w:rPr>
        <w:t>sím- </w:t>
      </w:r>
      <w:r>
        <w:rPr>
          <w:color w:val="231F20"/>
          <w:w w:val="115"/>
          <w:sz w:val="20"/>
        </w:rPr>
        <w:t>bolos que aparecen en los</w:t>
      </w:r>
      <w:r>
        <w:rPr>
          <w:color w:val="231F20"/>
          <w:spacing w:val="22"/>
          <w:w w:val="115"/>
          <w:sz w:val="20"/>
        </w:rPr>
        <w:t> </w:t>
      </w:r>
      <w:r>
        <w:rPr>
          <w:color w:val="231F20"/>
          <w:w w:val="115"/>
          <w:sz w:val="20"/>
        </w:rPr>
        <w:t>esquemas.</w:t>
      </w:r>
    </w:p>
    <w:p>
      <w:pPr>
        <w:pStyle w:val="ListParagraph"/>
        <w:numPr>
          <w:ilvl w:val="0"/>
          <w:numId w:val="35"/>
        </w:numPr>
        <w:tabs>
          <w:tab w:pos="1218" w:val="left" w:leader="none"/>
        </w:tabs>
        <w:spacing w:line="192" w:lineRule="exact" w:before="0" w:after="0"/>
        <w:ind w:left="1217" w:right="0" w:hanging="366"/>
        <w:jc w:val="left"/>
        <w:rPr>
          <w:sz w:val="20"/>
        </w:rPr>
      </w:pPr>
      <w:r>
        <w:rPr>
          <w:color w:val="231F20"/>
          <w:spacing w:val="-4"/>
          <w:w w:val="115"/>
          <w:sz w:val="20"/>
        </w:rPr>
        <w:t>Se </w:t>
      </w:r>
      <w:r>
        <w:rPr>
          <w:color w:val="231F20"/>
          <w:spacing w:val="-3"/>
          <w:w w:val="115"/>
          <w:sz w:val="20"/>
        </w:rPr>
        <w:t>han </w:t>
      </w:r>
      <w:r>
        <w:rPr>
          <w:color w:val="231F20"/>
          <w:spacing w:val="-4"/>
          <w:w w:val="115"/>
          <w:sz w:val="20"/>
        </w:rPr>
        <w:t>descrito </w:t>
      </w:r>
      <w:r>
        <w:rPr>
          <w:color w:val="231F20"/>
          <w:spacing w:val="-3"/>
          <w:w w:val="115"/>
          <w:sz w:val="20"/>
        </w:rPr>
        <w:t>los </w:t>
      </w:r>
      <w:r>
        <w:rPr>
          <w:color w:val="231F20"/>
          <w:spacing w:val="-4"/>
          <w:w w:val="115"/>
          <w:sz w:val="20"/>
        </w:rPr>
        <w:t>tipos </w:t>
      </w:r>
      <w:r>
        <w:rPr>
          <w:color w:val="231F20"/>
          <w:w w:val="115"/>
          <w:sz w:val="20"/>
        </w:rPr>
        <w:t>de </w:t>
      </w:r>
      <w:r>
        <w:rPr>
          <w:color w:val="231F20"/>
          <w:spacing w:val="-4"/>
          <w:w w:val="115"/>
          <w:sz w:val="20"/>
        </w:rPr>
        <w:t>rectificadores </w:t>
      </w:r>
      <w:r>
        <w:rPr>
          <w:color w:val="231F20"/>
          <w:w w:val="115"/>
          <w:sz w:val="20"/>
        </w:rPr>
        <w:t>y</w:t>
      </w:r>
      <w:r>
        <w:rPr>
          <w:color w:val="231F20"/>
          <w:spacing w:val="26"/>
          <w:w w:val="115"/>
          <w:sz w:val="20"/>
        </w:rPr>
        <w:t> </w:t>
      </w:r>
      <w:r>
        <w:rPr>
          <w:color w:val="231F20"/>
          <w:spacing w:val="-4"/>
          <w:w w:val="115"/>
          <w:sz w:val="20"/>
        </w:rPr>
        <w:t>filtros.</w:t>
      </w:r>
    </w:p>
    <w:p>
      <w:pPr>
        <w:pStyle w:val="ListParagraph"/>
        <w:numPr>
          <w:ilvl w:val="0"/>
          <w:numId w:val="35"/>
        </w:numPr>
        <w:tabs>
          <w:tab w:pos="1185" w:val="left" w:leader="none"/>
        </w:tabs>
        <w:spacing w:line="203" w:lineRule="exact" w:before="0" w:after="0"/>
        <w:ind w:left="1184" w:right="0" w:hanging="333"/>
        <w:jc w:val="left"/>
        <w:rPr>
          <w:sz w:val="20"/>
        </w:rPr>
      </w:pPr>
      <w:r>
        <w:rPr>
          <w:color w:val="231F20"/>
          <w:w w:val="120"/>
          <w:sz w:val="20"/>
        </w:rPr>
        <w:t>Se han montado o simulado</w:t>
      </w:r>
      <w:r>
        <w:rPr>
          <w:color w:val="231F20"/>
          <w:spacing w:val="-12"/>
          <w:w w:val="120"/>
          <w:sz w:val="20"/>
        </w:rPr>
        <w:t> </w:t>
      </w:r>
      <w:r>
        <w:rPr>
          <w:color w:val="231F20"/>
          <w:w w:val="120"/>
          <w:sz w:val="20"/>
        </w:rPr>
        <w:t>circuitos.</w:t>
      </w:r>
    </w:p>
    <w:p>
      <w:pPr>
        <w:pStyle w:val="ListParagraph"/>
        <w:numPr>
          <w:ilvl w:val="0"/>
          <w:numId w:val="35"/>
        </w:numPr>
        <w:tabs>
          <w:tab w:pos="1241" w:val="left" w:leader="none"/>
        </w:tabs>
        <w:spacing w:line="199" w:lineRule="auto" w:before="12" w:after="0"/>
        <w:ind w:left="510" w:right="0" w:firstLine="341"/>
        <w:jc w:val="left"/>
        <w:rPr>
          <w:sz w:val="20"/>
        </w:rPr>
      </w:pPr>
      <w:r>
        <w:rPr>
          <w:color w:val="231F20"/>
          <w:w w:val="115"/>
          <w:sz w:val="20"/>
        </w:rPr>
        <w:t>Se han obtenido los parámetros y características eléctricas de los componentes de los</w:t>
      </w:r>
      <w:r>
        <w:rPr>
          <w:color w:val="231F20"/>
          <w:spacing w:val="33"/>
          <w:w w:val="115"/>
          <w:sz w:val="20"/>
        </w:rPr>
        <w:t> </w:t>
      </w:r>
      <w:r>
        <w:rPr>
          <w:color w:val="231F20"/>
          <w:w w:val="115"/>
          <w:sz w:val="20"/>
        </w:rPr>
        <w:t>sistemas.</w:t>
      </w:r>
    </w:p>
    <w:p>
      <w:pPr>
        <w:pStyle w:val="ListParagraph"/>
        <w:numPr>
          <w:ilvl w:val="0"/>
          <w:numId w:val="35"/>
        </w:numPr>
        <w:tabs>
          <w:tab w:pos="1241" w:val="left" w:leader="none"/>
        </w:tabs>
        <w:spacing w:line="199" w:lineRule="auto" w:before="0" w:after="0"/>
        <w:ind w:left="510" w:right="0" w:firstLine="341"/>
        <w:jc w:val="left"/>
        <w:rPr>
          <w:sz w:val="20"/>
        </w:rPr>
      </w:pPr>
      <w:r>
        <w:rPr>
          <w:color w:val="231F20"/>
          <w:w w:val="115"/>
          <w:sz w:val="20"/>
        </w:rPr>
        <w:t>Se han descrito las aplicaciones reales de  </w:t>
      </w:r>
      <w:r>
        <w:rPr>
          <w:color w:val="231F20"/>
          <w:spacing w:val="-4"/>
          <w:w w:val="115"/>
          <w:sz w:val="20"/>
        </w:rPr>
        <w:t>este </w:t>
      </w:r>
      <w:r>
        <w:rPr>
          <w:color w:val="231F20"/>
          <w:w w:val="115"/>
          <w:sz w:val="20"/>
        </w:rPr>
        <w:t>tipo de</w:t>
      </w:r>
      <w:r>
        <w:rPr>
          <w:color w:val="231F20"/>
          <w:spacing w:val="6"/>
          <w:w w:val="115"/>
          <w:sz w:val="20"/>
        </w:rPr>
        <w:t> </w:t>
      </w:r>
      <w:r>
        <w:rPr>
          <w:color w:val="231F20"/>
          <w:w w:val="115"/>
          <w:sz w:val="20"/>
        </w:rPr>
        <w:t>circuitos.</w:t>
      </w:r>
    </w:p>
    <w:p>
      <w:pPr>
        <w:pStyle w:val="ListParagraph"/>
        <w:numPr>
          <w:ilvl w:val="1"/>
          <w:numId w:val="33"/>
        </w:numPr>
        <w:tabs>
          <w:tab w:pos="1219" w:val="left" w:leader="none"/>
        </w:tabs>
        <w:spacing w:line="199" w:lineRule="auto" w:before="129" w:after="0"/>
        <w:ind w:left="510" w:right="0" w:firstLine="341"/>
        <w:jc w:val="left"/>
        <w:rPr>
          <w:sz w:val="20"/>
        </w:rPr>
      </w:pPr>
      <w:r>
        <w:rPr>
          <w:color w:val="231F20"/>
          <w:w w:val="115"/>
          <w:sz w:val="20"/>
        </w:rPr>
        <w:t>Reconoce fuentes de alimentación </w:t>
      </w:r>
      <w:r>
        <w:rPr>
          <w:color w:val="231F20"/>
          <w:spacing w:val="-2"/>
          <w:w w:val="115"/>
          <w:sz w:val="20"/>
        </w:rPr>
        <w:t>determinando </w:t>
      </w:r>
      <w:r>
        <w:rPr>
          <w:color w:val="231F20"/>
          <w:w w:val="115"/>
          <w:sz w:val="20"/>
        </w:rPr>
        <w:t>sus características y</w:t>
      </w:r>
      <w:r>
        <w:rPr>
          <w:color w:val="231F20"/>
          <w:spacing w:val="13"/>
          <w:w w:val="115"/>
          <w:sz w:val="20"/>
        </w:rPr>
        <w:t> </w:t>
      </w:r>
      <w:r>
        <w:rPr>
          <w:color w:val="231F20"/>
          <w:w w:val="115"/>
          <w:sz w:val="20"/>
        </w:rPr>
        <w:t>aplicaciones.</w:t>
      </w:r>
    </w:p>
    <w:p>
      <w:pPr>
        <w:pStyle w:val="BodyText"/>
        <w:spacing w:before="96"/>
        <w:ind w:left="851" w:firstLine="0"/>
      </w:pPr>
      <w:r>
        <w:rPr>
          <w:color w:val="231F20"/>
          <w:w w:val="115"/>
        </w:rPr>
        <w:t>Criterios de evaluación:</w:t>
      </w:r>
    </w:p>
    <w:p>
      <w:pPr>
        <w:pStyle w:val="ListParagraph"/>
        <w:numPr>
          <w:ilvl w:val="0"/>
          <w:numId w:val="36"/>
        </w:numPr>
        <w:tabs>
          <w:tab w:pos="1230" w:val="left" w:leader="none"/>
        </w:tabs>
        <w:spacing w:line="199" w:lineRule="auto" w:before="76" w:after="0"/>
        <w:ind w:left="510" w:right="0" w:firstLine="341"/>
        <w:jc w:val="left"/>
        <w:rPr>
          <w:sz w:val="20"/>
        </w:rPr>
      </w:pPr>
      <w:r>
        <w:rPr>
          <w:color w:val="231F20"/>
          <w:w w:val="115"/>
          <w:sz w:val="20"/>
        </w:rPr>
        <w:t>Se han descrito las diferencias entre fuentes </w:t>
      </w:r>
      <w:r>
        <w:rPr>
          <w:color w:val="231F20"/>
          <w:spacing w:val="-5"/>
          <w:w w:val="115"/>
          <w:sz w:val="20"/>
        </w:rPr>
        <w:t>con- </w:t>
      </w:r>
      <w:r>
        <w:rPr>
          <w:color w:val="231F20"/>
          <w:w w:val="115"/>
          <w:sz w:val="20"/>
        </w:rPr>
        <w:t>mutadas y no</w:t>
      </w:r>
      <w:r>
        <w:rPr>
          <w:color w:val="231F20"/>
          <w:spacing w:val="11"/>
          <w:w w:val="115"/>
          <w:sz w:val="20"/>
        </w:rPr>
        <w:t> </w:t>
      </w:r>
      <w:r>
        <w:rPr>
          <w:color w:val="231F20"/>
          <w:w w:val="115"/>
          <w:sz w:val="20"/>
        </w:rPr>
        <w:t>conmutadas.</w:t>
      </w:r>
    </w:p>
    <w:p>
      <w:pPr>
        <w:pStyle w:val="ListParagraph"/>
        <w:numPr>
          <w:ilvl w:val="0"/>
          <w:numId w:val="36"/>
        </w:numPr>
        <w:tabs>
          <w:tab w:pos="1241" w:val="left" w:leader="none"/>
        </w:tabs>
        <w:spacing w:line="199" w:lineRule="auto" w:before="1" w:after="0"/>
        <w:ind w:left="510" w:right="0" w:firstLine="341"/>
        <w:jc w:val="both"/>
        <w:rPr>
          <w:sz w:val="20"/>
        </w:rPr>
      </w:pPr>
      <w:r>
        <w:rPr>
          <w:color w:val="231F20"/>
          <w:w w:val="115"/>
          <w:sz w:val="20"/>
        </w:rPr>
        <w:t>Se ha descrito el funcionamiento de los diferentes bloques que componen los sistemas completos de </w:t>
      </w:r>
      <w:r>
        <w:rPr>
          <w:color w:val="231F20"/>
          <w:spacing w:val="-5"/>
          <w:w w:val="115"/>
          <w:sz w:val="20"/>
        </w:rPr>
        <w:t>ali- </w:t>
      </w:r>
      <w:r>
        <w:rPr>
          <w:color w:val="231F20"/>
          <w:w w:val="115"/>
          <w:sz w:val="20"/>
        </w:rPr>
        <w:t>mentación.</w:t>
      </w:r>
    </w:p>
    <w:p>
      <w:pPr>
        <w:pStyle w:val="ListParagraph"/>
        <w:numPr>
          <w:ilvl w:val="0"/>
          <w:numId w:val="36"/>
        </w:numPr>
        <w:tabs>
          <w:tab w:pos="1219" w:val="left" w:leader="none"/>
        </w:tabs>
        <w:spacing w:line="199" w:lineRule="auto" w:before="0" w:after="0"/>
        <w:ind w:left="510" w:right="0" w:firstLine="341"/>
        <w:jc w:val="left"/>
        <w:rPr>
          <w:sz w:val="20"/>
        </w:rPr>
      </w:pPr>
      <w:r>
        <w:rPr>
          <w:color w:val="231F20"/>
          <w:w w:val="115"/>
          <w:sz w:val="20"/>
        </w:rPr>
        <w:t>Se han identificado las características más </w:t>
      </w:r>
      <w:r>
        <w:rPr>
          <w:color w:val="231F20"/>
          <w:spacing w:val="-3"/>
          <w:w w:val="115"/>
          <w:sz w:val="20"/>
        </w:rPr>
        <w:t>rele- </w:t>
      </w:r>
      <w:r>
        <w:rPr>
          <w:color w:val="231F20"/>
          <w:w w:val="115"/>
          <w:sz w:val="20"/>
        </w:rPr>
        <w:t>vantes proporcionadas por los</w:t>
      </w:r>
      <w:r>
        <w:rPr>
          <w:color w:val="231F20"/>
          <w:spacing w:val="18"/>
          <w:w w:val="115"/>
          <w:sz w:val="20"/>
        </w:rPr>
        <w:t> </w:t>
      </w:r>
      <w:r>
        <w:rPr>
          <w:color w:val="231F20"/>
          <w:w w:val="115"/>
          <w:sz w:val="20"/>
        </w:rPr>
        <w:t>fabricantes.</w:t>
      </w:r>
    </w:p>
    <w:p>
      <w:pPr>
        <w:pStyle w:val="ListParagraph"/>
        <w:numPr>
          <w:ilvl w:val="0"/>
          <w:numId w:val="36"/>
        </w:numPr>
        <w:tabs>
          <w:tab w:pos="1241" w:val="left" w:leader="none"/>
        </w:tabs>
        <w:spacing w:line="199" w:lineRule="auto" w:before="1" w:after="0"/>
        <w:ind w:left="510" w:right="0" w:firstLine="341"/>
        <w:jc w:val="left"/>
        <w:rPr>
          <w:sz w:val="20"/>
        </w:rPr>
      </w:pPr>
      <w:r>
        <w:rPr>
          <w:color w:val="231F20"/>
          <w:w w:val="120"/>
          <w:sz w:val="20"/>
        </w:rPr>
        <w:t>Se</w:t>
      </w:r>
      <w:r>
        <w:rPr>
          <w:color w:val="231F20"/>
          <w:spacing w:val="-12"/>
          <w:w w:val="120"/>
          <w:sz w:val="20"/>
        </w:rPr>
        <w:t> </w:t>
      </w:r>
      <w:r>
        <w:rPr>
          <w:color w:val="231F20"/>
          <w:w w:val="120"/>
          <w:sz w:val="20"/>
        </w:rPr>
        <w:t>han</w:t>
      </w:r>
      <w:r>
        <w:rPr>
          <w:color w:val="231F20"/>
          <w:spacing w:val="-12"/>
          <w:w w:val="120"/>
          <w:sz w:val="20"/>
        </w:rPr>
        <w:t> </w:t>
      </w:r>
      <w:r>
        <w:rPr>
          <w:color w:val="231F20"/>
          <w:w w:val="120"/>
          <w:sz w:val="20"/>
        </w:rPr>
        <w:t>descrito</w:t>
      </w:r>
      <w:r>
        <w:rPr>
          <w:color w:val="231F20"/>
          <w:spacing w:val="-12"/>
          <w:w w:val="120"/>
          <w:sz w:val="20"/>
        </w:rPr>
        <w:t> </w:t>
      </w:r>
      <w:r>
        <w:rPr>
          <w:color w:val="231F20"/>
          <w:w w:val="120"/>
          <w:sz w:val="20"/>
        </w:rPr>
        <w:t>las</w:t>
      </w:r>
      <w:r>
        <w:rPr>
          <w:color w:val="231F20"/>
          <w:spacing w:val="-11"/>
          <w:w w:val="120"/>
          <w:sz w:val="20"/>
        </w:rPr>
        <w:t> </w:t>
      </w:r>
      <w:r>
        <w:rPr>
          <w:color w:val="231F20"/>
          <w:w w:val="120"/>
          <w:sz w:val="20"/>
        </w:rPr>
        <w:t>diferentes</w:t>
      </w:r>
      <w:r>
        <w:rPr>
          <w:color w:val="231F20"/>
          <w:spacing w:val="-12"/>
          <w:w w:val="120"/>
          <w:sz w:val="20"/>
        </w:rPr>
        <w:t> </w:t>
      </w:r>
      <w:r>
        <w:rPr>
          <w:color w:val="231F20"/>
          <w:w w:val="120"/>
          <w:sz w:val="20"/>
        </w:rPr>
        <w:t>configuraciones</w:t>
      </w:r>
      <w:r>
        <w:rPr>
          <w:color w:val="231F20"/>
          <w:spacing w:val="-12"/>
          <w:w w:val="120"/>
          <w:sz w:val="20"/>
        </w:rPr>
        <w:t> </w:t>
      </w:r>
      <w:r>
        <w:rPr>
          <w:color w:val="231F20"/>
          <w:spacing w:val="-8"/>
          <w:w w:val="120"/>
          <w:sz w:val="20"/>
        </w:rPr>
        <w:t>de </w:t>
      </w:r>
      <w:r>
        <w:rPr>
          <w:color w:val="231F20"/>
          <w:w w:val="120"/>
          <w:sz w:val="20"/>
        </w:rPr>
        <w:t>circuitos reguladores</w:t>
      </w:r>
      <w:r>
        <w:rPr>
          <w:color w:val="231F20"/>
          <w:spacing w:val="-2"/>
          <w:w w:val="120"/>
          <w:sz w:val="20"/>
        </w:rPr>
        <w:t> </w:t>
      </w:r>
      <w:r>
        <w:rPr>
          <w:color w:val="231F20"/>
          <w:w w:val="120"/>
          <w:sz w:val="20"/>
        </w:rPr>
        <w:t>integrados.</w:t>
      </w:r>
    </w:p>
    <w:p>
      <w:pPr>
        <w:pStyle w:val="ListParagraph"/>
        <w:numPr>
          <w:ilvl w:val="0"/>
          <w:numId w:val="36"/>
        </w:numPr>
        <w:tabs>
          <w:tab w:pos="1230" w:val="left" w:leader="none"/>
        </w:tabs>
        <w:spacing w:line="199" w:lineRule="auto" w:before="0" w:after="0"/>
        <w:ind w:left="510" w:right="0" w:firstLine="341"/>
        <w:jc w:val="left"/>
        <w:rPr>
          <w:sz w:val="20"/>
        </w:rPr>
      </w:pPr>
      <w:r>
        <w:rPr>
          <w:color w:val="231F20"/>
          <w:w w:val="120"/>
          <w:sz w:val="20"/>
        </w:rPr>
        <w:t>Se</w:t>
      </w:r>
      <w:r>
        <w:rPr>
          <w:color w:val="231F20"/>
          <w:spacing w:val="-15"/>
          <w:w w:val="120"/>
          <w:sz w:val="20"/>
        </w:rPr>
        <w:t> </w:t>
      </w:r>
      <w:r>
        <w:rPr>
          <w:color w:val="231F20"/>
          <w:w w:val="120"/>
          <w:sz w:val="20"/>
        </w:rPr>
        <w:t>han</w:t>
      </w:r>
      <w:r>
        <w:rPr>
          <w:color w:val="231F20"/>
          <w:spacing w:val="-14"/>
          <w:w w:val="120"/>
          <w:sz w:val="20"/>
        </w:rPr>
        <w:t> </w:t>
      </w:r>
      <w:r>
        <w:rPr>
          <w:color w:val="231F20"/>
          <w:w w:val="120"/>
          <w:sz w:val="20"/>
        </w:rPr>
        <w:t>utilizado</w:t>
      </w:r>
      <w:r>
        <w:rPr>
          <w:color w:val="231F20"/>
          <w:spacing w:val="-14"/>
          <w:w w:val="120"/>
          <w:sz w:val="20"/>
        </w:rPr>
        <w:t> </w:t>
      </w:r>
      <w:r>
        <w:rPr>
          <w:color w:val="231F20"/>
          <w:w w:val="120"/>
          <w:sz w:val="20"/>
        </w:rPr>
        <w:t>los</w:t>
      </w:r>
      <w:r>
        <w:rPr>
          <w:color w:val="231F20"/>
          <w:spacing w:val="-15"/>
          <w:w w:val="120"/>
          <w:sz w:val="20"/>
        </w:rPr>
        <w:t> </w:t>
      </w:r>
      <w:r>
        <w:rPr>
          <w:color w:val="231F20"/>
          <w:w w:val="120"/>
          <w:sz w:val="20"/>
        </w:rPr>
        <w:t>instrumentos</w:t>
      </w:r>
      <w:r>
        <w:rPr>
          <w:color w:val="231F20"/>
          <w:spacing w:val="-14"/>
          <w:w w:val="120"/>
          <w:sz w:val="20"/>
        </w:rPr>
        <w:t> </w:t>
      </w:r>
      <w:r>
        <w:rPr>
          <w:color w:val="231F20"/>
          <w:w w:val="120"/>
          <w:sz w:val="20"/>
        </w:rPr>
        <w:t>de</w:t>
      </w:r>
      <w:r>
        <w:rPr>
          <w:color w:val="231F20"/>
          <w:spacing w:val="-14"/>
          <w:w w:val="120"/>
          <w:sz w:val="20"/>
        </w:rPr>
        <w:t> </w:t>
      </w:r>
      <w:r>
        <w:rPr>
          <w:color w:val="231F20"/>
          <w:w w:val="120"/>
          <w:sz w:val="20"/>
        </w:rPr>
        <w:t>medida</w:t>
      </w:r>
      <w:r>
        <w:rPr>
          <w:color w:val="231F20"/>
          <w:spacing w:val="-14"/>
          <w:w w:val="120"/>
          <w:sz w:val="20"/>
        </w:rPr>
        <w:t> </w:t>
      </w:r>
      <w:r>
        <w:rPr>
          <w:color w:val="231F20"/>
          <w:spacing w:val="-5"/>
          <w:w w:val="120"/>
          <w:sz w:val="20"/>
        </w:rPr>
        <w:t>ade- </w:t>
      </w:r>
      <w:r>
        <w:rPr>
          <w:color w:val="231F20"/>
          <w:w w:val="120"/>
          <w:sz w:val="20"/>
        </w:rPr>
        <w:t>cuados (multímetro y osciloscopio, entre</w:t>
      </w:r>
      <w:r>
        <w:rPr>
          <w:color w:val="231F20"/>
          <w:spacing w:val="-33"/>
          <w:w w:val="120"/>
          <w:sz w:val="20"/>
        </w:rPr>
        <w:t> </w:t>
      </w:r>
      <w:r>
        <w:rPr>
          <w:color w:val="231F20"/>
          <w:w w:val="120"/>
          <w:sz w:val="20"/>
        </w:rPr>
        <w:t>otros).</w:t>
      </w:r>
    </w:p>
    <w:p>
      <w:pPr>
        <w:pStyle w:val="ListParagraph"/>
        <w:numPr>
          <w:ilvl w:val="0"/>
          <w:numId w:val="36"/>
        </w:numPr>
        <w:tabs>
          <w:tab w:pos="1185" w:val="left" w:leader="none"/>
        </w:tabs>
        <w:spacing w:line="192" w:lineRule="exact" w:before="0" w:after="0"/>
        <w:ind w:left="1184" w:right="0" w:hanging="333"/>
        <w:jc w:val="left"/>
        <w:rPr>
          <w:sz w:val="20"/>
        </w:rPr>
      </w:pPr>
      <w:r>
        <w:rPr>
          <w:color w:val="231F20"/>
          <w:w w:val="120"/>
          <w:sz w:val="20"/>
        </w:rPr>
        <w:t>Se han descrito las aplicaciones</w:t>
      </w:r>
      <w:r>
        <w:rPr>
          <w:color w:val="231F20"/>
          <w:spacing w:val="-12"/>
          <w:w w:val="120"/>
          <w:sz w:val="20"/>
        </w:rPr>
        <w:t> </w:t>
      </w:r>
      <w:r>
        <w:rPr>
          <w:color w:val="231F20"/>
          <w:w w:val="120"/>
          <w:sz w:val="20"/>
        </w:rPr>
        <w:t>reales.</w:t>
      </w:r>
    </w:p>
    <w:p>
      <w:pPr>
        <w:pStyle w:val="ListParagraph"/>
        <w:numPr>
          <w:ilvl w:val="0"/>
          <w:numId w:val="36"/>
        </w:numPr>
        <w:tabs>
          <w:tab w:pos="1241" w:val="left" w:leader="none"/>
        </w:tabs>
        <w:spacing w:line="199" w:lineRule="auto" w:before="12" w:after="0"/>
        <w:ind w:left="510" w:right="0" w:firstLine="341"/>
        <w:jc w:val="left"/>
        <w:rPr>
          <w:sz w:val="20"/>
        </w:rPr>
      </w:pPr>
      <w:r>
        <w:rPr>
          <w:color w:val="231F20"/>
          <w:w w:val="115"/>
          <w:sz w:val="20"/>
        </w:rPr>
        <w:t>Se ha verificado el funcionamiento de fuentes conmutadas.</w:t>
      </w:r>
    </w:p>
    <w:p>
      <w:pPr>
        <w:pStyle w:val="ListParagraph"/>
        <w:numPr>
          <w:ilvl w:val="0"/>
          <w:numId w:val="36"/>
        </w:numPr>
        <w:tabs>
          <w:tab w:pos="1241" w:val="left" w:leader="none"/>
        </w:tabs>
        <w:spacing w:line="199" w:lineRule="auto" w:before="1" w:after="0"/>
        <w:ind w:left="510" w:right="0" w:firstLine="341"/>
        <w:jc w:val="left"/>
        <w:rPr>
          <w:sz w:val="20"/>
        </w:rPr>
      </w:pPr>
      <w:r>
        <w:rPr>
          <w:color w:val="231F20"/>
          <w:w w:val="120"/>
          <w:sz w:val="20"/>
        </w:rPr>
        <w:t>Se</w:t>
      </w:r>
      <w:r>
        <w:rPr>
          <w:color w:val="231F20"/>
          <w:spacing w:val="-14"/>
          <w:w w:val="120"/>
          <w:sz w:val="20"/>
        </w:rPr>
        <w:t> </w:t>
      </w:r>
      <w:r>
        <w:rPr>
          <w:color w:val="231F20"/>
          <w:w w:val="120"/>
          <w:sz w:val="20"/>
        </w:rPr>
        <w:t>han</w:t>
      </w:r>
      <w:r>
        <w:rPr>
          <w:color w:val="231F20"/>
          <w:spacing w:val="-14"/>
          <w:w w:val="120"/>
          <w:sz w:val="20"/>
        </w:rPr>
        <w:t> </w:t>
      </w:r>
      <w:r>
        <w:rPr>
          <w:color w:val="231F20"/>
          <w:w w:val="120"/>
          <w:sz w:val="20"/>
        </w:rPr>
        <w:t>descrito</w:t>
      </w:r>
      <w:r>
        <w:rPr>
          <w:color w:val="231F20"/>
          <w:spacing w:val="-14"/>
          <w:w w:val="120"/>
          <w:sz w:val="20"/>
        </w:rPr>
        <w:t> </w:t>
      </w:r>
      <w:r>
        <w:rPr>
          <w:color w:val="231F20"/>
          <w:w w:val="120"/>
          <w:sz w:val="20"/>
        </w:rPr>
        <w:t>aplicaciones</w:t>
      </w:r>
      <w:r>
        <w:rPr>
          <w:color w:val="231F20"/>
          <w:spacing w:val="-13"/>
          <w:w w:val="120"/>
          <w:sz w:val="20"/>
        </w:rPr>
        <w:t> </w:t>
      </w:r>
      <w:r>
        <w:rPr>
          <w:color w:val="231F20"/>
          <w:w w:val="120"/>
          <w:sz w:val="20"/>
        </w:rPr>
        <w:t>reales</w:t>
      </w:r>
      <w:r>
        <w:rPr>
          <w:color w:val="231F20"/>
          <w:spacing w:val="-14"/>
          <w:w w:val="120"/>
          <w:sz w:val="20"/>
        </w:rPr>
        <w:t> </w:t>
      </w:r>
      <w:r>
        <w:rPr>
          <w:color w:val="231F20"/>
          <w:w w:val="120"/>
          <w:sz w:val="20"/>
        </w:rPr>
        <w:t>de</w:t>
      </w:r>
      <w:r>
        <w:rPr>
          <w:color w:val="231F20"/>
          <w:spacing w:val="-14"/>
          <w:w w:val="120"/>
          <w:sz w:val="20"/>
        </w:rPr>
        <w:t> </w:t>
      </w:r>
      <w:r>
        <w:rPr>
          <w:color w:val="231F20"/>
          <w:w w:val="120"/>
          <w:sz w:val="20"/>
        </w:rPr>
        <w:t>las</w:t>
      </w:r>
      <w:r>
        <w:rPr>
          <w:color w:val="231F20"/>
          <w:spacing w:val="-13"/>
          <w:w w:val="120"/>
          <w:sz w:val="20"/>
        </w:rPr>
        <w:t> </w:t>
      </w:r>
      <w:r>
        <w:rPr>
          <w:color w:val="231F20"/>
          <w:spacing w:val="-3"/>
          <w:w w:val="120"/>
          <w:sz w:val="20"/>
        </w:rPr>
        <w:t>fuentes </w:t>
      </w:r>
      <w:r>
        <w:rPr>
          <w:color w:val="231F20"/>
          <w:w w:val="120"/>
          <w:sz w:val="20"/>
        </w:rPr>
        <w:t>conmutadas.</w:t>
      </w:r>
    </w:p>
    <w:p>
      <w:pPr>
        <w:pStyle w:val="ListParagraph"/>
        <w:numPr>
          <w:ilvl w:val="1"/>
          <w:numId w:val="33"/>
        </w:numPr>
        <w:tabs>
          <w:tab w:pos="1219" w:val="left" w:leader="none"/>
        </w:tabs>
        <w:spacing w:line="199" w:lineRule="auto" w:before="128" w:after="0"/>
        <w:ind w:left="510" w:right="0" w:firstLine="341"/>
        <w:jc w:val="left"/>
        <w:rPr>
          <w:sz w:val="20"/>
        </w:rPr>
      </w:pPr>
      <w:r>
        <w:rPr>
          <w:color w:val="231F20"/>
          <w:w w:val="115"/>
          <w:sz w:val="20"/>
        </w:rPr>
        <w:t>Reconoce circuitos amplificadores </w:t>
      </w:r>
      <w:r>
        <w:rPr>
          <w:color w:val="231F20"/>
          <w:spacing w:val="-2"/>
          <w:w w:val="115"/>
          <w:sz w:val="20"/>
        </w:rPr>
        <w:t>determinando </w:t>
      </w:r>
      <w:r>
        <w:rPr>
          <w:color w:val="231F20"/>
          <w:w w:val="115"/>
          <w:sz w:val="20"/>
        </w:rPr>
        <w:t>sus características y</w:t>
      </w:r>
      <w:r>
        <w:rPr>
          <w:color w:val="231F20"/>
          <w:spacing w:val="13"/>
          <w:w w:val="115"/>
          <w:sz w:val="20"/>
        </w:rPr>
        <w:t> </w:t>
      </w:r>
      <w:r>
        <w:rPr>
          <w:color w:val="231F20"/>
          <w:w w:val="115"/>
          <w:sz w:val="20"/>
        </w:rPr>
        <w:t>aplicaciones.</w:t>
      </w:r>
    </w:p>
    <w:p>
      <w:pPr>
        <w:pStyle w:val="BodyText"/>
        <w:spacing w:before="96"/>
        <w:ind w:left="851" w:firstLine="0"/>
      </w:pPr>
      <w:r>
        <w:rPr>
          <w:color w:val="231F20"/>
          <w:w w:val="115"/>
        </w:rPr>
        <w:t>Criterios de evaluación:</w:t>
      </w:r>
    </w:p>
    <w:p>
      <w:pPr>
        <w:pStyle w:val="ListParagraph"/>
        <w:numPr>
          <w:ilvl w:val="0"/>
          <w:numId w:val="37"/>
        </w:numPr>
        <w:tabs>
          <w:tab w:pos="1230" w:val="left" w:leader="none"/>
        </w:tabs>
        <w:spacing w:line="199" w:lineRule="auto" w:before="77" w:after="0"/>
        <w:ind w:left="510" w:right="0" w:firstLine="341"/>
        <w:jc w:val="left"/>
        <w:rPr>
          <w:sz w:val="20"/>
        </w:rPr>
      </w:pPr>
      <w:r>
        <w:rPr>
          <w:color w:val="231F20"/>
          <w:w w:val="115"/>
          <w:sz w:val="20"/>
        </w:rPr>
        <w:t>Se han descrito diferentes Tipología de circuitos amplificadores.</w:t>
      </w:r>
    </w:p>
    <w:p>
      <w:pPr>
        <w:pStyle w:val="ListParagraph"/>
        <w:numPr>
          <w:ilvl w:val="0"/>
          <w:numId w:val="37"/>
        </w:numPr>
        <w:tabs>
          <w:tab w:pos="1241" w:val="left" w:leader="none"/>
        </w:tabs>
        <w:spacing w:line="199" w:lineRule="auto" w:before="0" w:after="0"/>
        <w:ind w:left="510" w:right="0" w:firstLine="341"/>
        <w:jc w:val="left"/>
        <w:rPr>
          <w:sz w:val="20"/>
        </w:rPr>
      </w:pPr>
      <w:r>
        <w:rPr>
          <w:color w:val="231F20"/>
          <w:w w:val="115"/>
          <w:sz w:val="20"/>
        </w:rPr>
        <w:t>Se han descrito los parámetros y </w:t>
      </w:r>
      <w:r>
        <w:rPr>
          <w:color w:val="231F20"/>
          <w:spacing w:val="-2"/>
          <w:w w:val="115"/>
          <w:sz w:val="20"/>
        </w:rPr>
        <w:t>características  </w:t>
      </w:r>
      <w:r>
        <w:rPr>
          <w:color w:val="231F20"/>
          <w:w w:val="115"/>
          <w:sz w:val="20"/>
        </w:rPr>
        <w:t>de los diferentes circuitos</w:t>
      </w:r>
      <w:r>
        <w:rPr>
          <w:color w:val="231F20"/>
          <w:spacing w:val="17"/>
          <w:w w:val="115"/>
          <w:sz w:val="20"/>
        </w:rPr>
        <w:t> </w:t>
      </w:r>
      <w:r>
        <w:rPr>
          <w:color w:val="231F20"/>
          <w:w w:val="115"/>
          <w:sz w:val="20"/>
        </w:rPr>
        <w:t>amplificadores.</w:t>
      </w:r>
    </w:p>
    <w:p>
      <w:pPr>
        <w:pStyle w:val="ListParagraph"/>
        <w:numPr>
          <w:ilvl w:val="0"/>
          <w:numId w:val="37"/>
        </w:numPr>
        <w:tabs>
          <w:tab w:pos="1219" w:val="left" w:leader="none"/>
        </w:tabs>
        <w:spacing w:line="199" w:lineRule="auto" w:before="1" w:after="0"/>
        <w:ind w:left="510" w:right="0" w:firstLine="341"/>
        <w:jc w:val="left"/>
        <w:rPr>
          <w:sz w:val="20"/>
        </w:rPr>
      </w:pPr>
      <w:r>
        <w:rPr>
          <w:color w:val="231F20"/>
          <w:w w:val="115"/>
          <w:sz w:val="20"/>
        </w:rPr>
        <w:t>Se han identificado los componentes con los </w:t>
      </w:r>
      <w:r>
        <w:rPr>
          <w:color w:val="231F20"/>
          <w:spacing w:val="-4"/>
          <w:w w:val="115"/>
          <w:sz w:val="20"/>
        </w:rPr>
        <w:t>sím- </w:t>
      </w:r>
      <w:r>
        <w:rPr>
          <w:color w:val="231F20"/>
          <w:w w:val="115"/>
          <w:sz w:val="20"/>
        </w:rPr>
        <w:t>bolos que aparecen en los</w:t>
      </w:r>
      <w:r>
        <w:rPr>
          <w:color w:val="231F20"/>
          <w:spacing w:val="22"/>
          <w:w w:val="115"/>
          <w:sz w:val="20"/>
        </w:rPr>
        <w:t> </w:t>
      </w:r>
      <w:r>
        <w:rPr>
          <w:color w:val="231F20"/>
          <w:w w:val="115"/>
          <w:sz w:val="20"/>
        </w:rPr>
        <w:t>esquemas.</w:t>
      </w:r>
    </w:p>
    <w:p>
      <w:pPr>
        <w:pStyle w:val="ListParagraph"/>
        <w:numPr>
          <w:ilvl w:val="0"/>
          <w:numId w:val="37"/>
        </w:numPr>
        <w:tabs>
          <w:tab w:pos="1241" w:val="left" w:leader="none"/>
        </w:tabs>
        <w:spacing w:line="192" w:lineRule="exact" w:before="0" w:after="0"/>
        <w:ind w:left="1240" w:right="0" w:hanging="389"/>
        <w:jc w:val="left"/>
        <w:rPr>
          <w:sz w:val="20"/>
        </w:rPr>
      </w:pPr>
      <w:r>
        <w:rPr>
          <w:color w:val="231F20"/>
          <w:w w:val="120"/>
          <w:sz w:val="20"/>
        </w:rPr>
        <w:t>Se han montado o simulado</w:t>
      </w:r>
      <w:r>
        <w:rPr>
          <w:color w:val="231F20"/>
          <w:spacing w:val="-12"/>
          <w:w w:val="120"/>
          <w:sz w:val="20"/>
        </w:rPr>
        <w:t> </w:t>
      </w:r>
      <w:r>
        <w:rPr>
          <w:color w:val="231F20"/>
          <w:w w:val="120"/>
          <w:sz w:val="20"/>
        </w:rPr>
        <w:t>circuitos.</w:t>
      </w:r>
    </w:p>
    <w:p>
      <w:pPr>
        <w:pStyle w:val="ListParagraph"/>
        <w:numPr>
          <w:ilvl w:val="0"/>
          <w:numId w:val="37"/>
        </w:numPr>
        <w:tabs>
          <w:tab w:pos="1230" w:val="left" w:leader="none"/>
        </w:tabs>
        <w:spacing w:line="203" w:lineRule="exact" w:before="0" w:after="0"/>
        <w:ind w:left="1229" w:right="0" w:hanging="378"/>
        <w:jc w:val="left"/>
        <w:rPr>
          <w:sz w:val="20"/>
        </w:rPr>
      </w:pPr>
      <w:r>
        <w:rPr>
          <w:color w:val="231F20"/>
          <w:w w:val="115"/>
          <w:sz w:val="20"/>
        </w:rPr>
        <w:t>Se ha verificado su</w:t>
      </w:r>
      <w:r>
        <w:rPr>
          <w:color w:val="231F20"/>
          <w:spacing w:val="19"/>
          <w:w w:val="115"/>
          <w:sz w:val="20"/>
        </w:rPr>
        <w:t> </w:t>
      </w:r>
      <w:r>
        <w:rPr>
          <w:color w:val="231F20"/>
          <w:w w:val="115"/>
          <w:sz w:val="20"/>
        </w:rPr>
        <w:t>funcionamiento.</w:t>
      </w:r>
    </w:p>
    <w:p>
      <w:pPr>
        <w:pStyle w:val="ListParagraph"/>
        <w:numPr>
          <w:ilvl w:val="0"/>
          <w:numId w:val="37"/>
        </w:numPr>
        <w:tabs>
          <w:tab w:pos="1185" w:val="left" w:leader="none"/>
        </w:tabs>
        <w:spacing w:line="199" w:lineRule="auto" w:before="11" w:after="0"/>
        <w:ind w:left="510" w:right="0" w:firstLine="341"/>
        <w:jc w:val="left"/>
        <w:rPr>
          <w:sz w:val="20"/>
        </w:rPr>
      </w:pPr>
      <w:r>
        <w:rPr>
          <w:color w:val="231F20"/>
          <w:w w:val="115"/>
          <w:sz w:val="20"/>
        </w:rPr>
        <w:t>Se han utilizado los instrumentos de medida </w:t>
      </w:r>
      <w:r>
        <w:rPr>
          <w:color w:val="231F20"/>
          <w:spacing w:val="-4"/>
          <w:w w:val="115"/>
          <w:sz w:val="20"/>
        </w:rPr>
        <w:t>ade- </w:t>
      </w:r>
      <w:r>
        <w:rPr>
          <w:color w:val="231F20"/>
          <w:w w:val="115"/>
          <w:sz w:val="20"/>
        </w:rPr>
        <w:t>cuados.</w:t>
      </w:r>
    </w:p>
    <w:p>
      <w:pPr>
        <w:pStyle w:val="ListParagraph"/>
        <w:numPr>
          <w:ilvl w:val="0"/>
          <w:numId w:val="37"/>
        </w:numPr>
        <w:tabs>
          <w:tab w:pos="1241" w:val="left" w:leader="none"/>
        </w:tabs>
        <w:spacing w:line="199" w:lineRule="auto" w:before="1" w:after="0"/>
        <w:ind w:left="510" w:right="0" w:firstLine="341"/>
        <w:jc w:val="left"/>
        <w:rPr>
          <w:sz w:val="20"/>
        </w:rPr>
      </w:pPr>
      <w:r>
        <w:rPr>
          <w:color w:val="231F20"/>
          <w:w w:val="115"/>
          <w:sz w:val="20"/>
        </w:rPr>
        <w:t>Se han descrito aplicaciones reales de los </w:t>
      </w:r>
      <w:r>
        <w:rPr>
          <w:color w:val="231F20"/>
          <w:spacing w:val="-3"/>
          <w:w w:val="115"/>
          <w:sz w:val="20"/>
        </w:rPr>
        <w:t>circui- </w:t>
      </w:r>
      <w:r>
        <w:rPr>
          <w:color w:val="231F20"/>
          <w:w w:val="115"/>
          <w:sz w:val="20"/>
        </w:rPr>
        <w:t>tos</w:t>
      </w:r>
      <w:r>
        <w:rPr>
          <w:color w:val="231F20"/>
          <w:spacing w:val="3"/>
          <w:w w:val="115"/>
          <w:sz w:val="20"/>
        </w:rPr>
        <w:t> </w:t>
      </w:r>
      <w:r>
        <w:rPr>
          <w:color w:val="231F20"/>
          <w:w w:val="115"/>
          <w:sz w:val="20"/>
        </w:rPr>
        <w:t>amplificadores.</w:t>
      </w:r>
    </w:p>
    <w:p>
      <w:pPr>
        <w:pStyle w:val="ListParagraph"/>
        <w:numPr>
          <w:ilvl w:val="1"/>
          <w:numId w:val="33"/>
        </w:numPr>
        <w:tabs>
          <w:tab w:pos="1219" w:val="left" w:leader="none"/>
        </w:tabs>
        <w:spacing w:line="199" w:lineRule="auto" w:before="128" w:after="0"/>
        <w:ind w:left="510" w:right="0" w:firstLine="341"/>
        <w:jc w:val="left"/>
        <w:rPr>
          <w:sz w:val="20"/>
        </w:rPr>
      </w:pPr>
      <w:r>
        <w:rPr>
          <w:color w:val="231F20"/>
          <w:w w:val="115"/>
          <w:sz w:val="20"/>
        </w:rPr>
        <w:t>Reconoce sistemas electrónicos de potencia </w:t>
      </w:r>
      <w:r>
        <w:rPr>
          <w:color w:val="231F20"/>
          <w:spacing w:val="-4"/>
          <w:w w:val="115"/>
          <w:sz w:val="20"/>
        </w:rPr>
        <w:t>veri- </w:t>
      </w:r>
      <w:r>
        <w:rPr>
          <w:color w:val="231F20"/>
          <w:w w:val="115"/>
          <w:sz w:val="20"/>
        </w:rPr>
        <w:t>ficando sus características y</w:t>
      </w:r>
      <w:r>
        <w:rPr>
          <w:color w:val="231F20"/>
          <w:spacing w:val="20"/>
          <w:w w:val="115"/>
          <w:sz w:val="20"/>
        </w:rPr>
        <w:t> </w:t>
      </w:r>
      <w:r>
        <w:rPr>
          <w:color w:val="231F20"/>
          <w:w w:val="115"/>
          <w:sz w:val="20"/>
        </w:rPr>
        <w:t>funcionamiento.</w:t>
      </w:r>
    </w:p>
    <w:p>
      <w:pPr>
        <w:pStyle w:val="BodyText"/>
        <w:spacing w:before="92"/>
        <w:ind w:left="810" w:firstLine="0"/>
      </w:pPr>
      <w:r>
        <w:rPr/>
        <w:br w:type="column"/>
      </w:r>
      <w:r>
        <w:rPr>
          <w:color w:val="231F20"/>
          <w:w w:val="115"/>
        </w:rPr>
        <w:t>Criterios de evaluación:</w:t>
      </w:r>
    </w:p>
    <w:p>
      <w:pPr>
        <w:pStyle w:val="ListParagraph"/>
        <w:numPr>
          <w:ilvl w:val="0"/>
          <w:numId w:val="38"/>
        </w:numPr>
        <w:tabs>
          <w:tab w:pos="1189" w:val="left" w:leader="none"/>
        </w:tabs>
        <w:spacing w:line="196" w:lineRule="auto" w:before="76" w:after="0"/>
        <w:ind w:left="470" w:right="111" w:firstLine="341"/>
        <w:jc w:val="left"/>
        <w:rPr>
          <w:sz w:val="20"/>
        </w:rPr>
      </w:pPr>
      <w:r>
        <w:rPr>
          <w:color w:val="231F20"/>
          <w:w w:val="115"/>
          <w:sz w:val="20"/>
        </w:rPr>
        <w:t>Se han reconocido los elementos de los sistemas electrónicos de</w:t>
      </w:r>
      <w:r>
        <w:rPr>
          <w:color w:val="231F20"/>
          <w:spacing w:val="6"/>
          <w:w w:val="115"/>
          <w:sz w:val="20"/>
        </w:rPr>
        <w:t> </w:t>
      </w:r>
      <w:r>
        <w:rPr>
          <w:color w:val="231F20"/>
          <w:w w:val="115"/>
          <w:sz w:val="20"/>
        </w:rPr>
        <w:t>potencia.</w:t>
      </w:r>
    </w:p>
    <w:p>
      <w:pPr>
        <w:pStyle w:val="ListParagraph"/>
        <w:numPr>
          <w:ilvl w:val="0"/>
          <w:numId w:val="38"/>
        </w:numPr>
        <w:tabs>
          <w:tab w:pos="1200" w:val="left" w:leader="none"/>
        </w:tabs>
        <w:spacing w:line="196" w:lineRule="auto" w:before="0" w:after="0"/>
        <w:ind w:left="470" w:right="111" w:firstLine="341"/>
        <w:jc w:val="left"/>
        <w:rPr>
          <w:sz w:val="20"/>
        </w:rPr>
      </w:pPr>
      <w:r>
        <w:rPr>
          <w:color w:val="231F20"/>
          <w:w w:val="115"/>
          <w:sz w:val="20"/>
        </w:rPr>
        <w:t>Se ha identificado la función de cada bloque </w:t>
      </w:r>
      <w:r>
        <w:rPr>
          <w:color w:val="231F20"/>
          <w:spacing w:val="-5"/>
          <w:w w:val="115"/>
          <w:sz w:val="20"/>
        </w:rPr>
        <w:t>del </w:t>
      </w:r>
      <w:r>
        <w:rPr>
          <w:color w:val="231F20"/>
          <w:w w:val="115"/>
          <w:sz w:val="20"/>
        </w:rPr>
        <w:t>sistema.</w:t>
      </w:r>
    </w:p>
    <w:p>
      <w:pPr>
        <w:pStyle w:val="ListParagraph"/>
        <w:numPr>
          <w:ilvl w:val="0"/>
          <w:numId w:val="38"/>
        </w:numPr>
        <w:tabs>
          <w:tab w:pos="1178" w:val="left" w:leader="none"/>
        </w:tabs>
        <w:spacing w:line="196" w:lineRule="auto" w:before="1" w:after="0"/>
        <w:ind w:left="470" w:right="111" w:firstLine="341"/>
        <w:jc w:val="left"/>
        <w:rPr>
          <w:sz w:val="20"/>
        </w:rPr>
      </w:pPr>
      <w:r>
        <w:rPr>
          <w:color w:val="231F20"/>
          <w:w w:val="115"/>
          <w:sz w:val="20"/>
        </w:rPr>
        <w:t>Se han enumerado las características más </w:t>
      </w:r>
      <w:r>
        <w:rPr>
          <w:color w:val="231F20"/>
          <w:spacing w:val="-3"/>
          <w:w w:val="115"/>
          <w:sz w:val="20"/>
        </w:rPr>
        <w:t>rele- </w:t>
      </w:r>
      <w:r>
        <w:rPr>
          <w:color w:val="231F20"/>
          <w:w w:val="115"/>
          <w:sz w:val="20"/>
        </w:rPr>
        <w:t>vantes de los</w:t>
      </w:r>
      <w:r>
        <w:rPr>
          <w:color w:val="231F20"/>
          <w:spacing w:val="10"/>
          <w:w w:val="115"/>
          <w:sz w:val="20"/>
        </w:rPr>
        <w:t> </w:t>
      </w:r>
      <w:r>
        <w:rPr>
          <w:color w:val="231F20"/>
          <w:w w:val="115"/>
          <w:sz w:val="20"/>
        </w:rPr>
        <w:t>componentes.</w:t>
      </w:r>
    </w:p>
    <w:p>
      <w:pPr>
        <w:pStyle w:val="ListParagraph"/>
        <w:numPr>
          <w:ilvl w:val="0"/>
          <w:numId w:val="38"/>
        </w:numPr>
        <w:tabs>
          <w:tab w:pos="1200" w:val="left" w:leader="none"/>
        </w:tabs>
        <w:spacing w:line="188" w:lineRule="exact" w:before="0" w:after="0"/>
        <w:ind w:left="1199" w:right="0" w:hanging="388"/>
        <w:jc w:val="left"/>
        <w:rPr>
          <w:sz w:val="20"/>
        </w:rPr>
      </w:pPr>
      <w:r>
        <w:rPr>
          <w:color w:val="231F20"/>
          <w:w w:val="120"/>
          <w:sz w:val="20"/>
        </w:rPr>
        <w:t>Se han montado o simulado</w:t>
      </w:r>
      <w:r>
        <w:rPr>
          <w:color w:val="231F20"/>
          <w:spacing w:val="-11"/>
          <w:w w:val="120"/>
          <w:sz w:val="20"/>
        </w:rPr>
        <w:t> </w:t>
      </w:r>
      <w:r>
        <w:rPr>
          <w:color w:val="231F20"/>
          <w:w w:val="120"/>
          <w:sz w:val="20"/>
        </w:rPr>
        <w:t>circuitos.</w:t>
      </w:r>
    </w:p>
    <w:p>
      <w:pPr>
        <w:pStyle w:val="ListParagraph"/>
        <w:numPr>
          <w:ilvl w:val="0"/>
          <w:numId w:val="38"/>
        </w:numPr>
        <w:tabs>
          <w:tab w:pos="1189" w:val="left" w:leader="none"/>
        </w:tabs>
        <w:spacing w:line="196" w:lineRule="auto" w:before="12" w:after="0"/>
        <w:ind w:left="470" w:right="111" w:firstLine="341"/>
        <w:jc w:val="left"/>
        <w:rPr>
          <w:sz w:val="20"/>
        </w:rPr>
      </w:pPr>
      <w:r>
        <w:rPr>
          <w:color w:val="231F20"/>
          <w:w w:val="115"/>
          <w:sz w:val="20"/>
        </w:rPr>
        <w:t>Se ha verificado el funcionamiento de los compo- nentes (tiristor, diac, triac entre</w:t>
      </w:r>
      <w:r>
        <w:rPr>
          <w:color w:val="231F20"/>
          <w:spacing w:val="9"/>
          <w:w w:val="115"/>
          <w:sz w:val="20"/>
        </w:rPr>
        <w:t> </w:t>
      </w:r>
      <w:r>
        <w:rPr>
          <w:color w:val="231F20"/>
          <w:w w:val="115"/>
          <w:sz w:val="20"/>
        </w:rPr>
        <w:t>otros).</w:t>
      </w:r>
    </w:p>
    <w:p>
      <w:pPr>
        <w:pStyle w:val="ListParagraph"/>
        <w:numPr>
          <w:ilvl w:val="0"/>
          <w:numId w:val="38"/>
        </w:numPr>
        <w:tabs>
          <w:tab w:pos="1145" w:val="left" w:leader="none"/>
        </w:tabs>
        <w:spacing w:line="196" w:lineRule="auto" w:before="0" w:after="0"/>
        <w:ind w:left="470" w:right="111" w:firstLine="341"/>
        <w:jc w:val="left"/>
        <w:rPr>
          <w:sz w:val="20"/>
        </w:rPr>
      </w:pPr>
      <w:r>
        <w:rPr>
          <w:color w:val="231F20"/>
          <w:w w:val="115"/>
          <w:sz w:val="20"/>
        </w:rPr>
        <w:t>Se han utilizado los instrumentos de medida </w:t>
      </w:r>
      <w:r>
        <w:rPr>
          <w:color w:val="231F20"/>
          <w:spacing w:val="-3"/>
          <w:w w:val="115"/>
          <w:sz w:val="20"/>
        </w:rPr>
        <w:t>ade- </w:t>
      </w:r>
      <w:r>
        <w:rPr>
          <w:color w:val="231F20"/>
          <w:w w:val="115"/>
          <w:sz w:val="20"/>
        </w:rPr>
        <w:t>cuados.</w:t>
      </w:r>
    </w:p>
    <w:p>
      <w:pPr>
        <w:pStyle w:val="ListParagraph"/>
        <w:numPr>
          <w:ilvl w:val="0"/>
          <w:numId w:val="38"/>
        </w:numPr>
        <w:tabs>
          <w:tab w:pos="1200" w:val="left" w:leader="none"/>
        </w:tabs>
        <w:spacing w:line="188" w:lineRule="exact" w:before="0" w:after="0"/>
        <w:ind w:left="1199" w:right="0" w:hanging="388"/>
        <w:jc w:val="left"/>
        <w:rPr>
          <w:sz w:val="20"/>
        </w:rPr>
      </w:pPr>
      <w:r>
        <w:rPr>
          <w:color w:val="231F20"/>
          <w:w w:val="120"/>
          <w:sz w:val="20"/>
        </w:rPr>
        <w:t>Se han visualizado las señales más</w:t>
      </w:r>
      <w:r>
        <w:rPr>
          <w:color w:val="231F20"/>
          <w:spacing w:val="-17"/>
          <w:w w:val="120"/>
          <w:sz w:val="20"/>
        </w:rPr>
        <w:t> </w:t>
      </w:r>
      <w:r>
        <w:rPr>
          <w:color w:val="231F20"/>
          <w:w w:val="120"/>
          <w:sz w:val="20"/>
        </w:rPr>
        <w:t>significativas.</w:t>
      </w:r>
    </w:p>
    <w:p>
      <w:pPr>
        <w:pStyle w:val="ListParagraph"/>
        <w:numPr>
          <w:ilvl w:val="0"/>
          <w:numId w:val="38"/>
        </w:numPr>
        <w:tabs>
          <w:tab w:pos="1200" w:val="left" w:leader="none"/>
        </w:tabs>
        <w:spacing w:line="196" w:lineRule="auto" w:before="13" w:after="0"/>
        <w:ind w:left="470" w:right="111" w:firstLine="341"/>
        <w:jc w:val="left"/>
        <w:rPr>
          <w:sz w:val="20"/>
        </w:rPr>
      </w:pPr>
      <w:r>
        <w:rPr>
          <w:color w:val="231F20"/>
          <w:w w:val="120"/>
          <w:sz w:val="20"/>
        </w:rPr>
        <w:t>Se han descrito aplicaciones reales de los </w:t>
      </w:r>
      <w:r>
        <w:rPr>
          <w:color w:val="231F20"/>
          <w:spacing w:val="-3"/>
          <w:w w:val="120"/>
          <w:sz w:val="20"/>
        </w:rPr>
        <w:t>siste- </w:t>
      </w:r>
      <w:r>
        <w:rPr>
          <w:color w:val="231F20"/>
          <w:w w:val="120"/>
          <w:sz w:val="20"/>
        </w:rPr>
        <w:t>mas de alimentación</w:t>
      </w:r>
      <w:r>
        <w:rPr>
          <w:color w:val="231F20"/>
          <w:spacing w:val="-5"/>
          <w:w w:val="120"/>
          <w:sz w:val="20"/>
        </w:rPr>
        <w:t> </w:t>
      </w:r>
      <w:r>
        <w:rPr>
          <w:color w:val="231F20"/>
          <w:w w:val="120"/>
          <w:sz w:val="20"/>
        </w:rPr>
        <w:t>controlados.</w:t>
      </w:r>
    </w:p>
    <w:p>
      <w:pPr>
        <w:pStyle w:val="ListParagraph"/>
        <w:numPr>
          <w:ilvl w:val="1"/>
          <w:numId w:val="33"/>
        </w:numPr>
        <w:tabs>
          <w:tab w:pos="1140" w:val="left" w:leader="none"/>
        </w:tabs>
        <w:spacing w:line="196" w:lineRule="auto" w:before="170" w:after="0"/>
        <w:ind w:left="470" w:right="111" w:firstLine="341"/>
        <w:jc w:val="left"/>
        <w:rPr>
          <w:sz w:val="20"/>
        </w:rPr>
      </w:pPr>
      <w:r>
        <w:rPr>
          <w:color w:val="231F20"/>
          <w:w w:val="115"/>
          <w:sz w:val="20"/>
        </w:rPr>
        <w:t>Reconoce circuitos de temporización y oscilación verificando sus características y</w:t>
      </w:r>
      <w:r>
        <w:rPr>
          <w:color w:val="231F20"/>
          <w:spacing w:val="23"/>
          <w:w w:val="115"/>
          <w:sz w:val="20"/>
        </w:rPr>
        <w:t> </w:t>
      </w:r>
      <w:r>
        <w:rPr>
          <w:color w:val="231F20"/>
          <w:w w:val="115"/>
          <w:sz w:val="20"/>
        </w:rPr>
        <w:t>funcionamiento.</w:t>
      </w:r>
    </w:p>
    <w:p>
      <w:pPr>
        <w:pStyle w:val="BodyText"/>
        <w:spacing w:before="95"/>
        <w:ind w:left="810" w:firstLine="0"/>
      </w:pPr>
      <w:r>
        <w:rPr>
          <w:color w:val="231F20"/>
          <w:w w:val="115"/>
        </w:rPr>
        <w:t>Criterios de evaluación:</w:t>
      </w:r>
    </w:p>
    <w:p>
      <w:pPr>
        <w:pStyle w:val="ListParagraph"/>
        <w:numPr>
          <w:ilvl w:val="0"/>
          <w:numId w:val="39"/>
        </w:numPr>
        <w:tabs>
          <w:tab w:pos="1189" w:val="left" w:leader="none"/>
        </w:tabs>
        <w:spacing w:line="196" w:lineRule="auto" w:before="104" w:after="0"/>
        <w:ind w:left="470" w:right="111" w:firstLine="341"/>
        <w:jc w:val="both"/>
        <w:rPr>
          <w:sz w:val="20"/>
        </w:rPr>
      </w:pPr>
      <w:r>
        <w:rPr>
          <w:color w:val="231F20"/>
          <w:w w:val="115"/>
          <w:sz w:val="20"/>
        </w:rPr>
        <w:t>Se han reconocido los componentes de los </w:t>
      </w:r>
      <w:r>
        <w:rPr>
          <w:color w:val="231F20"/>
          <w:spacing w:val="-3"/>
          <w:w w:val="115"/>
          <w:sz w:val="20"/>
        </w:rPr>
        <w:t>circui- </w:t>
      </w:r>
      <w:r>
        <w:rPr>
          <w:color w:val="231F20"/>
          <w:w w:val="115"/>
          <w:sz w:val="20"/>
        </w:rPr>
        <w:t>tos de temporización y oscilación con dispositivos inte- grados.</w:t>
      </w:r>
    </w:p>
    <w:p>
      <w:pPr>
        <w:pStyle w:val="ListParagraph"/>
        <w:numPr>
          <w:ilvl w:val="0"/>
          <w:numId w:val="39"/>
        </w:numPr>
        <w:tabs>
          <w:tab w:pos="1200" w:val="left" w:leader="none"/>
        </w:tabs>
        <w:spacing w:line="196" w:lineRule="auto" w:before="0" w:after="0"/>
        <w:ind w:left="470" w:right="111" w:firstLine="341"/>
        <w:jc w:val="left"/>
        <w:rPr>
          <w:sz w:val="20"/>
        </w:rPr>
      </w:pPr>
      <w:r>
        <w:rPr>
          <w:color w:val="231F20"/>
          <w:w w:val="115"/>
          <w:sz w:val="20"/>
        </w:rPr>
        <w:t>Se ha descrito el funcionamiento de </w:t>
      </w:r>
      <w:r>
        <w:rPr>
          <w:color w:val="231F20"/>
          <w:spacing w:val="-2"/>
          <w:w w:val="115"/>
          <w:sz w:val="20"/>
        </w:rPr>
        <w:t>temporizado- </w:t>
      </w:r>
      <w:r>
        <w:rPr>
          <w:color w:val="231F20"/>
          <w:w w:val="115"/>
          <w:sz w:val="20"/>
        </w:rPr>
        <w:t>res y</w:t>
      </w:r>
      <w:r>
        <w:rPr>
          <w:color w:val="231F20"/>
          <w:spacing w:val="7"/>
          <w:w w:val="115"/>
          <w:sz w:val="20"/>
        </w:rPr>
        <w:t> </w:t>
      </w:r>
      <w:r>
        <w:rPr>
          <w:color w:val="231F20"/>
          <w:w w:val="115"/>
          <w:sz w:val="20"/>
        </w:rPr>
        <w:t>osciladores.</w:t>
      </w:r>
    </w:p>
    <w:p>
      <w:pPr>
        <w:pStyle w:val="ListParagraph"/>
        <w:numPr>
          <w:ilvl w:val="0"/>
          <w:numId w:val="39"/>
        </w:numPr>
        <w:tabs>
          <w:tab w:pos="1178" w:val="left" w:leader="none"/>
        </w:tabs>
        <w:spacing w:line="196" w:lineRule="auto" w:before="1" w:after="0"/>
        <w:ind w:left="470" w:right="111" w:firstLine="341"/>
        <w:jc w:val="left"/>
        <w:rPr>
          <w:sz w:val="20"/>
        </w:rPr>
      </w:pPr>
      <w:r>
        <w:rPr>
          <w:color w:val="231F20"/>
          <w:w w:val="115"/>
          <w:sz w:val="20"/>
        </w:rPr>
        <w:t>Se ha verificado el funcionamiento de los circuitos de</w:t>
      </w:r>
      <w:r>
        <w:rPr>
          <w:color w:val="231F20"/>
          <w:spacing w:val="3"/>
          <w:w w:val="115"/>
          <w:sz w:val="20"/>
        </w:rPr>
        <w:t> </w:t>
      </w:r>
      <w:r>
        <w:rPr>
          <w:color w:val="231F20"/>
          <w:w w:val="115"/>
          <w:sz w:val="20"/>
        </w:rPr>
        <w:t>temporización.</w:t>
      </w:r>
    </w:p>
    <w:p>
      <w:pPr>
        <w:pStyle w:val="ListParagraph"/>
        <w:numPr>
          <w:ilvl w:val="0"/>
          <w:numId w:val="39"/>
        </w:numPr>
        <w:tabs>
          <w:tab w:pos="1200" w:val="left" w:leader="none"/>
        </w:tabs>
        <w:spacing w:line="196" w:lineRule="auto" w:before="0" w:after="0"/>
        <w:ind w:left="470" w:right="111" w:firstLine="341"/>
        <w:jc w:val="left"/>
        <w:rPr>
          <w:sz w:val="20"/>
        </w:rPr>
      </w:pPr>
      <w:r>
        <w:rPr>
          <w:color w:val="231F20"/>
          <w:w w:val="115"/>
          <w:sz w:val="20"/>
        </w:rPr>
        <w:t>Se ha verificado el funcionamiento de los circui- tos</w:t>
      </w:r>
      <w:r>
        <w:rPr>
          <w:color w:val="231F20"/>
          <w:spacing w:val="3"/>
          <w:w w:val="115"/>
          <w:sz w:val="20"/>
        </w:rPr>
        <w:t> </w:t>
      </w:r>
      <w:r>
        <w:rPr>
          <w:color w:val="231F20"/>
          <w:w w:val="115"/>
          <w:sz w:val="20"/>
        </w:rPr>
        <w:t>osciladores.</w:t>
      </w:r>
    </w:p>
    <w:p>
      <w:pPr>
        <w:pStyle w:val="ListParagraph"/>
        <w:numPr>
          <w:ilvl w:val="0"/>
          <w:numId w:val="39"/>
        </w:numPr>
        <w:tabs>
          <w:tab w:pos="1189" w:val="left" w:leader="none"/>
        </w:tabs>
        <w:spacing w:line="196" w:lineRule="auto" w:before="0" w:after="0"/>
        <w:ind w:left="470" w:right="111" w:firstLine="341"/>
        <w:jc w:val="left"/>
        <w:rPr>
          <w:sz w:val="20"/>
        </w:rPr>
      </w:pPr>
      <w:r>
        <w:rPr>
          <w:color w:val="231F20"/>
          <w:w w:val="115"/>
          <w:sz w:val="20"/>
        </w:rPr>
        <w:t>Se han utilizado los instrumentos de medida </w:t>
      </w:r>
      <w:r>
        <w:rPr>
          <w:color w:val="231F20"/>
          <w:spacing w:val="-4"/>
          <w:w w:val="115"/>
          <w:sz w:val="20"/>
        </w:rPr>
        <w:t>ade- </w:t>
      </w:r>
      <w:r>
        <w:rPr>
          <w:color w:val="231F20"/>
          <w:w w:val="115"/>
          <w:sz w:val="20"/>
        </w:rPr>
        <w:t>cuados.</w:t>
      </w:r>
    </w:p>
    <w:p>
      <w:pPr>
        <w:pStyle w:val="ListParagraph"/>
        <w:numPr>
          <w:ilvl w:val="0"/>
          <w:numId w:val="39"/>
        </w:numPr>
        <w:tabs>
          <w:tab w:pos="1145" w:val="left" w:leader="none"/>
        </w:tabs>
        <w:spacing w:line="188" w:lineRule="exact" w:before="0" w:after="0"/>
        <w:ind w:left="1144" w:right="0" w:hanging="333"/>
        <w:jc w:val="left"/>
        <w:rPr>
          <w:sz w:val="20"/>
        </w:rPr>
      </w:pPr>
      <w:r>
        <w:rPr>
          <w:color w:val="231F20"/>
          <w:w w:val="120"/>
          <w:sz w:val="20"/>
        </w:rPr>
        <w:t>Se han montado o simulado</w:t>
      </w:r>
      <w:r>
        <w:rPr>
          <w:color w:val="231F20"/>
          <w:spacing w:val="-10"/>
          <w:w w:val="120"/>
          <w:sz w:val="20"/>
        </w:rPr>
        <w:t> </w:t>
      </w:r>
      <w:r>
        <w:rPr>
          <w:color w:val="231F20"/>
          <w:w w:val="120"/>
          <w:sz w:val="20"/>
        </w:rPr>
        <w:t>circuitos.</w:t>
      </w:r>
    </w:p>
    <w:p>
      <w:pPr>
        <w:pStyle w:val="ListParagraph"/>
        <w:numPr>
          <w:ilvl w:val="0"/>
          <w:numId w:val="39"/>
        </w:numPr>
        <w:tabs>
          <w:tab w:pos="1200" w:val="left" w:leader="none"/>
        </w:tabs>
        <w:spacing w:line="200" w:lineRule="exact" w:before="0" w:after="0"/>
        <w:ind w:left="1199" w:right="0" w:hanging="388"/>
        <w:jc w:val="left"/>
        <w:rPr>
          <w:sz w:val="20"/>
        </w:rPr>
      </w:pPr>
      <w:r>
        <w:rPr>
          <w:color w:val="231F20"/>
          <w:w w:val="120"/>
          <w:sz w:val="20"/>
        </w:rPr>
        <w:t>Se han visualizado las señales más</w:t>
      </w:r>
      <w:r>
        <w:rPr>
          <w:color w:val="231F20"/>
          <w:spacing w:val="-17"/>
          <w:w w:val="120"/>
          <w:sz w:val="20"/>
        </w:rPr>
        <w:t> </w:t>
      </w:r>
      <w:r>
        <w:rPr>
          <w:color w:val="231F20"/>
          <w:w w:val="120"/>
          <w:sz w:val="20"/>
        </w:rPr>
        <w:t>significativas.</w:t>
      </w:r>
    </w:p>
    <w:p>
      <w:pPr>
        <w:pStyle w:val="ListParagraph"/>
        <w:numPr>
          <w:ilvl w:val="0"/>
          <w:numId w:val="39"/>
        </w:numPr>
        <w:tabs>
          <w:tab w:pos="1194" w:val="left" w:leader="none"/>
        </w:tabs>
        <w:spacing w:line="196" w:lineRule="auto" w:before="13" w:after="0"/>
        <w:ind w:left="470" w:right="112" w:firstLine="341"/>
        <w:jc w:val="left"/>
        <w:rPr>
          <w:sz w:val="20"/>
        </w:rPr>
      </w:pPr>
      <w:r>
        <w:rPr>
          <w:color w:val="231F20"/>
          <w:spacing w:val="-3"/>
          <w:w w:val="120"/>
          <w:sz w:val="20"/>
        </w:rPr>
        <w:t>Se</w:t>
      </w:r>
      <w:r>
        <w:rPr>
          <w:color w:val="231F20"/>
          <w:spacing w:val="-23"/>
          <w:w w:val="120"/>
          <w:sz w:val="20"/>
        </w:rPr>
        <w:t> </w:t>
      </w:r>
      <w:r>
        <w:rPr>
          <w:color w:val="231F20"/>
          <w:w w:val="120"/>
          <w:sz w:val="20"/>
        </w:rPr>
        <w:t>han</w:t>
      </w:r>
      <w:r>
        <w:rPr>
          <w:color w:val="231F20"/>
          <w:spacing w:val="-23"/>
          <w:w w:val="120"/>
          <w:sz w:val="20"/>
        </w:rPr>
        <w:t> </w:t>
      </w:r>
      <w:r>
        <w:rPr>
          <w:color w:val="231F20"/>
          <w:w w:val="120"/>
          <w:sz w:val="20"/>
        </w:rPr>
        <w:t>descrito</w:t>
      </w:r>
      <w:r>
        <w:rPr>
          <w:color w:val="231F20"/>
          <w:spacing w:val="-23"/>
          <w:w w:val="120"/>
          <w:sz w:val="20"/>
        </w:rPr>
        <w:t> </w:t>
      </w:r>
      <w:r>
        <w:rPr>
          <w:color w:val="231F20"/>
          <w:w w:val="120"/>
          <w:sz w:val="20"/>
        </w:rPr>
        <w:t>aplicaciones</w:t>
      </w:r>
      <w:r>
        <w:rPr>
          <w:color w:val="231F20"/>
          <w:spacing w:val="-22"/>
          <w:w w:val="120"/>
          <w:sz w:val="20"/>
        </w:rPr>
        <w:t> </w:t>
      </w:r>
      <w:r>
        <w:rPr>
          <w:color w:val="231F20"/>
          <w:w w:val="120"/>
          <w:sz w:val="20"/>
        </w:rPr>
        <w:t>reales</w:t>
      </w:r>
      <w:r>
        <w:rPr>
          <w:color w:val="231F20"/>
          <w:spacing w:val="-23"/>
          <w:w w:val="120"/>
          <w:sz w:val="20"/>
        </w:rPr>
        <w:t> </w:t>
      </w:r>
      <w:r>
        <w:rPr>
          <w:color w:val="231F20"/>
          <w:w w:val="120"/>
          <w:sz w:val="20"/>
        </w:rPr>
        <w:t>de</w:t>
      </w:r>
      <w:r>
        <w:rPr>
          <w:color w:val="231F20"/>
          <w:spacing w:val="-23"/>
          <w:w w:val="120"/>
          <w:sz w:val="20"/>
        </w:rPr>
        <w:t> </w:t>
      </w:r>
      <w:r>
        <w:rPr>
          <w:color w:val="231F20"/>
          <w:w w:val="120"/>
          <w:sz w:val="20"/>
        </w:rPr>
        <w:t>los</w:t>
      </w:r>
      <w:r>
        <w:rPr>
          <w:color w:val="231F20"/>
          <w:spacing w:val="-22"/>
          <w:w w:val="120"/>
          <w:sz w:val="20"/>
        </w:rPr>
        <w:t> </w:t>
      </w:r>
      <w:r>
        <w:rPr>
          <w:color w:val="231F20"/>
          <w:spacing w:val="-4"/>
          <w:w w:val="120"/>
          <w:sz w:val="20"/>
        </w:rPr>
        <w:t>circuitos </w:t>
      </w:r>
      <w:r>
        <w:rPr>
          <w:color w:val="231F20"/>
          <w:w w:val="120"/>
          <w:sz w:val="20"/>
        </w:rPr>
        <w:t>con</w:t>
      </w:r>
      <w:r>
        <w:rPr>
          <w:color w:val="231F20"/>
          <w:spacing w:val="-37"/>
          <w:w w:val="120"/>
          <w:sz w:val="20"/>
        </w:rPr>
        <w:t> </w:t>
      </w:r>
      <w:r>
        <w:rPr>
          <w:color w:val="231F20"/>
          <w:w w:val="120"/>
          <w:sz w:val="20"/>
        </w:rPr>
        <w:t>dispositivos</w:t>
      </w:r>
      <w:r>
        <w:rPr>
          <w:color w:val="231F20"/>
          <w:spacing w:val="-37"/>
          <w:w w:val="120"/>
          <w:sz w:val="20"/>
        </w:rPr>
        <w:t> </w:t>
      </w:r>
      <w:r>
        <w:rPr>
          <w:color w:val="231F20"/>
          <w:w w:val="120"/>
          <w:sz w:val="20"/>
        </w:rPr>
        <w:t>integrados</w:t>
      </w:r>
      <w:r>
        <w:rPr>
          <w:color w:val="231F20"/>
          <w:spacing w:val="-36"/>
          <w:w w:val="120"/>
          <w:sz w:val="20"/>
        </w:rPr>
        <w:t> </w:t>
      </w:r>
      <w:r>
        <w:rPr>
          <w:color w:val="231F20"/>
          <w:w w:val="120"/>
          <w:sz w:val="20"/>
        </w:rPr>
        <w:t>de</w:t>
      </w:r>
      <w:r>
        <w:rPr>
          <w:color w:val="231F20"/>
          <w:spacing w:val="-37"/>
          <w:w w:val="120"/>
          <w:sz w:val="20"/>
        </w:rPr>
        <w:t> </w:t>
      </w:r>
      <w:r>
        <w:rPr>
          <w:color w:val="231F20"/>
          <w:w w:val="120"/>
          <w:sz w:val="20"/>
        </w:rPr>
        <w:t>temporización</w:t>
      </w:r>
      <w:r>
        <w:rPr>
          <w:color w:val="231F20"/>
          <w:spacing w:val="-36"/>
          <w:w w:val="120"/>
          <w:sz w:val="20"/>
        </w:rPr>
        <w:t> </w:t>
      </w:r>
      <w:r>
        <w:rPr>
          <w:color w:val="231F20"/>
          <w:w w:val="120"/>
          <w:sz w:val="20"/>
        </w:rPr>
        <w:t>y</w:t>
      </w:r>
      <w:r>
        <w:rPr>
          <w:color w:val="231F20"/>
          <w:spacing w:val="-37"/>
          <w:w w:val="120"/>
          <w:sz w:val="20"/>
        </w:rPr>
        <w:t> </w:t>
      </w:r>
      <w:r>
        <w:rPr>
          <w:color w:val="231F20"/>
          <w:w w:val="120"/>
          <w:sz w:val="20"/>
        </w:rPr>
        <w:t>oscilación.</w:t>
      </w:r>
    </w:p>
    <w:p>
      <w:pPr>
        <w:pStyle w:val="BodyText"/>
        <w:spacing w:line="324" w:lineRule="auto" w:before="94"/>
        <w:ind w:left="810" w:right="2329" w:firstLine="0"/>
      </w:pPr>
      <w:r>
        <w:rPr>
          <w:color w:val="231F20"/>
          <w:w w:val="115"/>
        </w:rPr>
        <w:t>Duración: 60 horas. Contenidos básicos:</w:t>
      </w:r>
    </w:p>
    <w:p>
      <w:pPr>
        <w:pStyle w:val="BodyText"/>
        <w:spacing w:line="227" w:lineRule="exact"/>
        <w:ind w:left="810" w:firstLine="0"/>
      </w:pPr>
      <w:r>
        <w:rPr>
          <w:color w:val="231F20"/>
          <w:w w:val="120"/>
        </w:rPr>
        <w:t>Circuitos lógicos combinacionales:</w:t>
      </w:r>
    </w:p>
    <w:p>
      <w:pPr>
        <w:pStyle w:val="BodyText"/>
        <w:spacing w:line="310" w:lineRule="atLeast" w:before="4"/>
        <w:ind w:left="810" w:right="1768" w:firstLine="0"/>
      </w:pPr>
      <w:r>
        <w:rPr>
          <w:color w:val="231F20"/>
          <w:w w:val="120"/>
        </w:rPr>
        <w:t>Introducción</w:t>
      </w:r>
      <w:r>
        <w:rPr>
          <w:color w:val="231F20"/>
          <w:spacing w:val="-24"/>
          <w:w w:val="120"/>
        </w:rPr>
        <w:t> </w:t>
      </w:r>
      <w:r>
        <w:rPr>
          <w:color w:val="231F20"/>
          <w:w w:val="120"/>
        </w:rPr>
        <w:t>a</w:t>
      </w:r>
      <w:r>
        <w:rPr>
          <w:color w:val="231F20"/>
          <w:spacing w:val="-24"/>
          <w:w w:val="120"/>
        </w:rPr>
        <w:t> </w:t>
      </w:r>
      <w:r>
        <w:rPr>
          <w:color w:val="231F20"/>
          <w:w w:val="120"/>
        </w:rPr>
        <w:t>las</w:t>
      </w:r>
      <w:r>
        <w:rPr>
          <w:color w:val="231F20"/>
          <w:spacing w:val="-24"/>
          <w:w w:val="120"/>
        </w:rPr>
        <w:t> </w:t>
      </w:r>
      <w:r>
        <w:rPr>
          <w:color w:val="231F20"/>
          <w:w w:val="120"/>
        </w:rPr>
        <w:t>técnicas</w:t>
      </w:r>
      <w:r>
        <w:rPr>
          <w:color w:val="231F20"/>
          <w:spacing w:val="-24"/>
          <w:w w:val="120"/>
        </w:rPr>
        <w:t> </w:t>
      </w:r>
      <w:r>
        <w:rPr>
          <w:color w:val="231F20"/>
          <w:w w:val="120"/>
        </w:rPr>
        <w:t>digitales. Sistemas digitales.</w:t>
      </w:r>
    </w:p>
    <w:p>
      <w:pPr>
        <w:pStyle w:val="BodyText"/>
        <w:spacing w:line="196" w:lineRule="auto"/>
        <w:ind w:left="810" w:right="2329" w:firstLine="0"/>
      </w:pPr>
      <w:r>
        <w:rPr>
          <w:color w:val="231F20"/>
          <w:w w:val="120"/>
        </w:rPr>
        <w:t>Sistemas de numeración. Simbología.</w:t>
      </w:r>
    </w:p>
    <w:p>
      <w:pPr>
        <w:pStyle w:val="BodyText"/>
        <w:spacing w:before="88"/>
        <w:ind w:left="810" w:firstLine="0"/>
      </w:pPr>
      <w:r>
        <w:rPr>
          <w:color w:val="231F20"/>
          <w:w w:val="115"/>
        </w:rPr>
        <w:t>Análisis de circuitos con puertas lógicas.</w:t>
      </w:r>
    </w:p>
    <w:p>
      <w:pPr>
        <w:pStyle w:val="BodyText"/>
        <w:spacing w:line="196" w:lineRule="auto" w:before="104"/>
        <w:ind w:left="469"/>
      </w:pPr>
      <w:r>
        <w:rPr>
          <w:color w:val="231F20"/>
          <w:w w:val="120"/>
        </w:rPr>
        <w:t>Tipos de puertas lógicas: NOT, OR, AND, NOR, NAND y EXOR.</w:t>
      </w:r>
    </w:p>
    <w:p>
      <w:pPr>
        <w:pStyle w:val="BodyText"/>
        <w:spacing w:line="309" w:lineRule="auto" w:before="94"/>
        <w:ind w:left="810" w:right="1093" w:firstLine="0"/>
      </w:pPr>
      <w:r>
        <w:rPr>
          <w:color w:val="231F20"/>
          <w:w w:val="115"/>
        </w:rPr>
        <w:t>Análisis de circuitos combinacionales. Multiplexores y demultiplexores.</w:t>
      </w:r>
    </w:p>
    <w:p>
      <w:pPr>
        <w:pStyle w:val="BodyText"/>
        <w:spacing w:before="13"/>
        <w:ind w:left="810" w:firstLine="0"/>
      </w:pPr>
      <w:r>
        <w:rPr>
          <w:color w:val="231F20"/>
          <w:w w:val="120"/>
        </w:rPr>
        <w:t>Circuitos lógicos secuenciales:</w:t>
      </w:r>
    </w:p>
    <w:p>
      <w:pPr>
        <w:pStyle w:val="BodyText"/>
        <w:spacing w:before="69"/>
        <w:ind w:left="810" w:firstLine="0"/>
      </w:pPr>
      <w:r>
        <w:rPr>
          <w:color w:val="231F20"/>
          <w:w w:val="120"/>
        </w:rPr>
        <w:t>Biestables R-S (asíncronos y síncronos) y D.</w:t>
      </w:r>
    </w:p>
    <w:p>
      <w:pPr>
        <w:pStyle w:val="BodyText"/>
        <w:spacing w:line="196" w:lineRule="auto" w:before="119"/>
        <w:ind w:left="469" w:right="47"/>
      </w:pPr>
      <w:r>
        <w:rPr>
          <w:color w:val="231F20"/>
          <w:w w:val="115"/>
        </w:rPr>
        <w:t>Componentes electrónicos empleados en rectificación y filtrado. Tipología y características:</w:t>
      </w:r>
    </w:p>
    <w:p>
      <w:pPr>
        <w:pStyle w:val="BodyText"/>
        <w:spacing w:line="196" w:lineRule="auto" w:before="117"/>
        <w:ind w:left="469"/>
      </w:pPr>
      <w:r>
        <w:rPr>
          <w:color w:val="231F20"/>
          <w:w w:val="115"/>
        </w:rPr>
        <w:t>Componentes pasivos: Tipos, características y aplica- ciones.</w:t>
      </w:r>
    </w:p>
    <w:p>
      <w:pPr>
        <w:pStyle w:val="BodyText"/>
        <w:spacing w:line="196" w:lineRule="auto" w:before="113"/>
        <w:ind w:left="810" w:firstLine="0"/>
      </w:pPr>
      <w:r>
        <w:rPr>
          <w:color w:val="231F20"/>
          <w:w w:val="115"/>
        </w:rPr>
        <w:t>Resistencias fijas, ajustables y potenciómetros. Condensadores.</w:t>
      </w:r>
    </w:p>
    <w:p>
      <w:pPr>
        <w:pStyle w:val="BodyText"/>
        <w:spacing w:line="280" w:lineRule="auto" w:before="95"/>
        <w:ind w:left="810" w:firstLine="0"/>
      </w:pPr>
      <w:r>
        <w:rPr>
          <w:color w:val="231F20"/>
          <w:w w:val="115"/>
        </w:rPr>
        <w:t>Componentes activos. Características y aplicaciones. Diodos semiconductores. Rectificación. Filtros.</w:t>
      </w:r>
    </w:p>
    <w:p>
      <w:pPr>
        <w:pStyle w:val="BodyText"/>
        <w:spacing w:before="42"/>
        <w:ind w:left="810" w:firstLine="0"/>
      </w:pPr>
      <w:r>
        <w:rPr>
          <w:color w:val="231F20"/>
          <w:w w:val="115"/>
        </w:rPr>
        <w:t>Fuentes de alimentación:</w:t>
      </w:r>
    </w:p>
    <w:p>
      <w:pPr>
        <w:pStyle w:val="BodyText"/>
        <w:spacing w:line="196" w:lineRule="auto" w:before="76"/>
        <w:ind w:left="469"/>
      </w:pPr>
      <w:r>
        <w:rPr>
          <w:color w:val="231F20"/>
          <w:w w:val="115"/>
        </w:rPr>
        <w:t>Fuentes lineales: estabilización y regulación con dis- positivos integrados.</w:t>
      </w:r>
    </w:p>
    <w:p>
      <w:pPr>
        <w:pStyle w:val="BodyText"/>
        <w:spacing w:line="188" w:lineRule="exact"/>
        <w:ind w:left="810" w:firstLine="0"/>
      </w:pPr>
      <w:r>
        <w:rPr>
          <w:color w:val="231F20"/>
          <w:w w:val="115"/>
        </w:rPr>
        <w:t>Fuentes conmutadas. Características. Fundamentos.</w:t>
      </w:r>
    </w:p>
    <w:p>
      <w:pPr>
        <w:pStyle w:val="BodyText"/>
        <w:spacing w:line="222" w:lineRule="exact"/>
        <w:ind w:left="469" w:firstLine="0"/>
      </w:pPr>
      <w:r>
        <w:rPr>
          <w:color w:val="231F20"/>
          <w:w w:val="115"/>
        </w:rPr>
        <w:t>Bloques funcionales.</w:t>
      </w:r>
    </w:p>
    <w:p>
      <w:pPr>
        <w:spacing w:after="0" w:line="222" w:lineRule="exact"/>
        <w:sectPr>
          <w:pgSz w:w="13330" w:h="17860"/>
          <w:pgMar w:header="1320" w:footer="0" w:top="1720" w:bottom="280" w:left="680" w:right="680"/>
          <w:cols w:num="2" w:equalWidth="0">
            <w:col w:w="5925" w:space="40"/>
            <w:col w:w="6005"/>
          </w:cols>
        </w:sectPr>
      </w:pPr>
    </w:p>
    <w:p>
      <w:pPr>
        <w:pStyle w:val="BodyText"/>
        <w:spacing w:line="280" w:lineRule="atLeast" w:before="57"/>
        <w:ind w:left="454" w:right="30" w:firstLine="0"/>
      </w:pPr>
      <w:r>
        <w:rPr>
          <w:color w:val="231F20"/>
          <w:w w:val="115"/>
        </w:rPr>
        <w:t>Componentes empleados en electrónica de potencia: Tiristor, fototiristor, triac y diac.</w:t>
      </w:r>
    </w:p>
    <w:p>
      <w:pPr>
        <w:pStyle w:val="BodyText"/>
        <w:spacing w:line="209" w:lineRule="exact"/>
        <w:ind w:left="454" w:firstLine="0"/>
      </w:pPr>
      <w:r>
        <w:rPr>
          <w:color w:val="231F20"/>
          <w:w w:val="115"/>
        </w:rPr>
        <w:t>Sistemas de alimentación controlados.</w:t>
      </w:r>
    </w:p>
    <w:p>
      <w:pPr>
        <w:pStyle w:val="BodyText"/>
        <w:spacing w:before="85"/>
        <w:ind w:left="454" w:firstLine="0"/>
      </w:pPr>
      <w:r>
        <w:rPr>
          <w:color w:val="231F20"/>
          <w:w w:val="115"/>
        </w:rPr>
        <w:t>Amplificadores operacionales:</w:t>
      </w:r>
    </w:p>
    <w:p>
      <w:pPr>
        <w:pStyle w:val="BodyText"/>
        <w:spacing w:line="324" w:lineRule="auto" w:before="43"/>
        <w:ind w:left="454" w:right="30" w:firstLine="0"/>
      </w:pPr>
      <w:r>
        <w:rPr>
          <w:color w:val="231F20"/>
          <w:w w:val="115"/>
        </w:rPr>
        <w:t>Aplicaciones básicas con dispositivos integrados. Circuitos generadores de señal:</w:t>
      </w:r>
    </w:p>
    <w:p>
      <w:pPr>
        <w:pStyle w:val="BodyText"/>
        <w:spacing w:line="199" w:lineRule="auto"/>
        <w:ind w:left="454" w:right="2541" w:firstLine="0"/>
      </w:pPr>
      <w:r>
        <w:rPr>
          <w:color w:val="231F20"/>
          <w:w w:val="115"/>
        </w:rPr>
        <w:t>Temporizadores. Osciladores.</w:t>
      </w:r>
    </w:p>
    <w:p>
      <w:pPr>
        <w:pStyle w:val="BodyText"/>
        <w:spacing w:before="42"/>
        <w:ind w:left="454" w:firstLine="0"/>
      </w:pPr>
      <w:r>
        <w:rPr>
          <w:color w:val="231F20"/>
          <w:w w:val="115"/>
        </w:rPr>
        <w:t>Orientaciones pedagógicas.</w:t>
      </w:r>
    </w:p>
    <w:p>
      <w:pPr>
        <w:pStyle w:val="BodyText"/>
        <w:spacing w:line="199" w:lineRule="auto" w:before="118"/>
        <w:ind w:right="38"/>
        <w:jc w:val="both"/>
      </w:pPr>
      <w:r>
        <w:rPr>
          <w:color w:val="231F20"/>
          <w:w w:val="115"/>
        </w:rPr>
        <w:t>Este módulo profesional es un módulo soporte, por lo que da respuesta a la necesidad de proporcionar una ade- cuada base teórica y práctica para la comprensión de las funciones y características de equipos y elementos elec- trónicos utilizados en instalaciones eléctricas, automatis- mos industriales, instalaciones domóticas, instalaciones solares fotovoltaicas e ICT, entre otros.</w:t>
      </w:r>
    </w:p>
    <w:p>
      <w:pPr>
        <w:pStyle w:val="BodyText"/>
        <w:spacing w:line="199" w:lineRule="auto"/>
        <w:ind w:right="38"/>
        <w:jc w:val="both"/>
      </w:pPr>
      <w:r>
        <w:rPr>
          <w:color w:val="231F20"/>
          <w:w w:val="115"/>
        </w:rPr>
        <w:t>La formación es de carácter generalista, por lo que el módulo puede ser común en distintos Títulos de la Fami- lia Profesional e incluso servir para Títulos de otras Fami- lias Profesionales que necesiten una formación electró- nica de base.</w:t>
      </w:r>
    </w:p>
    <w:p>
      <w:pPr>
        <w:pStyle w:val="BodyText"/>
        <w:spacing w:line="208" w:lineRule="exact"/>
        <w:ind w:left="454" w:firstLine="0"/>
      </w:pPr>
      <w:r>
        <w:rPr>
          <w:color w:val="231F20"/>
          <w:w w:val="115"/>
        </w:rPr>
        <w:t>La</w:t>
      </w:r>
      <w:r>
        <w:rPr>
          <w:color w:val="231F20"/>
          <w:spacing w:val="-16"/>
          <w:w w:val="115"/>
        </w:rPr>
        <w:t> </w:t>
      </w:r>
      <w:r>
        <w:rPr>
          <w:color w:val="231F20"/>
          <w:w w:val="115"/>
        </w:rPr>
        <w:t>definición</w:t>
      </w:r>
      <w:r>
        <w:rPr>
          <w:color w:val="231F20"/>
          <w:spacing w:val="-16"/>
          <w:w w:val="115"/>
        </w:rPr>
        <w:t> </w:t>
      </w:r>
      <w:r>
        <w:rPr>
          <w:color w:val="231F20"/>
          <w:w w:val="115"/>
        </w:rPr>
        <w:t>de</w:t>
      </w:r>
      <w:r>
        <w:rPr>
          <w:color w:val="231F20"/>
          <w:spacing w:val="-16"/>
          <w:w w:val="115"/>
        </w:rPr>
        <w:t> </w:t>
      </w:r>
      <w:r>
        <w:rPr>
          <w:color w:val="231F20"/>
          <w:w w:val="115"/>
        </w:rPr>
        <w:t>estas</w:t>
      </w:r>
      <w:r>
        <w:rPr>
          <w:color w:val="231F20"/>
          <w:spacing w:val="-16"/>
          <w:w w:val="115"/>
        </w:rPr>
        <w:t> </w:t>
      </w:r>
      <w:r>
        <w:rPr>
          <w:color w:val="231F20"/>
          <w:w w:val="115"/>
        </w:rPr>
        <w:t>funciones</w:t>
      </w:r>
      <w:r>
        <w:rPr>
          <w:color w:val="231F20"/>
          <w:spacing w:val="-16"/>
          <w:w w:val="115"/>
        </w:rPr>
        <w:t> </w:t>
      </w:r>
      <w:r>
        <w:rPr>
          <w:color w:val="231F20"/>
          <w:w w:val="115"/>
        </w:rPr>
        <w:t>incluye</w:t>
      </w:r>
      <w:r>
        <w:rPr>
          <w:color w:val="231F20"/>
          <w:spacing w:val="-16"/>
          <w:w w:val="115"/>
        </w:rPr>
        <w:t> </w:t>
      </w:r>
      <w:r>
        <w:rPr>
          <w:color w:val="231F20"/>
          <w:w w:val="115"/>
        </w:rPr>
        <w:t>aspectos</w:t>
      </w:r>
      <w:r>
        <w:rPr>
          <w:color w:val="231F20"/>
          <w:spacing w:val="-15"/>
          <w:w w:val="115"/>
        </w:rPr>
        <w:t> </w:t>
      </w:r>
      <w:r>
        <w:rPr>
          <w:color w:val="231F20"/>
          <w:w w:val="115"/>
        </w:rPr>
        <w:t>como:</w:t>
      </w:r>
    </w:p>
    <w:p>
      <w:pPr>
        <w:pStyle w:val="BodyText"/>
        <w:spacing w:line="199" w:lineRule="auto" w:before="71"/>
        <w:ind w:right="38"/>
        <w:jc w:val="both"/>
      </w:pPr>
      <w:r>
        <w:rPr>
          <w:color w:val="231F20"/>
          <w:w w:val="115"/>
        </w:rPr>
        <w:t>Identificación práctica de las principales </w:t>
      </w:r>
      <w:r>
        <w:rPr>
          <w:color w:val="231F20"/>
          <w:spacing w:val="-2"/>
          <w:w w:val="115"/>
        </w:rPr>
        <w:t>característi- </w:t>
      </w:r>
      <w:r>
        <w:rPr>
          <w:color w:val="231F20"/>
          <w:w w:val="115"/>
        </w:rPr>
        <w:t>cas de circuitos electrónicos digitales básicos </w:t>
      </w:r>
      <w:r>
        <w:rPr>
          <w:color w:val="231F20"/>
          <w:spacing w:val="-3"/>
          <w:w w:val="115"/>
        </w:rPr>
        <w:t>mediante </w:t>
      </w:r>
      <w:r>
        <w:rPr>
          <w:color w:val="231F20"/>
          <w:w w:val="115"/>
        </w:rPr>
        <w:t>circuitos</w:t>
      </w:r>
      <w:r>
        <w:rPr>
          <w:color w:val="231F20"/>
          <w:spacing w:val="3"/>
          <w:w w:val="115"/>
        </w:rPr>
        <w:t> </w:t>
      </w:r>
      <w:r>
        <w:rPr>
          <w:color w:val="231F20"/>
          <w:w w:val="115"/>
        </w:rPr>
        <w:t>funcionales.</w:t>
      </w:r>
    </w:p>
    <w:p>
      <w:pPr>
        <w:pStyle w:val="BodyText"/>
        <w:spacing w:line="199" w:lineRule="auto"/>
        <w:ind w:right="38"/>
        <w:jc w:val="both"/>
      </w:pPr>
      <w:r>
        <w:rPr>
          <w:color w:val="231F20"/>
          <w:w w:val="115"/>
        </w:rPr>
        <w:t>Identificación práctica de las principales </w:t>
      </w:r>
      <w:r>
        <w:rPr>
          <w:color w:val="231F20"/>
          <w:spacing w:val="-2"/>
          <w:w w:val="115"/>
        </w:rPr>
        <w:t>característi- </w:t>
      </w:r>
      <w:r>
        <w:rPr>
          <w:color w:val="231F20"/>
          <w:w w:val="115"/>
        </w:rPr>
        <w:t>cas de circuitos electrónicos analógicos básicos mediante circuitos</w:t>
      </w:r>
      <w:r>
        <w:rPr>
          <w:color w:val="231F20"/>
          <w:spacing w:val="3"/>
          <w:w w:val="115"/>
        </w:rPr>
        <w:t> </w:t>
      </w:r>
      <w:r>
        <w:rPr>
          <w:color w:val="231F20"/>
          <w:w w:val="115"/>
        </w:rPr>
        <w:t>funcionales.</w:t>
      </w:r>
    </w:p>
    <w:p>
      <w:pPr>
        <w:pStyle w:val="BodyText"/>
        <w:spacing w:line="199" w:lineRule="auto"/>
        <w:ind w:right="38"/>
        <w:jc w:val="both"/>
      </w:pPr>
      <w:r>
        <w:rPr>
          <w:color w:val="231F20"/>
          <w:w w:val="115"/>
        </w:rPr>
        <w:t>Identificación práctica de sistemas de alimentación conmutados.</w:t>
      </w:r>
    </w:p>
    <w:p>
      <w:pPr>
        <w:pStyle w:val="BodyText"/>
        <w:spacing w:line="199" w:lineRule="auto" w:before="123"/>
        <w:ind w:right="38"/>
        <w:jc w:val="both"/>
      </w:pPr>
      <w:r>
        <w:rPr>
          <w:color w:val="231F20"/>
          <w:w w:val="115"/>
        </w:rPr>
        <w:t>La formación del módulo contribuye a alcanzar los objetivos generales a), b), e), g) y n) del ciclo formativo y las competencias b), d), i) y j) del título.</w:t>
      </w:r>
    </w:p>
    <w:p>
      <w:pPr>
        <w:pStyle w:val="BodyText"/>
        <w:spacing w:line="199" w:lineRule="auto"/>
        <w:ind w:right="38"/>
        <w:jc w:val="both"/>
      </w:pPr>
      <w:r>
        <w:rPr>
          <w:color w:val="231F20"/>
          <w:w w:val="115"/>
        </w:rPr>
        <w:t>Las líneas de actuación en el proceso enseñanza- aprendizaje que permiten alcanzar los objetivos del módulo versarán sobre:</w:t>
      </w:r>
    </w:p>
    <w:p>
      <w:pPr>
        <w:pStyle w:val="BodyText"/>
        <w:spacing w:line="199" w:lineRule="auto" w:before="81"/>
        <w:ind w:right="38"/>
        <w:jc w:val="both"/>
      </w:pPr>
      <w:r>
        <w:rPr>
          <w:color w:val="231F20"/>
          <w:w w:val="115"/>
        </w:rPr>
        <w:t>Utilización de aplicaciones prácticas para identificar los fundamentos de circuitos electrónicos básicos.</w:t>
      </w:r>
    </w:p>
    <w:p>
      <w:pPr>
        <w:pStyle w:val="BodyText"/>
        <w:spacing w:line="199" w:lineRule="auto"/>
        <w:ind w:right="38"/>
        <w:jc w:val="both"/>
      </w:pPr>
      <w:r>
        <w:rPr>
          <w:color w:val="231F20"/>
          <w:w w:val="115"/>
        </w:rPr>
        <w:t>Representación gráfica de esquemas electrónicos con la simbología adecuada.</w:t>
      </w:r>
    </w:p>
    <w:p>
      <w:pPr>
        <w:pStyle w:val="BodyText"/>
        <w:spacing w:line="199" w:lineRule="auto"/>
        <w:ind w:right="38"/>
        <w:jc w:val="both"/>
      </w:pPr>
      <w:r>
        <w:rPr>
          <w:color w:val="231F20"/>
          <w:w w:val="115"/>
        </w:rPr>
        <w:t>Elección de los componentes y materiales necesa- rios.</w:t>
      </w:r>
    </w:p>
    <w:p>
      <w:pPr>
        <w:pStyle w:val="BodyText"/>
        <w:spacing w:line="199" w:lineRule="auto"/>
        <w:ind w:right="38"/>
        <w:jc w:val="both"/>
      </w:pPr>
      <w:r>
        <w:rPr>
          <w:color w:val="231F20"/>
          <w:w w:val="115"/>
        </w:rPr>
        <w:t>Conexionado de equipos e instrumentos de medida y visualización.</w:t>
      </w:r>
    </w:p>
    <w:p>
      <w:pPr>
        <w:pStyle w:val="BodyText"/>
        <w:spacing w:line="199" w:lineRule="auto"/>
        <w:ind w:left="454" w:right="17" w:firstLine="0"/>
      </w:pPr>
      <w:r>
        <w:rPr>
          <w:color w:val="231F20"/>
          <w:w w:val="115"/>
        </w:rPr>
        <w:t>Manejo de manuales de características de fabricantes. Verificación de la funcionalidad de los circuitos elec-</w:t>
      </w:r>
    </w:p>
    <w:p>
      <w:pPr>
        <w:pStyle w:val="BodyText"/>
        <w:spacing w:line="189" w:lineRule="exact"/>
        <w:ind w:firstLine="0"/>
      </w:pPr>
      <w:r>
        <w:rPr>
          <w:color w:val="231F20"/>
          <w:w w:val="120"/>
        </w:rPr>
        <w:t>trónicos básicos.</w:t>
      </w:r>
    </w:p>
    <w:p>
      <w:pPr>
        <w:pStyle w:val="BodyText"/>
        <w:spacing w:line="223" w:lineRule="exact"/>
        <w:ind w:left="454" w:firstLine="0"/>
      </w:pPr>
      <w:r>
        <w:rPr>
          <w:color w:val="231F20"/>
          <w:w w:val="115"/>
        </w:rPr>
        <w:t>Aplicación de técnicas de aprendizaje cooperativo.</w:t>
      </w:r>
    </w:p>
    <w:p>
      <w:pPr>
        <w:pStyle w:val="Heading1"/>
        <w:spacing w:before="145"/>
        <w:ind w:left="518" w:right="445"/>
      </w:pPr>
      <w:r>
        <w:rPr>
          <w:color w:val="231F20"/>
          <w:w w:val="115"/>
        </w:rPr>
        <w:t>Módulo Profesional: Electrotecnia</w:t>
      </w:r>
    </w:p>
    <w:p>
      <w:pPr>
        <w:spacing w:before="63"/>
        <w:ind w:left="518" w:right="445" w:firstLine="0"/>
        <w:jc w:val="center"/>
        <w:rPr>
          <w:i/>
          <w:sz w:val="20"/>
        </w:rPr>
      </w:pPr>
      <w:r>
        <w:rPr>
          <w:i/>
          <w:color w:val="231F20"/>
          <w:w w:val="115"/>
          <w:sz w:val="20"/>
        </w:rPr>
        <w:t>Código: 0234</w:t>
      </w:r>
    </w:p>
    <w:p>
      <w:pPr>
        <w:pStyle w:val="BodyText"/>
        <w:spacing w:before="85"/>
        <w:ind w:left="454" w:firstLine="0"/>
      </w:pPr>
      <w:r>
        <w:rPr>
          <w:color w:val="231F20"/>
          <w:w w:val="115"/>
        </w:rPr>
        <w:t>Resultados de aprendizaje y criterios de evaluación.</w:t>
      </w:r>
    </w:p>
    <w:p>
      <w:pPr>
        <w:pStyle w:val="ListParagraph"/>
        <w:numPr>
          <w:ilvl w:val="0"/>
          <w:numId w:val="40"/>
        </w:numPr>
        <w:tabs>
          <w:tab w:pos="802" w:val="left" w:leader="none"/>
        </w:tabs>
        <w:spacing w:line="199" w:lineRule="auto" w:before="76" w:after="0"/>
        <w:ind w:left="113" w:right="38" w:firstLine="341"/>
        <w:jc w:val="both"/>
        <w:rPr>
          <w:sz w:val="20"/>
        </w:rPr>
      </w:pPr>
      <w:r>
        <w:rPr>
          <w:color w:val="231F20"/>
          <w:w w:val="115"/>
          <w:sz w:val="20"/>
        </w:rPr>
        <w:t>Realiza cálculos en circuitos eléctricos de </w:t>
      </w:r>
      <w:r>
        <w:rPr>
          <w:color w:val="231F20"/>
          <w:spacing w:val="-3"/>
          <w:w w:val="115"/>
          <w:sz w:val="20"/>
        </w:rPr>
        <w:t>corriente </w:t>
      </w:r>
      <w:r>
        <w:rPr>
          <w:color w:val="231F20"/>
          <w:w w:val="115"/>
          <w:sz w:val="20"/>
        </w:rPr>
        <w:t>continua, aplicando principios y conceptos básicos </w:t>
      </w:r>
      <w:r>
        <w:rPr>
          <w:color w:val="231F20"/>
          <w:spacing w:val="-8"/>
          <w:w w:val="115"/>
          <w:sz w:val="20"/>
        </w:rPr>
        <w:t>de </w:t>
      </w:r>
      <w:r>
        <w:rPr>
          <w:color w:val="231F20"/>
          <w:w w:val="115"/>
          <w:sz w:val="20"/>
        </w:rPr>
        <w:t>electricidad.</w:t>
      </w:r>
    </w:p>
    <w:p>
      <w:pPr>
        <w:pStyle w:val="BodyText"/>
        <w:spacing w:before="51"/>
        <w:ind w:left="454" w:firstLine="0"/>
      </w:pPr>
      <w:r>
        <w:rPr>
          <w:color w:val="231F20"/>
          <w:w w:val="115"/>
        </w:rPr>
        <w:t>Criterios de evaluación:</w:t>
      </w:r>
    </w:p>
    <w:p>
      <w:pPr>
        <w:pStyle w:val="ListParagraph"/>
        <w:numPr>
          <w:ilvl w:val="0"/>
          <w:numId w:val="41"/>
        </w:numPr>
        <w:tabs>
          <w:tab w:pos="833" w:val="left" w:leader="none"/>
        </w:tabs>
        <w:spacing w:line="199" w:lineRule="auto" w:before="75" w:after="0"/>
        <w:ind w:left="113" w:right="38" w:firstLine="341"/>
        <w:jc w:val="both"/>
        <w:rPr>
          <w:sz w:val="20"/>
        </w:rPr>
      </w:pPr>
      <w:r>
        <w:rPr>
          <w:color w:val="231F20"/>
          <w:w w:val="115"/>
          <w:sz w:val="20"/>
        </w:rPr>
        <w:t>Se han identificado las características de </w:t>
      </w:r>
      <w:r>
        <w:rPr>
          <w:color w:val="231F20"/>
          <w:spacing w:val="-3"/>
          <w:w w:val="115"/>
          <w:sz w:val="20"/>
        </w:rPr>
        <w:t>conduc- </w:t>
      </w:r>
      <w:r>
        <w:rPr>
          <w:color w:val="231F20"/>
          <w:w w:val="115"/>
          <w:sz w:val="20"/>
        </w:rPr>
        <w:t>tores, aislantes y semiconductores, diferenciando </w:t>
      </w:r>
      <w:r>
        <w:rPr>
          <w:color w:val="231F20"/>
          <w:spacing w:val="-8"/>
          <w:w w:val="115"/>
          <w:sz w:val="20"/>
        </w:rPr>
        <w:t>su </w:t>
      </w:r>
      <w:r>
        <w:rPr>
          <w:color w:val="231F20"/>
          <w:w w:val="115"/>
          <w:sz w:val="20"/>
        </w:rPr>
        <w:t>comportamiento.</w:t>
      </w:r>
    </w:p>
    <w:p>
      <w:pPr>
        <w:pStyle w:val="ListParagraph"/>
        <w:numPr>
          <w:ilvl w:val="0"/>
          <w:numId w:val="41"/>
        </w:numPr>
        <w:tabs>
          <w:tab w:pos="844" w:val="left" w:leader="none"/>
        </w:tabs>
        <w:spacing w:line="199" w:lineRule="auto" w:before="0" w:after="0"/>
        <w:ind w:left="113" w:right="38" w:firstLine="341"/>
        <w:jc w:val="both"/>
        <w:rPr>
          <w:sz w:val="20"/>
        </w:rPr>
      </w:pPr>
      <w:r>
        <w:rPr>
          <w:color w:val="231F20"/>
          <w:w w:val="115"/>
          <w:sz w:val="20"/>
        </w:rPr>
        <w:t>Se han identificado las principales magnitudes eléctricas y se han utilizado correctamente sus</w:t>
      </w:r>
      <w:r>
        <w:rPr>
          <w:color w:val="231F20"/>
          <w:spacing w:val="48"/>
          <w:w w:val="115"/>
          <w:sz w:val="20"/>
        </w:rPr>
        <w:t> </w:t>
      </w:r>
      <w:r>
        <w:rPr>
          <w:color w:val="231F20"/>
          <w:w w:val="115"/>
          <w:sz w:val="20"/>
        </w:rPr>
        <w:t>unidades.</w:t>
      </w:r>
    </w:p>
    <w:p>
      <w:pPr>
        <w:pStyle w:val="ListParagraph"/>
        <w:numPr>
          <w:ilvl w:val="0"/>
          <w:numId w:val="41"/>
        </w:numPr>
        <w:tabs>
          <w:tab w:pos="822" w:val="left" w:leader="none"/>
        </w:tabs>
        <w:spacing w:line="199" w:lineRule="auto" w:before="0" w:after="0"/>
        <w:ind w:left="113" w:right="38" w:firstLine="341"/>
        <w:jc w:val="both"/>
        <w:rPr>
          <w:sz w:val="20"/>
        </w:rPr>
      </w:pPr>
      <w:r>
        <w:rPr>
          <w:color w:val="231F20"/>
          <w:w w:val="115"/>
          <w:sz w:val="20"/>
        </w:rPr>
        <w:t>Se han resuelto problemas sobre la ley de Ohm </w:t>
      </w:r>
      <w:r>
        <w:rPr>
          <w:color w:val="231F20"/>
          <w:spacing w:val="-16"/>
          <w:w w:val="115"/>
          <w:sz w:val="20"/>
        </w:rPr>
        <w:t>y </w:t>
      </w:r>
      <w:r>
        <w:rPr>
          <w:color w:val="231F20"/>
          <w:w w:val="115"/>
          <w:sz w:val="20"/>
        </w:rPr>
        <w:t>la variación de la resistencia con la</w:t>
      </w:r>
      <w:r>
        <w:rPr>
          <w:color w:val="231F20"/>
          <w:spacing w:val="28"/>
          <w:w w:val="115"/>
          <w:sz w:val="20"/>
        </w:rPr>
        <w:t> </w:t>
      </w:r>
      <w:r>
        <w:rPr>
          <w:color w:val="231F20"/>
          <w:w w:val="115"/>
          <w:sz w:val="20"/>
        </w:rPr>
        <w:t>temperatura.</w:t>
      </w:r>
    </w:p>
    <w:p>
      <w:pPr>
        <w:pStyle w:val="ListParagraph"/>
        <w:numPr>
          <w:ilvl w:val="0"/>
          <w:numId w:val="41"/>
        </w:numPr>
        <w:tabs>
          <w:tab w:pos="844" w:val="left" w:leader="none"/>
        </w:tabs>
        <w:spacing w:line="199" w:lineRule="auto" w:before="0" w:after="0"/>
        <w:ind w:left="113" w:right="38" w:firstLine="341"/>
        <w:jc w:val="both"/>
        <w:rPr>
          <w:sz w:val="20"/>
        </w:rPr>
      </w:pPr>
      <w:r>
        <w:rPr>
          <w:color w:val="231F20"/>
          <w:w w:val="115"/>
          <w:sz w:val="20"/>
        </w:rPr>
        <w:t>Se han realizado cálculos de potencia, energía </w:t>
      </w:r>
      <w:r>
        <w:rPr>
          <w:color w:val="231F20"/>
          <w:spacing w:val="-17"/>
          <w:w w:val="115"/>
          <w:sz w:val="20"/>
        </w:rPr>
        <w:t>y </w:t>
      </w:r>
      <w:r>
        <w:rPr>
          <w:color w:val="231F20"/>
          <w:w w:val="115"/>
          <w:sz w:val="20"/>
        </w:rPr>
        <w:t>rendimiento</w:t>
      </w:r>
      <w:r>
        <w:rPr>
          <w:color w:val="231F20"/>
          <w:spacing w:val="3"/>
          <w:w w:val="115"/>
          <w:sz w:val="20"/>
        </w:rPr>
        <w:t> </w:t>
      </w:r>
      <w:r>
        <w:rPr>
          <w:color w:val="231F20"/>
          <w:w w:val="115"/>
          <w:sz w:val="20"/>
        </w:rPr>
        <w:t>eléctricos.</w:t>
      </w:r>
    </w:p>
    <w:p>
      <w:pPr>
        <w:pStyle w:val="ListParagraph"/>
        <w:numPr>
          <w:ilvl w:val="0"/>
          <w:numId w:val="41"/>
        </w:numPr>
        <w:tabs>
          <w:tab w:pos="833" w:val="left" w:leader="none"/>
        </w:tabs>
        <w:spacing w:line="201" w:lineRule="auto" w:before="125" w:after="0"/>
        <w:ind w:left="113" w:right="508" w:firstLine="341"/>
        <w:jc w:val="both"/>
        <w:rPr>
          <w:sz w:val="20"/>
        </w:rPr>
      </w:pPr>
      <w:r>
        <w:rPr>
          <w:color w:val="231F20"/>
          <w:spacing w:val="-4"/>
          <w:w w:val="145"/>
          <w:sz w:val="20"/>
        </w:rPr>
        <w:br w:type="column"/>
      </w:r>
      <w:r>
        <w:rPr>
          <w:color w:val="231F20"/>
          <w:w w:val="115"/>
          <w:sz w:val="20"/>
        </w:rPr>
        <w:t>Se han reconocido los efectos químicos y </w:t>
      </w:r>
      <w:r>
        <w:rPr>
          <w:color w:val="231F20"/>
          <w:spacing w:val="-3"/>
          <w:w w:val="115"/>
          <w:sz w:val="20"/>
        </w:rPr>
        <w:t>térmi- </w:t>
      </w:r>
      <w:r>
        <w:rPr>
          <w:color w:val="231F20"/>
          <w:w w:val="115"/>
          <w:sz w:val="20"/>
        </w:rPr>
        <w:t>cos de la</w:t>
      </w:r>
      <w:r>
        <w:rPr>
          <w:color w:val="231F20"/>
          <w:spacing w:val="10"/>
          <w:w w:val="115"/>
          <w:sz w:val="20"/>
        </w:rPr>
        <w:t> </w:t>
      </w:r>
      <w:r>
        <w:rPr>
          <w:color w:val="231F20"/>
          <w:w w:val="115"/>
          <w:sz w:val="20"/>
        </w:rPr>
        <w:t>electricidad.</w:t>
      </w:r>
    </w:p>
    <w:p>
      <w:pPr>
        <w:pStyle w:val="ListParagraph"/>
        <w:numPr>
          <w:ilvl w:val="0"/>
          <w:numId w:val="41"/>
        </w:numPr>
        <w:tabs>
          <w:tab w:pos="788" w:val="left" w:leader="none"/>
        </w:tabs>
        <w:spacing w:line="201" w:lineRule="auto" w:before="1" w:after="0"/>
        <w:ind w:left="113" w:right="508" w:firstLine="341"/>
        <w:jc w:val="both"/>
        <w:rPr>
          <w:sz w:val="20"/>
        </w:rPr>
      </w:pPr>
      <w:r>
        <w:rPr>
          <w:color w:val="231F20"/>
          <w:w w:val="115"/>
          <w:sz w:val="20"/>
        </w:rPr>
        <w:t>Se han interpretado y realizado esquemas de </w:t>
      </w:r>
      <w:r>
        <w:rPr>
          <w:color w:val="231F20"/>
          <w:spacing w:val="-10"/>
          <w:w w:val="115"/>
          <w:sz w:val="20"/>
        </w:rPr>
        <w:t>cir- </w:t>
      </w:r>
      <w:r>
        <w:rPr>
          <w:color w:val="231F20"/>
          <w:w w:val="115"/>
          <w:sz w:val="20"/>
        </w:rPr>
        <w:t>cuitos eléctricos, utilizando simbología</w:t>
      </w:r>
      <w:r>
        <w:rPr>
          <w:color w:val="231F20"/>
          <w:spacing w:val="32"/>
          <w:w w:val="115"/>
          <w:sz w:val="20"/>
        </w:rPr>
        <w:t> </w:t>
      </w:r>
      <w:r>
        <w:rPr>
          <w:color w:val="231F20"/>
          <w:w w:val="115"/>
          <w:sz w:val="20"/>
        </w:rPr>
        <w:t>normalizada.</w:t>
      </w:r>
    </w:p>
    <w:p>
      <w:pPr>
        <w:pStyle w:val="ListParagraph"/>
        <w:numPr>
          <w:ilvl w:val="0"/>
          <w:numId w:val="41"/>
        </w:numPr>
        <w:tabs>
          <w:tab w:pos="844" w:val="left" w:leader="none"/>
        </w:tabs>
        <w:spacing w:line="201" w:lineRule="auto" w:before="0" w:after="0"/>
        <w:ind w:left="113" w:right="508" w:firstLine="341"/>
        <w:jc w:val="both"/>
        <w:rPr>
          <w:sz w:val="20"/>
        </w:rPr>
      </w:pPr>
      <w:r>
        <w:rPr>
          <w:color w:val="231F20"/>
          <w:w w:val="120"/>
          <w:sz w:val="20"/>
        </w:rPr>
        <w:t>Se han simplificado agrupaciones serie-paralelo de resistencias.</w:t>
      </w:r>
    </w:p>
    <w:p>
      <w:pPr>
        <w:pStyle w:val="ListParagraph"/>
        <w:numPr>
          <w:ilvl w:val="0"/>
          <w:numId w:val="41"/>
        </w:numPr>
        <w:tabs>
          <w:tab w:pos="844" w:val="left" w:leader="none"/>
        </w:tabs>
        <w:spacing w:line="201" w:lineRule="auto" w:before="0" w:after="0"/>
        <w:ind w:left="113" w:right="508" w:firstLine="341"/>
        <w:jc w:val="both"/>
        <w:rPr>
          <w:sz w:val="20"/>
        </w:rPr>
      </w:pPr>
      <w:r>
        <w:rPr>
          <w:color w:val="231F20"/>
          <w:w w:val="120"/>
          <w:sz w:val="20"/>
        </w:rPr>
        <w:t>Se han realizado cálculos en circuitos eléctricos de CC que incluyen conexiones serie y paralelo o varias mallas.</w:t>
      </w:r>
    </w:p>
    <w:p>
      <w:pPr>
        <w:pStyle w:val="ListParagraph"/>
        <w:numPr>
          <w:ilvl w:val="0"/>
          <w:numId w:val="41"/>
        </w:numPr>
        <w:tabs>
          <w:tab w:pos="777" w:val="left" w:leader="none"/>
        </w:tabs>
        <w:spacing w:line="201" w:lineRule="auto" w:before="1" w:after="0"/>
        <w:ind w:left="113" w:right="508" w:firstLine="341"/>
        <w:jc w:val="both"/>
        <w:rPr>
          <w:sz w:val="20"/>
        </w:rPr>
      </w:pPr>
      <w:r>
        <w:rPr>
          <w:color w:val="231F20"/>
          <w:w w:val="115"/>
          <w:sz w:val="20"/>
        </w:rPr>
        <w:t>Se han identificado las características y formas </w:t>
      </w:r>
      <w:r>
        <w:rPr>
          <w:color w:val="231F20"/>
          <w:spacing w:val="-6"/>
          <w:w w:val="115"/>
          <w:sz w:val="20"/>
        </w:rPr>
        <w:t>de </w:t>
      </w:r>
      <w:r>
        <w:rPr>
          <w:color w:val="231F20"/>
          <w:w w:val="115"/>
          <w:sz w:val="20"/>
        </w:rPr>
        <w:t>conexión de aparatos de medida de tensión e</w:t>
      </w:r>
      <w:r>
        <w:rPr>
          <w:color w:val="231F20"/>
          <w:spacing w:val="1"/>
          <w:w w:val="115"/>
          <w:sz w:val="20"/>
        </w:rPr>
        <w:t> </w:t>
      </w:r>
      <w:r>
        <w:rPr>
          <w:color w:val="231F20"/>
          <w:w w:val="115"/>
          <w:sz w:val="20"/>
        </w:rPr>
        <w:t>intensidad.</w:t>
      </w:r>
    </w:p>
    <w:p>
      <w:pPr>
        <w:pStyle w:val="ListParagraph"/>
        <w:numPr>
          <w:ilvl w:val="0"/>
          <w:numId w:val="41"/>
        </w:numPr>
        <w:tabs>
          <w:tab w:pos="777" w:val="left" w:leader="none"/>
        </w:tabs>
        <w:spacing w:line="201" w:lineRule="auto" w:before="0" w:after="0"/>
        <w:ind w:left="113" w:right="508" w:firstLine="341"/>
        <w:jc w:val="both"/>
        <w:rPr>
          <w:sz w:val="20"/>
        </w:rPr>
      </w:pPr>
      <w:r>
        <w:rPr>
          <w:color w:val="231F20"/>
          <w:w w:val="115"/>
          <w:sz w:val="20"/>
        </w:rPr>
        <w:t>Se han realizado medidas de tensión e intensidad, observando las normas de seguridad de los equipos y </w:t>
      </w:r>
      <w:r>
        <w:rPr>
          <w:color w:val="231F20"/>
          <w:spacing w:val="-6"/>
          <w:w w:val="115"/>
          <w:sz w:val="20"/>
        </w:rPr>
        <w:t>las </w:t>
      </w:r>
      <w:r>
        <w:rPr>
          <w:color w:val="231F20"/>
          <w:w w:val="115"/>
          <w:sz w:val="20"/>
        </w:rPr>
        <w:t>personas.</w:t>
      </w:r>
    </w:p>
    <w:p>
      <w:pPr>
        <w:pStyle w:val="ListParagraph"/>
        <w:numPr>
          <w:ilvl w:val="0"/>
          <w:numId w:val="41"/>
        </w:numPr>
        <w:tabs>
          <w:tab w:pos="822" w:val="left" w:leader="none"/>
        </w:tabs>
        <w:spacing w:line="201" w:lineRule="auto" w:before="0" w:after="0"/>
        <w:ind w:left="113" w:right="508" w:firstLine="341"/>
        <w:jc w:val="both"/>
        <w:rPr>
          <w:sz w:val="20"/>
        </w:rPr>
      </w:pPr>
      <w:r>
        <w:rPr>
          <w:color w:val="231F20"/>
          <w:w w:val="115"/>
          <w:sz w:val="20"/>
        </w:rPr>
        <w:t>Se han reconocido las propiedades y la función </w:t>
      </w:r>
      <w:r>
        <w:rPr>
          <w:color w:val="231F20"/>
          <w:spacing w:val="-8"/>
          <w:w w:val="115"/>
          <w:sz w:val="20"/>
        </w:rPr>
        <w:t>de </w:t>
      </w:r>
      <w:r>
        <w:rPr>
          <w:color w:val="231F20"/>
          <w:w w:val="115"/>
          <w:sz w:val="20"/>
        </w:rPr>
        <w:t>los</w:t>
      </w:r>
      <w:r>
        <w:rPr>
          <w:color w:val="231F20"/>
          <w:spacing w:val="3"/>
          <w:w w:val="115"/>
          <w:sz w:val="20"/>
        </w:rPr>
        <w:t> </w:t>
      </w:r>
      <w:r>
        <w:rPr>
          <w:color w:val="231F20"/>
          <w:w w:val="115"/>
          <w:sz w:val="20"/>
        </w:rPr>
        <w:t>condensadores.</w:t>
      </w:r>
    </w:p>
    <w:p>
      <w:pPr>
        <w:pStyle w:val="ListParagraph"/>
        <w:numPr>
          <w:ilvl w:val="0"/>
          <w:numId w:val="41"/>
        </w:numPr>
        <w:tabs>
          <w:tab w:pos="777" w:val="left" w:leader="none"/>
        </w:tabs>
        <w:spacing w:line="201" w:lineRule="auto" w:before="0" w:after="0"/>
        <w:ind w:left="113" w:right="508" w:firstLine="341"/>
        <w:jc w:val="both"/>
        <w:rPr>
          <w:sz w:val="20"/>
        </w:rPr>
      </w:pPr>
      <w:r>
        <w:rPr>
          <w:color w:val="231F20"/>
          <w:w w:val="115"/>
          <w:sz w:val="20"/>
        </w:rPr>
        <w:t>Se han simplificado agrupaciones serie-paralelo  de</w:t>
      </w:r>
      <w:r>
        <w:rPr>
          <w:color w:val="231F20"/>
          <w:spacing w:val="3"/>
          <w:w w:val="115"/>
          <w:sz w:val="20"/>
        </w:rPr>
        <w:t> </w:t>
      </w:r>
      <w:r>
        <w:rPr>
          <w:color w:val="231F20"/>
          <w:w w:val="115"/>
          <w:sz w:val="20"/>
        </w:rPr>
        <w:t>condensadores.</w:t>
      </w:r>
    </w:p>
    <w:p>
      <w:pPr>
        <w:pStyle w:val="ListParagraph"/>
        <w:numPr>
          <w:ilvl w:val="0"/>
          <w:numId w:val="40"/>
        </w:numPr>
        <w:tabs>
          <w:tab w:pos="822" w:val="left" w:leader="none"/>
        </w:tabs>
        <w:spacing w:line="201" w:lineRule="auto" w:before="128" w:after="0"/>
        <w:ind w:left="113" w:right="508" w:firstLine="341"/>
        <w:jc w:val="both"/>
        <w:rPr>
          <w:sz w:val="20"/>
        </w:rPr>
      </w:pPr>
      <w:r>
        <w:rPr>
          <w:color w:val="231F20"/>
          <w:w w:val="115"/>
          <w:sz w:val="20"/>
        </w:rPr>
        <w:t>Reconoce los principios básicos del electromag- netismo, describiendo las interacciones entre </w:t>
      </w:r>
      <w:r>
        <w:rPr>
          <w:color w:val="231F20"/>
          <w:spacing w:val="-3"/>
          <w:w w:val="115"/>
          <w:sz w:val="20"/>
        </w:rPr>
        <w:t>campos </w:t>
      </w:r>
      <w:r>
        <w:rPr>
          <w:color w:val="231F20"/>
          <w:w w:val="115"/>
          <w:sz w:val="20"/>
        </w:rPr>
        <w:t>magnéticos y conductores eléctricos y relacionando </w:t>
      </w:r>
      <w:r>
        <w:rPr>
          <w:color w:val="231F20"/>
          <w:spacing w:val="-7"/>
          <w:w w:val="115"/>
          <w:sz w:val="20"/>
        </w:rPr>
        <w:t>la  </w:t>
      </w:r>
      <w:r>
        <w:rPr>
          <w:color w:val="231F20"/>
          <w:w w:val="115"/>
          <w:sz w:val="20"/>
        </w:rPr>
        <w:t>Ley de Faraday con el principio de funcionamiento de </w:t>
      </w:r>
      <w:r>
        <w:rPr>
          <w:color w:val="231F20"/>
          <w:spacing w:val="-4"/>
          <w:w w:val="115"/>
          <w:sz w:val="20"/>
        </w:rPr>
        <w:t>las </w:t>
      </w:r>
      <w:r>
        <w:rPr>
          <w:color w:val="231F20"/>
          <w:w w:val="115"/>
          <w:sz w:val="20"/>
        </w:rPr>
        <w:t>máquinas</w:t>
      </w:r>
      <w:r>
        <w:rPr>
          <w:color w:val="231F20"/>
          <w:spacing w:val="3"/>
          <w:w w:val="115"/>
          <w:sz w:val="20"/>
        </w:rPr>
        <w:t> </w:t>
      </w:r>
      <w:r>
        <w:rPr>
          <w:color w:val="231F20"/>
          <w:w w:val="115"/>
          <w:sz w:val="20"/>
        </w:rPr>
        <w:t>eléctricas.</w:t>
      </w:r>
    </w:p>
    <w:p>
      <w:pPr>
        <w:pStyle w:val="BodyText"/>
        <w:spacing w:before="98"/>
        <w:ind w:left="454" w:firstLine="0"/>
      </w:pPr>
      <w:r>
        <w:rPr>
          <w:color w:val="231F20"/>
          <w:w w:val="115"/>
        </w:rPr>
        <w:t>Criterios de evaluación:</w:t>
      </w:r>
    </w:p>
    <w:p>
      <w:pPr>
        <w:pStyle w:val="ListParagraph"/>
        <w:numPr>
          <w:ilvl w:val="0"/>
          <w:numId w:val="42"/>
        </w:numPr>
        <w:tabs>
          <w:tab w:pos="833" w:val="left" w:leader="none"/>
        </w:tabs>
        <w:spacing w:line="201" w:lineRule="auto" w:before="77" w:after="0"/>
        <w:ind w:left="113" w:right="508" w:firstLine="341"/>
        <w:jc w:val="both"/>
        <w:rPr>
          <w:sz w:val="20"/>
        </w:rPr>
      </w:pPr>
      <w:r>
        <w:rPr>
          <w:color w:val="231F20"/>
          <w:w w:val="115"/>
          <w:sz w:val="20"/>
        </w:rPr>
        <w:t>Se han reconocido las características de los </w:t>
      </w:r>
      <w:r>
        <w:rPr>
          <w:color w:val="231F20"/>
          <w:spacing w:val="-3"/>
          <w:w w:val="115"/>
          <w:sz w:val="20"/>
        </w:rPr>
        <w:t>ima- </w:t>
      </w:r>
      <w:r>
        <w:rPr>
          <w:color w:val="231F20"/>
          <w:w w:val="115"/>
          <w:sz w:val="20"/>
        </w:rPr>
        <w:t>nes</w:t>
      </w:r>
      <w:r>
        <w:rPr>
          <w:color w:val="231F20"/>
          <w:spacing w:val="11"/>
          <w:w w:val="115"/>
          <w:sz w:val="20"/>
        </w:rPr>
        <w:t> </w:t>
      </w:r>
      <w:r>
        <w:rPr>
          <w:color w:val="231F20"/>
          <w:w w:val="115"/>
          <w:sz w:val="20"/>
        </w:rPr>
        <w:t>así</w:t>
      </w:r>
      <w:r>
        <w:rPr>
          <w:color w:val="231F20"/>
          <w:spacing w:val="11"/>
          <w:w w:val="115"/>
          <w:sz w:val="20"/>
        </w:rPr>
        <w:t> </w:t>
      </w:r>
      <w:r>
        <w:rPr>
          <w:color w:val="231F20"/>
          <w:w w:val="115"/>
          <w:sz w:val="20"/>
        </w:rPr>
        <w:t>como</w:t>
      </w:r>
      <w:r>
        <w:rPr>
          <w:color w:val="231F20"/>
          <w:spacing w:val="11"/>
          <w:w w:val="115"/>
          <w:sz w:val="20"/>
        </w:rPr>
        <w:t> </w:t>
      </w:r>
      <w:r>
        <w:rPr>
          <w:color w:val="231F20"/>
          <w:w w:val="115"/>
          <w:sz w:val="20"/>
        </w:rPr>
        <w:t>de</w:t>
      </w:r>
      <w:r>
        <w:rPr>
          <w:color w:val="231F20"/>
          <w:spacing w:val="12"/>
          <w:w w:val="115"/>
          <w:sz w:val="20"/>
        </w:rPr>
        <w:t> </w:t>
      </w:r>
      <w:r>
        <w:rPr>
          <w:color w:val="231F20"/>
          <w:w w:val="115"/>
          <w:sz w:val="20"/>
        </w:rPr>
        <w:t>los</w:t>
      </w:r>
      <w:r>
        <w:rPr>
          <w:color w:val="231F20"/>
          <w:spacing w:val="11"/>
          <w:w w:val="115"/>
          <w:sz w:val="20"/>
        </w:rPr>
        <w:t> </w:t>
      </w:r>
      <w:r>
        <w:rPr>
          <w:color w:val="231F20"/>
          <w:w w:val="115"/>
          <w:sz w:val="20"/>
        </w:rPr>
        <w:t>campos</w:t>
      </w:r>
      <w:r>
        <w:rPr>
          <w:color w:val="231F20"/>
          <w:spacing w:val="11"/>
          <w:w w:val="115"/>
          <w:sz w:val="20"/>
        </w:rPr>
        <w:t> </w:t>
      </w:r>
      <w:r>
        <w:rPr>
          <w:color w:val="231F20"/>
          <w:w w:val="115"/>
          <w:sz w:val="20"/>
        </w:rPr>
        <w:t>magnéticos</w:t>
      </w:r>
      <w:r>
        <w:rPr>
          <w:color w:val="231F20"/>
          <w:spacing w:val="12"/>
          <w:w w:val="115"/>
          <w:sz w:val="20"/>
        </w:rPr>
        <w:t> </w:t>
      </w:r>
      <w:r>
        <w:rPr>
          <w:color w:val="231F20"/>
          <w:w w:val="115"/>
          <w:sz w:val="20"/>
        </w:rPr>
        <w:t>que</w:t>
      </w:r>
      <w:r>
        <w:rPr>
          <w:color w:val="231F20"/>
          <w:spacing w:val="11"/>
          <w:w w:val="115"/>
          <w:sz w:val="20"/>
        </w:rPr>
        <w:t> </w:t>
      </w:r>
      <w:r>
        <w:rPr>
          <w:color w:val="231F20"/>
          <w:w w:val="115"/>
          <w:sz w:val="20"/>
        </w:rPr>
        <w:t>originan.</w:t>
      </w:r>
    </w:p>
    <w:p>
      <w:pPr>
        <w:pStyle w:val="ListParagraph"/>
        <w:numPr>
          <w:ilvl w:val="0"/>
          <w:numId w:val="42"/>
        </w:numPr>
        <w:tabs>
          <w:tab w:pos="844" w:val="left" w:leader="none"/>
        </w:tabs>
        <w:spacing w:line="201" w:lineRule="auto" w:before="0" w:after="0"/>
        <w:ind w:left="113" w:right="508" w:firstLine="341"/>
        <w:jc w:val="both"/>
        <w:rPr>
          <w:sz w:val="20"/>
        </w:rPr>
      </w:pPr>
      <w:r>
        <w:rPr>
          <w:color w:val="231F20"/>
          <w:w w:val="115"/>
          <w:sz w:val="20"/>
        </w:rPr>
        <w:t>Se han reconocido los campos magnéticos </w:t>
      </w:r>
      <w:r>
        <w:rPr>
          <w:color w:val="231F20"/>
          <w:spacing w:val="-3"/>
          <w:w w:val="115"/>
          <w:sz w:val="20"/>
        </w:rPr>
        <w:t>crea- </w:t>
      </w:r>
      <w:r>
        <w:rPr>
          <w:color w:val="231F20"/>
          <w:w w:val="115"/>
          <w:sz w:val="20"/>
        </w:rPr>
        <w:t>dos por conductores recorridos por corrientes</w:t>
      </w:r>
      <w:r>
        <w:rPr>
          <w:color w:val="231F20"/>
          <w:spacing w:val="29"/>
          <w:w w:val="115"/>
          <w:sz w:val="20"/>
        </w:rPr>
        <w:t> </w:t>
      </w:r>
      <w:r>
        <w:rPr>
          <w:color w:val="231F20"/>
          <w:w w:val="115"/>
          <w:sz w:val="20"/>
        </w:rPr>
        <w:t>eléctricas.</w:t>
      </w:r>
    </w:p>
    <w:p>
      <w:pPr>
        <w:pStyle w:val="ListParagraph"/>
        <w:numPr>
          <w:ilvl w:val="0"/>
          <w:numId w:val="42"/>
        </w:numPr>
        <w:tabs>
          <w:tab w:pos="822" w:val="left" w:leader="none"/>
        </w:tabs>
        <w:spacing w:line="201" w:lineRule="auto" w:before="1" w:after="0"/>
        <w:ind w:left="113" w:right="508" w:firstLine="341"/>
        <w:jc w:val="both"/>
        <w:rPr>
          <w:sz w:val="20"/>
        </w:rPr>
      </w:pPr>
      <w:r>
        <w:rPr>
          <w:color w:val="231F20"/>
          <w:w w:val="115"/>
          <w:sz w:val="20"/>
        </w:rPr>
        <w:t>Se han realizado cálculos básicos de circuitos magnéticos, utilizando las magnitudes adecuadas y </w:t>
      </w:r>
      <w:r>
        <w:rPr>
          <w:color w:val="231F20"/>
          <w:spacing w:val="-5"/>
          <w:w w:val="115"/>
          <w:sz w:val="20"/>
        </w:rPr>
        <w:t>sus </w:t>
      </w:r>
      <w:r>
        <w:rPr>
          <w:color w:val="231F20"/>
          <w:w w:val="115"/>
          <w:sz w:val="20"/>
        </w:rPr>
        <w:t>unidades.</w:t>
      </w:r>
    </w:p>
    <w:p>
      <w:pPr>
        <w:pStyle w:val="ListParagraph"/>
        <w:numPr>
          <w:ilvl w:val="0"/>
          <w:numId w:val="42"/>
        </w:numPr>
        <w:tabs>
          <w:tab w:pos="844" w:val="left" w:leader="none"/>
        </w:tabs>
        <w:spacing w:line="201" w:lineRule="auto" w:before="0" w:after="0"/>
        <w:ind w:left="113" w:right="508" w:firstLine="341"/>
        <w:jc w:val="both"/>
        <w:rPr>
          <w:sz w:val="20"/>
        </w:rPr>
      </w:pPr>
      <w:r>
        <w:rPr>
          <w:color w:val="231F20"/>
          <w:w w:val="115"/>
          <w:sz w:val="20"/>
        </w:rPr>
        <w:t>Se ha reconocido la acción de un campo </w:t>
      </w:r>
      <w:r>
        <w:rPr>
          <w:color w:val="231F20"/>
          <w:spacing w:val="-3"/>
          <w:w w:val="115"/>
          <w:sz w:val="20"/>
        </w:rPr>
        <w:t>magné- </w:t>
      </w:r>
      <w:r>
        <w:rPr>
          <w:color w:val="231F20"/>
          <w:w w:val="115"/>
          <w:sz w:val="20"/>
        </w:rPr>
        <w:t>tico sobre corrientes</w:t>
      </w:r>
      <w:r>
        <w:rPr>
          <w:color w:val="231F20"/>
          <w:spacing w:val="9"/>
          <w:w w:val="115"/>
          <w:sz w:val="20"/>
        </w:rPr>
        <w:t> </w:t>
      </w:r>
      <w:r>
        <w:rPr>
          <w:color w:val="231F20"/>
          <w:w w:val="115"/>
          <w:sz w:val="20"/>
        </w:rPr>
        <w:t>eléctricas.</w:t>
      </w:r>
    </w:p>
    <w:p>
      <w:pPr>
        <w:pStyle w:val="ListParagraph"/>
        <w:numPr>
          <w:ilvl w:val="0"/>
          <w:numId w:val="42"/>
        </w:numPr>
        <w:tabs>
          <w:tab w:pos="833" w:val="left" w:leader="none"/>
        </w:tabs>
        <w:spacing w:line="194" w:lineRule="exact" w:before="0" w:after="0"/>
        <w:ind w:left="832" w:right="0" w:hanging="378"/>
        <w:jc w:val="left"/>
        <w:rPr>
          <w:sz w:val="20"/>
        </w:rPr>
      </w:pPr>
      <w:r>
        <w:rPr>
          <w:color w:val="231F20"/>
          <w:w w:val="120"/>
          <w:sz w:val="20"/>
        </w:rPr>
        <w:t>Se han descrito las experiencias de</w:t>
      </w:r>
      <w:r>
        <w:rPr>
          <w:color w:val="231F20"/>
          <w:spacing w:val="-21"/>
          <w:w w:val="120"/>
          <w:sz w:val="20"/>
        </w:rPr>
        <w:t> </w:t>
      </w:r>
      <w:r>
        <w:rPr>
          <w:color w:val="231F20"/>
          <w:w w:val="120"/>
          <w:sz w:val="20"/>
        </w:rPr>
        <w:t>Faraday.</w:t>
      </w:r>
    </w:p>
    <w:p>
      <w:pPr>
        <w:pStyle w:val="ListParagraph"/>
        <w:numPr>
          <w:ilvl w:val="0"/>
          <w:numId w:val="42"/>
        </w:numPr>
        <w:tabs>
          <w:tab w:pos="788" w:val="left" w:leader="none"/>
        </w:tabs>
        <w:spacing w:line="201" w:lineRule="auto" w:before="11" w:after="0"/>
        <w:ind w:left="113" w:right="508" w:firstLine="341"/>
        <w:jc w:val="both"/>
        <w:rPr>
          <w:sz w:val="20"/>
        </w:rPr>
      </w:pPr>
      <w:r>
        <w:rPr>
          <w:color w:val="231F20"/>
          <w:w w:val="115"/>
          <w:sz w:val="20"/>
        </w:rPr>
        <w:t>Se ha relacionado la ley de inducción de </w:t>
      </w:r>
      <w:r>
        <w:rPr>
          <w:color w:val="231F20"/>
          <w:spacing w:val="-3"/>
          <w:w w:val="115"/>
          <w:sz w:val="20"/>
        </w:rPr>
        <w:t>Faraday </w:t>
      </w:r>
      <w:r>
        <w:rPr>
          <w:color w:val="231F20"/>
          <w:w w:val="115"/>
          <w:sz w:val="20"/>
        </w:rPr>
        <w:t>con la producción y utilización de la energía</w:t>
      </w:r>
      <w:r>
        <w:rPr>
          <w:color w:val="231F20"/>
          <w:spacing w:val="46"/>
          <w:w w:val="115"/>
          <w:sz w:val="20"/>
        </w:rPr>
        <w:t> </w:t>
      </w:r>
      <w:r>
        <w:rPr>
          <w:color w:val="231F20"/>
          <w:w w:val="115"/>
          <w:sz w:val="20"/>
        </w:rPr>
        <w:t>eléctrica.</w:t>
      </w:r>
    </w:p>
    <w:p>
      <w:pPr>
        <w:pStyle w:val="ListParagraph"/>
        <w:numPr>
          <w:ilvl w:val="0"/>
          <w:numId w:val="42"/>
        </w:numPr>
        <w:tabs>
          <w:tab w:pos="844" w:val="left" w:leader="none"/>
        </w:tabs>
        <w:spacing w:line="201" w:lineRule="auto" w:before="0" w:after="0"/>
        <w:ind w:left="113" w:right="508" w:firstLine="341"/>
        <w:jc w:val="both"/>
        <w:rPr>
          <w:sz w:val="20"/>
        </w:rPr>
      </w:pPr>
      <w:r>
        <w:rPr>
          <w:color w:val="231F20"/>
          <w:w w:val="115"/>
          <w:sz w:val="20"/>
        </w:rPr>
        <w:t>Se ha reconocido el fenómeno de la autoinduc- ción.</w:t>
      </w:r>
    </w:p>
    <w:p>
      <w:pPr>
        <w:pStyle w:val="ListParagraph"/>
        <w:numPr>
          <w:ilvl w:val="0"/>
          <w:numId w:val="40"/>
        </w:numPr>
        <w:tabs>
          <w:tab w:pos="822" w:val="left" w:leader="none"/>
        </w:tabs>
        <w:spacing w:line="201" w:lineRule="auto" w:before="128" w:after="0"/>
        <w:ind w:left="113" w:right="508" w:firstLine="341"/>
        <w:jc w:val="both"/>
        <w:rPr>
          <w:sz w:val="20"/>
        </w:rPr>
      </w:pPr>
      <w:r>
        <w:rPr>
          <w:color w:val="231F20"/>
          <w:w w:val="115"/>
          <w:sz w:val="20"/>
        </w:rPr>
        <w:t>Realiza cálculos en circuitos eléctricos de </w:t>
      </w:r>
      <w:r>
        <w:rPr>
          <w:color w:val="231F20"/>
          <w:spacing w:val="-3"/>
          <w:w w:val="115"/>
          <w:sz w:val="20"/>
        </w:rPr>
        <w:t>corriente </w:t>
      </w:r>
      <w:r>
        <w:rPr>
          <w:color w:val="231F20"/>
          <w:w w:val="115"/>
          <w:sz w:val="20"/>
        </w:rPr>
        <w:t>alterna (CA) monofásica, aplicando las técnicas más </w:t>
      </w:r>
      <w:r>
        <w:rPr>
          <w:color w:val="231F20"/>
          <w:spacing w:val="-4"/>
          <w:w w:val="115"/>
          <w:sz w:val="20"/>
        </w:rPr>
        <w:t>ade- </w:t>
      </w:r>
      <w:r>
        <w:rPr>
          <w:color w:val="231F20"/>
          <w:w w:val="115"/>
          <w:sz w:val="20"/>
        </w:rPr>
        <w:t>cuadas.</w:t>
      </w:r>
    </w:p>
    <w:p>
      <w:pPr>
        <w:pStyle w:val="BodyText"/>
        <w:spacing w:before="98"/>
        <w:ind w:left="454" w:firstLine="0"/>
      </w:pPr>
      <w:r>
        <w:rPr>
          <w:color w:val="231F20"/>
          <w:w w:val="115"/>
        </w:rPr>
        <w:t>Criterios de evaluación:</w:t>
      </w:r>
    </w:p>
    <w:p>
      <w:pPr>
        <w:pStyle w:val="ListParagraph"/>
        <w:numPr>
          <w:ilvl w:val="0"/>
          <w:numId w:val="43"/>
        </w:numPr>
        <w:tabs>
          <w:tab w:pos="833" w:val="left" w:leader="none"/>
        </w:tabs>
        <w:spacing w:line="201" w:lineRule="auto" w:before="77" w:after="0"/>
        <w:ind w:left="113" w:right="508" w:firstLine="341"/>
        <w:jc w:val="both"/>
        <w:rPr>
          <w:sz w:val="20"/>
        </w:rPr>
      </w:pPr>
      <w:r>
        <w:rPr>
          <w:color w:val="231F20"/>
          <w:w w:val="115"/>
          <w:sz w:val="20"/>
        </w:rPr>
        <w:t>Se han identificado las características de </w:t>
      </w:r>
      <w:r>
        <w:rPr>
          <w:color w:val="231F20"/>
          <w:spacing w:val="-5"/>
          <w:w w:val="115"/>
          <w:sz w:val="20"/>
        </w:rPr>
        <w:t>una  </w:t>
      </w:r>
      <w:r>
        <w:rPr>
          <w:color w:val="231F20"/>
          <w:w w:val="115"/>
          <w:sz w:val="20"/>
        </w:rPr>
        <w:t>señal</w:t>
      </w:r>
      <w:r>
        <w:rPr>
          <w:color w:val="231F20"/>
          <w:spacing w:val="3"/>
          <w:w w:val="115"/>
          <w:sz w:val="20"/>
        </w:rPr>
        <w:t> </w:t>
      </w:r>
      <w:r>
        <w:rPr>
          <w:color w:val="231F20"/>
          <w:w w:val="115"/>
          <w:sz w:val="20"/>
        </w:rPr>
        <w:t>sinusoidal.</w:t>
      </w:r>
    </w:p>
    <w:p>
      <w:pPr>
        <w:pStyle w:val="ListParagraph"/>
        <w:numPr>
          <w:ilvl w:val="0"/>
          <w:numId w:val="43"/>
        </w:numPr>
        <w:tabs>
          <w:tab w:pos="844" w:val="left" w:leader="none"/>
        </w:tabs>
        <w:spacing w:line="201" w:lineRule="auto" w:before="0" w:after="0"/>
        <w:ind w:left="113" w:right="508" w:firstLine="341"/>
        <w:jc w:val="both"/>
        <w:rPr>
          <w:sz w:val="20"/>
        </w:rPr>
      </w:pPr>
      <w:r>
        <w:rPr>
          <w:color w:val="231F20"/>
          <w:w w:val="115"/>
          <w:sz w:val="20"/>
        </w:rPr>
        <w:t>Se han reconocido los valores característicos </w:t>
      </w:r>
      <w:r>
        <w:rPr>
          <w:color w:val="231F20"/>
          <w:spacing w:val="-6"/>
          <w:w w:val="115"/>
          <w:sz w:val="20"/>
        </w:rPr>
        <w:t>de   </w:t>
      </w:r>
      <w:r>
        <w:rPr>
          <w:color w:val="231F20"/>
          <w:w w:val="115"/>
          <w:sz w:val="20"/>
        </w:rPr>
        <w:t>la</w:t>
      </w:r>
      <w:r>
        <w:rPr>
          <w:color w:val="231F20"/>
          <w:spacing w:val="3"/>
          <w:w w:val="115"/>
          <w:sz w:val="20"/>
        </w:rPr>
        <w:t> </w:t>
      </w:r>
      <w:r>
        <w:rPr>
          <w:color w:val="231F20"/>
          <w:w w:val="115"/>
          <w:sz w:val="20"/>
        </w:rPr>
        <w:t>CA.</w:t>
      </w:r>
    </w:p>
    <w:p>
      <w:pPr>
        <w:pStyle w:val="ListParagraph"/>
        <w:numPr>
          <w:ilvl w:val="0"/>
          <w:numId w:val="43"/>
        </w:numPr>
        <w:tabs>
          <w:tab w:pos="822" w:val="left" w:leader="none"/>
        </w:tabs>
        <w:spacing w:line="201" w:lineRule="auto" w:before="0" w:after="0"/>
        <w:ind w:left="113" w:right="508" w:firstLine="341"/>
        <w:jc w:val="both"/>
        <w:rPr>
          <w:sz w:val="20"/>
        </w:rPr>
      </w:pPr>
      <w:r>
        <w:rPr>
          <w:color w:val="231F20"/>
          <w:w w:val="115"/>
          <w:sz w:val="20"/>
        </w:rPr>
        <w:t>Se han descrito las relaciones entre tensión, </w:t>
      </w:r>
      <w:r>
        <w:rPr>
          <w:color w:val="231F20"/>
          <w:spacing w:val="-3"/>
          <w:w w:val="115"/>
          <w:sz w:val="20"/>
        </w:rPr>
        <w:t>inten- </w:t>
      </w:r>
      <w:r>
        <w:rPr>
          <w:color w:val="231F20"/>
          <w:w w:val="115"/>
          <w:sz w:val="20"/>
        </w:rPr>
        <w:t>sidad y potencia en circuitos básicos de CA con resisten- cia, con autoinducción pura y con</w:t>
      </w:r>
      <w:r>
        <w:rPr>
          <w:color w:val="231F20"/>
          <w:spacing w:val="28"/>
          <w:w w:val="115"/>
          <w:sz w:val="20"/>
        </w:rPr>
        <w:t> </w:t>
      </w:r>
      <w:r>
        <w:rPr>
          <w:color w:val="231F20"/>
          <w:w w:val="115"/>
          <w:sz w:val="20"/>
        </w:rPr>
        <w:t>condensador.</w:t>
      </w:r>
    </w:p>
    <w:p>
      <w:pPr>
        <w:pStyle w:val="ListParagraph"/>
        <w:numPr>
          <w:ilvl w:val="0"/>
          <w:numId w:val="43"/>
        </w:numPr>
        <w:tabs>
          <w:tab w:pos="844" w:val="left" w:leader="none"/>
        </w:tabs>
        <w:spacing w:line="201" w:lineRule="auto" w:before="1" w:after="0"/>
        <w:ind w:left="113" w:right="508" w:firstLine="341"/>
        <w:jc w:val="both"/>
        <w:rPr>
          <w:sz w:val="20"/>
        </w:rPr>
      </w:pPr>
      <w:r>
        <w:rPr>
          <w:color w:val="231F20"/>
          <w:w w:val="115"/>
          <w:sz w:val="20"/>
        </w:rPr>
        <w:t>Se han realizado cálculos de tensión, intensidad </w:t>
      </w:r>
      <w:r>
        <w:rPr>
          <w:color w:val="231F20"/>
          <w:spacing w:val="-13"/>
          <w:w w:val="115"/>
          <w:sz w:val="20"/>
        </w:rPr>
        <w:t>y </w:t>
      </w:r>
      <w:r>
        <w:rPr>
          <w:color w:val="231F20"/>
          <w:w w:val="115"/>
          <w:sz w:val="20"/>
        </w:rPr>
        <w:t>potencia en circuitos de CA con acoplamiento serie </w:t>
      </w:r>
      <w:r>
        <w:rPr>
          <w:color w:val="231F20"/>
          <w:spacing w:val="-7"/>
          <w:w w:val="115"/>
          <w:sz w:val="20"/>
        </w:rPr>
        <w:t>de </w:t>
      </w:r>
      <w:r>
        <w:rPr>
          <w:color w:val="231F20"/>
          <w:w w:val="115"/>
          <w:sz w:val="20"/>
        </w:rPr>
        <w:t>resistencias, bobinas y</w:t>
      </w:r>
      <w:r>
        <w:rPr>
          <w:color w:val="231F20"/>
          <w:spacing w:val="15"/>
          <w:w w:val="115"/>
          <w:sz w:val="20"/>
        </w:rPr>
        <w:t> </w:t>
      </w:r>
      <w:r>
        <w:rPr>
          <w:color w:val="231F20"/>
          <w:w w:val="115"/>
          <w:sz w:val="20"/>
        </w:rPr>
        <w:t>condensadores.</w:t>
      </w:r>
    </w:p>
    <w:p>
      <w:pPr>
        <w:pStyle w:val="ListParagraph"/>
        <w:numPr>
          <w:ilvl w:val="0"/>
          <w:numId w:val="43"/>
        </w:numPr>
        <w:tabs>
          <w:tab w:pos="833" w:val="left" w:leader="none"/>
        </w:tabs>
        <w:spacing w:line="201" w:lineRule="auto" w:before="0" w:after="0"/>
        <w:ind w:left="113" w:right="508" w:firstLine="341"/>
        <w:jc w:val="both"/>
        <w:rPr>
          <w:sz w:val="20"/>
        </w:rPr>
      </w:pPr>
      <w:r>
        <w:rPr>
          <w:color w:val="231F20"/>
          <w:w w:val="115"/>
          <w:sz w:val="20"/>
        </w:rPr>
        <w:t>Se han dibujado los triángulos de </w:t>
      </w:r>
      <w:r>
        <w:rPr>
          <w:color w:val="231F20"/>
          <w:spacing w:val="-2"/>
          <w:w w:val="115"/>
          <w:sz w:val="20"/>
        </w:rPr>
        <w:t>impedancias, </w:t>
      </w:r>
      <w:r>
        <w:rPr>
          <w:color w:val="231F20"/>
          <w:w w:val="115"/>
          <w:sz w:val="20"/>
        </w:rPr>
        <w:t>tensiones y potencias en circuitos de CA con acopla- miento serie de resistencias, bobinas y</w:t>
      </w:r>
      <w:r>
        <w:rPr>
          <w:color w:val="231F20"/>
          <w:spacing w:val="7"/>
          <w:w w:val="115"/>
          <w:sz w:val="20"/>
        </w:rPr>
        <w:t> </w:t>
      </w:r>
      <w:r>
        <w:rPr>
          <w:color w:val="231F20"/>
          <w:w w:val="115"/>
          <w:sz w:val="20"/>
        </w:rPr>
        <w:t>condensadores.</w:t>
      </w:r>
    </w:p>
    <w:p>
      <w:pPr>
        <w:pStyle w:val="ListParagraph"/>
        <w:numPr>
          <w:ilvl w:val="0"/>
          <w:numId w:val="43"/>
        </w:numPr>
        <w:tabs>
          <w:tab w:pos="788" w:val="left" w:leader="none"/>
        </w:tabs>
        <w:spacing w:line="201" w:lineRule="auto" w:before="0" w:after="0"/>
        <w:ind w:left="113" w:right="508" w:firstLine="341"/>
        <w:jc w:val="both"/>
        <w:rPr>
          <w:sz w:val="20"/>
        </w:rPr>
      </w:pPr>
      <w:r>
        <w:rPr>
          <w:color w:val="231F20"/>
          <w:w w:val="115"/>
          <w:sz w:val="20"/>
        </w:rPr>
        <w:t>Se ha calculado el factor de potencia de circuitos de</w:t>
      </w:r>
      <w:r>
        <w:rPr>
          <w:color w:val="231F20"/>
          <w:spacing w:val="3"/>
          <w:w w:val="115"/>
          <w:sz w:val="20"/>
        </w:rPr>
        <w:t> </w:t>
      </w:r>
      <w:r>
        <w:rPr>
          <w:color w:val="231F20"/>
          <w:w w:val="115"/>
          <w:sz w:val="20"/>
        </w:rPr>
        <w:t>CA.</w:t>
      </w:r>
    </w:p>
    <w:p>
      <w:pPr>
        <w:pStyle w:val="ListParagraph"/>
        <w:numPr>
          <w:ilvl w:val="0"/>
          <w:numId w:val="43"/>
        </w:numPr>
        <w:tabs>
          <w:tab w:pos="844" w:val="left" w:leader="none"/>
        </w:tabs>
        <w:spacing w:line="201" w:lineRule="auto" w:before="1" w:after="0"/>
        <w:ind w:left="113" w:right="508" w:firstLine="341"/>
        <w:jc w:val="both"/>
        <w:rPr>
          <w:sz w:val="20"/>
        </w:rPr>
      </w:pPr>
      <w:r>
        <w:rPr>
          <w:color w:val="231F20"/>
          <w:w w:val="115"/>
          <w:sz w:val="20"/>
        </w:rPr>
        <w:t>Se han realizado medidas de tensión, intensidad, potencia y factor de potencia, observando las normas </w:t>
      </w:r>
      <w:r>
        <w:rPr>
          <w:color w:val="231F20"/>
          <w:spacing w:val="-7"/>
          <w:w w:val="115"/>
          <w:sz w:val="20"/>
        </w:rPr>
        <w:t>de </w:t>
      </w:r>
      <w:r>
        <w:rPr>
          <w:color w:val="231F20"/>
          <w:w w:val="115"/>
          <w:sz w:val="20"/>
        </w:rPr>
        <w:t>seguridad de los equipos y las</w:t>
      </w:r>
      <w:r>
        <w:rPr>
          <w:color w:val="231F20"/>
          <w:spacing w:val="35"/>
          <w:w w:val="115"/>
          <w:sz w:val="20"/>
        </w:rPr>
        <w:t> </w:t>
      </w:r>
      <w:r>
        <w:rPr>
          <w:color w:val="231F20"/>
          <w:w w:val="115"/>
          <w:sz w:val="20"/>
        </w:rPr>
        <w:t>personas.</w:t>
      </w:r>
    </w:p>
    <w:p>
      <w:pPr>
        <w:pStyle w:val="ListParagraph"/>
        <w:numPr>
          <w:ilvl w:val="0"/>
          <w:numId w:val="43"/>
        </w:numPr>
        <w:tabs>
          <w:tab w:pos="844" w:val="left" w:leader="none"/>
        </w:tabs>
        <w:spacing w:line="201" w:lineRule="auto" w:before="0" w:after="0"/>
        <w:ind w:left="113" w:right="508" w:firstLine="341"/>
        <w:jc w:val="both"/>
        <w:rPr>
          <w:sz w:val="20"/>
        </w:rPr>
      </w:pPr>
      <w:r>
        <w:rPr>
          <w:color w:val="231F20"/>
          <w:w w:val="115"/>
          <w:sz w:val="20"/>
        </w:rPr>
        <w:t>Se ha relacionado el factor de potencia con el</w:t>
      </w:r>
      <w:r>
        <w:rPr>
          <w:color w:val="231F20"/>
          <w:spacing w:val="-33"/>
          <w:w w:val="115"/>
          <w:sz w:val="20"/>
        </w:rPr>
        <w:t> </w:t>
      </w:r>
      <w:r>
        <w:rPr>
          <w:color w:val="231F20"/>
          <w:spacing w:val="-3"/>
          <w:w w:val="115"/>
          <w:sz w:val="20"/>
        </w:rPr>
        <w:t>con- </w:t>
      </w:r>
      <w:r>
        <w:rPr>
          <w:color w:val="231F20"/>
          <w:w w:val="115"/>
          <w:sz w:val="20"/>
        </w:rPr>
        <w:t>sumo de energía</w:t>
      </w:r>
      <w:r>
        <w:rPr>
          <w:color w:val="231F20"/>
          <w:spacing w:val="10"/>
          <w:w w:val="115"/>
          <w:sz w:val="20"/>
        </w:rPr>
        <w:t> </w:t>
      </w:r>
      <w:r>
        <w:rPr>
          <w:color w:val="231F20"/>
          <w:w w:val="115"/>
          <w:sz w:val="20"/>
        </w:rPr>
        <w:t>eléctrica.</w:t>
      </w:r>
    </w:p>
    <w:p>
      <w:pPr>
        <w:pStyle w:val="ListParagraph"/>
        <w:numPr>
          <w:ilvl w:val="0"/>
          <w:numId w:val="43"/>
        </w:numPr>
        <w:tabs>
          <w:tab w:pos="777" w:val="left" w:leader="none"/>
        </w:tabs>
        <w:spacing w:line="201" w:lineRule="auto" w:before="0" w:after="0"/>
        <w:ind w:left="113" w:right="508" w:firstLine="341"/>
        <w:jc w:val="both"/>
        <w:rPr>
          <w:sz w:val="20"/>
        </w:rPr>
      </w:pPr>
      <w:r>
        <w:rPr>
          <w:color w:val="231F20"/>
          <w:w w:val="115"/>
          <w:sz w:val="20"/>
        </w:rPr>
        <w:t>Se ha identificado la manera de corregir el factor de potencia de una</w:t>
      </w:r>
      <w:r>
        <w:rPr>
          <w:color w:val="231F20"/>
          <w:spacing w:val="13"/>
          <w:w w:val="115"/>
          <w:sz w:val="20"/>
        </w:rPr>
        <w:t> </w:t>
      </w:r>
      <w:r>
        <w:rPr>
          <w:color w:val="231F20"/>
          <w:w w:val="115"/>
          <w:sz w:val="20"/>
        </w:rPr>
        <w:t>instalación.</w:t>
      </w:r>
    </w:p>
    <w:p>
      <w:pPr>
        <w:pStyle w:val="ListParagraph"/>
        <w:numPr>
          <w:ilvl w:val="0"/>
          <w:numId w:val="43"/>
        </w:numPr>
        <w:tabs>
          <w:tab w:pos="777" w:val="left" w:leader="none"/>
        </w:tabs>
        <w:spacing w:line="201" w:lineRule="auto" w:before="0" w:after="0"/>
        <w:ind w:left="113" w:right="508" w:firstLine="341"/>
        <w:jc w:val="both"/>
        <w:rPr>
          <w:sz w:val="20"/>
        </w:rPr>
      </w:pPr>
      <w:r>
        <w:rPr>
          <w:color w:val="231F20"/>
          <w:w w:val="120"/>
          <w:sz w:val="20"/>
        </w:rPr>
        <w:t>Se han realizado cálculos de caída de tensión </w:t>
      </w:r>
      <w:r>
        <w:rPr>
          <w:color w:val="231F20"/>
          <w:spacing w:val="-7"/>
          <w:w w:val="120"/>
          <w:sz w:val="20"/>
        </w:rPr>
        <w:t>en </w:t>
      </w:r>
      <w:r>
        <w:rPr>
          <w:color w:val="231F20"/>
          <w:w w:val="120"/>
          <w:sz w:val="20"/>
        </w:rPr>
        <w:t>líneas monofásicas de</w:t>
      </w:r>
      <w:r>
        <w:rPr>
          <w:color w:val="231F20"/>
          <w:spacing w:val="1"/>
          <w:w w:val="120"/>
          <w:sz w:val="20"/>
        </w:rPr>
        <w:t> </w:t>
      </w:r>
      <w:r>
        <w:rPr>
          <w:color w:val="231F20"/>
          <w:w w:val="120"/>
          <w:sz w:val="20"/>
        </w:rPr>
        <w:t>CA.</w:t>
      </w:r>
    </w:p>
    <w:p>
      <w:pPr>
        <w:pStyle w:val="ListParagraph"/>
        <w:numPr>
          <w:ilvl w:val="0"/>
          <w:numId w:val="43"/>
        </w:numPr>
        <w:tabs>
          <w:tab w:pos="822" w:val="left" w:leader="none"/>
        </w:tabs>
        <w:spacing w:line="201" w:lineRule="auto" w:before="1" w:after="0"/>
        <w:ind w:left="113" w:right="508" w:firstLine="341"/>
        <w:jc w:val="both"/>
        <w:rPr>
          <w:sz w:val="20"/>
        </w:rPr>
      </w:pPr>
      <w:r>
        <w:rPr>
          <w:color w:val="231F20"/>
          <w:w w:val="120"/>
          <w:sz w:val="20"/>
        </w:rPr>
        <w:t>Se ha descrito el concepto de resonancia y </w:t>
      </w:r>
      <w:r>
        <w:rPr>
          <w:color w:val="231F20"/>
          <w:spacing w:val="-5"/>
          <w:w w:val="120"/>
          <w:sz w:val="20"/>
        </w:rPr>
        <w:t>sus </w:t>
      </w:r>
      <w:r>
        <w:rPr>
          <w:color w:val="231F20"/>
          <w:w w:val="120"/>
          <w:sz w:val="20"/>
        </w:rPr>
        <w:t>aplicaciones.</w:t>
      </w:r>
    </w:p>
    <w:p>
      <w:pPr>
        <w:spacing w:after="0" w:line="201" w:lineRule="auto"/>
        <w:jc w:val="both"/>
        <w:rPr>
          <w:sz w:val="20"/>
        </w:rPr>
        <w:sectPr>
          <w:pgSz w:w="13330" w:h="17860"/>
          <w:pgMar w:header="1320" w:footer="0" w:top="1720" w:bottom="280" w:left="680" w:right="680"/>
          <w:cols w:num="2" w:equalWidth="0">
            <w:col w:w="5569" w:space="356"/>
            <w:col w:w="6045"/>
          </w:cols>
        </w:sectPr>
      </w:pPr>
    </w:p>
    <w:p>
      <w:pPr>
        <w:pStyle w:val="ListParagraph"/>
        <w:numPr>
          <w:ilvl w:val="0"/>
          <w:numId w:val="40"/>
        </w:numPr>
        <w:tabs>
          <w:tab w:pos="1213" w:val="left" w:leader="none"/>
        </w:tabs>
        <w:spacing w:line="201" w:lineRule="auto" w:before="123" w:after="0"/>
        <w:ind w:left="510" w:right="0" w:firstLine="341"/>
        <w:jc w:val="both"/>
        <w:rPr>
          <w:sz w:val="20"/>
        </w:rPr>
      </w:pPr>
      <w:r>
        <w:rPr>
          <w:color w:val="231F20"/>
          <w:spacing w:val="-3"/>
          <w:w w:val="115"/>
          <w:sz w:val="20"/>
        </w:rPr>
        <w:t>Realiza </w:t>
      </w:r>
      <w:r>
        <w:rPr>
          <w:color w:val="231F20"/>
          <w:w w:val="115"/>
          <w:sz w:val="20"/>
        </w:rPr>
        <w:t>cálculos de las magnitudes eléctricas </w:t>
      </w:r>
      <w:r>
        <w:rPr>
          <w:color w:val="231F20"/>
          <w:spacing w:val="-6"/>
          <w:w w:val="115"/>
          <w:sz w:val="20"/>
        </w:rPr>
        <w:t>bási- </w:t>
      </w:r>
      <w:r>
        <w:rPr>
          <w:color w:val="231F20"/>
          <w:w w:val="115"/>
          <w:sz w:val="20"/>
        </w:rPr>
        <w:t>cas</w:t>
      </w:r>
      <w:r>
        <w:rPr>
          <w:color w:val="231F20"/>
          <w:spacing w:val="-13"/>
          <w:w w:val="115"/>
          <w:sz w:val="20"/>
        </w:rPr>
        <w:t> </w:t>
      </w:r>
      <w:r>
        <w:rPr>
          <w:color w:val="231F20"/>
          <w:w w:val="115"/>
          <w:sz w:val="20"/>
        </w:rPr>
        <w:t>de</w:t>
      </w:r>
      <w:r>
        <w:rPr>
          <w:color w:val="231F20"/>
          <w:spacing w:val="-13"/>
          <w:w w:val="115"/>
          <w:sz w:val="20"/>
        </w:rPr>
        <w:t> </w:t>
      </w:r>
      <w:r>
        <w:rPr>
          <w:color w:val="231F20"/>
          <w:w w:val="115"/>
          <w:sz w:val="20"/>
        </w:rPr>
        <w:t>un</w:t>
      </w:r>
      <w:r>
        <w:rPr>
          <w:color w:val="231F20"/>
          <w:spacing w:val="-12"/>
          <w:w w:val="115"/>
          <w:sz w:val="20"/>
        </w:rPr>
        <w:t> </w:t>
      </w:r>
      <w:r>
        <w:rPr>
          <w:color w:val="231F20"/>
          <w:w w:val="115"/>
          <w:sz w:val="20"/>
        </w:rPr>
        <w:t>sistema</w:t>
      </w:r>
      <w:r>
        <w:rPr>
          <w:color w:val="231F20"/>
          <w:spacing w:val="-13"/>
          <w:w w:val="115"/>
          <w:sz w:val="20"/>
        </w:rPr>
        <w:t> </w:t>
      </w:r>
      <w:r>
        <w:rPr>
          <w:color w:val="231F20"/>
          <w:w w:val="115"/>
          <w:sz w:val="20"/>
        </w:rPr>
        <w:t>trifásico,</w:t>
      </w:r>
      <w:r>
        <w:rPr>
          <w:color w:val="231F20"/>
          <w:spacing w:val="-13"/>
          <w:w w:val="115"/>
          <w:sz w:val="20"/>
        </w:rPr>
        <w:t> </w:t>
      </w:r>
      <w:r>
        <w:rPr>
          <w:color w:val="231F20"/>
          <w:w w:val="115"/>
          <w:sz w:val="20"/>
        </w:rPr>
        <w:t>reconociendo</w:t>
      </w:r>
      <w:r>
        <w:rPr>
          <w:color w:val="231F20"/>
          <w:spacing w:val="-12"/>
          <w:w w:val="115"/>
          <w:sz w:val="20"/>
        </w:rPr>
        <w:t> </w:t>
      </w:r>
      <w:r>
        <w:rPr>
          <w:color w:val="231F20"/>
          <w:w w:val="115"/>
          <w:sz w:val="20"/>
        </w:rPr>
        <w:t>el</w:t>
      </w:r>
      <w:r>
        <w:rPr>
          <w:color w:val="231F20"/>
          <w:spacing w:val="-13"/>
          <w:w w:val="115"/>
          <w:sz w:val="20"/>
        </w:rPr>
        <w:t> </w:t>
      </w:r>
      <w:r>
        <w:rPr>
          <w:color w:val="231F20"/>
          <w:w w:val="115"/>
          <w:sz w:val="20"/>
        </w:rPr>
        <w:t>tipo</w:t>
      </w:r>
      <w:r>
        <w:rPr>
          <w:color w:val="231F20"/>
          <w:spacing w:val="-13"/>
          <w:w w:val="115"/>
          <w:sz w:val="20"/>
        </w:rPr>
        <w:t> </w:t>
      </w:r>
      <w:r>
        <w:rPr>
          <w:color w:val="231F20"/>
          <w:w w:val="115"/>
          <w:sz w:val="20"/>
        </w:rPr>
        <w:t>de</w:t>
      </w:r>
      <w:r>
        <w:rPr>
          <w:color w:val="231F20"/>
          <w:spacing w:val="-12"/>
          <w:w w:val="115"/>
          <w:sz w:val="20"/>
        </w:rPr>
        <w:t> </w:t>
      </w:r>
      <w:r>
        <w:rPr>
          <w:color w:val="231F20"/>
          <w:spacing w:val="-5"/>
          <w:w w:val="115"/>
          <w:sz w:val="20"/>
        </w:rPr>
        <w:t>sistema </w:t>
      </w:r>
      <w:r>
        <w:rPr>
          <w:color w:val="231F20"/>
          <w:w w:val="115"/>
          <w:sz w:val="20"/>
        </w:rPr>
        <w:t>y la naturaleza y tipo de conexión de los</w:t>
      </w:r>
      <w:r>
        <w:rPr>
          <w:color w:val="231F20"/>
          <w:spacing w:val="-29"/>
          <w:w w:val="115"/>
          <w:sz w:val="20"/>
        </w:rPr>
        <w:t> </w:t>
      </w:r>
      <w:r>
        <w:rPr>
          <w:color w:val="231F20"/>
          <w:w w:val="115"/>
          <w:sz w:val="20"/>
        </w:rPr>
        <w:t>receptores.</w:t>
      </w:r>
    </w:p>
    <w:p>
      <w:pPr>
        <w:pStyle w:val="BodyText"/>
        <w:spacing w:before="97"/>
        <w:ind w:left="851" w:firstLine="0"/>
      </w:pPr>
      <w:r>
        <w:rPr>
          <w:color w:val="231F20"/>
          <w:w w:val="115"/>
        </w:rPr>
        <w:t>Criterios de evaluación:</w:t>
      </w:r>
    </w:p>
    <w:p>
      <w:pPr>
        <w:pStyle w:val="ListParagraph"/>
        <w:numPr>
          <w:ilvl w:val="0"/>
          <w:numId w:val="44"/>
        </w:numPr>
        <w:tabs>
          <w:tab w:pos="1218" w:val="left" w:leader="none"/>
        </w:tabs>
        <w:spacing w:line="201" w:lineRule="auto" w:before="77" w:after="0"/>
        <w:ind w:left="510" w:right="2" w:firstLine="341"/>
        <w:jc w:val="both"/>
        <w:rPr>
          <w:sz w:val="20"/>
        </w:rPr>
      </w:pPr>
      <w:r>
        <w:rPr>
          <w:color w:val="231F20"/>
          <w:spacing w:val="-4"/>
          <w:w w:val="115"/>
          <w:sz w:val="20"/>
        </w:rPr>
        <w:t>Se </w:t>
      </w:r>
      <w:r>
        <w:rPr>
          <w:color w:val="231F20"/>
          <w:spacing w:val="-3"/>
          <w:w w:val="115"/>
          <w:sz w:val="20"/>
        </w:rPr>
        <w:t>han </w:t>
      </w:r>
      <w:r>
        <w:rPr>
          <w:color w:val="231F20"/>
          <w:spacing w:val="-4"/>
          <w:w w:val="115"/>
          <w:sz w:val="20"/>
        </w:rPr>
        <w:t>reconocido </w:t>
      </w:r>
      <w:r>
        <w:rPr>
          <w:color w:val="231F20"/>
          <w:spacing w:val="-3"/>
          <w:w w:val="115"/>
          <w:sz w:val="20"/>
        </w:rPr>
        <w:t>las </w:t>
      </w:r>
      <w:r>
        <w:rPr>
          <w:color w:val="231F20"/>
          <w:spacing w:val="-4"/>
          <w:w w:val="115"/>
          <w:sz w:val="20"/>
        </w:rPr>
        <w:t>ventajas </w:t>
      </w:r>
      <w:r>
        <w:rPr>
          <w:color w:val="231F20"/>
          <w:w w:val="115"/>
          <w:sz w:val="20"/>
        </w:rPr>
        <w:t>de </w:t>
      </w:r>
      <w:r>
        <w:rPr>
          <w:color w:val="231F20"/>
          <w:spacing w:val="-3"/>
          <w:w w:val="115"/>
          <w:sz w:val="20"/>
        </w:rPr>
        <w:t>los </w:t>
      </w:r>
      <w:r>
        <w:rPr>
          <w:color w:val="231F20"/>
          <w:spacing w:val="-4"/>
          <w:w w:val="115"/>
          <w:sz w:val="20"/>
        </w:rPr>
        <w:t>sistemas </w:t>
      </w:r>
      <w:r>
        <w:rPr>
          <w:color w:val="231F20"/>
          <w:spacing w:val="-7"/>
          <w:w w:val="115"/>
          <w:sz w:val="20"/>
        </w:rPr>
        <w:t>trifá- </w:t>
      </w:r>
      <w:r>
        <w:rPr>
          <w:color w:val="231F20"/>
          <w:spacing w:val="-4"/>
          <w:w w:val="115"/>
          <w:sz w:val="20"/>
        </w:rPr>
        <w:t>sicos </w:t>
      </w:r>
      <w:r>
        <w:rPr>
          <w:color w:val="231F20"/>
          <w:w w:val="115"/>
          <w:sz w:val="20"/>
        </w:rPr>
        <w:t>en la </w:t>
      </w:r>
      <w:r>
        <w:rPr>
          <w:color w:val="231F20"/>
          <w:spacing w:val="-4"/>
          <w:w w:val="115"/>
          <w:sz w:val="20"/>
        </w:rPr>
        <w:t>generación </w:t>
      </w:r>
      <w:r>
        <w:rPr>
          <w:color w:val="231F20"/>
          <w:w w:val="115"/>
          <w:sz w:val="20"/>
        </w:rPr>
        <w:t>y </w:t>
      </w:r>
      <w:r>
        <w:rPr>
          <w:color w:val="231F20"/>
          <w:spacing w:val="-5"/>
          <w:w w:val="115"/>
          <w:sz w:val="20"/>
        </w:rPr>
        <w:t>transporte </w:t>
      </w:r>
      <w:r>
        <w:rPr>
          <w:color w:val="231F20"/>
          <w:w w:val="115"/>
          <w:sz w:val="20"/>
        </w:rPr>
        <w:t>de la </w:t>
      </w:r>
      <w:r>
        <w:rPr>
          <w:color w:val="231F20"/>
          <w:spacing w:val="-4"/>
          <w:w w:val="115"/>
          <w:sz w:val="20"/>
        </w:rPr>
        <w:t>energía</w:t>
      </w:r>
      <w:r>
        <w:rPr>
          <w:color w:val="231F20"/>
          <w:spacing w:val="1"/>
          <w:w w:val="115"/>
          <w:sz w:val="20"/>
        </w:rPr>
        <w:t> </w:t>
      </w:r>
      <w:r>
        <w:rPr>
          <w:color w:val="231F20"/>
          <w:spacing w:val="-4"/>
          <w:w w:val="115"/>
          <w:sz w:val="20"/>
        </w:rPr>
        <w:t>eléctrica.</w:t>
      </w:r>
    </w:p>
    <w:p>
      <w:pPr>
        <w:pStyle w:val="ListParagraph"/>
        <w:numPr>
          <w:ilvl w:val="0"/>
          <w:numId w:val="44"/>
        </w:numPr>
        <w:tabs>
          <w:tab w:pos="1241" w:val="left" w:leader="none"/>
        </w:tabs>
        <w:spacing w:line="201" w:lineRule="auto" w:before="0" w:after="0"/>
        <w:ind w:left="510" w:right="0" w:firstLine="341"/>
        <w:jc w:val="both"/>
        <w:rPr>
          <w:sz w:val="20"/>
        </w:rPr>
      </w:pPr>
      <w:r>
        <w:rPr>
          <w:color w:val="231F20"/>
          <w:w w:val="115"/>
          <w:sz w:val="20"/>
        </w:rPr>
        <w:t>Se han descrito los sistemas de generación y </w:t>
      </w:r>
      <w:r>
        <w:rPr>
          <w:color w:val="231F20"/>
          <w:spacing w:val="-5"/>
          <w:w w:val="115"/>
          <w:sz w:val="20"/>
        </w:rPr>
        <w:t>dis- </w:t>
      </w:r>
      <w:r>
        <w:rPr>
          <w:color w:val="231F20"/>
          <w:w w:val="115"/>
          <w:sz w:val="20"/>
        </w:rPr>
        <w:t>tribución a tres y cuatro</w:t>
      </w:r>
      <w:r>
        <w:rPr>
          <w:color w:val="231F20"/>
          <w:spacing w:val="17"/>
          <w:w w:val="115"/>
          <w:sz w:val="20"/>
        </w:rPr>
        <w:t> </w:t>
      </w:r>
      <w:r>
        <w:rPr>
          <w:color w:val="231F20"/>
          <w:w w:val="115"/>
          <w:sz w:val="20"/>
        </w:rPr>
        <w:t>hilos.</w:t>
      </w:r>
    </w:p>
    <w:p>
      <w:pPr>
        <w:pStyle w:val="ListParagraph"/>
        <w:numPr>
          <w:ilvl w:val="0"/>
          <w:numId w:val="44"/>
        </w:numPr>
        <w:tabs>
          <w:tab w:pos="1219" w:val="left" w:leader="none"/>
        </w:tabs>
        <w:spacing w:line="201" w:lineRule="auto" w:before="0" w:after="0"/>
        <w:ind w:left="510" w:right="0" w:firstLine="341"/>
        <w:jc w:val="both"/>
        <w:rPr>
          <w:sz w:val="20"/>
        </w:rPr>
      </w:pPr>
      <w:r>
        <w:rPr>
          <w:color w:val="231F20"/>
          <w:w w:val="115"/>
          <w:sz w:val="20"/>
        </w:rPr>
        <w:t>Se han identificado las dos formas de conexión </w:t>
      </w:r>
      <w:r>
        <w:rPr>
          <w:color w:val="231F20"/>
          <w:spacing w:val="-9"/>
          <w:w w:val="115"/>
          <w:sz w:val="20"/>
        </w:rPr>
        <w:t>de </w:t>
      </w:r>
      <w:r>
        <w:rPr>
          <w:color w:val="231F20"/>
          <w:w w:val="115"/>
          <w:sz w:val="20"/>
        </w:rPr>
        <w:t>los receptores</w:t>
      </w:r>
      <w:r>
        <w:rPr>
          <w:color w:val="231F20"/>
          <w:spacing w:val="6"/>
          <w:w w:val="115"/>
          <w:sz w:val="20"/>
        </w:rPr>
        <w:t> </w:t>
      </w:r>
      <w:r>
        <w:rPr>
          <w:color w:val="231F20"/>
          <w:w w:val="115"/>
          <w:sz w:val="20"/>
        </w:rPr>
        <w:t>trifásicos.</w:t>
      </w:r>
    </w:p>
    <w:p>
      <w:pPr>
        <w:pStyle w:val="ListParagraph"/>
        <w:numPr>
          <w:ilvl w:val="0"/>
          <w:numId w:val="44"/>
        </w:numPr>
        <w:tabs>
          <w:tab w:pos="1241" w:val="left" w:leader="none"/>
        </w:tabs>
        <w:spacing w:line="201" w:lineRule="auto" w:before="0" w:after="0"/>
        <w:ind w:left="510" w:right="0" w:firstLine="341"/>
        <w:jc w:val="both"/>
        <w:rPr>
          <w:sz w:val="20"/>
        </w:rPr>
      </w:pPr>
      <w:r>
        <w:rPr>
          <w:color w:val="231F20"/>
          <w:w w:val="115"/>
          <w:sz w:val="20"/>
        </w:rPr>
        <w:t>Se ha reconocido la diferencia entre receptores equilibrados y</w:t>
      </w:r>
      <w:r>
        <w:rPr>
          <w:color w:val="231F20"/>
          <w:spacing w:val="8"/>
          <w:w w:val="115"/>
          <w:sz w:val="20"/>
        </w:rPr>
        <w:t> </w:t>
      </w:r>
      <w:r>
        <w:rPr>
          <w:color w:val="231F20"/>
          <w:w w:val="115"/>
          <w:sz w:val="20"/>
        </w:rPr>
        <w:t>desequilibrados.</w:t>
      </w:r>
    </w:p>
    <w:p>
      <w:pPr>
        <w:pStyle w:val="ListParagraph"/>
        <w:numPr>
          <w:ilvl w:val="0"/>
          <w:numId w:val="44"/>
        </w:numPr>
        <w:tabs>
          <w:tab w:pos="1230" w:val="left" w:leader="none"/>
        </w:tabs>
        <w:spacing w:line="201" w:lineRule="auto" w:before="0" w:after="0"/>
        <w:ind w:left="510" w:right="0" w:firstLine="341"/>
        <w:jc w:val="both"/>
        <w:rPr>
          <w:sz w:val="20"/>
        </w:rPr>
      </w:pPr>
      <w:r>
        <w:rPr>
          <w:color w:val="231F20"/>
          <w:w w:val="115"/>
          <w:sz w:val="20"/>
        </w:rPr>
        <w:t>Se han realizado cálculos de intensidades, tensio- nes y potencias en receptores trifásicos </w:t>
      </w:r>
      <w:r>
        <w:rPr>
          <w:color w:val="231F20"/>
          <w:spacing w:val="-2"/>
          <w:w w:val="115"/>
          <w:sz w:val="20"/>
        </w:rPr>
        <w:t>equilibrados, </w:t>
      </w:r>
      <w:r>
        <w:rPr>
          <w:color w:val="231F20"/>
          <w:w w:val="115"/>
          <w:sz w:val="20"/>
        </w:rPr>
        <w:t>conectados tanto en estrella como en</w:t>
      </w:r>
      <w:r>
        <w:rPr>
          <w:color w:val="231F20"/>
          <w:spacing w:val="19"/>
          <w:w w:val="115"/>
          <w:sz w:val="20"/>
        </w:rPr>
        <w:t> </w:t>
      </w:r>
      <w:r>
        <w:rPr>
          <w:color w:val="231F20"/>
          <w:w w:val="115"/>
          <w:sz w:val="20"/>
        </w:rPr>
        <w:t>triángulo.</w:t>
      </w:r>
    </w:p>
    <w:p>
      <w:pPr>
        <w:pStyle w:val="ListParagraph"/>
        <w:numPr>
          <w:ilvl w:val="0"/>
          <w:numId w:val="44"/>
        </w:numPr>
        <w:tabs>
          <w:tab w:pos="1185" w:val="left" w:leader="none"/>
        </w:tabs>
        <w:spacing w:line="201" w:lineRule="auto" w:before="0" w:after="0"/>
        <w:ind w:left="510" w:right="0" w:firstLine="341"/>
        <w:jc w:val="both"/>
        <w:rPr>
          <w:sz w:val="20"/>
        </w:rPr>
      </w:pPr>
      <w:r>
        <w:rPr>
          <w:color w:val="231F20"/>
          <w:w w:val="115"/>
          <w:sz w:val="20"/>
        </w:rPr>
        <w:t>Se han realizado medidas de tensión, intensidad, potencia y energía, según el tipo de sistema trifásico y </w:t>
      </w:r>
      <w:r>
        <w:rPr>
          <w:color w:val="231F20"/>
          <w:spacing w:val="-4"/>
          <w:w w:val="115"/>
          <w:sz w:val="20"/>
        </w:rPr>
        <w:t>del </w:t>
      </w:r>
      <w:r>
        <w:rPr>
          <w:color w:val="231F20"/>
          <w:w w:val="115"/>
          <w:sz w:val="20"/>
        </w:rPr>
        <w:t>tipo de</w:t>
      </w:r>
      <w:r>
        <w:rPr>
          <w:color w:val="231F20"/>
          <w:spacing w:val="6"/>
          <w:w w:val="115"/>
          <w:sz w:val="20"/>
        </w:rPr>
        <w:t> </w:t>
      </w:r>
      <w:r>
        <w:rPr>
          <w:color w:val="231F20"/>
          <w:w w:val="115"/>
          <w:sz w:val="20"/>
        </w:rPr>
        <w:t>carga.</w:t>
      </w:r>
    </w:p>
    <w:p>
      <w:pPr>
        <w:pStyle w:val="ListParagraph"/>
        <w:numPr>
          <w:ilvl w:val="0"/>
          <w:numId w:val="44"/>
        </w:numPr>
        <w:tabs>
          <w:tab w:pos="1241" w:val="left" w:leader="none"/>
        </w:tabs>
        <w:spacing w:line="201" w:lineRule="auto" w:before="0" w:after="0"/>
        <w:ind w:left="510" w:right="0" w:firstLine="341"/>
        <w:jc w:val="both"/>
        <w:rPr>
          <w:sz w:val="20"/>
        </w:rPr>
      </w:pPr>
      <w:r>
        <w:rPr>
          <w:color w:val="231F20"/>
          <w:w w:val="115"/>
          <w:sz w:val="20"/>
        </w:rPr>
        <w:t>Se han observado las normas de seguridad de </w:t>
      </w:r>
      <w:r>
        <w:rPr>
          <w:color w:val="231F20"/>
          <w:spacing w:val="-7"/>
          <w:w w:val="115"/>
          <w:sz w:val="20"/>
        </w:rPr>
        <w:t>los </w:t>
      </w:r>
      <w:r>
        <w:rPr>
          <w:color w:val="231F20"/>
          <w:w w:val="115"/>
          <w:sz w:val="20"/>
        </w:rPr>
        <w:t>equipos y las personas en la realización de</w:t>
      </w:r>
      <w:r>
        <w:rPr>
          <w:color w:val="231F20"/>
          <w:spacing w:val="14"/>
          <w:w w:val="115"/>
          <w:sz w:val="20"/>
        </w:rPr>
        <w:t> </w:t>
      </w:r>
      <w:r>
        <w:rPr>
          <w:color w:val="231F20"/>
          <w:w w:val="115"/>
          <w:sz w:val="20"/>
        </w:rPr>
        <w:t>medidas.</w:t>
      </w:r>
    </w:p>
    <w:p>
      <w:pPr>
        <w:pStyle w:val="ListParagraph"/>
        <w:numPr>
          <w:ilvl w:val="0"/>
          <w:numId w:val="44"/>
        </w:numPr>
        <w:tabs>
          <w:tab w:pos="1241" w:val="left" w:leader="none"/>
        </w:tabs>
        <w:spacing w:line="201" w:lineRule="auto" w:before="0" w:after="0"/>
        <w:ind w:left="510" w:right="0" w:firstLine="341"/>
        <w:jc w:val="both"/>
        <w:rPr>
          <w:sz w:val="20"/>
        </w:rPr>
      </w:pPr>
      <w:r>
        <w:rPr>
          <w:color w:val="231F20"/>
          <w:w w:val="115"/>
          <w:sz w:val="20"/>
        </w:rPr>
        <w:t>Se han realizado cálculos de mejora del factor </w:t>
      </w:r>
      <w:r>
        <w:rPr>
          <w:color w:val="231F20"/>
          <w:spacing w:val="-10"/>
          <w:w w:val="115"/>
          <w:sz w:val="20"/>
        </w:rPr>
        <w:t>de </w:t>
      </w:r>
      <w:r>
        <w:rPr>
          <w:color w:val="231F20"/>
          <w:w w:val="115"/>
          <w:sz w:val="20"/>
        </w:rPr>
        <w:t>potencia en instalaciones</w:t>
      </w:r>
      <w:r>
        <w:rPr>
          <w:color w:val="231F20"/>
          <w:spacing w:val="11"/>
          <w:w w:val="115"/>
          <w:sz w:val="20"/>
        </w:rPr>
        <w:t> </w:t>
      </w:r>
      <w:r>
        <w:rPr>
          <w:color w:val="231F20"/>
          <w:w w:val="115"/>
          <w:sz w:val="20"/>
        </w:rPr>
        <w:t>trifásicas.</w:t>
      </w:r>
    </w:p>
    <w:p>
      <w:pPr>
        <w:pStyle w:val="ListParagraph"/>
        <w:numPr>
          <w:ilvl w:val="0"/>
          <w:numId w:val="40"/>
        </w:numPr>
        <w:tabs>
          <w:tab w:pos="1219" w:val="left" w:leader="none"/>
        </w:tabs>
        <w:spacing w:line="201" w:lineRule="auto" w:before="126" w:after="0"/>
        <w:ind w:left="510" w:right="0" w:firstLine="341"/>
        <w:jc w:val="both"/>
        <w:rPr>
          <w:sz w:val="20"/>
        </w:rPr>
      </w:pPr>
      <w:r>
        <w:rPr>
          <w:color w:val="231F20"/>
          <w:w w:val="115"/>
          <w:sz w:val="20"/>
        </w:rPr>
        <w:t>Reconoce los riesgos y efectos de la </w:t>
      </w:r>
      <w:r>
        <w:rPr>
          <w:color w:val="231F20"/>
          <w:spacing w:val="-2"/>
          <w:w w:val="115"/>
          <w:sz w:val="20"/>
        </w:rPr>
        <w:t>electricidad, </w:t>
      </w:r>
      <w:r>
        <w:rPr>
          <w:color w:val="231F20"/>
          <w:w w:val="115"/>
          <w:sz w:val="20"/>
        </w:rPr>
        <w:t>relacionándolos con los dispositivos de protección que </w:t>
      </w:r>
      <w:r>
        <w:rPr>
          <w:color w:val="231F20"/>
          <w:spacing w:val="-9"/>
          <w:w w:val="115"/>
          <w:sz w:val="20"/>
        </w:rPr>
        <w:t>se </w:t>
      </w:r>
      <w:r>
        <w:rPr>
          <w:color w:val="231F20"/>
          <w:w w:val="115"/>
          <w:sz w:val="20"/>
        </w:rPr>
        <w:t>deben emplear y con los cálculos de</w:t>
      </w:r>
      <w:r>
        <w:rPr>
          <w:color w:val="231F20"/>
          <w:spacing w:val="48"/>
          <w:w w:val="115"/>
          <w:sz w:val="20"/>
        </w:rPr>
        <w:t> </w:t>
      </w:r>
      <w:r>
        <w:rPr>
          <w:color w:val="231F20"/>
          <w:w w:val="115"/>
          <w:sz w:val="20"/>
        </w:rPr>
        <w:t>instalaciones.</w:t>
      </w:r>
    </w:p>
    <w:p>
      <w:pPr>
        <w:pStyle w:val="BodyText"/>
        <w:spacing w:before="97"/>
        <w:ind w:left="851" w:firstLine="0"/>
      </w:pPr>
      <w:r>
        <w:rPr>
          <w:color w:val="231F20"/>
          <w:w w:val="115"/>
        </w:rPr>
        <w:t>Criterios de evaluación:</w:t>
      </w:r>
    </w:p>
    <w:p>
      <w:pPr>
        <w:pStyle w:val="ListParagraph"/>
        <w:numPr>
          <w:ilvl w:val="0"/>
          <w:numId w:val="45"/>
        </w:numPr>
        <w:tabs>
          <w:tab w:pos="1230" w:val="left" w:leader="none"/>
        </w:tabs>
        <w:spacing w:line="201" w:lineRule="auto" w:before="77" w:after="0"/>
        <w:ind w:left="510" w:right="1" w:firstLine="341"/>
        <w:jc w:val="both"/>
        <w:rPr>
          <w:sz w:val="20"/>
        </w:rPr>
      </w:pPr>
      <w:r>
        <w:rPr>
          <w:color w:val="231F20"/>
          <w:spacing w:val="-3"/>
          <w:w w:val="115"/>
          <w:sz w:val="20"/>
        </w:rPr>
        <w:t>Se </w:t>
      </w:r>
      <w:r>
        <w:rPr>
          <w:color w:val="231F20"/>
          <w:w w:val="115"/>
          <w:sz w:val="20"/>
        </w:rPr>
        <w:t>ha manejado el REBT y la normativa de aplica- ción en materia de prevención de riesgos</w:t>
      </w:r>
      <w:r>
        <w:rPr>
          <w:color w:val="231F20"/>
          <w:spacing w:val="43"/>
          <w:w w:val="115"/>
          <w:sz w:val="20"/>
        </w:rPr>
        <w:t> </w:t>
      </w:r>
      <w:r>
        <w:rPr>
          <w:color w:val="231F20"/>
          <w:w w:val="115"/>
          <w:sz w:val="20"/>
        </w:rPr>
        <w:t>laborales.</w:t>
      </w:r>
    </w:p>
    <w:p>
      <w:pPr>
        <w:pStyle w:val="ListParagraph"/>
        <w:numPr>
          <w:ilvl w:val="0"/>
          <w:numId w:val="45"/>
        </w:numPr>
        <w:tabs>
          <w:tab w:pos="1241" w:val="left" w:leader="none"/>
        </w:tabs>
        <w:spacing w:line="201" w:lineRule="auto" w:before="0" w:after="0"/>
        <w:ind w:left="510" w:right="0" w:firstLine="341"/>
        <w:jc w:val="both"/>
        <w:rPr>
          <w:sz w:val="20"/>
        </w:rPr>
      </w:pPr>
      <w:r>
        <w:rPr>
          <w:color w:val="231F20"/>
          <w:w w:val="115"/>
          <w:sz w:val="20"/>
        </w:rPr>
        <w:t>Se han reconocido los inconvenientes del </w:t>
      </w:r>
      <w:r>
        <w:rPr>
          <w:color w:val="231F20"/>
          <w:spacing w:val="-3"/>
          <w:w w:val="115"/>
          <w:sz w:val="20"/>
        </w:rPr>
        <w:t>efecto </w:t>
      </w:r>
      <w:r>
        <w:rPr>
          <w:color w:val="231F20"/>
          <w:w w:val="115"/>
          <w:sz w:val="20"/>
        </w:rPr>
        <w:t>térmico de la</w:t>
      </w:r>
      <w:r>
        <w:rPr>
          <w:color w:val="231F20"/>
          <w:spacing w:val="9"/>
          <w:w w:val="115"/>
          <w:sz w:val="20"/>
        </w:rPr>
        <w:t> </w:t>
      </w:r>
      <w:r>
        <w:rPr>
          <w:color w:val="231F20"/>
          <w:w w:val="115"/>
          <w:sz w:val="20"/>
        </w:rPr>
        <w:t>electricidad.</w:t>
      </w:r>
    </w:p>
    <w:p>
      <w:pPr>
        <w:pStyle w:val="ListParagraph"/>
        <w:numPr>
          <w:ilvl w:val="0"/>
          <w:numId w:val="45"/>
        </w:numPr>
        <w:tabs>
          <w:tab w:pos="1219" w:val="left" w:leader="none"/>
        </w:tabs>
        <w:spacing w:line="201" w:lineRule="auto" w:before="0" w:after="0"/>
        <w:ind w:left="510" w:right="0" w:firstLine="341"/>
        <w:jc w:val="both"/>
        <w:rPr>
          <w:sz w:val="20"/>
        </w:rPr>
      </w:pPr>
      <w:r>
        <w:rPr>
          <w:color w:val="231F20"/>
          <w:w w:val="115"/>
          <w:sz w:val="20"/>
        </w:rPr>
        <w:t>Se han identificado los riesgos de choque </w:t>
      </w:r>
      <w:r>
        <w:rPr>
          <w:color w:val="231F20"/>
          <w:spacing w:val="-4"/>
          <w:w w:val="115"/>
          <w:sz w:val="20"/>
        </w:rPr>
        <w:t>eléc- </w:t>
      </w:r>
      <w:r>
        <w:rPr>
          <w:color w:val="231F20"/>
          <w:w w:val="115"/>
          <w:sz w:val="20"/>
        </w:rPr>
        <w:t>trico en las personas y sus efectos fisiológicos, así </w:t>
      </w:r>
      <w:r>
        <w:rPr>
          <w:color w:val="231F20"/>
          <w:spacing w:val="-3"/>
          <w:w w:val="115"/>
          <w:sz w:val="20"/>
        </w:rPr>
        <w:t>como </w:t>
      </w:r>
      <w:r>
        <w:rPr>
          <w:color w:val="231F20"/>
          <w:w w:val="115"/>
          <w:sz w:val="20"/>
        </w:rPr>
        <w:t>los factores</w:t>
      </w:r>
      <w:r>
        <w:rPr>
          <w:color w:val="231F20"/>
          <w:spacing w:val="7"/>
          <w:w w:val="115"/>
          <w:sz w:val="20"/>
        </w:rPr>
        <w:t> </w:t>
      </w:r>
      <w:r>
        <w:rPr>
          <w:color w:val="231F20"/>
          <w:w w:val="115"/>
          <w:sz w:val="20"/>
        </w:rPr>
        <w:t>relacionados.</w:t>
      </w:r>
    </w:p>
    <w:p>
      <w:pPr>
        <w:pStyle w:val="ListParagraph"/>
        <w:numPr>
          <w:ilvl w:val="0"/>
          <w:numId w:val="45"/>
        </w:numPr>
        <w:tabs>
          <w:tab w:pos="1241" w:val="left" w:leader="none"/>
        </w:tabs>
        <w:spacing w:line="201" w:lineRule="auto" w:before="0" w:after="0"/>
        <w:ind w:left="510" w:right="0" w:firstLine="341"/>
        <w:jc w:val="both"/>
        <w:rPr>
          <w:sz w:val="20"/>
        </w:rPr>
      </w:pPr>
      <w:r>
        <w:rPr>
          <w:color w:val="231F20"/>
          <w:w w:val="115"/>
          <w:sz w:val="20"/>
        </w:rPr>
        <w:t>Se han identificado los riesgos de incendio </w:t>
      </w:r>
      <w:r>
        <w:rPr>
          <w:color w:val="231F20"/>
          <w:spacing w:val="-6"/>
          <w:w w:val="115"/>
          <w:sz w:val="20"/>
        </w:rPr>
        <w:t>por </w:t>
      </w:r>
      <w:r>
        <w:rPr>
          <w:color w:val="231F20"/>
          <w:w w:val="115"/>
          <w:sz w:val="20"/>
        </w:rPr>
        <w:t>calentamiento.</w:t>
      </w:r>
    </w:p>
    <w:p>
      <w:pPr>
        <w:pStyle w:val="ListParagraph"/>
        <w:numPr>
          <w:ilvl w:val="0"/>
          <w:numId w:val="45"/>
        </w:numPr>
        <w:tabs>
          <w:tab w:pos="1230" w:val="left" w:leader="none"/>
        </w:tabs>
        <w:spacing w:line="201" w:lineRule="auto" w:before="0" w:after="0"/>
        <w:ind w:left="510" w:right="0" w:firstLine="341"/>
        <w:jc w:val="both"/>
        <w:rPr>
          <w:sz w:val="20"/>
        </w:rPr>
      </w:pPr>
      <w:r>
        <w:rPr>
          <w:color w:val="231F20"/>
          <w:w w:val="115"/>
          <w:sz w:val="20"/>
        </w:rPr>
        <w:t>Se han reconocido los tipos de accidentes eléctri- cos.</w:t>
      </w:r>
    </w:p>
    <w:p>
      <w:pPr>
        <w:pStyle w:val="ListParagraph"/>
        <w:numPr>
          <w:ilvl w:val="0"/>
          <w:numId w:val="45"/>
        </w:numPr>
        <w:tabs>
          <w:tab w:pos="1185" w:val="left" w:leader="none"/>
        </w:tabs>
        <w:spacing w:line="201" w:lineRule="auto" w:before="0" w:after="0"/>
        <w:ind w:left="510" w:right="0" w:firstLine="341"/>
        <w:jc w:val="both"/>
        <w:rPr>
          <w:sz w:val="20"/>
        </w:rPr>
      </w:pPr>
      <w:r>
        <w:rPr>
          <w:color w:val="231F20"/>
          <w:w w:val="120"/>
          <w:sz w:val="20"/>
        </w:rPr>
        <w:t>Se han reconocido los riesgos derivados del </w:t>
      </w:r>
      <w:r>
        <w:rPr>
          <w:color w:val="231F20"/>
          <w:spacing w:val="-6"/>
          <w:w w:val="120"/>
          <w:sz w:val="20"/>
        </w:rPr>
        <w:t>uso </w:t>
      </w:r>
      <w:r>
        <w:rPr>
          <w:color w:val="231F20"/>
          <w:w w:val="120"/>
          <w:sz w:val="20"/>
        </w:rPr>
        <w:t>de instalaciones</w:t>
      </w:r>
      <w:r>
        <w:rPr>
          <w:color w:val="231F20"/>
          <w:spacing w:val="-1"/>
          <w:w w:val="120"/>
          <w:sz w:val="20"/>
        </w:rPr>
        <w:t> </w:t>
      </w:r>
      <w:r>
        <w:rPr>
          <w:color w:val="231F20"/>
          <w:w w:val="120"/>
          <w:sz w:val="20"/>
        </w:rPr>
        <w:t>eléctricas</w:t>
      </w:r>
    </w:p>
    <w:p>
      <w:pPr>
        <w:pStyle w:val="ListParagraph"/>
        <w:numPr>
          <w:ilvl w:val="0"/>
          <w:numId w:val="45"/>
        </w:numPr>
        <w:tabs>
          <w:tab w:pos="1241" w:val="left" w:leader="none"/>
        </w:tabs>
        <w:spacing w:line="201" w:lineRule="auto" w:before="0" w:after="0"/>
        <w:ind w:left="510" w:right="0" w:firstLine="341"/>
        <w:jc w:val="both"/>
        <w:rPr>
          <w:sz w:val="20"/>
        </w:rPr>
      </w:pPr>
      <w:r>
        <w:rPr>
          <w:color w:val="231F20"/>
          <w:w w:val="115"/>
          <w:sz w:val="20"/>
        </w:rPr>
        <w:t>Se han elaborado instrucciones de utilización </w:t>
      </w:r>
      <w:r>
        <w:rPr>
          <w:color w:val="231F20"/>
          <w:spacing w:val="-9"/>
          <w:w w:val="115"/>
          <w:sz w:val="20"/>
        </w:rPr>
        <w:t>de </w:t>
      </w:r>
      <w:r>
        <w:rPr>
          <w:color w:val="231F20"/>
          <w:w w:val="115"/>
          <w:sz w:val="20"/>
        </w:rPr>
        <w:t>las</w:t>
      </w:r>
      <w:r>
        <w:rPr>
          <w:color w:val="231F20"/>
          <w:spacing w:val="3"/>
          <w:w w:val="115"/>
          <w:sz w:val="20"/>
        </w:rPr>
        <w:t> </w:t>
      </w:r>
      <w:r>
        <w:rPr>
          <w:color w:val="231F20"/>
          <w:w w:val="115"/>
          <w:sz w:val="20"/>
        </w:rPr>
        <w:t>aulas-taller.</w:t>
      </w:r>
    </w:p>
    <w:p>
      <w:pPr>
        <w:pStyle w:val="ListParagraph"/>
        <w:numPr>
          <w:ilvl w:val="0"/>
          <w:numId w:val="45"/>
        </w:numPr>
        <w:tabs>
          <w:tab w:pos="1241" w:val="left" w:leader="none"/>
        </w:tabs>
        <w:spacing w:line="201" w:lineRule="auto" w:before="0" w:after="0"/>
        <w:ind w:left="510" w:right="0" w:firstLine="341"/>
        <w:jc w:val="both"/>
        <w:rPr>
          <w:sz w:val="20"/>
        </w:rPr>
      </w:pPr>
      <w:r>
        <w:rPr>
          <w:color w:val="231F20"/>
          <w:w w:val="115"/>
          <w:sz w:val="20"/>
        </w:rPr>
        <w:t>Se han interpretado las cinco reglas de oro para </w:t>
      </w:r>
      <w:r>
        <w:rPr>
          <w:color w:val="231F20"/>
          <w:spacing w:val="-7"/>
          <w:w w:val="115"/>
          <w:sz w:val="20"/>
        </w:rPr>
        <w:t>la </w:t>
      </w:r>
      <w:r>
        <w:rPr>
          <w:color w:val="231F20"/>
          <w:w w:val="115"/>
          <w:sz w:val="20"/>
        </w:rPr>
        <w:t>realización de trabajos sin</w:t>
      </w:r>
      <w:r>
        <w:rPr>
          <w:color w:val="231F20"/>
          <w:spacing w:val="14"/>
          <w:w w:val="115"/>
          <w:sz w:val="20"/>
        </w:rPr>
        <w:t> </w:t>
      </w:r>
      <w:r>
        <w:rPr>
          <w:color w:val="231F20"/>
          <w:w w:val="115"/>
          <w:sz w:val="20"/>
        </w:rPr>
        <w:t>tensión.</w:t>
      </w:r>
    </w:p>
    <w:p>
      <w:pPr>
        <w:pStyle w:val="ListParagraph"/>
        <w:numPr>
          <w:ilvl w:val="0"/>
          <w:numId w:val="45"/>
        </w:numPr>
        <w:tabs>
          <w:tab w:pos="1174" w:val="left" w:leader="none"/>
        </w:tabs>
        <w:spacing w:line="201" w:lineRule="auto" w:before="0" w:after="0"/>
        <w:ind w:left="510" w:right="0" w:firstLine="341"/>
        <w:jc w:val="both"/>
        <w:rPr>
          <w:sz w:val="20"/>
        </w:rPr>
      </w:pPr>
      <w:r>
        <w:rPr>
          <w:color w:val="231F20"/>
          <w:w w:val="115"/>
          <w:sz w:val="20"/>
        </w:rPr>
        <w:t>Se ha calculado la sección de los conductores </w:t>
      </w:r>
      <w:r>
        <w:rPr>
          <w:color w:val="231F20"/>
          <w:spacing w:val="-10"/>
          <w:w w:val="115"/>
          <w:sz w:val="20"/>
        </w:rPr>
        <w:t>de </w:t>
      </w:r>
      <w:r>
        <w:rPr>
          <w:color w:val="231F20"/>
          <w:w w:val="115"/>
          <w:sz w:val="20"/>
        </w:rPr>
        <w:t>una instalación, considerando las prescripciones </w:t>
      </w:r>
      <w:r>
        <w:rPr>
          <w:color w:val="231F20"/>
          <w:spacing w:val="-4"/>
          <w:w w:val="115"/>
          <w:sz w:val="20"/>
        </w:rPr>
        <w:t>regla- </w:t>
      </w:r>
      <w:r>
        <w:rPr>
          <w:color w:val="231F20"/>
          <w:w w:val="115"/>
          <w:sz w:val="20"/>
        </w:rPr>
        <w:t>mentarias.</w:t>
      </w:r>
    </w:p>
    <w:p>
      <w:pPr>
        <w:pStyle w:val="ListParagraph"/>
        <w:numPr>
          <w:ilvl w:val="0"/>
          <w:numId w:val="45"/>
        </w:numPr>
        <w:tabs>
          <w:tab w:pos="1174" w:val="left" w:leader="none"/>
        </w:tabs>
        <w:spacing w:line="201" w:lineRule="auto" w:before="0" w:after="0"/>
        <w:ind w:left="510" w:right="0" w:firstLine="341"/>
        <w:jc w:val="both"/>
        <w:rPr>
          <w:sz w:val="20"/>
        </w:rPr>
      </w:pPr>
      <w:r>
        <w:rPr>
          <w:color w:val="231F20"/>
          <w:w w:val="115"/>
          <w:sz w:val="20"/>
        </w:rPr>
        <w:t>Se han identificado las protecciones necesarias </w:t>
      </w:r>
      <w:r>
        <w:rPr>
          <w:color w:val="231F20"/>
          <w:spacing w:val="-10"/>
          <w:w w:val="115"/>
          <w:sz w:val="20"/>
        </w:rPr>
        <w:t>de </w:t>
      </w:r>
      <w:r>
        <w:rPr>
          <w:color w:val="231F20"/>
          <w:w w:val="115"/>
          <w:sz w:val="20"/>
        </w:rPr>
        <w:t>una instalación contra sobreintensidades y </w:t>
      </w:r>
      <w:r>
        <w:rPr>
          <w:color w:val="231F20"/>
          <w:spacing w:val="-2"/>
          <w:w w:val="115"/>
          <w:sz w:val="20"/>
        </w:rPr>
        <w:t>sobretensio- </w:t>
      </w:r>
      <w:r>
        <w:rPr>
          <w:color w:val="231F20"/>
          <w:w w:val="115"/>
          <w:sz w:val="20"/>
        </w:rPr>
        <w:t>nes.</w:t>
      </w:r>
    </w:p>
    <w:p>
      <w:pPr>
        <w:pStyle w:val="ListParagraph"/>
        <w:numPr>
          <w:ilvl w:val="0"/>
          <w:numId w:val="45"/>
        </w:numPr>
        <w:tabs>
          <w:tab w:pos="1219" w:val="left" w:leader="none"/>
        </w:tabs>
        <w:spacing w:line="201" w:lineRule="auto" w:before="0" w:after="0"/>
        <w:ind w:left="510" w:right="0" w:firstLine="341"/>
        <w:jc w:val="both"/>
        <w:rPr>
          <w:sz w:val="20"/>
        </w:rPr>
      </w:pPr>
      <w:r>
        <w:rPr>
          <w:color w:val="231F20"/>
          <w:w w:val="115"/>
          <w:sz w:val="20"/>
        </w:rPr>
        <w:t>Se han identificado los sistemas de protección contra contactos directos e</w:t>
      </w:r>
      <w:r>
        <w:rPr>
          <w:color w:val="231F20"/>
          <w:spacing w:val="12"/>
          <w:w w:val="115"/>
          <w:sz w:val="20"/>
        </w:rPr>
        <w:t> </w:t>
      </w:r>
      <w:r>
        <w:rPr>
          <w:color w:val="231F20"/>
          <w:w w:val="115"/>
          <w:sz w:val="20"/>
        </w:rPr>
        <w:t>indirectos.</w:t>
      </w:r>
    </w:p>
    <w:p>
      <w:pPr>
        <w:pStyle w:val="ListParagraph"/>
        <w:numPr>
          <w:ilvl w:val="0"/>
          <w:numId w:val="40"/>
        </w:numPr>
        <w:tabs>
          <w:tab w:pos="1219" w:val="left" w:leader="none"/>
        </w:tabs>
        <w:spacing w:line="201" w:lineRule="auto" w:before="125" w:after="0"/>
        <w:ind w:left="510" w:right="0" w:firstLine="341"/>
        <w:jc w:val="both"/>
        <w:rPr>
          <w:sz w:val="20"/>
        </w:rPr>
      </w:pPr>
      <w:r>
        <w:rPr>
          <w:color w:val="231F20"/>
          <w:w w:val="115"/>
          <w:sz w:val="20"/>
        </w:rPr>
        <w:t>Reconoce las características de los </w:t>
      </w:r>
      <w:r>
        <w:rPr>
          <w:color w:val="231F20"/>
          <w:spacing w:val="-2"/>
          <w:w w:val="115"/>
          <w:sz w:val="20"/>
        </w:rPr>
        <w:t>transformado- </w:t>
      </w:r>
      <w:r>
        <w:rPr>
          <w:color w:val="231F20"/>
          <w:w w:val="115"/>
          <w:sz w:val="20"/>
        </w:rPr>
        <w:t>res realizando ensayos y cálculos y describiendo su </w:t>
      </w:r>
      <w:r>
        <w:rPr>
          <w:color w:val="231F20"/>
          <w:spacing w:val="-3"/>
          <w:w w:val="115"/>
          <w:sz w:val="20"/>
        </w:rPr>
        <w:t>cons- </w:t>
      </w:r>
      <w:r>
        <w:rPr>
          <w:color w:val="231F20"/>
          <w:w w:val="115"/>
          <w:sz w:val="20"/>
        </w:rPr>
        <w:t>titución y</w:t>
      </w:r>
      <w:r>
        <w:rPr>
          <w:color w:val="231F20"/>
          <w:spacing w:val="6"/>
          <w:w w:val="115"/>
          <w:sz w:val="20"/>
        </w:rPr>
        <w:t> </w:t>
      </w:r>
      <w:r>
        <w:rPr>
          <w:color w:val="231F20"/>
          <w:w w:val="115"/>
          <w:sz w:val="20"/>
        </w:rPr>
        <w:t>funcionamiento.</w:t>
      </w:r>
    </w:p>
    <w:p>
      <w:pPr>
        <w:pStyle w:val="BodyText"/>
        <w:spacing w:before="98"/>
        <w:ind w:left="851" w:firstLine="0"/>
      </w:pPr>
      <w:r>
        <w:rPr>
          <w:color w:val="231F20"/>
          <w:w w:val="115"/>
        </w:rPr>
        <w:t>Criterios de</w:t>
      </w:r>
      <w:r>
        <w:rPr>
          <w:color w:val="231F20"/>
          <w:spacing w:val="25"/>
          <w:w w:val="115"/>
        </w:rPr>
        <w:t> </w:t>
      </w:r>
      <w:r>
        <w:rPr>
          <w:color w:val="231F20"/>
          <w:w w:val="115"/>
        </w:rPr>
        <w:t>evaluación:</w:t>
      </w:r>
    </w:p>
    <w:p>
      <w:pPr>
        <w:pStyle w:val="ListParagraph"/>
        <w:numPr>
          <w:ilvl w:val="0"/>
          <w:numId w:val="46"/>
        </w:numPr>
        <w:tabs>
          <w:tab w:pos="1230" w:val="left" w:leader="none"/>
        </w:tabs>
        <w:spacing w:line="201" w:lineRule="auto" w:before="76" w:after="0"/>
        <w:ind w:left="510" w:right="0" w:firstLine="341"/>
        <w:jc w:val="both"/>
        <w:rPr>
          <w:sz w:val="20"/>
        </w:rPr>
      </w:pPr>
      <w:r>
        <w:rPr>
          <w:color w:val="231F20"/>
          <w:w w:val="115"/>
          <w:sz w:val="20"/>
        </w:rPr>
        <w:t>Se han descrito los circuitos eléctrico y magnético del transformador</w:t>
      </w:r>
      <w:r>
        <w:rPr>
          <w:color w:val="231F20"/>
          <w:spacing w:val="7"/>
          <w:w w:val="115"/>
          <w:sz w:val="20"/>
        </w:rPr>
        <w:t> </w:t>
      </w:r>
      <w:r>
        <w:rPr>
          <w:color w:val="231F20"/>
          <w:w w:val="115"/>
          <w:sz w:val="20"/>
        </w:rPr>
        <w:t>monofásico.</w:t>
      </w:r>
    </w:p>
    <w:p>
      <w:pPr>
        <w:pStyle w:val="ListParagraph"/>
        <w:numPr>
          <w:ilvl w:val="0"/>
          <w:numId w:val="46"/>
        </w:numPr>
        <w:tabs>
          <w:tab w:pos="1241" w:val="left" w:leader="none"/>
        </w:tabs>
        <w:spacing w:line="201" w:lineRule="auto" w:before="0" w:after="0"/>
        <w:ind w:left="510" w:right="0" w:firstLine="341"/>
        <w:jc w:val="both"/>
        <w:rPr>
          <w:sz w:val="20"/>
        </w:rPr>
      </w:pPr>
      <w:r>
        <w:rPr>
          <w:color w:val="231F20"/>
          <w:w w:val="115"/>
          <w:sz w:val="20"/>
        </w:rPr>
        <w:t>Se han identificado las magnitudes nominales </w:t>
      </w:r>
      <w:r>
        <w:rPr>
          <w:color w:val="231F20"/>
          <w:spacing w:val="-8"/>
          <w:w w:val="115"/>
          <w:sz w:val="20"/>
        </w:rPr>
        <w:t>en </w:t>
      </w:r>
      <w:r>
        <w:rPr>
          <w:color w:val="231F20"/>
          <w:w w:val="115"/>
          <w:sz w:val="20"/>
        </w:rPr>
        <w:t>la placa de</w:t>
      </w:r>
      <w:r>
        <w:rPr>
          <w:color w:val="231F20"/>
          <w:spacing w:val="10"/>
          <w:w w:val="115"/>
          <w:sz w:val="20"/>
        </w:rPr>
        <w:t> </w:t>
      </w:r>
      <w:r>
        <w:rPr>
          <w:color w:val="231F20"/>
          <w:w w:val="115"/>
          <w:sz w:val="20"/>
        </w:rPr>
        <w:t>características.</w:t>
      </w:r>
    </w:p>
    <w:p>
      <w:pPr>
        <w:pStyle w:val="ListParagraph"/>
        <w:numPr>
          <w:ilvl w:val="0"/>
          <w:numId w:val="46"/>
        </w:numPr>
        <w:tabs>
          <w:tab w:pos="1219" w:val="left" w:leader="none"/>
        </w:tabs>
        <w:spacing w:line="201" w:lineRule="auto" w:before="0" w:after="0"/>
        <w:ind w:left="510" w:right="0" w:firstLine="341"/>
        <w:jc w:val="both"/>
        <w:rPr>
          <w:sz w:val="20"/>
        </w:rPr>
      </w:pPr>
      <w:r>
        <w:rPr>
          <w:color w:val="231F20"/>
          <w:w w:val="115"/>
          <w:sz w:val="20"/>
        </w:rPr>
        <w:t>Se ha realizado el ensayo en vacío para determi- nar la relación de transformación y las pérdidas en </w:t>
      </w:r>
      <w:r>
        <w:rPr>
          <w:color w:val="231F20"/>
          <w:spacing w:val="-7"/>
          <w:w w:val="115"/>
          <w:sz w:val="20"/>
        </w:rPr>
        <w:t>el </w:t>
      </w:r>
      <w:r>
        <w:rPr>
          <w:color w:val="231F20"/>
          <w:w w:val="115"/>
          <w:sz w:val="20"/>
        </w:rPr>
        <w:t>hierro.</w:t>
      </w:r>
    </w:p>
    <w:p>
      <w:pPr>
        <w:pStyle w:val="ListParagraph"/>
        <w:numPr>
          <w:ilvl w:val="0"/>
          <w:numId w:val="46"/>
        </w:numPr>
        <w:tabs>
          <w:tab w:pos="1241" w:val="left" w:leader="none"/>
        </w:tabs>
        <w:spacing w:line="201" w:lineRule="auto" w:before="0" w:after="0"/>
        <w:ind w:left="510" w:right="0" w:firstLine="341"/>
        <w:jc w:val="both"/>
        <w:rPr>
          <w:sz w:val="20"/>
        </w:rPr>
      </w:pPr>
      <w:r>
        <w:rPr>
          <w:color w:val="231F20"/>
          <w:w w:val="115"/>
          <w:sz w:val="20"/>
        </w:rPr>
        <w:t>Se ha realizado el ensayo en cortocircuito </w:t>
      </w:r>
      <w:r>
        <w:rPr>
          <w:color w:val="231F20"/>
          <w:spacing w:val="-5"/>
          <w:w w:val="115"/>
          <w:sz w:val="20"/>
        </w:rPr>
        <w:t>para </w:t>
      </w:r>
      <w:r>
        <w:rPr>
          <w:color w:val="231F20"/>
          <w:w w:val="115"/>
          <w:sz w:val="20"/>
        </w:rPr>
        <w:t>determinar la impedancia de cortocircuito y las pérdidas en el</w:t>
      </w:r>
      <w:r>
        <w:rPr>
          <w:color w:val="231F20"/>
          <w:spacing w:val="6"/>
          <w:w w:val="115"/>
          <w:sz w:val="20"/>
        </w:rPr>
        <w:t> </w:t>
      </w:r>
      <w:r>
        <w:rPr>
          <w:color w:val="231F20"/>
          <w:w w:val="115"/>
          <w:sz w:val="20"/>
        </w:rPr>
        <w:t>cobre.</w:t>
      </w:r>
    </w:p>
    <w:p>
      <w:pPr>
        <w:pStyle w:val="ListParagraph"/>
        <w:numPr>
          <w:ilvl w:val="0"/>
          <w:numId w:val="46"/>
        </w:numPr>
        <w:tabs>
          <w:tab w:pos="1230" w:val="left" w:leader="none"/>
        </w:tabs>
        <w:spacing w:line="201" w:lineRule="auto" w:before="0" w:after="0"/>
        <w:ind w:left="510" w:right="0" w:firstLine="341"/>
        <w:jc w:val="both"/>
        <w:rPr>
          <w:sz w:val="20"/>
        </w:rPr>
      </w:pPr>
      <w:r>
        <w:rPr>
          <w:color w:val="231F20"/>
          <w:w w:val="115"/>
          <w:sz w:val="20"/>
        </w:rPr>
        <w:t>Se han conectado adecuadamente los aparatos </w:t>
      </w:r>
      <w:r>
        <w:rPr>
          <w:color w:val="231F20"/>
          <w:spacing w:val="-7"/>
          <w:w w:val="115"/>
          <w:sz w:val="20"/>
        </w:rPr>
        <w:t>de </w:t>
      </w:r>
      <w:r>
        <w:rPr>
          <w:color w:val="231F20"/>
          <w:w w:val="115"/>
          <w:sz w:val="20"/>
        </w:rPr>
        <w:t>medida en los</w:t>
      </w:r>
      <w:r>
        <w:rPr>
          <w:color w:val="231F20"/>
          <w:spacing w:val="11"/>
          <w:w w:val="115"/>
          <w:sz w:val="20"/>
        </w:rPr>
        <w:t> </w:t>
      </w:r>
      <w:r>
        <w:rPr>
          <w:color w:val="231F20"/>
          <w:w w:val="115"/>
          <w:sz w:val="20"/>
        </w:rPr>
        <w:t>ensayos.</w:t>
      </w:r>
    </w:p>
    <w:p>
      <w:pPr>
        <w:pStyle w:val="ListParagraph"/>
        <w:numPr>
          <w:ilvl w:val="0"/>
          <w:numId w:val="46"/>
        </w:numPr>
        <w:tabs>
          <w:tab w:pos="1145" w:val="left" w:leader="none"/>
        </w:tabs>
        <w:spacing w:line="199" w:lineRule="auto" w:before="124" w:after="0"/>
        <w:ind w:left="470" w:right="111" w:firstLine="341"/>
        <w:jc w:val="left"/>
        <w:rPr>
          <w:sz w:val="20"/>
        </w:rPr>
      </w:pPr>
      <w:r>
        <w:rPr>
          <w:color w:val="231F20"/>
          <w:spacing w:val="-4"/>
          <w:w w:val="145"/>
          <w:sz w:val="20"/>
        </w:rPr>
        <w:br w:type="column"/>
      </w:r>
      <w:r>
        <w:rPr>
          <w:color w:val="231F20"/>
          <w:w w:val="120"/>
          <w:sz w:val="20"/>
        </w:rPr>
        <w:t>Se han observado las medidas de seguridad </w:t>
      </w:r>
      <w:r>
        <w:rPr>
          <w:color w:val="231F20"/>
          <w:spacing w:val="-3"/>
          <w:w w:val="120"/>
          <w:sz w:val="20"/>
        </w:rPr>
        <w:t>ade- </w:t>
      </w:r>
      <w:r>
        <w:rPr>
          <w:color w:val="231F20"/>
          <w:w w:val="120"/>
          <w:sz w:val="20"/>
        </w:rPr>
        <w:t>cuadas durante los</w:t>
      </w:r>
      <w:r>
        <w:rPr>
          <w:color w:val="231F20"/>
          <w:spacing w:val="-1"/>
          <w:w w:val="120"/>
          <w:sz w:val="20"/>
        </w:rPr>
        <w:t> </w:t>
      </w:r>
      <w:r>
        <w:rPr>
          <w:color w:val="231F20"/>
          <w:w w:val="120"/>
          <w:sz w:val="20"/>
        </w:rPr>
        <w:t>ensayos.</w:t>
      </w:r>
    </w:p>
    <w:p>
      <w:pPr>
        <w:pStyle w:val="ListParagraph"/>
        <w:numPr>
          <w:ilvl w:val="0"/>
          <w:numId w:val="46"/>
        </w:numPr>
        <w:tabs>
          <w:tab w:pos="1200" w:val="left" w:leader="none"/>
        </w:tabs>
        <w:spacing w:line="199" w:lineRule="auto" w:before="0" w:after="0"/>
        <w:ind w:left="470" w:right="111" w:firstLine="341"/>
        <w:jc w:val="left"/>
        <w:rPr>
          <w:sz w:val="20"/>
        </w:rPr>
      </w:pPr>
      <w:r>
        <w:rPr>
          <w:color w:val="231F20"/>
          <w:w w:val="115"/>
          <w:sz w:val="20"/>
        </w:rPr>
        <w:t>Se ha calculado el rendimiento del </w:t>
      </w:r>
      <w:r>
        <w:rPr>
          <w:color w:val="231F20"/>
          <w:spacing w:val="-2"/>
          <w:w w:val="115"/>
          <w:sz w:val="20"/>
        </w:rPr>
        <w:t>transformador </w:t>
      </w:r>
      <w:r>
        <w:rPr>
          <w:color w:val="231F20"/>
          <w:w w:val="115"/>
          <w:sz w:val="20"/>
        </w:rPr>
        <w:t>ensayado.</w:t>
      </w:r>
    </w:p>
    <w:p>
      <w:pPr>
        <w:pStyle w:val="ListParagraph"/>
        <w:numPr>
          <w:ilvl w:val="0"/>
          <w:numId w:val="46"/>
        </w:numPr>
        <w:tabs>
          <w:tab w:pos="1200" w:val="left" w:leader="none"/>
        </w:tabs>
        <w:spacing w:line="199" w:lineRule="auto" w:before="0" w:after="0"/>
        <w:ind w:left="470" w:right="111" w:firstLine="341"/>
        <w:jc w:val="left"/>
        <w:rPr>
          <w:sz w:val="20"/>
        </w:rPr>
      </w:pPr>
      <w:r>
        <w:rPr>
          <w:color w:val="231F20"/>
          <w:w w:val="115"/>
          <w:sz w:val="20"/>
        </w:rPr>
        <w:t>Se han deducido las consecuencias de un </w:t>
      </w:r>
      <w:r>
        <w:rPr>
          <w:color w:val="231F20"/>
          <w:spacing w:val="-4"/>
          <w:w w:val="115"/>
          <w:sz w:val="20"/>
        </w:rPr>
        <w:t>acci- </w:t>
      </w:r>
      <w:r>
        <w:rPr>
          <w:color w:val="231F20"/>
          <w:w w:val="115"/>
          <w:sz w:val="20"/>
        </w:rPr>
        <w:t>dente de</w:t>
      </w:r>
      <w:r>
        <w:rPr>
          <w:color w:val="231F20"/>
          <w:spacing w:val="5"/>
          <w:w w:val="115"/>
          <w:sz w:val="20"/>
        </w:rPr>
        <w:t> </w:t>
      </w:r>
      <w:r>
        <w:rPr>
          <w:color w:val="231F20"/>
          <w:w w:val="115"/>
          <w:sz w:val="20"/>
        </w:rPr>
        <w:t>cortocircuito.</w:t>
      </w:r>
    </w:p>
    <w:p>
      <w:pPr>
        <w:pStyle w:val="ListParagraph"/>
        <w:numPr>
          <w:ilvl w:val="0"/>
          <w:numId w:val="46"/>
        </w:numPr>
        <w:tabs>
          <w:tab w:pos="1134" w:val="left" w:leader="none"/>
        </w:tabs>
        <w:spacing w:line="199" w:lineRule="auto" w:before="0" w:after="0"/>
        <w:ind w:left="470" w:right="111" w:firstLine="341"/>
        <w:jc w:val="left"/>
        <w:rPr>
          <w:sz w:val="20"/>
        </w:rPr>
      </w:pPr>
      <w:r>
        <w:rPr>
          <w:color w:val="231F20"/>
          <w:w w:val="115"/>
          <w:sz w:val="20"/>
        </w:rPr>
        <w:t>Se ha identificado el grupo de conexión con </w:t>
      </w:r>
      <w:r>
        <w:rPr>
          <w:color w:val="231F20"/>
          <w:spacing w:val="-8"/>
          <w:w w:val="115"/>
          <w:sz w:val="20"/>
        </w:rPr>
        <w:t>el </w:t>
      </w:r>
      <w:r>
        <w:rPr>
          <w:color w:val="231F20"/>
          <w:w w:val="115"/>
          <w:sz w:val="20"/>
        </w:rPr>
        <w:t>esquema de conexiones de un transformador</w:t>
      </w:r>
      <w:r>
        <w:rPr>
          <w:color w:val="231F20"/>
          <w:spacing w:val="40"/>
          <w:w w:val="115"/>
          <w:sz w:val="20"/>
        </w:rPr>
        <w:t> </w:t>
      </w:r>
      <w:r>
        <w:rPr>
          <w:color w:val="231F20"/>
          <w:w w:val="115"/>
          <w:sz w:val="20"/>
        </w:rPr>
        <w:t>trifásico.</w:t>
      </w:r>
    </w:p>
    <w:p>
      <w:pPr>
        <w:pStyle w:val="ListParagraph"/>
        <w:numPr>
          <w:ilvl w:val="0"/>
          <w:numId w:val="46"/>
        </w:numPr>
        <w:tabs>
          <w:tab w:pos="1134" w:val="left" w:leader="none"/>
        </w:tabs>
        <w:spacing w:line="199" w:lineRule="auto" w:before="0" w:after="0"/>
        <w:ind w:left="470" w:right="111" w:firstLine="341"/>
        <w:jc w:val="left"/>
        <w:rPr>
          <w:sz w:val="20"/>
        </w:rPr>
      </w:pPr>
      <w:r>
        <w:rPr>
          <w:color w:val="231F20"/>
          <w:w w:val="115"/>
          <w:sz w:val="20"/>
        </w:rPr>
        <w:t>Se han descrito las condiciones de </w:t>
      </w:r>
      <w:r>
        <w:rPr>
          <w:color w:val="231F20"/>
          <w:spacing w:val="-2"/>
          <w:w w:val="115"/>
          <w:sz w:val="20"/>
        </w:rPr>
        <w:t>acoplamiento </w:t>
      </w:r>
      <w:r>
        <w:rPr>
          <w:color w:val="231F20"/>
          <w:w w:val="115"/>
          <w:sz w:val="20"/>
        </w:rPr>
        <w:t>de los</w:t>
      </w:r>
      <w:r>
        <w:rPr>
          <w:color w:val="231F20"/>
          <w:spacing w:val="7"/>
          <w:w w:val="115"/>
          <w:sz w:val="20"/>
        </w:rPr>
        <w:t> </w:t>
      </w:r>
      <w:r>
        <w:rPr>
          <w:color w:val="231F20"/>
          <w:w w:val="115"/>
          <w:sz w:val="20"/>
        </w:rPr>
        <w:t>transformadores.</w:t>
      </w:r>
    </w:p>
    <w:p>
      <w:pPr>
        <w:pStyle w:val="ListParagraph"/>
        <w:numPr>
          <w:ilvl w:val="0"/>
          <w:numId w:val="40"/>
        </w:numPr>
        <w:tabs>
          <w:tab w:pos="1140" w:val="left" w:leader="none"/>
        </w:tabs>
        <w:spacing w:line="199" w:lineRule="auto" w:before="120" w:after="0"/>
        <w:ind w:left="470" w:right="111" w:firstLine="341"/>
        <w:jc w:val="both"/>
        <w:rPr>
          <w:sz w:val="20"/>
        </w:rPr>
      </w:pPr>
      <w:r>
        <w:rPr>
          <w:color w:val="231F20"/>
          <w:w w:val="115"/>
          <w:sz w:val="20"/>
        </w:rPr>
        <w:t>Reconoce las características de las máquinas </w:t>
      </w:r>
      <w:r>
        <w:rPr>
          <w:color w:val="231F20"/>
          <w:spacing w:val="-6"/>
          <w:w w:val="115"/>
          <w:sz w:val="20"/>
        </w:rPr>
        <w:t>de </w:t>
      </w:r>
      <w:r>
        <w:rPr>
          <w:color w:val="231F20"/>
          <w:w w:val="115"/>
          <w:sz w:val="20"/>
        </w:rPr>
        <w:t>corriente continua realizando pruebas y describiendo </w:t>
      </w:r>
      <w:r>
        <w:rPr>
          <w:color w:val="231F20"/>
          <w:spacing w:val="-6"/>
          <w:w w:val="115"/>
          <w:sz w:val="20"/>
        </w:rPr>
        <w:t>su </w:t>
      </w:r>
      <w:r>
        <w:rPr>
          <w:color w:val="231F20"/>
          <w:w w:val="115"/>
          <w:sz w:val="20"/>
        </w:rPr>
        <w:t>constitución y</w:t>
      </w:r>
      <w:r>
        <w:rPr>
          <w:color w:val="231F20"/>
          <w:spacing w:val="7"/>
          <w:w w:val="115"/>
          <w:sz w:val="20"/>
        </w:rPr>
        <w:t> </w:t>
      </w:r>
      <w:r>
        <w:rPr>
          <w:color w:val="231F20"/>
          <w:w w:val="115"/>
          <w:sz w:val="20"/>
        </w:rPr>
        <w:t>funcionamiento.</w:t>
      </w:r>
    </w:p>
    <w:p>
      <w:pPr>
        <w:pStyle w:val="BodyText"/>
        <w:spacing w:before="93"/>
        <w:ind w:left="810" w:firstLine="0"/>
      </w:pPr>
      <w:r>
        <w:rPr>
          <w:color w:val="231F20"/>
          <w:w w:val="115"/>
        </w:rPr>
        <w:t>Criterios de evaluación:</w:t>
      </w:r>
    </w:p>
    <w:p>
      <w:pPr>
        <w:pStyle w:val="ListParagraph"/>
        <w:numPr>
          <w:ilvl w:val="0"/>
          <w:numId w:val="47"/>
        </w:numPr>
        <w:tabs>
          <w:tab w:pos="1189" w:val="left" w:leader="none"/>
        </w:tabs>
        <w:spacing w:line="199" w:lineRule="auto" w:before="75" w:after="0"/>
        <w:ind w:left="470" w:right="111" w:firstLine="341"/>
        <w:jc w:val="left"/>
        <w:rPr>
          <w:sz w:val="20"/>
        </w:rPr>
      </w:pPr>
      <w:r>
        <w:rPr>
          <w:color w:val="231F20"/>
          <w:w w:val="120"/>
          <w:sz w:val="20"/>
        </w:rPr>
        <w:t>Se</w:t>
      </w:r>
      <w:r>
        <w:rPr>
          <w:color w:val="231F20"/>
          <w:spacing w:val="-11"/>
          <w:w w:val="120"/>
          <w:sz w:val="20"/>
        </w:rPr>
        <w:t> </w:t>
      </w:r>
      <w:r>
        <w:rPr>
          <w:color w:val="231F20"/>
          <w:w w:val="120"/>
          <w:sz w:val="20"/>
        </w:rPr>
        <w:t>han</w:t>
      </w:r>
      <w:r>
        <w:rPr>
          <w:color w:val="231F20"/>
          <w:spacing w:val="-11"/>
          <w:w w:val="120"/>
          <w:sz w:val="20"/>
        </w:rPr>
        <w:t> </w:t>
      </w:r>
      <w:r>
        <w:rPr>
          <w:color w:val="231F20"/>
          <w:w w:val="120"/>
          <w:sz w:val="20"/>
        </w:rPr>
        <w:t>clasificado</w:t>
      </w:r>
      <w:r>
        <w:rPr>
          <w:color w:val="231F20"/>
          <w:spacing w:val="-10"/>
          <w:w w:val="120"/>
          <w:sz w:val="20"/>
        </w:rPr>
        <w:t> </w:t>
      </w:r>
      <w:r>
        <w:rPr>
          <w:color w:val="231F20"/>
          <w:w w:val="120"/>
          <w:sz w:val="20"/>
        </w:rPr>
        <w:t>las</w:t>
      </w:r>
      <w:r>
        <w:rPr>
          <w:color w:val="231F20"/>
          <w:spacing w:val="-11"/>
          <w:w w:val="120"/>
          <w:sz w:val="20"/>
        </w:rPr>
        <w:t> </w:t>
      </w:r>
      <w:r>
        <w:rPr>
          <w:color w:val="231F20"/>
          <w:w w:val="120"/>
          <w:sz w:val="20"/>
        </w:rPr>
        <w:t>máquinas</w:t>
      </w:r>
      <w:r>
        <w:rPr>
          <w:color w:val="231F20"/>
          <w:spacing w:val="-10"/>
          <w:w w:val="120"/>
          <w:sz w:val="20"/>
        </w:rPr>
        <w:t> </w:t>
      </w:r>
      <w:r>
        <w:rPr>
          <w:color w:val="231F20"/>
          <w:w w:val="120"/>
          <w:sz w:val="20"/>
        </w:rPr>
        <w:t>de</w:t>
      </w:r>
      <w:r>
        <w:rPr>
          <w:color w:val="231F20"/>
          <w:spacing w:val="-11"/>
          <w:w w:val="120"/>
          <w:sz w:val="20"/>
        </w:rPr>
        <w:t> </w:t>
      </w:r>
      <w:r>
        <w:rPr>
          <w:color w:val="231F20"/>
          <w:w w:val="120"/>
          <w:sz w:val="20"/>
        </w:rPr>
        <w:t>corriente</w:t>
      </w:r>
      <w:r>
        <w:rPr>
          <w:color w:val="231F20"/>
          <w:spacing w:val="-10"/>
          <w:w w:val="120"/>
          <w:sz w:val="20"/>
        </w:rPr>
        <w:t> </w:t>
      </w:r>
      <w:r>
        <w:rPr>
          <w:color w:val="231F20"/>
          <w:spacing w:val="-4"/>
          <w:w w:val="120"/>
          <w:sz w:val="20"/>
        </w:rPr>
        <w:t>con- </w:t>
      </w:r>
      <w:r>
        <w:rPr>
          <w:color w:val="231F20"/>
          <w:w w:val="120"/>
          <w:sz w:val="20"/>
        </w:rPr>
        <w:t>tinua según su</w:t>
      </w:r>
      <w:r>
        <w:rPr>
          <w:color w:val="231F20"/>
          <w:spacing w:val="-1"/>
          <w:w w:val="120"/>
          <w:sz w:val="20"/>
        </w:rPr>
        <w:t> </w:t>
      </w:r>
      <w:r>
        <w:rPr>
          <w:color w:val="231F20"/>
          <w:w w:val="120"/>
          <w:sz w:val="20"/>
        </w:rPr>
        <w:t>excitación.</w:t>
      </w:r>
    </w:p>
    <w:p>
      <w:pPr>
        <w:pStyle w:val="ListParagraph"/>
        <w:numPr>
          <w:ilvl w:val="0"/>
          <w:numId w:val="47"/>
        </w:numPr>
        <w:tabs>
          <w:tab w:pos="1200" w:val="left" w:leader="none"/>
        </w:tabs>
        <w:spacing w:line="199" w:lineRule="auto" w:before="0" w:after="0"/>
        <w:ind w:left="470" w:right="111" w:firstLine="341"/>
        <w:jc w:val="left"/>
        <w:rPr>
          <w:sz w:val="20"/>
        </w:rPr>
      </w:pPr>
      <w:r>
        <w:rPr>
          <w:color w:val="231F20"/>
          <w:w w:val="115"/>
          <w:sz w:val="20"/>
        </w:rPr>
        <w:t>Se ha interpretado la placa de características </w:t>
      </w:r>
      <w:r>
        <w:rPr>
          <w:color w:val="231F20"/>
          <w:spacing w:val="-8"/>
          <w:w w:val="115"/>
          <w:sz w:val="20"/>
        </w:rPr>
        <w:t>de </w:t>
      </w:r>
      <w:r>
        <w:rPr>
          <w:color w:val="231F20"/>
          <w:w w:val="115"/>
          <w:sz w:val="20"/>
        </w:rPr>
        <w:t>una máquina de corriente</w:t>
      </w:r>
      <w:r>
        <w:rPr>
          <w:color w:val="231F20"/>
          <w:spacing w:val="12"/>
          <w:w w:val="115"/>
          <w:sz w:val="20"/>
        </w:rPr>
        <w:t> </w:t>
      </w:r>
      <w:r>
        <w:rPr>
          <w:color w:val="231F20"/>
          <w:w w:val="115"/>
          <w:sz w:val="20"/>
        </w:rPr>
        <w:t>continua.</w:t>
      </w:r>
    </w:p>
    <w:p>
      <w:pPr>
        <w:pStyle w:val="ListParagraph"/>
        <w:numPr>
          <w:ilvl w:val="0"/>
          <w:numId w:val="47"/>
        </w:numPr>
        <w:tabs>
          <w:tab w:pos="1178" w:val="left" w:leader="none"/>
        </w:tabs>
        <w:spacing w:line="199" w:lineRule="auto" w:before="0" w:after="0"/>
        <w:ind w:left="470" w:right="111" w:firstLine="341"/>
        <w:jc w:val="left"/>
        <w:rPr>
          <w:sz w:val="20"/>
        </w:rPr>
      </w:pPr>
      <w:r>
        <w:rPr>
          <w:color w:val="231F20"/>
          <w:w w:val="115"/>
          <w:sz w:val="20"/>
        </w:rPr>
        <w:t>Se han identificado los elementos que componen inductor e</w:t>
      </w:r>
      <w:r>
        <w:rPr>
          <w:color w:val="231F20"/>
          <w:spacing w:val="6"/>
          <w:w w:val="115"/>
          <w:sz w:val="20"/>
        </w:rPr>
        <w:t> </w:t>
      </w:r>
      <w:r>
        <w:rPr>
          <w:color w:val="231F20"/>
          <w:w w:val="115"/>
          <w:sz w:val="20"/>
        </w:rPr>
        <w:t>inducido.</w:t>
      </w:r>
    </w:p>
    <w:p>
      <w:pPr>
        <w:pStyle w:val="ListParagraph"/>
        <w:numPr>
          <w:ilvl w:val="0"/>
          <w:numId w:val="47"/>
        </w:numPr>
        <w:tabs>
          <w:tab w:pos="1200" w:val="left" w:leader="none"/>
        </w:tabs>
        <w:spacing w:line="189" w:lineRule="exact" w:before="0" w:after="0"/>
        <w:ind w:left="1199" w:right="0" w:hanging="388"/>
        <w:jc w:val="left"/>
        <w:rPr>
          <w:sz w:val="20"/>
        </w:rPr>
      </w:pPr>
      <w:r>
        <w:rPr>
          <w:color w:val="231F20"/>
          <w:w w:val="115"/>
          <w:sz w:val="20"/>
        </w:rPr>
        <w:t>Se ha reconocido la función del</w:t>
      </w:r>
      <w:r>
        <w:rPr>
          <w:color w:val="231F20"/>
          <w:spacing w:val="25"/>
          <w:w w:val="115"/>
          <w:sz w:val="20"/>
        </w:rPr>
        <w:t> </w:t>
      </w:r>
      <w:r>
        <w:rPr>
          <w:color w:val="231F20"/>
          <w:w w:val="115"/>
          <w:sz w:val="20"/>
        </w:rPr>
        <w:t>colector.</w:t>
      </w:r>
    </w:p>
    <w:p>
      <w:pPr>
        <w:pStyle w:val="ListParagraph"/>
        <w:numPr>
          <w:ilvl w:val="0"/>
          <w:numId w:val="47"/>
        </w:numPr>
        <w:tabs>
          <w:tab w:pos="1189" w:val="left" w:leader="none"/>
        </w:tabs>
        <w:spacing w:line="199" w:lineRule="auto" w:before="8" w:after="0"/>
        <w:ind w:left="470" w:right="111" w:firstLine="341"/>
        <w:jc w:val="left"/>
        <w:rPr>
          <w:sz w:val="20"/>
        </w:rPr>
      </w:pPr>
      <w:r>
        <w:rPr>
          <w:color w:val="231F20"/>
          <w:w w:val="115"/>
          <w:sz w:val="20"/>
        </w:rPr>
        <w:t>Se ha descrito la reacción del inducido y los </w:t>
      </w:r>
      <w:r>
        <w:rPr>
          <w:color w:val="231F20"/>
          <w:spacing w:val="-3"/>
          <w:w w:val="115"/>
          <w:sz w:val="20"/>
        </w:rPr>
        <w:t>siste- </w:t>
      </w:r>
      <w:r>
        <w:rPr>
          <w:color w:val="231F20"/>
          <w:w w:val="115"/>
          <w:sz w:val="20"/>
        </w:rPr>
        <w:t>mas de</w:t>
      </w:r>
      <w:r>
        <w:rPr>
          <w:color w:val="231F20"/>
          <w:spacing w:val="7"/>
          <w:w w:val="115"/>
          <w:sz w:val="20"/>
        </w:rPr>
        <w:t> </w:t>
      </w:r>
      <w:r>
        <w:rPr>
          <w:color w:val="231F20"/>
          <w:w w:val="115"/>
          <w:sz w:val="20"/>
        </w:rPr>
        <w:t>compensación.</w:t>
      </w:r>
    </w:p>
    <w:p>
      <w:pPr>
        <w:pStyle w:val="ListParagraph"/>
        <w:numPr>
          <w:ilvl w:val="0"/>
          <w:numId w:val="47"/>
        </w:numPr>
        <w:tabs>
          <w:tab w:pos="1145" w:val="left" w:leader="none"/>
        </w:tabs>
        <w:spacing w:line="199" w:lineRule="auto" w:before="0" w:after="0"/>
        <w:ind w:left="470" w:right="111" w:firstLine="341"/>
        <w:jc w:val="left"/>
        <w:rPr>
          <w:sz w:val="20"/>
        </w:rPr>
      </w:pPr>
      <w:r>
        <w:rPr>
          <w:color w:val="231F20"/>
          <w:w w:val="115"/>
          <w:sz w:val="20"/>
        </w:rPr>
        <w:t>Se ha medido la intensidad de un arranque con reóstato.</w:t>
      </w:r>
    </w:p>
    <w:p>
      <w:pPr>
        <w:pStyle w:val="ListParagraph"/>
        <w:numPr>
          <w:ilvl w:val="0"/>
          <w:numId w:val="47"/>
        </w:numPr>
        <w:tabs>
          <w:tab w:pos="1200" w:val="left" w:leader="none"/>
        </w:tabs>
        <w:spacing w:line="199" w:lineRule="auto" w:before="0" w:after="0"/>
        <w:ind w:left="470" w:right="111" w:firstLine="341"/>
        <w:jc w:val="left"/>
        <w:rPr>
          <w:sz w:val="20"/>
        </w:rPr>
      </w:pPr>
      <w:r>
        <w:rPr>
          <w:color w:val="231F20"/>
          <w:w w:val="115"/>
          <w:sz w:val="20"/>
        </w:rPr>
        <w:t>Se ha invertido la polaridad de los devanados para comprobar la inversión del sentido de</w:t>
      </w:r>
      <w:r>
        <w:rPr>
          <w:color w:val="231F20"/>
          <w:spacing w:val="37"/>
          <w:w w:val="115"/>
          <w:sz w:val="20"/>
        </w:rPr>
        <w:t> </w:t>
      </w:r>
      <w:r>
        <w:rPr>
          <w:color w:val="231F20"/>
          <w:w w:val="115"/>
          <w:sz w:val="20"/>
        </w:rPr>
        <w:t>giro.</w:t>
      </w:r>
    </w:p>
    <w:p>
      <w:pPr>
        <w:pStyle w:val="ListParagraph"/>
        <w:numPr>
          <w:ilvl w:val="0"/>
          <w:numId w:val="47"/>
        </w:numPr>
        <w:tabs>
          <w:tab w:pos="1200" w:val="left" w:leader="none"/>
        </w:tabs>
        <w:spacing w:line="199" w:lineRule="auto" w:before="0" w:after="0"/>
        <w:ind w:left="470" w:right="111" w:firstLine="341"/>
        <w:jc w:val="left"/>
        <w:rPr>
          <w:sz w:val="20"/>
        </w:rPr>
      </w:pPr>
      <w:r>
        <w:rPr>
          <w:color w:val="231F20"/>
          <w:w w:val="120"/>
          <w:sz w:val="20"/>
        </w:rPr>
        <w:t>Se</w:t>
      </w:r>
      <w:r>
        <w:rPr>
          <w:color w:val="231F20"/>
          <w:spacing w:val="-8"/>
          <w:w w:val="120"/>
          <w:sz w:val="20"/>
        </w:rPr>
        <w:t> </w:t>
      </w:r>
      <w:r>
        <w:rPr>
          <w:color w:val="231F20"/>
          <w:w w:val="120"/>
          <w:sz w:val="20"/>
        </w:rPr>
        <w:t>han</w:t>
      </w:r>
      <w:r>
        <w:rPr>
          <w:color w:val="231F20"/>
          <w:spacing w:val="-7"/>
          <w:w w:val="120"/>
          <w:sz w:val="20"/>
        </w:rPr>
        <w:t> </w:t>
      </w:r>
      <w:r>
        <w:rPr>
          <w:color w:val="231F20"/>
          <w:w w:val="120"/>
          <w:sz w:val="20"/>
        </w:rPr>
        <w:t>observado</w:t>
      </w:r>
      <w:r>
        <w:rPr>
          <w:color w:val="231F20"/>
          <w:spacing w:val="-7"/>
          <w:w w:val="120"/>
          <w:sz w:val="20"/>
        </w:rPr>
        <w:t> </w:t>
      </w:r>
      <w:r>
        <w:rPr>
          <w:color w:val="231F20"/>
          <w:w w:val="120"/>
          <w:sz w:val="20"/>
        </w:rPr>
        <w:t>las</w:t>
      </w:r>
      <w:r>
        <w:rPr>
          <w:color w:val="231F20"/>
          <w:spacing w:val="-7"/>
          <w:w w:val="120"/>
          <w:sz w:val="20"/>
        </w:rPr>
        <w:t> </w:t>
      </w:r>
      <w:r>
        <w:rPr>
          <w:color w:val="231F20"/>
          <w:w w:val="120"/>
          <w:sz w:val="20"/>
        </w:rPr>
        <w:t>medidas</w:t>
      </w:r>
      <w:r>
        <w:rPr>
          <w:color w:val="231F20"/>
          <w:spacing w:val="-7"/>
          <w:w w:val="120"/>
          <w:sz w:val="20"/>
        </w:rPr>
        <w:t> </w:t>
      </w:r>
      <w:r>
        <w:rPr>
          <w:color w:val="231F20"/>
          <w:w w:val="120"/>
          <w:sz w:val="20"/>
        </w:rPr>
        <w:t>de</w:t>
      </w:r>
      <w:r>
        <w:rPr>
          <w:color w:val="231F20"/>
          <w:spacing w:val="-7"/>
          <w:w w:val="120"/>
          <w:sz w:val="20"/>
        </w:rPr>
        <w:t> </w:t>
      </w:r>
      <w:r>
        <w:rPr>
          <w:color w:val="231F20"/>
          <w:w w:val="120"/>
          <w:sz w:val="20"/>
        </w:rPr>
        <w:t>seguridad</w:t>
      </w:r>
      <w:r>
        <w:rPr>
          <w:color w:val="231F20"/>
          <w:spacing w:val="-7"/>
          <w:w w:val="120"/>
          <w:sz w:val="20"/>
        </w:rPr>
        <w:t> </w:t>
      </w:r>
      <w:r>
        <w:rPr>
          <w:color w:val="231F20"/>
          <w:w w:val="120"/>
          <w:sz w:val="20"/>
        </w:rPr>
        <w:t>ade- cuadas durante los</w:t>
      </w:r>
      <w:r>
        <w:rPr>
          <w:color w:val="231F20"/>
          <w:spacing w:val="-1"/>
          <w:w w:val="120"/>
          <w:sz w:val="20"/>
        </w:rPr>
        <w:t> </w:t>
      </w:r>
      <w:r>
        <w:rPr>
          <w:color w:val="231F20"/>
          <w:w w:val="120"/>
          <w:sz w:val="20"/>
        </w:rPr>
        <w:t>ensayos.</w:t>
      </w:r>
    </w:p>
    <w:p>
      <w:pPr>
        <w:pStyle w:val="ListParagraph"/>
        <w:numPr>
          <w:ilvl w:val="0"/>
          <w:numId w:val="47"/>
        </w:numPr>
        <w:tabs>
          <w:tab w:pos="1134" w:val="left" w:leader="none"/>
        </w:tabs>
        <w:spacing w:line="199" w:lineRule="auto" w:before="0" w:after="0"/>
        <w:ind w:left="470" w:right="111" w:firstLine="341"/>
        <w:jc w:val="left"/>
        <w:rPr>
          <w:sz w:val="20"/>
        </w:rPr>
      </w:pPr>
      <w:r>
        <w:rPr>
          <w:color w:val="231F20"/>
          <w:w w:val="115"/>
          <w:sz w:val="20"/>
        </w:rPr>
        <w:t>Se han interpretado las características mecánicas de un motor de corriente</w:t>
      </w:r>
      <w:r>
        <w:rPr>
          <w:color w:val="231F20"/>
          <w:spacing w:val="12"/>
          <w:w w:val="115"/>
          <w:sz w:val="20"/>
        </w:rPr>
        <w:t> </w:t>
      </w:r>
      <w:r>
        <w:rPr>
          <w:color w:val="231F20"/>
          <w:w w:val="115"/>
          <w:sz w:val="20"/>
        </w:rPr>
        <w:t>continua.</w:t>
      </w:r>
    </w:p>
    <w:p>
      <w:pPr>
        <w:pStyle w:val="ListParagraph"/>
        <w:numPr>
          <w:ilvl w:val="0"/>
          <w:numId w:val="40"/>
        </w:numPr>
        <w:tabs>
          <w:tab w:pos="1178" w:val="left" w:leader="none"/>
        </w:tabs>
        <w:spacing w:line="199" w:lineRule="auto" w:before="119" w:after="0"/>
        <w:ind w:left="470" w:right="111" w:firstLine="341"/>
        <w:jc w:val="both"/>
        <w:rPr>
          <w:sz w:val="20"/>
        </w:rPr>
      </w:pPr>
      <w:r>
        <w:rPr>
          <w:color w:val="231F20"/>
          <w:w w:val="115"/>
          <w:sz w:val="20"/>
        </w:rPr>
        <w:t>Reconoce las características de las máquinas </w:t>
      </w:r>
      <w:r>
        <w:rPr>
          <w:color w:val="231F20"/>
          <w:spacing w:val="-3"/>
          <w:w w:val="115"/>
          <w:sz w:val="20"/>
        </w:rPr>
        <w:t>rota- </w:t>
      </w:r>
      <w:r>
        <w:rPr>
          <w:color w:val="231F20"/>
          <w:w w:val="115"/>
          <w:sz w:val="20"/>
        </w:rPr>
        <w:t>tivas de corriente alterna realizando cálculos y descri- biendo su constitución y</w:t>
      </w:r>
      <w:r>
        <w:rPr>
          <w:color w:val="231F20"/>
          <w:spacing w:val="16"/>
          <w:w w:val="115"/>
          <w:sz w:val="20"/>
        </w:rPr>
        <w:t> </w:t>
      </w:r>
      <w:r>
        <w:rPr>
          <w:color w:val="231F20"/>
          <w:w w:val="115"/>
          <w:sz w:val="20"/>
        </w:rPr>
        <w:t>funcionamiento.</w:t>
      </w:r>
    </w:p>
    <w:p>
      <w:pPr>
        <w:pStyle w:val="BodyText"/>
        <w:spacing w:before="93"/>
        <w:ind w:left="810" w:firstLine="0"/>
      </w:pPr>
      <w:r>
        <w:rPr>
          <w:color w:val="231F20"/>
          <w:w w:val="115"/>
        </w:rPr>
        <w:t>Criterios de evaluación:</w:t>
      </w:r>
    </w:p>
    <w:p>
      <w:pPr>
        <w:pStyle w:val="ListParagraph"/>
        <w:numPr>
          <w:ilvl w:val="0"/>
          <w:numId w:val="48"/>
        </w:numPr>
        <w:tabs>
          <w:tab w:pos="1189" w:val="left" w:leader="none"/>
        </w:tabs>
        <w:spacing w:line="199" w:lineRule="auto" w:before="75" w:after="0"/>
        <w:ind w:left="470" w:right="111" w:firstLine="341"/>
        <w:jc w:val="left"/>
        <w:rPr>
          <w:sz w:val="20"/>
        </w:rPr>
      </w:pPr>
      <w:r>
        <w:rPr>
          <w:color w:val="231F20"/>
          <w:w w:val="120"/>
          <w:sz w:val="20"/>
        </w:rPr>
        <w:t>Se han clasificado las máquinas rotativas </w:t>
      </w:r>
      <w:r>
        <w:rPr>
          <w:color w:val="231F20"/>
          <w:spacing w:val="-8"/>
          <w:w w:val="120"/>
          <w:sz w:val="20"/>
        </w:rPr>
        <w:t>de </w:t>
      </w:r>
      <w:r>
        <w:rPr>
          <w:color w:val="231F20"/>
          <w:w w:val="120"/>
          <w:sz w:val="20"/>
        </w:rPr>
        <w:t>corriente</w:t>
      </w:r>
      <w:r>
        <w:rPr>
          <w:color w:val="231F20"/>
          <w:spacing w:val="-1"/>
          <w:w w:val="120"/>
          <w:sz w:val="20"/>
        </w:rPr>
        <w:t> </w:t>
      </w:r>
      <w:r>
        <w:rPr>
          <w:color w:val="231F20"/>
          <w:w w:val="120"/>
          <w:sz w:val="20"/>
        </w:rPr>
        <w:t>alterna.</w:t>
      </w:r>
    </w:p>
    <w:p>
      <w:pPr>
        <w:pStyle w:val="ListParagraph"/>
        <w:numPr>
          <w:ilvl w:val="0"/>
          <w:numId w:val="48"/>
        </w:numPr>
        <w:tabs>
          <w:tab w:pos="1200" w:val="left" w:leader="none"/>
        </w:tabs>
        <w:spacing w:line="199" w:lineRule="auto" w:before="0" w:after="0"/>
        <w:ind w:left="470" w:right="111" w:firstLine="341"/>
        <w:jc w:val="left"/>
        <w:rPr>
          <w:sz w:val="20"/>
        </w:rPr>
      </w:pPr>
      <w:r>
        <w:rPr>
          <w:color w:val="231F20"/>
          <w:w w:val="115"/>
          <w:sz w:val="20"/>
        </w:rPr>
        <w:t>Se han identificado los elementos que constitu- yen un motor de inducción</w:t>
      </w:r>
      <w:r>
        <w:rPr>
          <w:color w:val="231F20"/>
          <w:spacing w:val="18"/>
          <w:w w:val="115"/>
          <w:sz w:val="20"/>
        </w:rPr>
        <w:t> </w:t>
      </w:r>
      <w:r>
        <w:rPr>
          <w:color w:val="231F20"/>
          <w:w w:val="115"/>
          <w:sz w:val="20"/>
        </w:rPr>
        <w:t>trifásico.</w:t>
      </w:r>
    </w:p>
    <w:p>
      <w:pPr>
        <w:pStyle w:val="ListParagraph"/>
        <w:numPr>
          <w:ilvl w:val="0"/>
          <w:numId w:val="48"/>
        </w:numPr>
        <w:tabs>
          <w:tab w:pos="1178" w:val="left" w:leader="none"/>
        </w:tabs>
        <w:spacing w:line="189" w:lineRule="exact" w:before="0" w:after="0"/>
        <w:ind w:left="1177" w:right="0" w:hanging="366"/>
        <w:jc w:val="left"/>
        <w:rPr>
          <w:sz w:val="20"/>
        </w:rPr>
      </w:pPr>
      <w:r>
        <w:rPr>
          <w:color w:val="231F20"/>
          <w:w w:val="115"/>
          <w:sz w:val="20"/>
        </w:rPr>
        <w:t>Se ha interpretado la placa de</w:t>
      </w:r>
      <w:r>
        <w:rPr>
          <w:color w:val="231F20"/>
          <w:spacing w:val="25"/>
          <w:w w:val="115"/>
          <w:sz w:val="20"/>
        </w:rPr>
        <w:t> </w:t>
      </w:r>
      <w:r>
        <w:rPr>
          <w:color w:val="231F20"/>
          <w:w w:val="115"/>
          <w:sz w:val="20"/>
        </w:rPr>
        <w:t>características.</w:t>
      </w:r>
    </w:p>
    <w:p>
      <w:pPr>
        <w:pStyle w:val="ListParagraph"/>
        <w:numPr>
          <w:ilvl w:val="0"/>
          <w:numId w:val="48"/>
        </w:numPr>
        <w:tabs>
          <w:tab w:pos="1200" w:val="left" w:leader="none"/>
        </w:tabs>
        <w:spacing w:line="199" w:lineRule="auto" w:before="10" w:after="0"/>
        <w:ind w:left="470" w:right="111" w:firstLine="341"/>
        <w:jc w:val="left"/>
        <w:rPr>
          <w:sz w:val="20"/>
        </w:rPr>
      </w:pPr>
      <w:r>
        <w:rPr>
          <w:color w:val="231F20"/>
          <w:w w:val="115"/>
          <w:sz w:val="20"/>
        </w:rPr>
        <w:t>Se han descrito las conexiones de los devanados relacionándolas con la caja de</w:t>
      </w:r>
      <w:r>
        <w:rPr>
          <w:color w:val="231F20"/>
          <w:spacing w:val="22"/>
          <w:w w:val="115"/>
          <w:sz w:val="20"/>
        </w:rPr>
        <w:t> </w:t>
      </w:r>
      <w:r>
        <w:rPr>
          <w:color w:val="231F20"/>
          <w:w w:val="115"/>
          <w:sz w:val="20"/>
        </w:rPr>
        <w:t>bornas.</w:t>
      </w:r>
    </w:p>
    <w:p>
      <w:pPr>
        <w:pStyle w:val="ListParagraph"/>
        <w:numPr>
          <w:ilvl w:val="0"/>
          <w:numId w:val="48"/>
        </w:numPr>
        <w:tabs>
          <w:tab w:pos="1189" w:val="left" w:leader="none"/>
        </w:tabs>
        <w:spacing w:line="199" w:lineRule="auto" w:before="0" w:after="0"/>
        <w:ind w:left="470" w:right="111" w:firstLine="341"/>
        <w:jc w:val="left"/>
        <w:rPr>
          <w:sz w:val="20"/>
        </w:rPr>
      </w:pPr>
      <w:r>
        <w:rPr>
          <w:color w:val="231F20"/>
          <w:w w:val="115"/>
          <w:sz w:val="20"/>
        </w:rPr>
        <w:t>Se ha establecido la diferencia de funcionamiento de los rotores de jaula de ardilla y</w:t>
      </w:r>
      <w:r>
        <w:rPr>
          <w:color w:val="231F20"/>
          <w:spacing w:val="34"/>
          <w:w w:val="115"/>
          <w:sz w:val="20"/>
        </w:rPr>
        <w:t> </w:t>
      </w:r>
      <w:r>
        <w:rPr>
          <w:color w:val="231F20"/>
          <w:w w:val="115"/>
          <w:sz w:val="20"/>
        </w:rPr>
        <w:t>bobinado.</w:t>
      </w:r>
    </w:p>
    <w:p>
      <w:pPr>
        <w:pStyle w:val="ListParagraph"/>
        <w:numPr>
          <w:ilvl w:val="0"/>
          <w:numId w:val="48"/>
        </w:numPr>
        <w:tabs>
          <w:tab w:pos="1145" w:val="left" w:leader="none"/>
        </w:tabs>
        <w:spacing w:line="199" w:lineRule="auto" w:before="0" w:after="0"/>
        <w:ind w:left="470" w:right="111" w:firstLine="341"/>
        <w:jc w:val="left"/>
        <w:rPr>
          <w:sz w:val="20"/>
        </w:rPr>
      </w:pPr>
      <w:r>
        <w:rPr>
          <w:color w:val="231F20"/>
          <w:w w:val="115"/>
          <w:sz w:val="20"/>
        </w:rPr>
        <w:t>Se ha interpretado la característica mecánica </w:t>
      </w:r>
      <w:r>
        <w:rPr>
          <w:color w:val="231F20"/>
          <w:spacing w:val="-6"/>
          <w:w w:val="115"/>
          <w:sz w:val="20"/>
        </w:rPr>
        <w:t>de </w:t>
      </w:r>
      <w:r>
        <w:rPr>
          <w:color w:val="231F20"/>
          <w:w w:val="115"/>
          <w:sz w:val="20"/>
        </w:rPr>
        <w:t>un motor de</w:t>
      </w:r>
      <w:r>
        <w:rPr>
          <w:color w:val="231F20"/>
          <w:spacing w:val="10"/>
          <w:w w:val="115"/>
          <w:sz w:val="20"/>
        </w:rPr>
        <w:t> </w:t>
      </w:r>
      <w:r>
        <w:rPr>
          <w:color w:val="231F20"/>
          <w:w w:val="115"/>
          <w:sz w:val="20"/>
        </w:rPr>
        <w:t>inducción.</w:t>
      </w:r>
    </w:p>
    <w:p>
      <w:pPr>
        <w:pStyle w:val="ListParagraph"/>
        <w:numPr>
          <w:ilvl w:val="0"/>
          <w:numId w:val="48"/>
        </w:numPr>
        <w:tabs>
          <w:tab w:pos="1200" w:val="left" w:leader="none"/>
        </w:tabs>
        <w:spacing w:line="199" w:lineRule="auto" w:before="0" w:after="0"/>
        <w:ind w:left="470" w:right="111" w:firstLine="341"/>
        <w:jc w:val="left"/>
        <w:rPr>
          <w:sz w:val="20"/>
        </w:rPr>
      </w:pPr>
      <w:r>
        <w:rPr>
          <w:color w:val="231F20"/>
          <w:w w:val="115"/>
          <w:sz w:val="20"/>
        </w:rPr>
        <w:t>Se ha consultado información técnica y comercial de diferentes</w:t>
      </w:r>
      <w:r>
        <w:rPr>
          <w:color w:val="231F20"/>
          <w:spacing w:val="5"/>
          <w:w w:val="115"/>
          <w:sz w:val="20"/>
        </w:rPr>
        <w:t> </w:t>
      </w:r>
      <w:r>
        <w:rPr>
          <w:color w:val="231F20"/>
          <w:w w:val="115"/>
          <w:sz w:val="20"/>
        </w:rPr>
        <w:t>fabricantes.</w:t>
      </w:r>
    </w:p>
    <w:p>
      <w:pPr>
        <w:pStyle w:val="ListParagraph"/>
        <w:numPr>
          <w:ilvl w:val="0"/>
          <w:numId w:val="48"/>
        </w:numPr>
        <w:tabs>
          <w:tab w:pos="1200" w:val="left" w:leader="none"/>
        </w:tabs>
        <w:spacing w:line="199" w:lineRule="auto" w:before="0" w:after="0"/>
        <w:ind w:left="470" w:right="111" w:firstLine="341"/>
        <w:jc w:val="left"/>
        <w:rPr>
          <w:sz w:val="20"/>
        </w:rPr>
      </w:pPr>
      <w:r>
        <w:rPr>
          <w:color w:val="231F20"/>
          <w:w w:val="115"/>
          <w:sz w:val="20"/>
        </w:rPr>
        <w:t>Se han realizado cálculos de comprobación de las características descritas en la documentación</w:t>
      </w:r>
      <w:r>
        <w:rPr>
          <w:color w:val="231F20"/>
          <w:spacing w:val="26"/>
          <w:w w:val="115"/>
          <w:sz w:val="20"/>
        </w:rPr>
        <w:t> </w:t>
      </w:r>
      <w:r>
        <w:rPr>
          <w:color w:val="231F20"/>
          <w:w w:val="115"/>
          <w:sz w:val="20"/>
        </w:rPr>
        <w:t>técnica.</w:t>
      </w:r>
    </w:p>
    <w:p>
      <w:pPr>
        <w:pStyle w:val="BodyText"/>
        <w:spacing w:line="324" w:lineRule="auto" w:before="87"/>
        <w:ind w:left="811" w:right="2329" w:firstLine="0"/>
      </w:pPr>
      <w:r>
        <w:rPr>
          <w:color w:val="231F20"/>
          <w:w w:val="115"/>
        </w:rPr>
        <w:t>Duración: 110 horas. Contenidos básicos:</w:t>
      </w:r>
    </w:p>
    <w:p>
      <w:pPr>
        <w:pStyle w:val="BodyText"/>
        <w:spacing w:line="202" w:lineRule="exact"/>
        <w:ind w:left="811" w:firstLine="0"/>
      </w:pPr>
      <w:r>
        <w:rPr>
          <w:color w:val="231F20"/>
          <w:w w:val="115"/>
        </w:rPr>
        <w:t>Corriente continua:</w:t>
      </w:r>
    </w:p>
    <w:p>
      <w:pPr>
        <w:pStyle w:val="BodyText"/>
        <w:spacing w:line="199" w:lineRule="auto" w:before="75"/>
        <w:ind w:left="811" w:right="1093" w:firstLine="0"/>
      </w:pPr>
      <w:r>
        <w:rPr>
          <w:color w:val="231F20"/>
          <w:w w:val="115"/>
        </w:rPr>
        <w:t>Generación y consumo de electricidad. Efectos de la electricidad.</w:t>
      </w:r>
    </w:p>
    <w:p>
      <w:pPr>
        <w:pStyle w:val="BodyText"/>
        <w:spacing w:line="199" w:lineRule="auto"/>
        <w:ind w:left="811" w:right="1093" w:firstLine="0"/>
      </w:pPr>
      <w:r>
        <w:rPr>
          <w:color w:val="231F20"/>
          <w:w w:val="115"/>
        </w:rPr>
        <w:t>Aislantes, conductores y semiconductores. </w:t>
      </w:r>
      <w:r>
        <w:rPr>
          <w:color w:val="231F20"/>
          <w:w w:val="120"/>
        </w:rPr>
        <w:t>Cargas eléctricas.</w:t>
      </w:r>
    </w:p>
    <w:p>
      <w:pPr>
        <w:pStyle w:val="BodyText"/>
        <w:spacing w:line="199" w:lineRule="auto"/>
        <w:ind w:left="811" w:right="3531" w:firstLine="0"/>
      </w:pPr>
      <w:r>
        <w:rPr>
          <w:color w:val="231F20"/>
          <w:w w:val="115"/>
        </w:rPr>
        <w:t>Circuito eléctrico. CC y CA.</w:t>
      </w:r>
    </w:p>
    <w:p>
      <w:pPr>
        <w:pStyle w:val="BodyText"/>
        <w:spacing w:line="199" w:lineRule="auto"/>
        <w:ind w:left="811" w:right="1768" w:firstLine="0"/>
      </w:pPr>
      <w:r>
        <w:rPr>
          <w:color w:val="231F20"/>
          <w:w w:val="115"/>
        </w:rPr>
        <w:t>Sistema Internacional de unidades. Resistencia eléctrica.</w:t>
      </w:r>
    </w:p>
    <w:p>
      <w:pPr>
        <w:pStyle w:val="BodyText"/>
        <w:spacing w:line="189" w:lineRule="exact"/>
        <w:ind w:left="811" w:firstLine="0"/>
      </w:pPr>
      <w:r>
        <w:rPr>
          <w:color w:val="231F20"/>
          <w:w w:val="115"/>
        </w:rPr>
        <w:t>Ley de Ohm.</w:t>
      </w:r>
    </w:p>
    <w:p>
      <w:pPr>
        <w:pStyle w:val="BodyText"/>
        <w:spacing w:line="199" w:lineRule="auto" w:before="6"/>
        <w:ind w:left="811" w:right="2329" w:firstLine="0"/>
      </w:pPr>
      <w:r>
        <w:rPr>
          <w:color w:val="231F20"/>
          <w:w w:val="115"/>
        </w:rPr>
        <w:t>Resistencia de un conductor. Potencia eléctrica.</w:t>
      </w:r>
    </w:p>
    <w:p>
      <w:pPr>
        <w:pStyle w:val="BodyText"/>
        <w:spacing w:line="189" w:lineRule="exact"/>
        <w:ind w:left="811" w:firstLine="0"/>
      </w:pPr>
      <w:r>
        <w:rPr>
          <w:color w:val="231F20"/>
          <w:w w:val="115"/>
        </w:rPr>
        <w:t>Energía eléctrica.</w:t>
      </w:r>
    </w:p>
    <w:p>
      <w:pPr>
        <w:pStyle w:val="BodyText"/>
        <w:spacing w:line="199" w:lineRule="auto" w:before="11"/>
        <w:ind w:left="811" w:right="1768" w:firstLine="0"/>
      </w:pPr>
      <w:r>
        <w:rPr>
          <w:color w:val="231F20"/>
          <w:w w:val="115"/>
        </w:rPr>
        <w:t>Efecto químico de la electricidad. Efecto térmico de la electricidad.</w:t>
      </w:r>
    </w:p>
    <w:p>
      <w:pPr>
        <w:spacing w:after="0" w:line="199" w:lineRule="auto"/>
        <w:sectPr>
          <w:pgSz w:w="13330" w:h="17860"/>
          <w:pgMar w:header="1320" w:footer="0" w:top="1720" w:bottom="280" w:left="680" w:right="680"/>
          <w:cols w:num="2" w:equalWidth="0">
            <w:col w:w="5925" w:space="40"/>
            <w:col w:w="6005"/>
          </w:cols>
        </w:sectPr>
      </w:pPr>
    </w:p>
    <w:p>
      <w:pPr>
        <w:pStyle w:val="BodyText"/>
        <w:spacing w:line="199" w:lineRule="auto" w:before="125"/>
        <w:ind w:left="454" w:right="30" w:firstLine="0"/>
      </w:pPr>
      <w:r>
        <w:rPr>
          <w:color w:val="231F20"/>
          <w:w w:val="115"/>
        </w:rPr>
        <w:t>Ley de Ohm generalizada para circuitos de CC. Asociación de resistencias.</w:t>
      </w:r>
    </w:p>
    <w:p>
      <w:pPr>
        <w:pStyle w:val="BodyText"/>
        <w:spacing w:line="199" w:lineRule="auto"/>
        <w:ind w:left="454" w:right="1147" w:firstLine="0"/>
      </w:pPr>
      <w:r>
        <w:rPr>
          <w:color w:val="231F20"/>
          <w:w w:val="115"/>
        </w:rPr>
        <w:t>Circuitos con asociaciones serie-paralelo. Circuitos con varias mallas.</w:t>
      </w:r>
    </w:p>
    <w:p>
      <w:pPr>
        <w:pStyle w:val="BodyText"/>
        <w:spacing w:line="199" w:lineRule="auto"/>
        <w:ind w:left="454" w:right="30" w:firstLine="0"/>
      </w:pPr>
      <w:r>
        <w:rPr>
          <w:color w:val="231F20"/>
          <w:w w:val="115"/>
        </w:rPr>
        <w:t>Medidas de tensión e intensidad en circuitos de CC. Materiales aislantes.</w:t>
      </w:r>
    </w:p>
    <w:p>
      <w:pPr>
        <w:pStyle w:val="BodyText"/>
        <w:spacing w:line="199" w:lineRule="auto"/>
        <w:ind w:left="454" w:right="30" w:firstLine="0"/>
      </w:pPr>
      <w:r>
        <w:rPr>
          <w:color w:val="231F20"/>
          <w:w w:val="115"/>
        </w:rPr>
        <w:t>Características y funcionamiento de un condensador. Capacidad.</w:t>
      </w:r>
    </w:p>
    <w:p>
      <w:pPr>
        <w:pStyle w:val="BodyText"/>
        <w:spacing w:line="211" w:lineRule="exact"/>
        <w:ind w:left="454" w:firstLine="0"/>
      </w:pPr>
      <w:r>
        <w:rPr>
          <w:color w:val="231F20"/>
          <w:w w:val="115"/>
        </w:rPr>
        <w:t>Asociación de condensadores.</w:t>
      </w:r>
    </w:p>
    <w:p>
      <w:pPr>
        <w:pStyle w:val="BodyText"/>
        <w:spacing w:before="83"/>
        <w:ind w:left="454" w:firstLine="0"/>
      </w:pPr>
      <w:r>
        <w:rPr>
          <w:color w:val="231F20"/>
          <w:w w:val="115"/>
        </w:rPr>
        <w:t>Electromagnetismo:</w:t>
      </w:r>
    </w:p>
    <w:p>
      <w:pPr>
        <w:pStyle w:val="BodyText"/>
        <w:spacing w:line="223" w:lineRule="exact" w:before="44"/>
        <w:ind w:left="454" w:firstLine="0"/>
      </w:pPr>
      <w:r>
        <w:rPr>
          <w:color w:val="231F20"/>
          <w:w w:val="115"/>
        </w:rPr>
        <w:t>Magnetismo.</w:t>
      </w:r>
    </w:p>
    <w:p>
      <w:pPr>
        <w:pStyle w:val="BodyText"/>
        <w:spacing w:line="202" w:lineRule="exact"/>
        <w:ind w:left="454" w:firstLine="0"/>
      </w:pPr>
      <w:r>
        <w:rPr>
          <w:color w:val="231F20"/>
          <w:w w:val="115"/>
        </w:rPr>
        <w:t>Campo magnético producido por un imán.</w:t>
      </w:r>
    </w:p>
    <w:p>
      <w:pPr>
        <w:pStyle w:val="BodyText"/>
        <w:spacing w:line="202" w:lineRule="exact"/>
        <w:ind w:left="454" w:firstLine="0"/>
      </w:pPr>
      <w:r>
        <w:rPr>
          <w:color w:val="231F20"/>
          <w:w w:val="115"/>
        </w:rPr>
        <w:t>Campo magnético creado por una corriente eléctrica.</w:t>
      </w:r>
    </w:p>
    <w:p>
      <w:pPr>
        <w:pStyle w:val="BodyText"/>
        <w:spacing w:line="199" w:lineRule="auto" w:before="11"/>
        <w:ind w:right="30"/>
      </w:pPr>
      <w:r>
        <w:rPr>
          <w:color w:val="231F20"/>
          <w:w w:val="115"/>
        </w:rPr>
        <w:t>Interacciones entre campos magnéticos y corrientes eléctricas.</w:t>
      </w:r>
    </w:p>
    <w:p>
      <w:pPr>
        <w:pStyle w:val="BodyText"/>
        <w:spacing w:line="199" w:lineRule="auto"/>
        <w:ind w:right="30"/>
      </w:pPr>
      <w:r>
        <w:rPr>
          <w:color w:val="231F20"/>
          <w:w w:val="115"/>
        </w:rPr>
        <w:t>Fuerzas sobre corrientes situadas en el interior de campos magnéticos.</w:t>
      </w:r>
    </w:p>
    <w:p>
      <w:pPr>
        <w:pStyle w:val="BodyText"/>
        <w:spacing w:line="199" w:lineRule="auto"/>
        <w:ind w:left="454" w:right="1147" w:firstLine="0"/>
      </w:pPr>
      <w:r>
        <w:rPr>
          <w:color w:val="231F20"/>
          <w:w w:val="115"/>
        </w:rPr>
        <w:t>Fuerzas electromotrices inducidas. Experiencias de Faraday.</w:t>
      </w:r>
    </w:p>
    <w:p>
      <w:pPr>
        <w:pStyle w:val="BodyText"/>
        <w:spacing w:line="190" w:lineRule="exact"/>
        <w:ind w:left="454" w:firstLine="0"/>
      </w:pPr>
      <w:r>
        <w:rPr>
          <w:color w:val="231F20"/>
          <w:w w:val="115"/>
        </w:rPr>
        <w:t>Ley de Faraday.</w:t>
      </w:r>
    </w:p>
    <w:p>
      <w:pPr>
        <w:pStyle w:val="BodyText"/>
        <w:spacing w:line="199" w:lineRule="auto" w:before="10"/>
        <w:ind w:right="30"/>
      </w:pPr>
      <w:r>
        <w:rPr>
          <w:color w:val="231F20"/>
          <w:w w:val="115"/>
        </w:rPr>
        <w:t>Sentido de la fuerza electromotriz inducida: ley de Lenz.</w:t>
      </w:r>
    </w:p>
    <w:p>
      <w:pPr>
        <w:pStyle w:val="BodyText"/>
        <w:spacing w:line="190" w:lineRule="exact"/>
        <w:ind w:left="454" w:firstLine="0"/>
      </w:pPr>
      <w:r>
        <w:rPr>
          <w:color w:val="231F20"/>
          <w:w w:val="115"/>
        </w:rPr>
        <w:t>Corrientes de Foucault.</w:t>
      </w:r>
    </w:p>
    <w:p>
      <w:pPr>
        <w:pStyle w:val="BodyText"/>
        <w:spacing w:line="223" w:lineRule="exact"/>
        <w:ind w:left="454" w:firstLine="0"/>
      </w:pPr>
      <w:r>
        <w:rPr>
          <w:color w:val="231F20"/>
          <w:w w:val="115"/>
        </w:rPr>
        <w:t>Fuerzas electromotrices autoinducidas.</w:t>
      </w:r>
    </w:p>
    <w:p>
      <w:pPr>
        <w:pStyle w:val="BodyText"/>
        <w:spacing w:before="86"/>
        <w:ind w:left="454" w:firstLine="0"/>
      </w:pPr>
      <w:r>
        <w:rPr>
          <w:color w:val="231F20"/>
          <w:w w:val="115"/>
        </w:rPr>
        <w:t>Corriente alterna monofásica:</w:t>
      </w:r>
    </w:p>
    <w:p>
      <w:pPr>
        <w:pStyle w:val="BodyText"/>
        <w:spacing w:line="223" w:lineRule="exact" w:before="43"/>
        <w:ind w:left="454" w:firstLine="0"/>
      </w:pPr>
      <w:r>
        <w:rPr>
          <w:color w:val="231F20"/>
          <w:w w:val="115"/>
        </w:rPr>
        <w:t>Valores característicos.</w:t>
      </w:r>
    </w:p>
    <w:p>
      <w:pPr>
        <w:pStyle w:val="BodyText"/>
        <w:spacing w:line="199" w:lineRule="auto" w:before="11"/>
        <w:ind w:right="5"/>
      </w:pPr>
      <w:r>
        <w:rPr>
          <w:color w:val="231F20"/>
          <w:w w:val="115"/>
        </w:rPr>
        <w:t>Comportamiento de los receptores elementales (resis- tencia, bobina pura, condensador) en CA monofásica.</w:t>
      </w:r>
    </w:p>
    <w:p>
      <w:pPr>
        <w:pStyle w:val="BodyText"/>
        <w:spacing w:line="199" w:lineRule="auto"/>
        <w:ind w:left="454" w:right="1147" w:firstLine="0"/>
      </w:pPr>
      <w:r>
        <w:rPr>
          <w:color w:val="231F20"/>
          <w:w w:val="120"/>
        </w:rPr>
        <w:t>Circuitos RLC serie en CA monofásica. Potencia en CA monofásica.</w:t>
      </w:r>
    </w:p>
    <w:p>
      <w:pPr>
        <w:pStyle w:val="BodyText"/>
        <w:spacing w:line="190" w:lineRule="exact"/>
        <w:ind w:left="454" w:firstLine="0"/>
      </w:pPr>
      <w:r>
        <w:rPr>
          <w:color w:val="231F20"/>
          <w:w w:val="115"/>
        </w:rPr>
        <w:t>Factor de potencia.</w:t>
      </w:r>
    </w:p>
    <w:p>
      <w:pPr>
        <w:pStyle w:val="BodyText"/>
        <w:spacing w:line="202" w:lineRule="exact"/>
        <w:ind w:left="454" w:firstLine="0"/>
      </w:pPr>
      <w:r>
        <w:rPr>
          <w:color w:val="231F20"/>
          <w:w w:val="115"/>
        </w:rPr>
        <w:t>Resolución de circuitos de CA monofásica.</w:t>
      </w:r>
    </w:p>
    <w:p>
      <w:pPr>
        <w:pStyle w:val="BodyText"/>
        <w:spacing w:line="199" w:lineRule="auto" w:before="11"/>
        <w:ind w:right="11"/>
      </w:pPr>
      <w:r>
        <w:rPr>
          <w:color w:val="231F20"/>
          <w:w w:val="115"/>
        </w:rPr>
        <w:t>Medidas de tensión, intensidad y potencia en circuitos monofásicos.</w:t>
      </w:r>
    </w:p>
    <w:p>
      <w:pPr>
        <w:pStyle w:val="BodyText"/>
        <w:spacing w:before="95"/>
        <w:ind w:left="454" w:firstLine="0"/>
      </w:pPr>
      <w:r>
        <w:rPr>
          <w:color w:val="231F20"/>
          <w:w w:val="120"/>
        </w:rPr>
        <w:t>Sistemas trifásicos:</w:t>
      </w:r>
    </w:p>
    <w:p>
      <w:pPr>
        <w:pStyle w:val="BodyText"/>
        <w:spacing w:line="199" w:lineRule="auto" w:before="75"/>
        <w:ind w:left="454" w:right="1147" w:firstLine="0"/>
      </w:pPr>
      <w:r>
        <w:rPr>
          <w:color w:val="231F20"/>
          <w:w w:val="115"/>
        </w:rPr>
        <w:t>Conexión de generadores trifásicos. Conexión de receptores trifásicos. Potencia en sistemas trifásicos.</w:t>
      </w:r>
    </w:p>
    <w:p>
      <w:pPr>
        <w:pStyle w:val="BodyText"/>
        <w:spacing w:line="189" w:lineRule="exact"/>
        <w:ind w:left="454" w:firstLine="0"/>
      </w:pPr>
      <w:r>
        <w:rPr>
          <w:color w:val="231F20"/>
          <w:w w:val="115"/>
        </w:rPr>
        <w:t>Corrección del factor de potencia.</w:t>
      </w:r>
    </w:p>
    <w:p>
      <w:pPr>
        <w:pStyle w:val="BodyText"/>
        <w:spacing w:line="199" w:lineRule="auto" w:before="12"/>
        <w:ind w:right="30"/>
      </w:pPr>
      <w:r>
        <w:rPr>
          <w:color w:val="231F20"/>
          <w:w w:val="115"/>
        </w:rPr>
        <w:t>Medidas de tensiones e intensidades en sistemas tri- fásicos.</w:t>
      </w:r>
    </w:p>
    <w:p>
      <w:pPr>
        <w:pStyle w:val="BodyText"/>
        <w:spacing w:line="211" w:lineRule="exact"/>
        <w:ind w:left="454" w:firstLine="0"/>
      </w:pPr>
      <w:r>
        <w:rPr>
          <w:color w:val="231F20"/>
          <w:w w:val="115"/>
        </w:rPr>
        <w:t>Medidas de potencia activa en sistemas trifásicos.</w:t>
      </w:r>
    </w:p>
    <w:p>
      <w:pPr>
        <w:pStyle w:val="BodyText"/>
        <w:spacing w:line="280" w:lineRule="atLeast" w:before="50"/>
        <w:ind w:left="454" w:right="456" w:firstLine="0"/>
      </w:pPr>
      <w:r>
        <w:rPr>
          <w:color w:val="231F20"/>
          <w:w w:val="115"/>
        </w:rPr>
        <w:t>Seguridad en instalaciones electrotécnicas: Normativa sobre seguridad.</w:t>
      </w:r>
    </w:p>
    <w:p>
      <w:pPr>
        <w:pStyle w:val="BodyText"/>
        <w:spacing w:line="189" w:lineRule="exact"/>
        <w:ind w:left="454" w:firstLine="0"/>
      </w:pPr>
      <w:r>
        <w:rPr>
          <w:color w:val="231F20"/>
          <w:w w:val="115"/>
        </w:rPr>
        <w:t>Reglamento Electrotécnico para BajaTensión.</w:t>
      </w:r>
    </w:p>
    <w:p>
      <w:pPr>
        <w:pStyle w:val="BodyText"/>
        <w:spacing w:line="199" w:lineRule="auto" w:before="11"/>
        <w:ind w:right="30"/>
      </w:pPr>
      <w:r>
        <w:rPr>
          <w:color w:val="231F20"/>
          <w:w w:val="115"/>
        </w:rPr>
        <w:t>Cálculo de la sección de los conductores de una insta- lación teniendo en cuenta el calentamiento.</w:t>
      </w:r>
    </w:p>
    <w:p>
      <w:pPr>
        <w:pStyle w:val="BodyText"/>
        <w:spacing w:line="190" w:lineRule="exact"/>
        <w:ind w:left="454" w:firstLine="0"/>
      </w:pPr>
      <w:r>
        <w:rPr>
          <w:color w:val="231F20"/>
          <w:w w:val="115"/>
        </w:rPr>
        <w:t>Caída de tensión en líneas eléctricas.</w:t>
      </w:r>
    </w:p>
    <w:p>
      <w:pPr>
        <w:pStyle w:val="BodyText"/>
        <w:spacing w:line="199" w:lineRule="auto" w:before="12"/>
        <w:ind w:right="30"/>
      </w:pPr>
      <w:r>
        <w:rPr>
          <w:color w:val="231F20"/>
          <w:w w:val="115"/>
        </w:rPr>
        <w:t>Cálculo de la sección de los conductores de una insta- lación teniendo en cuenta la caída de tensión.</w:t>
      </w:r>
    </w:p>
    <w:p>
      <w:pPr>
        <w:pStyle w:val="BodyText"/>
        <w:spacing w:line="190" w:lineRule="exact"/>
        <w:ind w:left="454" w:firstLine="0"/>
      </w:pPr>
      <w:r>
        <w:rPr>
          <w:color w:val="231F20"/>
          <w:w w:val="115"/>
        </w:rPr>
        <w:t>Riesgo eléctrico.</w:t>
      </w:r>
    </w:p>
    <w:p>
      <w:pPr>
        <w:pStyle w:val="BodyText"/>
        <w:spacing w:line="199" w:lineRule="auto" w:before="11"/>
        <w:ind w:right="3"/>
      </w:pPr>
      <w:r>
        <w:rPr>
          <w:color w:val="231F20"/>
          <w:w w:val="115"/>
        </w:rPr>
        <w:t>Protecciones en instalaciones electrotécnicas y máqui- nas.</w:t>
      </w:r>
    </w:p>
    <w:p>
      <w:pPr>
        <w:pStyle w:val="BodyText"/>
        <w:spacing w:line="211" w:lineRule="exact"/>
        <w:ind w:left="454" w:firstLine="0"/>
      </w:pPr>
      <w:r>
        <w:rPr>
          <w:color w:val="231F20"/>
          <w:w w:val="115"/>
        </w:rPr>
        <w:t>Accidentes eléctricos.</w:t>
      </w:r>
    </w:p>
    <w:p>
      <w:pPr>
        <w:pStyle w:val="BodyText"/>
        <w:spacing w:before="86"/>
        <w:ind w:left="454" w:firstLine="0"/>
      </w:pPr>
      <w:r>
        <w:rPr>
          <w:color w:val="231F20"/>
          <w:w w:val="115"/>
        </w:rPr>
        <w:t>Transformadores:</w:t>
      </w:r>
    </w:p>
    <w:p>
      <w:pPr>
        <w:pStyle w:val="BodyText"/>
        <w:spacing w:line="199" w:lineRule="auto" w:before="76"/>
        <w:ind w:left="454" w:right="2270" w:firstLine="0"/>
      </w:pPr>
      <w:r>
        <w:rPr>
          <w:color w:val="231F20"/>
          <w:w w:val="115"/>
        </w:rPr>
        <w:t>Principio de funcionamiento. El transformador monofásico.</w:t>
      </w:r>
    </w:p>
    <w:p>
      <w:pPr>
        <w:pStyle w:val="BodyText"/>
        <w:spacing w:line="199" w:lineRule="auto"/>
        <w:ind w:left="454" w:right="1295" w:firstLine="0"/>
      </w:pPr>
      <w:r>
        <w:rPr>
          <w:color w:val="231F20"/>
          <w:w w:val="115"/>
        </w:rPr>
        <w:t>Ensayos en vacío y en cortocircuito. Caída de tensión.</w:t>
      </w:r>
    </w:p>
    <w:p>
      <w:pPr>
        <w:pStyle w:val="BodyText"/>
        <w:spacing w:line="211" w:lineRule="exact"/>
        <w:ind w:left="454" w:firstLine="0"/>
      </w:pPr>
      <w:r>
        <w:rPr>
          <w:color w:val="231F20"/>
          <w:w w:val="115"/>
        </w:rPr>
        <w:t>El transformador trifásico.</w:t>
      </w:r>
    </w:p>
    <w:p>
      <w:pPr>
        <w:pStyle w:val="BodyText"/>
        <w:spacing w:before="85"/>
        <w:ind w:left="454" w:firstLine="0"/>
      </w:pPr>
      <w:r>
        <w:rPr>
          <w:color w:val="231F20"/>
          <w:w w:val="115"/>
        </w:rPr>
        <w:t>Máquinas de corriente continua:</w:t>
      </w:r>
    </w:p>
    <w:p>
      <w:pPr>
        <w:pStyle w:val="BodyText"/>
        <w:spacing w:line="199" w:lineRule="auto" w:before="76"/>
        <w:ind w:left="454" w:right="30" w:firstLine="0"/>
      </w:pPr>
      <w:r>
        <w:rPr>
          <w:color w:val="231F20"/>
          <w:w w:val="115"/>
        </w:rPr>
        <w:t>Constitución de la máquina de corriente continua. Principio de funcionamiento como generador.</w:t>
      </w:r>
    </w:p>
    <w:p>
      <w:pPr>
        <w:pStyle w:val="BodyText"/>
        <w:spacing w:line="199" w:lineRule="auto"/>
        <w:ind w:left="454" w:right="2541" w:firstLine="0"/>
      </w:pPr>
      <w:r>
        <w:rPr>
          <w:color w:val="231F20"/>
          <w:w w:val="115"/>
        </w:rPr>
        <w:t>Reacción del inducido. Tipos de excitación.</w:t>
      </w:r>
    </w:p>
    <w:p>
      <w:pPr>
        <w:pStyle w:val="BodyText"/>
        <w:spacing w:line="211" w:lineRule="exact"/>
        <w:ind w:left="454" w:firstLine="0"/>
      </w:pPr>
      <w:r>
        <w:rPr>
          <w:color w:val="231F20"/>
          <w:w w:val="115"/>
        </w:rPr>
        <w:t>Principio de funcionamiento como motor.</w:t>
      </w:r>
    </w:p>
    <w:p>
      <w:pPr>
        <w:pStyle w:val="BodyText"/>
        <w:spacing w:line="229" w:lineRule="exact" w:before="90"/>
        <w:ind w:left="454" w:firstLine="0"/>
      </w:pPr>
      <w:r>
        <w:rPr/>
        <w:br w:type="column"/>
      </w:r>
      <w:r>
        <w:rPr>
          <w:color w:val="231F20"/>
          <w:w w:val="115"/>
        </w:rPr>
        <w:t>Par motor.</w:t>
      </w:r>
    </w:p>
    <w:p>
      <w:pPr>
        <w:pStyle w:val="BodyText"/>
        <w:spacing w:line="211" w:lineRule="auto" w:before="8"/>
        <w:ind w:left="454" w:right="2709" w:firstLine="0"/>
      </w:pPr>
      <w:r>
        <w:rPr>
          <w:color w:val="231F20"/>
          <w:w w:val="115"/>
        </w:rPr>
        <w:t>Características mecánicas. Inversión del sentido de giro.</w:t>
      </w:r>
    </w:p>
    <w:p>
      <w:pPr>
        <w:pStyle w:val="BodyText"/>
        <w:spacing w:line="300" w:lineRule="atLeast" w:before="47"/>
        <w:ind w:left="454" w:right="1797" w:firstLine="0"/>
      </w:pPr>
      <w:r>
        <w:rPr>
          <w:color w:val="231F20"/>
          <w:w w:val="115"/>
        </w:rPr>
        <w:t>Máquinas rotativas de corriente alterna: Tipos y utilidad de los alternadores.</w:t>
      </w:r>
    </w:p>
    <w:p>
      <w:pPr>
        <w:pStyle w:val="BodyText"/>
        <w:spacing w:line="198" w:lineRule="exact"/>
        <w:ind w:left="454" w:firstLine="0"/>
      </w:pPr>
      <w:r>
        <w:rPr>
          <w:color w:val="231F20"/>
          <w:w w:val="115"/>
        </w:rPr>
        <w:t>Constitución del alternador trifásico.</w:t>
      </w:r>
    </w:p>
    <w:p>
      <w:pPr>
        <w:pStyle w:val="BodyText"/>
        <w:spacing w:line="211" w:lineRule="auto" w:before="8"/>
        <w:ind w:left="454" w:right="432" w:firstLine="0"/>
      </w:pPr>
      <w:r>
        <w:rPr>
          <w:color w:val="231F20"/>
          <w:w w:val="115"/>
        </w:rPr>
        <w:t>Principio de funcionamiento del alternador trifásico. Constitución y tipos del motor asíncrono trifásico. Principio de funcionamiento: campo giratorio.</w:t>
      </w:r>
    </w:p>
    <w:p>
      <w:pPr>
        <w:pStyle w:val="BodyText"/>
        <w:spacing w:line="211" w:lineRule="auto"/>
        <w:ind w:left="454" w:right="2709" w:firstLine="0"/>
      </w:pPr>
      <w:r>
        <w:rPr>
          <w:color w:val="231F20"/>
          <w:w w:val="115"/>
        </w:rPr>
        <w:t>Característica mecánica. Sistemas de arranque. Inversión del sentido de giro. Motores monofásicos.</w:t>
      </w:r>
    </w:p>
    <w:p>
      <w:pPr>
        <w:pStyle w:val="BodyText"/>
        <w:spacing w:before="99"/>
        <w:ind w:left="454" w:firstLine="0"/>
      </w:pPr>
      <w:r>
        <w:rPr>
          <w:color w:val="231F20"/>
          <w:w w:val="115"/>
        </w:rPr>
        <w:t>Orientaciones pedagógicas.</w:t>
      </w:r>
    </w:p>
    <w:p>
      <w:pPr>
        <w:pStyle w:val="BodyText"/>
        <w:spacing w:line="211" w:lineRule="auto" w:before="78"/>
        <w:ind w:right="508"/>
        <w:jc w:val="both"/>
      </w:pPr>
      <w:r>
        <w:rPr>
          <w:color w:val="231F20"/>
          <w:w w:val="115"/>
        </w:rPr>
        <w:t>Este módulo profesional es un módulo de soporte, </w:t>
      </w:r>
      <w:r>
        <w:rPr>
          <w:color w:val="231F20"/>
          <w:spacing w:val="-5"/>
          <w:w w:val="115"/>
        </w:rPr>
        <w:t>por </w:t>
      </w:r>
      <w:r>
        <w:rPr>
          <w:color w:val="231F20"/>
          <w:w w:val="115"/>
        </w:rPr>
        <w:t>lo que da respuesta a la necesidad de proporcionar una adecuada base teórica y práctica para la comprensión </w:t>
      </w:r>
      <w:r>
        <w:rPr>
          <w:color w:val="231F20"/>
          <w:spacing w:val="-8"/>
          <w:w w:val="115"/>
        </w:rPr>
        <w:t>de </w:t>
      </w:r>
      <w:r>
        <w:rPr>
          <w:color w:val="231F20"/>
          <w:w w:val="115"/>
        </w:rPr>
        <w:t>los fenómenos eléctricos y electromagnéticos que </w:t>
      </w:r>
      <w:r>
        <w:rPr>
          <w:color w:val="231F20"/>
          <w:spacing w:val="-5"/>
          <w:w w:val="115"/>
        </w:rPr>
        <w:t>gobier- </w:t>
      </w:r>
      <w:r>
        <w:rPr>
          <w:color w:val="231F20"/>
          <w:w w:val="115"/>
        </w:rPr>
        <w:t>nan el funcionamiento de las instalaciones y máquinas eléctricas.</w:t>
      </w:r>
    </w:p>
    <w:p>
      <w:pPr>
        <w:pStyle w:val="BodyText"/>
        <w:spacing w:line="211" w:lineRule="auto"/>
        <w:ind w:right="508"/>
        <w:jc w:val="both"/>
      </w:pPr>
      <w:r>
        <w:rPr>
          <w:color w:val="231F20"/>
          <w:w w:val="115"/>
        </w:rPr>
        <w:t>La formación es de carácter generalista, por lo que el módulo puede ser común en distintos Títulos de la Fami- lia Profesional e incluso servir para Títulos de otras Fami- lias Profesionales que necesiten de una formación elec- trotécnica de base.</w:t>
      </w:r>
    </w:p>
    <w:p>
      <w:pPr>
        <w:pStyle w:val="BodyText"/>
        <w:spacing w:line="211" w:lineRule="auto"/>
        <w:ind w:right="508"/>
        <w:jc w:val="both"/>
      </w:pPr>
      <w:r>
        <w:rPr>
          <w:color w:val="231F20"/>
          <w:w w:val="115"/>
        </w:rPr>
        <w:t>La definición de estas funciones incluye aspectos como:</w:t>
      </w:r>
    </w:p>
    <w:p>
      <w:pPr>
        <w:pStyle w:val="BodyText"/>
        <w:spacing w:line="211" w:lineRule="auto" w:before="75"/>
        <w:ind w:right="508"/>
        <w:jc w:val="both"/>
      </w:pPr>
      <w:r>
        <w:rPr>
          <w:color w:val="231F20"/>
          <w:w w:val="115"/>
        </w:rPr>
        <w:t>Manejar las herramientas apropiadas (no sólo calcula- dora científica, sino utilidades informáticas).</w:t>
      </w:r>
    </w:p>
    <w:p>
      <w:pPr>
        <w:pStyle w:val="BodyText"/>
        <w:spacing w:line="211" w:lineRule="auto"/>
        <w:ind w:right="508"/>
        <w:jc w:val="both"/>
      </w:pPr>
      <w:r>
        <w:rPr>
          <w:color w:val="231F20"/>
          <w:w w:val="115"/>
        </w:rPr>
        <w:t>Utilizar de forma coherente y correcta las unidades adecuadas para cada magnitud.</w:t>
      </w:r>
    </w:p>
    <w:p>
      <w:pPr>
        <w:pStyle w:val="BodyText"/>
        <w:spacing w:line="211" w:lineRule="auto"/>
        <w:ind w:right="508"/>
        <w:jc w:val="both"/>
      </w:pPr>
      <w:r>
        <w:rPr>
          <w:color w:val="231F20"/>
          <w:w w:val="115"/>
        </w:rPr>
        <w:t>Presentar los resultados de los cálculos con la preci- sión requerida.</w:t>
      </w:r>
    </w:p>
    <w:p>
      <w:pPr>
        <w:pStyle w:val="BodyText"/>
        <w:spacing w:line="211" w:lineRule="auto"/>
        <w:ind w:right="508"/>
        <w:jc w:val="both"/>
      </w:pPr>
      <w:r>
        <w:rPr>
          <w:color w:val="231F20"/>
          <w:w w:val="115"/>
        </w:rPr>
        <w:t>Utilizar herramientas informáticas de simulación para comprobar resultados.</w:t>
      </w:r>
    </w:p>
    <w:p>
      <w:pPr>
        <w:pStyle w:val="BodyText"/>
        <w:spacing w:line="211" w:lineRule="auto"/>
        <w:ind w:right="508"/>
        <w:jc w:val="both"/>
      </w:pPr>
      <w:r>
        <w:rPr>
          <w:color w:val="231F20"/>
          <w:w w:val="115"/>
        </w:rPr>
        <w:t>Montar circuitos y realizar medidas en ellos para com- probar cálculos previos.</w:t>
      </w:r>
    </w:p>
    <w:p>
      <w:pPr>
        <w:pStyle w:val="BodyText"/>
        <w:spacing w:line="211" w:lineRule="auto"/>
        <w:ind w:right="508"/>
        <w:jc w:val="both"/>
      </w:pPr>
      <w:r>
        <w:rPr>
          <w:color w:val="231F20"/>
          <w:w w:val="120"/>
        </w:rPr>
        <w:t>Realizar informes sobre las prácticas realizadas </w:t>
      </w:r>
      <w:r>
        <w:rPr>
          <w:color w:val="231F20"/>
          <w:spacing w:val="-6"/>
          <w:w w:val="120"/>
        </w:rPr>
        <w:t>que </w:t>
      </w:r>
      <w:r>
        <w:rPr>
          <w:color w:val="231F20"/>
          <w:w w:val="120"/>
        </w:rPr>
        <w:t>incluyan</w:t>
      </w:r>
      <w:r>
        <w:rPr>
          <w:color w:val="231F20"/>
          <w:spacing w:val="-11"/>
          <w:w w:val="120"/>
        </w:rPr>
        <w:t> </w:t>
      </w:r>
      <w:r>
        <w:rPr>
          <w:color w:val="231F20"/>
          <w:w w:val="120"/>
        </w:rPr>
        <w:t>una</w:t>
      </w:r>
      <w:r>
        <w:rPr>
          <w:color w:val="231F20"/>
          <w:spacing w:val="-10"/>
          <w:w w:val="120"/>
        </w:rPr>
        <w:t> </w:t>
      </w:r>
      <w:r>
        <w:rPr>
          <w:color w:val="231F20"/>
          <w:w w:val="120"/>
        </w:rPr>
        <w:t>adecuada</w:t>
      </w:r>
      <w:r>
        <w:rPr>
          <w:color w:val="231F20"/>
          <w:spacing w:val="-10"/>
          <w:w w:val="120"/>
        </w:rPr>
        <w:t> </w:t>
      </w:r>
      <w:r>
        <w:rPr>
          <w:color w:val="231F20"/>
          <w:w w:val="120"/>
        </w:rPr>
        <w:t>explicación</w:t>
      </w:r>
      <w:r>
        <w:rPr>
          <w:color w:val="231F20"/>
          <w:spacing w:val="-10"/>
          <w:w w:val="120"/>
        </w:rPr>
        <w:t> </w:t>
      </w:r>
      <w:r>
        <w:rPr>
          <w:color w:val="231F20"/>
          <w:w w:val="120"/>
        </w:rPr>
        <w:t>teórica,</w:t>
      </w:r>
      <w:r>
        <w:rPr>
          <w:color w:val="231F20"/>
          <w:spacing w:val="-10"/>
          <w:w w:val="120"/>
        </w:rPr>
        <w:t> </w:t>
      </w:r>
      <w:r>
        <w:rPr>
          <w:color w:val="231F20"/>
          <w:w w:val="120"/>
        </w:rPr>
        <w:t>los</w:t>
      </w:r>
      <w:r>
        <w:rPr>
          <w:color w:val="231F20"/>
          <w:spacing w:val="-10"/>
          <w:w w:val="120"/>
        </w:rPr>
        <w:t> </w:t>
      </w:r>
      <w:r>
        <w:rPr>
          <w:color w:val="231F20"/>
          <w:w w:val="120"/>
        </w:rPr>
        <w:t>cálculos</w:t>
      </w:r>
      <w:r>
        <w:rPr>
          <w:color w:val="231F20"/>
          <w:spacing w:val="-10"/>
          <w:w w:val="120"/>
        </w:rPr>
        <w:t> </w:t>
      </w:r>
      <w:r>
        <w:rPr>
          <w:color w:val="231F20"/>
          <w:spacing w:val="-15"/>
          <w:w w:val="120"/>
        </w:rPr>
        <w:t>y </w:t>
      </w:r>
      <w:r>
        <w:rPr>
          <w:color w:val="231F20"/>
          <w:w w:val="120"/>
        </w:rPr>
        <w:t>simulaciones realizadas, los resultados medidos y </w:t>
      </w:r>
      <w:r>
        <w:rPr>
          <w:color w:val="231F20"/>
          <w:spacing w:val="-5"/>
          <w:w w:val="120"/>
        </w:rPr>
        <w:t>los </w:t>
      </w:r>
      <w:r>
        <w:rPr>
          <w:color w:val="231F20"/>
          <w:w w:val="120"/>
        </w:rPr>
        <w:t>errores</w:t>
      </w:r>
      <w:r>
        <w:rPr>
          <w:color w:val="231F20"/>
          <w:spacing w:val="-1"/>
          <w:w w:val="120"/>
        </w:rPr>
        <w:t> </w:t>
      </w:r>
      <w:r>
        <w:rPr>
          <w:color w:val="231F20"/>
          <w:w w:val="120"/>
        </w:rPr>
        <w:t>encontrados.</w:t>
      </w:r>
    </w:p>
    <w:p>
      <w:pPr>
        <w:pStyle w:val="BodyText"/>
        <w:spacing w:line="211" w:lineRule="auto"/>
        <w:ind w:right="508"/>
        <w:jc w:val="both"/>
      </w:pPr>
      <w:r>
        <w:rPr>
          <w:color w:val="231F20"/>
          <w:w w:val="115"/>
        </w:rPr>
        <w:t>Conocer los principios básicos del funcionamiento de las máquinas eléctricas.</w:t>
      </w:r>
    </w:p>
    <w:p>
      <w:pPr>
        <w:pStyle w:val="BodyText"/>
        <w:spacing w:line="211" w:lineRule="auto"/>
        <w:ind w:right="512"/>
        <w:jc w:val="both"/>
      </w:pPr>
      <w:r>
        <w:rPr>
          <w:color w:val="231F20"/>
          <w:spacing w:val="-4"/>
          <w:w w:val="115"/>
        </w:rPr>
        <w:t>Conocer </w:t>
      </w:r>
      <w:r>
        <w:rPr>
          <w:color w:val="231F20"/>
          <w:w w:val="115"/>
        </w:rPr>
        <w:t>la </w:t>
      </w:r>
      <w:r>
        <w:rPr>
          <w:color w:val="231F20"/>
          <w:spacing w:val="-4"/>
          <w:w w:val="115"/>
        </w:rPr>
        <w:t>constitución </w:t>
      </w:r>
      <w:r>
        <w:rPr>
          <w:color w:val="231F20"/>
          <w:w w:val="115"/>
        </w:rPr>
        <w:t>y </w:t>
      </w:r>
      <w:r>
        <w:rPr>
          <w:color w:val="231F20"/>
          <w:spacing w:val="-4"/>
          <w:w w:val="115"/>
        </w:rPr>
        <w:t>componentes </w:t>
      </w:r>
      <w:r>
        <w:rPr>
          <w:color w:val="231F20"/>
          <w:w w:val="115"/>
        </w:rPr>
        <w:t>de </w:t>
      </w:r>
      <w:r>
        <w:rPr>
          <w:color w:val="231F20"/>
          <w:spacing w:val="-3"/>
          <w:w w:val="115"/>
        </w:rPr>
        <w:t>las </w:t>
      </w:r>
      <w:r>
        <w:rPr>
          <w:color w:val="231F20"/>
          <w:spacing w:val="-6"/>
          <w:w w:val="115"/>
        </w:rPr>
        <w:t>máquinas </w:t>
      </w:r>
      <w:r>
        <w:rPr>
          <w:color w:val="231F20"/>
          <w:spacing w:val="-4"/>
          <w:w w:val="115"/>
        </w:rPr>
        <w:t>eléctricas, </w:t>
      </w:r>
      <w:r>
        <w:rPr>
          <w:color w:val="231F20"/>
          <w:spacing w:val="-3"/>
          <w:w w:val="115"/>
        </w:rPr>
        <w:t>así como los </w:t>
      </w:r>
      <w:r>
        <w:rPr>
          <w:color w:val="231F20"/>
          <w:spacing w:val="-4"/>
          <w:w w:val="115"/>
        </w:rPr>
        <w:t>distintos tipos </w:t>
      </w:r>
      <w:r>
        <w:rPr>
          <w:color w:val="231F20"/>
          <w:w w:val="115"/>
        </w:rPr>
        <w:t>y </w:t>
      </w:r>
      <w:r>
        <w:rPr>
          <w:color w:val="231F20"/>
          <w:spacing w:val="-4"/>
          <w:w w:val="115"/>
        </w:rPr>
        <w:t>características.</w:t>
      </w:r>
    </w:p>
    <w:p>
      <w:pPr>
        <w:pStyle w:val="BodyText"/>
        <w:spacing w:line="211" w:lineRule="auto"/>
        <w:ind w:left="454" w:right="1465" w:firstLine="0"/>
      </w:pPr>
      <w:r>
        <w:rPr>
          <w:color w:val="231F20"/>
          <w:w w:val="115"/>
        </w:rPr>
        <w:t>Arrancar y manipular máquinas eléctricas. Realizar ensayos tipo.</w:t>
      </w:r>
    </w:p>
    <w:p>
      <w:pPr>
        <w:pStyle w:val="BodyText"/>
        <w:spacing w:line="211" w:lineRule="auto" w:before="111"/>
        <w:ind w:right="506"/>
        <w:jc w:val="both"/>
      </w:pPr>
      <w:r>
        <w:rPr>
          <w:color w:val="231F20"/>
          <w:w w:val="115"/>
        </w:rPr>
        <w:t>La formación del módulo contribuye a alcanzar </w:t>
      </w:r>
      <w:r>
        <w:rPr>
          <w:color w:val="231F20"/>
          <w:spacing w:val="-3"/>
          <w:w w:val="115"/>
        </w:rPr>
        <w:t>los </w:t>
      </w:r>
      <w:r>
        <w:rPr>
          <w:color w:val="231F20"/>
          <w:w w:val="115"/>
        </w:rPr>
        <w:t>objetivos generales a), c), j), k), l), m), y n) del ciclo </w:t>
      </w:r>
      <w:r>
        <w:rPr>
          <w:color w:val="231F20"/>
          <w:spacing w:val="-4"/>
          <w:w w:val="115"/>
        </w:rPr>
        <w:t>for- </w:t>
      </w:r>
      <w:r>
        <w:rPr>
          <w:color w:val="231F20"/>
          <w:w w:val="115"/>
        </w:rPr>
        <w:t>mativo y las competencias a), b), h), i), j), k) y  l)  </w:t>
      </w:r>
      <w:r>
        <w:rPr>
          <w:color w:val="231F20"/>
          <w:spacing w:val="2"/>
          <w:w w:val="115"/>
        </w:rPr>
        <w:t>del  </w:t>
      </w:r>
      <w:r>
        <w:rPr>
          <w:color w:val="231F20"/>
          <w:w w:val="115"/>
        </w:rPr>
        <w:t>título.</w:t>
      </w:r>
    </w:p>
    <w:p>
      <w:pPr>
        <w:pStyle w:val="BodyText"/>
        <w:spacing w:line="211" w:lineRule="auto"/>
        <w:ind w:right="508"/>
        <w:jc w:val="both"/>
      </w:pPr>
      <w:r>
        <w:rPr>
          <w:color w:val="231F20"/>
          <w:w w:val="115"/>
        </w:rPr>
        <w:t>Las líneas de actuación en el proceso enseñanza- aprendizaje que permiten alcanzar los objetivos del módulo versarán sobre:</w:t>
      </w:r>
    </w:p>
    <w:p>
      <w:pPr>
        <w:pStyle w:val="BodyText"/>
        <w:spacing w:line="211" w:lineRule="auto" w:before="79"/>
        <w:ind w:right="508"/>
        <w:jc w:val="both"/>
      </w:pPr>
      <w:r>
        <w:rPr>
          <w:color w:val="231F20"/>
          <w:w w:val="115"/>
        </w:rPr>
        <w:t>Conocimiento de las leyes y principios básicos de la electricidad y el electromagnetismo.</w:t>
      </w:r>
    </w:p>
    <w:p>
      <w:pPr>
        <w:pStyle w:val="BodyText"/>
        <w:spacing w:line="211" w:lineRule="auto"/>
        <w:ind w:right="508"/>
        <w:jc w:val="both"/>
      </w:pPr>
      <w:r>
        <w:rPr>
          <w:color w:val="231F20"/>
          <w:w w:val="115"/>
        </w:rPr>
        <w:t>Adquisición de técnicas para la realización de cálculos en circuitos eléctricos de CC, de CA monofásica y de CA trifásica.</w:t>
      </w:r>
    </w:p>
    <w:p>
      <w:pPr>
        <w:pStyle w:val="BodyText"/>
        <w:spacing w:line="211" w:lineRule="auto"/>
        <w:ind w:right="508"/>
        <w:jc w:val="both"/>
      </w:pPr>
      <w:r>
        <w:rPr>
          <w:color w:val="231F20"/>
          <w:w w:val="115"/>
        </w:rPr>
        <w:t>Reconocimiento de los riesgos eléctricos y de la importancia de observar siempre las adecuadas medidas de seguridad.</w:t>
      </w:r>
    </w:p>
    <w:p>
      <w:pPr>
        <w:pStyle w:val="BodyText"/>
        <w:spacing w:line="211" w:lineRule="auto"/>
        <w:ind w:right="510"/>
        <w:jc w:val="both"/>
      </w:pPr>
      <w:r>
        <w:rPr>
          <w:color w:val="231F20"/>
          <w:w w:val="115"/>
        </w:rPr>
        <w:t>Conocimiento</w:t>
      </w:r>
      <w:r>
        <w:rPr>
          <w:color w:val="231F20"/>
          <w:spacing w:val="-9"/>
          <w:w w:val="115"/>
        </w:rPr>
        <w:t> </w:t>
      </w:r>
      <w:r>
        <w:rPr>
          <w:color w:val="231F20"/>
          <w:w w:val="115"/>
        </w:rPr>
        <w:t>de</w:t>
      </w:r>
      <w:r>
        <w:rPr>
          <w:color w:val="231F20"/>
          <w:spacing w:val="-9"/>
          <w:w w:val="115"/>
        </w:rPr>
        <w:t> </w:t>
      </w:r>
      <w:r>
        <w:rPr>
          <w:color w:val="231F20"/>
          <w:w w:val="115"/>
        </w:rPr>
        <w:t>las</w:t>
      </w:r>
      <w:r>
        <w:rPr>
          <w:color w:val="231F20"/>
          <w:spacing w:val="-9"/>
          <w:w w:val="115"/>
        </w:rPr>
        <w:t> </w:t>
      </w:r>
      <w:r>
        <w:rPr>
          <w:color w:val="231F20"/>
          <w:w w:val="115"/>
        </w:rPr>
        <w:t>máquinas</w:t>
      </w:r>
      <w:r>
        <w:rPr>
          <w:color w:val="231F20"/>
          <w:spacing w:val="-9"/>
          <w:w w:val="115"/>
        </w:rPr>
        <w:t> </w:t>
      </w:r>
      <w:r>
        <w:rPr>
          <w:color w:val="231F20"/>
          <w:w w:val="115"/>
        </w:rPr>
        <w:t>eléctricas,</w:t>
      </w:r>
      <w:r>
        <w:rPr>
          <w:color w:val="231F20"/>
          <w:spacing w:val="-9"/>
          <w:w w:val="115"/>
        </w:rPr>
        <w:t> </w:t>
      </w:r>
      <w:r>
        <w:rPr>
          <w:color w:val="231F20"/>
          <w:w w:val="115"/>
        </w:rPr>
        <w:t>su</w:t>
      </w:r>
      <w:r>
        <w:rPr>
          <w:color w:val="231F20"/>
          <w:spacing w:val="-9"/>
          <w:w w:val="115"/>
        </w:rPr>
        <w:t> </w:t>
      </w:r>
      <w:r>
        <w:rPr>
          <w:color w:val="231F20"/>
          <w:spacing w:val="-5"/>
          <w:w w:val="115"/>
        </w:rPr>
        <w:t>comporta- </w:t>
      </w:r>
      <w:r>
        <w:rPr>
          <w:color w:val="231F20"/>
          <w:w w:val="115"/>
        </w:rPr>
        <w:t>miento y características de funcionamiento, a través </w:t>
      </w:r>
      <w:r>
        <w:rPr>
          <w:color w:val="231F20"/>
          <w:spacing w:val="-6"/>
          <w:w w:val="115"/>
        </w:rPr>
        <w:t>tanto </w:t>
      </w:r>
      <w:r>
        <w:rPr>
          <w:color w:val="231F20"/>
          <w:w w:val="115"/>
        </w:rPr>
        <w:t>de cálculos como de la realización de los ensayos</w:t>
      </w:r>
      <w:r>
        <w:rPr>
          <w:color w:val="231F20"/>
          <w:spacing w:val="-8"/>
          <w:w w:val="115"/>
        </w:rPr>
        <w:t> </w:t>
      </w:r>
      <w:r>
        <w:rPr>
          <w:color w:val="231F20"/>
          <w:w w:val="115"/>
        </w:rPr>
        <w:t>tipo.</w:t>
      </w:r>
    </w:p>
    <w:p>
      <w:pPr>
        <w:spacing w:after="0" w:line="211" w:lineRule="auto"/>
        <w:jc w:val="both"/>
        <w:sectPr>
          <w:pgSz w:w="13330" w:h="17860"/>
          <w:pgMar w:header="1320" w:footer="0" w:top="1720" w:bottom="280" w:left="680" w:right="680"/>
          <w:cols w:num="2" w:equalWidth="0">
            <w:col w:w="5569" w:space="356"/>
            <w:col w:w="6045"/>
          </w:cols>
        </w:sectPr>
      </w:pPr>
    </w:p>
    <w:p>
      <w:pPr>
        <w:pStyle w:val="Heading1"/>
        <w:spacing w:before="92"/>
        <w:ind w:left="672"/>
        <w:jc w:val="left"/>
      </w:pPr>
      <w:r>
        <w:rPr>
          <w:color w:val="231F20"/>
          <w:w w:val="115"/>
        </w:rPr>
        <w:t>Módulo Profesional: Instalaciones eléctricas interiores</w:t>
      </w:r>
    </w:p>
    <w:p>
      <w:pPr>
        <w:spacing w:before="64"/>
        <w:ind w:left="2584" w:right="2075" w:firstLine="0"/>
        <w:jc w:val="center"/>
        <w:rPr>
          <w:i/>
          <w:sz w:val="20"/>
        </w:rPr>
      </w:pPr>
      <w:r>
        <w:rPr>
          <w:i/>
          <w:color w:val="231F20"/>
          <w:w w:val="115"/>
          <w:sz w:val="20"/>
        </w:rPr>
        <w:t>Código: 0235</w:t>
      </w:r>
    </w:p>
    <w:p>
      <w:pPr>
        <w:pStyle w:val="BodyText"/>
        <w:spacing w:before="85"/>
        <w:ind w:left="851" w:firstLine="0"/>
      </w:pPr>
      <w:r>
        <w:rPr>
          <w:color w:val="231F20"/>
          <w:w w:val="115"/>
        </w:rPr>
        <w:t>Resultados de aprendizaje y criterios de evaluación.</w:t>
      </w:r>
    </w:p>
    <w:p>
      <w:pPr>
        <w:pStyle w:val="ListParagraph"/>
        <w:numPr>
          <w:ilvl w:val="0"/>
          <w:numId w:val="49"/>
        </w:numPr>
        <w:tabs>
          <w:tab w:pos="1199" w:val="left" w:leader="none"/>
        </w:tabs>
        <w:spacing w:line="199" w:lineRule="auto" w:before="76" w:after="0"/>
        <w:ind w:left="510" w:right="0" w:firstLine="341"/>
        <w:jc w:val="left"/>
        <w:rPr>
          <w:sz w:val="20"/>
        </w:rPr>
      </w:pPr>
      <w:r>
        <w:rPr>
          <w:color w:val="231F20"/>
          <w:w w:val="115"/>
          <w:sz w:val="20"/>
        </w:rPr>
        <w:t>Monta circuitos eléctricos básicos </w:t>
      </w:r>
      <w:r>
        <w:rPr>
          <w:color w:val="231F20"/>
          <w:spacing w:val="-2"/>
          <w:w w:val="115"/>
          <w:sz w:val="20"/>
        </w:rPr>
        <w:t>interpretando </w:t>
      </w:r>
      <w:r>
        <w:rPr>
          <w:color w:val="231F20"/>
          <w:w w:val="115"/>
          <w:sz w:val="20"/>
        </w:rPr>
        <w:t>documentación</w:t>
      </w:r>
      <w:r>
        <w:rPr>
          <w:color w:val="231F20"/>
          <w:spacing w:val="3"/>
          <w:w w:val="115"/>
          <w:sz w:val="20"/>
        </w:rPr>
        <w:t> </w:t>
      </w:r>
      <w:r>
        <w:rPr>
          <w:color w:val="231F20"/>
          <w:w w:val="115"/>
          <w:sz w:val="20"/>
        </w:rPr>
        <w:t>técnica.</w:t>
      </w:r>
    </w:p>
    <w:p>
      <w:pPr>
        <w:pStyle w:val="BodyText"/>
        <w:spacing w:before="51"/>
        <w:ind w:left="851" w:firstLine="0"/>
      </w:pPr>
      <w:r>
        <w:rPr>
          <w:color w:val="231F20"/>
          <w:w w:val="115"/>
        </w:rPr>
        <w:t>Criterios de evaluación:</w:t>
      </w:r>
    </w:p>
    <w:p>
      <w:pPr>
        <w:pStyle w:val="ListParagraph"/>
        <w:numPr>
          <w:ilvl w:val="0"/>
          <w:numId w:val="50"/>
        </w:numPr>
        <w:tabs>
          <w:tab w:pos="1230" w:val="left" w:leader="none"/>
        </w:tabs>
        <w:spacing w:line="199" w:lineRule="auto" w:before="76" w:after="0"/>
        <w:ind w:left="510" w:right="0" w:firstLine="341"/>
        <w:jc w:val="left"/>
        <w:rPr>
          <w:sz w:val="20"/>
        </w:rPr>
      </w:pPr>
      <w:r>
        <w:rPr>
          <w:color w:val="231F20"/>
          <w:w w:val="115"/>
          <w:sz w:val="20"/>
        </w:rPr>
        <w:t>Se han interpretado los esquemas eléctricos </w:t>
      </w:r>
      <w:r>
        <w:rPr>
          <w:color w:val="231F20"/>
          <w:spacing w:val="-4"/>
          <w:w w:val="115"/>
          <w:sz w:val="20"/>
        </w:rPr>
        <w:t>ana- </w:t>
      </w:r>
      <w:r>
        <w:rPr>
          <w:color w:val="231F20"/>
          <w:w w:val="115"/>
          <w:sz w:val="20"/>
        </w:rPr>
        <w:t>lizando su</w:t>
      </w:r>
      <w:r>
        <w:rPr>
          <w:color w:val="231F20"/>
          <w:spacing w:val="7"/>
          <w:w w:val="115"/>
          <w:sz w:val="20"/>
        </w:rPr>
        <w:t> </w:t>
      </w:r>
      <w:r>
        <w:rPr>
          <w:color w:val="231F20"/>
          <w:w w:val="115"/>
          <w:sz w:val="20"/>
        </w:rPr>
        <w:t>funcionamiento.</w:t>
      </w:r>
    </w:p>
    <w:p>
      <w:pPr>
        <w:pStyle w:val="ListParagraph"/>
        <w:numPr>
          <w:ilvl w:val="0"/>
          <w:numId w:val="50"/>
        </w:numPr>
        <w:tabs>
          <w:tab w:pos="1241" w:val="left" w:leader="none"/>
        </w:tabs>
        <w:spacing w:line="199" w:lineRule="auto" w:before="0" w:after="0"/>
        <w:ind w:left="510" w:right="0" w:firstLine="341"/>
        <w:jc w:val="left"/>
        <w:rPr>
          <w:sz w:val="20"/>
        </w:rPr>
      </w:pPr>
      <w:r>
        <w:rPr>
          <w:color w:val="231F20"/>
          <w:w w:val="115"/>
          <w:sz w:val="20"/>
        </w:rPr>
        <w:t>Se han utilizado las herramientas adecuadas </w:t>
      </w:r>
      <w:r>
        <w:rPr>
          <w:color w:val="231F20"/>
          <w:spacing w:val="-4"/>
          <w:w w:val="115"/>
          <w:sz w:val="20"/>
        </w:rPr>
        <w:t>para </w:t>
      </w:r>
      <w:r>
        <w:rPr>
          <w:color w:val="231F20"/>
          <w:w w:val="115"/>
          <w:sz w:val="20"/>
        </w:rPr>
        <w:t>cada</w:t>
      </w:r>
      <w:r>
        <w:rPr>
          <w:color w:val="231F20"/>
          <w:spacing w:val="3"/>
          <w:w w:val="115"/>
          <w:sz w:val="20"/>
        </w:rPr>
        <w:t> </w:t>
      </w:r>
      <w:r>
        <w:rPr>
          <w:color w:val="231F20"/>
          <w:w w:val="115"/>
          <w:sz w:val="20"/>
        </w:rPr>
        <w:t>instalación.</w:t>
      </w:r>
    </w:p>
    <w:p>
      <w:pPr>
        <w:pStyle w:val="ListParagraph"/>
        <w:numPr>
          <w:ilvl w:val="0"/>
          <w:numId w:val="50"/>
        </w:numPr>
        <w:tabs>
          <w:tab w:pos="1219" w:val="left" w:leader="none"/>
        </w:tabs>
        <w:spacing w:line="199" w:lineRule="auto" w:before="0" w:after="0"/>
        <w:ind w:left="510" w:right="0" w:firstLine="341"/>
        <w:jc w:val="left"/>
        <w:rPr>
          <w:sz w:val="20"/>
        </w:rPr>
      </w:pPr>
      <w:r>
        <w:rPr>
          <w:color w:val="231F20"/>
          <w:w w:val="115"/>
          <w:sz w:val="20"/>
        </w:rPr>
        <w:t>Se ha verificado el funcionamiento de las instala- ciones.</w:t>
      </w:r>
    </w:p>
    <w:p>
      <w:pPr>
        <w:pStyle w:val="ListParagraph"/>
        <w:numPr>
          <w:ilvl w:val="0"/>
          <w:numId w:val="50"/>
        </w:numPr>
        <w:tabs>
          <w:tab w:pos="1241" w:val="left" w:leader="none"/>
        </w:tabs>
        <w:spacing w:line="199" w:lineRule="auto" w:before="0" w:after="0"/>
        <w:ind w:left="510" w:right="0" w:firstLine="341"/>
        <w:jc w:val="left"/>
        <w:rPr>
          <w:sz w:val="20"/>
        </w:rPr>
      </w:pPr>
      <w:r>
        <w:rPr>
          <w:color w:val="231F20"/>
          <w:w w:val="115"/>
          <w:sz w:val="20"/>
        </w:rPr>
        <w:t>Se han descrito los principios de funcionamiento de los mecanismos y los</w:t>
      </w:r>
      <w:r>
        <w:rPr>
          <w:color w:val="231F20"/>
          <w:spacing w:val="22"/>
          <w:w w:val="115"/>
          <w:sz w:val="20"/>
        </w:rPr>
        <w:t> </w:t>
      </w:r>
      <w:r>
        <w:rPr>
          <w:color w:val="231F20"/>
          <w:w w:val="115"/>
          <w:sz w:val="20"/>
        </w:rPr>
        <w:t>receptores.</w:t>
      </w:r>
    </w:p>
    <w:p>
      <w:pPr>
        <w:pStyle w:val="ListParagraph"/>
        <w:numPr>
          <w:ilvl w:val="0"/>
          <w:numId w:val="50"/>
        </w:numPr>
        <w:tabs>
          <w:tab w:pos="1230" w:val="left" w:leader="none"/>
        </w:tabs>
        <w:spacing w:line="199" w:lineRule="auto" w:before="0" w:after="0"/>
        <w:ind w:left="510" w:right="0" w:firstLine="341"/>
        <w:jc w:val="left"/>
        <w:rPr>
          <w:sz w:val="20"/>
        </w:rPr>
      </w:pPr>
      <w:r>
        <w:rPr>
          <w:color w:val="231F20"/>
          <w:w w:val="115"/>
          <w:sz w:val="20"/>
        </w:rPr>
        <w:t>Se han calculado las magnitudes eléctricas de </w:t>
      </w:r>
      <w:r>
        <w:rPr>
          <w:color w:val="231F20"/>
          <w:spacing w:val="-6"/>
          <w:w w:val="115"/>
          <w:sz w:val="20"/>
        </w:rPr>
        <w:t>la </w:t>
      </w:r>
      <w:r>
        <w:rPr>
          <w:color w:val="231F20"/>
          <w:w w:val="115"/>
          <w:sz w:val="20"/>
        </w:rPr>
        <w:t>instalación.</w:t>
      </w:r>
    </w:p>
    <w:p>
      <w:pPr>
        <w:pStyle w:val="ListParagraph"/>
        <w:numPr>
          <w:ilvl w:val="0"/>
          <w:numId w:val="50"/>
        </w:numPr>
        <w:tabs>
          <w:tab w:pos="1185" w:val="left" w:leader="none"/>
        </w:tabs>
        <w:spacing w:line="189" w:lineRule="exact" w:before="0" w:after="0"/>
        <w:ind w:left="1184" w:right="0" w:hanging="333"/>
        <w:jc w:val="left"/>
        <w:rPr>
          <w:sz w:val="20"/>
        </w:rPr>
      </w:pPr>
      <w:r>
        <w:rPr>
          <w:color w:val="231F20"/>
          <w:w w:val="115"/>
          <w:sz w:val="20"/>
        </w:rPr>
        <w:t>Se han medido las magnitudes</w:t>
      </w:r>
      <w:r>
        <w:rPr>
          <w:color w:val="231F20"/>
          <w:spacing w:val="51"/>
          <w:w w:val="115"/>
          <w:sz w:val="20"/>
        </w:rPr>
        <w:t> </w:t>
      </w:r>
      <w:r>
        <w:rPr>
          <w:color w:val="231F20"/>
          <w:w w:val="115"/>
          <w:sz w:val="20"/>
        </w:rPr>
        <w:t>fundamentales.</w:t>
      </w:r>
    </w:p>
    <w:p>
      <w:pPr>
        <w:pStyle w:val="ListParagraph"/>
        <w:numPr>
          <w:ilvl w:val="0"/>
          <w:numId w:val="50"/>
        </w:numPr>
        <w:tabs>
          <w:tab w:pos="1241" w:val="left" w:leader="none"/>
        </w:tabs>
        <w:spacing w:line="199" w:lineRule="auto" w:before="6" w:after="0"/>
        <w:ind w:left="510" w:right="0" w:firstLine="341"/>
        <w:jc w:val="left"/>
        <w:rPr>
          <w:sz w:val="20"/>
        </w:rPr>
      </w:pPr>
      <w:r>
        <w:rPr>
          <w:color w:val="231F20"/>
          <w:w w:val="115"/>
          <w:sz w:val="20"/>
        </w:rPr>
        <w:t>Se han montado adecuadamente los distintos receptores.</w:t>
      </w:r>
    </w:p>
    <w:p>
      <w:pPr>
        <w:pStyle w:val="ListParagraph"/>
        <w:numPr>
          <w:ilvl w:val="0"/>
          <w:numId w:val="50"/>
        </w:numPr>
        <w:tabs>
          <w:tab w:pos="1241" w:val="left" w:leader="none"/>
        </w:tabs>
        <w:spacing w:line="199" w:lineRule="auto" w:before="0" w:after="0"/>
        <w:ind w:left="510" w:right="0" w:firstLine="341"/>
        <w:jc w:val="left"/>
        <w:rPr>
          <w:sz w:val="20"/>
        </w:rPr>
      </w:pPr>
      <w:r>
        <w:rPr>
          <w:color w:val="231F20"/>
          <w:w w:val="120"/>
          <w:sz w:val="20"/>
        </w:rPr>
        <w:t>Se han montado los distintos mecanismos </w:t>
      </w:r>
      <w:r>
        <w:rPr>
          <w:color w:val="231F20"/>
          <w:spacing w:val="-4"/>
          <w:w w:val="120"/>
          <w:sz w:val="20"/>
        </w:rPr>
        <w:t>rela- </w:t>
      </w:r>
      <w:r>
        <w:rPr>
          <w:color w:val="231F20"/>
          <w:w w:val="120"/>
          <w:sz w:val="20"/>
        </w:rPr>
        <w:t>cionándolos con su</w:t>
      </w:r>
      <w:r>
        <w:rPr>
          <w:color w:val="231F20"/>
          <w:spacing w:val="-2"/>
          <w:w w:val="120"/>
          <w:sz w:val="20"/>
        </w:rPr>
        <w:t> </w:t>
      </w:r>
      <w:r>
        <w:rPr>
          <w:color w:val="231F20"/>
          <w:w w:val="120"/>
          <w:sz w:val="20"/>
        </w:rPr>
        <w:t>utilización.</w:t>
      </w:r>
    </w:p>
    <w:p>
      <w:pPr>
        <w:pStyle w:val="ListParagraph"/>
        <w:numPr>
          <w:ilvl w:val="0"/>
          <w:numId w:val="50"/>
        </w:numPr>
        <w:tabs>
          <w:tab w:pos="1174" w:val="left" w:leader="none"/>
        </w:tabs>
        <w:spacing w:line="199" w:lineRule="auto" w:before="0" w:after="0"/>
        <w:ind w:left="510" w:right="0" w:firstLine="341"/>
        <w:jc w:val="left"/>
        <w:rPr>
          <w:sz w:val="20"/>
        </w:rPr>
      </w:pPr>
      <w:r>
        <w:rPr>
          <w:color w:val="231F20"/>
          <w:w w:val="120"/>
          <w:sz w:val="20"/>
        </w:rPr>
        <w:t>Se han realizado las conexiones de acuerdo a </w:t>
      </w:r>
      <w:r>
        <w:rPr>
          <w:color w:val="231F20"/>
          <w:spacing w:val="-10"/>
          <w:w w:val="120"/>
          <w:sz w:val="20"/>
        </w:rPr>
        <w:t>la </w:t>
      </w:r>
      <w:r>
        <w:rPr>
          <w:color w:val="231F20"/>
          <w:w w:val="120"/>
          <w:sz w:val="20"/>
        </w:rPr>
        <w:t>norma.</w:t>
      </w:r>
    </w:p>
    <w:p>
      <w:pPr>
        <w:pStyle w:val="ListParagraph"/>
        <w:numPr>
          <w:ilvl w:val="0"/>
          <w:numId w:val="50"/>
        </w:numPr>
        <w:tabs>
          <w:tab w:pos="1174" w:val="left" w:leader="none"/>
        </w:tabs>
        <w:spacing w:line="210" w:lineRule="exact" w:before="0" w:after="0"/>
        <w:ind w:left="1173" w:right="0" w:hanging="322"/>
        <w:jc w:val="left"/>
        <w:rPr>
          <w:sz w:val="20"/>
        </w:rPr>
      </w:pPr>
      <w:r>
        <w:rPr>
          <w:color w:val="231F20"/>
          <w:w w:val="115"/>
          <w:sz w:val="20"/>
        </w:rPr>
        <w:t>Se han respetado los criterios de</w:t>
      </w:r>
      <w:r>
        <w:rPr>
          <w:color w:val="231F20"/>
          <w:spacing w:val="31"/>
          <w:w w:val="115"/>
          <w:sz w:val="20"/>
        </w:rPr>
        <w:t> </w:t>
      </w:r>
      <w:r>
        <w:rPr>
          <w:color w:val="231F20"/>
          <w:w w:val="115"/>
          <w:sz w:val="20"/>
        </w:rPr>
        <w:t>calidad.</w:t>
      </w:r>
    </w:p>
    <w:p>
      <w:pPr>
        <w:pStyle w:val="ListParagraph"/>
        <w:numPr>
          <w:ilvl w:val="0"/>
          <w:numId w:val="49"/>
        </w:numPr>
        <w:tabs>
          <w:tab w:pos="1219" w:val="left" w:leader="none"/>
        </w:tabs>
        <w:spacing w:line="199" w:lineRule="auto" w:before="115" w:after="0"/>
        <w:ind w:left="510" w:right="0" w:firstLine="341"/>
        <w:jc w:val="both"/>
        <w:rPr>
          <w:sz w:val="20"/>
        </w:rPr>
      </w:pPr>
      <w:r>
        <w:rPr>
          <w:color w:val="231F20"/>
          <w:w w:val="115"/>
          <w:sz w:val="20"/>
        </w:rPr>
        <w:t>Monta la instalación eléctrica de una vivienda </w:t>
      </w:r>
      <w:r>
        <w:rPr>
          <w:color w:val="231F20"/>
          <w:spacing w:val="-4"/>
          <w:w w:val="115"/>
          <w:sz w:val="20"/>
        </w:rPr>
        <w:t>con </w:t>
      </w:r>
      <w:r>
        <w:rPr>
          <w:color w:val="231F20"/>
          <w:w w:val="115"/>
          <w:sz w:val="20"/>
        </w:rPr>
        <w:t>grado de electrificación básica aplicando el reglamento electrotécnico de baja tensión</w:t>
      </w:r>
      <w:r>
        <w:rPr>
          <w:color w:val="231F20"/>
          <w:spacing w:val="14"/>
          <w:w w:val="115"/>
          <w:sz w:val="20"/>
        </w:rPr>
        <w:t> </w:t>
      </w:r>
      <w:r>
        <w:rPr>
          <w:color w:val="231F20"/>
          <w:w w:val="115"/>
          <w:sz w:val="20"/>
        </w:rPr>
        <w:t>(REBT).</w:t>
      </w:r>
    </w:p>
    <w:p>
      <w:pPr>
        <w:pStyle w:val="BodyText"/>
        <w:spacing w:before="94"/>
        <w:ind w:left="851" w:firstLine="0"/>
      </w:pPr>
      <w:r>
        <w:rPr>
          <w:color w:val="231F20"/>
          <w:w w:val="115"/>
        </w:rPr>
        <w:t>Criterios de evaluación:</w:t>
      </w:r>
    </w:p>
    <w:p>
      <w:pPr>
        <w:pStyle w:val="ListParagraph"/>
        <w:numPr>
          <w:ilvl w:val="0"/>
          <w:numId w:val="51"/>
        </w:numPr>
        <w:tabs>
          <w:tab w:pos="1218" w:val="left" w:leader="none"/>
        </w:tabs>
        <w:spacing w:line="223" w:lineRule="exact" w:before="43" w:after="0"/>
        <w:ind w:left="1217" w:right="0" w:hanging="366"/>
        <w:jc w:val="left"/>
        <w:rPr>
          <w:sz w:val="20"/>
        </w:rPr>
      </w:pPr>
      <w:r>
        <w:rPr>
          <w:color w:val="231F20"/>
          <w:spacing w:val="-4"/>
          <w:w w:val="115"/>
          <w:sz w:val="20"/>
        </w:rPr>
        <w:t>Se </w:t>
      </w:r>
      <w:r>
        <w:rPr>
          <w:color w:val="231F20"/>
          <w:w w:val="115"/>
          <w:sz w:val="20"/>
        </w:rPr>
        <w:t>ha </w:t>
      </w:r>
      <w:r>
        <w:rPr>
          <w:color w:val="231F20"/>
          <w:spacing w:val="-4"/>
          <w:w w:val="115"/>
          <w:sz w:val="20"/>
        </w:rPr>
        <w:t>realizado </w:t>
      </w:r>
      <w:r>
        <w:rPr>
          <w:color w:val="231F20"/>
          <w:w w:val="115"/>
          <w:sz w:val="20"/>
        </w:rPr>
        <w:t>el </w:t>
      </w:r>
      <w:r>
        <w:rPr>
          <w:color w:val="231F20"/>
          <w:spacing w:val="-3"/>
          <w:w w:val="115"/>
          <w:sz w:val="20"/>
        </w:rPr>
        <w:t>plan </w:t>
      </w:r>
      <w:r>
        <w:rPr>
          <w:color w:val="231F20"/>
          <w:w w:val="115"/>
          <w:sz w:val="20"/>
        </w:rPr>
        <w:t>de </w:t>
      </w:r>
      <w:r>
        <w:rPr>
          <w:color w:val="231F20"/>
          <w:spacing w:val="-4"/>
          <w:w w:val="115"/>
          <w:sz w:val="20"/>
        </w:rPr>
        <w:t>montaje </w:t>
      </w:r>
      <w:r>
        <w:rPr>
          <w:color w:val="231F20"/>
          <w:w w:val="115"/>
          <w:sz w:val="20"/>
        </w:rPr>
        <w:t>de la</w:t>
      </w:r>
      <w:r>
        <w:rPr>
          <w:color w:val="231F20"/>
          <w:spacing w:val="2"/>
          <w:w w:val="115"/>
          <w:sz w:val="20"/>
        </w:rPr>
        <w:t> </w:t>
      </w:r>
      <w:r>
        <w:rPr>
          <w:color w:val="231F20"/>
          <w:spacing w:val="-4"/>
          <w:w w:val="115"/>
          <w:sz w:val="20"/>
        </w:rPr>
        <w:t>instalación.</w:t>
      </w:r>
    </w:p>
    <w:p>
      <w:pPr>
        <w:pStyle w:val="ListParagraph"/>
        <w:numPr>
          <w:ilvl w:val="0"/>
          <w:numId w:val="51"/>
        </w:numPr>
        <w:tabs>
          <w:tab w:pos="1241" w:val="left" w:leader="none"/>
        </w:tabs>
        <w:spacing w:line="199" w:lineRule="auto" w:before="11" w:after="0"/>
        <w:ind w:left="510" w:right="0" w:firstLine="341"/>
        <w:jc w:val="left"/>
        <w:rPr>
          <w:sz w:val="20"/>
        </w:rPr>
      </w:pPr>
      <w:r>
        <w:rPr>
          <w:color w:val="231F20"/>
          <w:w w:val="120"/>
          <w:sz w:val="20"/>
        </w:rPr>
        <w:t>Se ha realizado la previsión de los mecanismos</w:t>
      </w:r>
      <w:r>
        <w:rPr>
          <w:color w:val="231F20"/>
          <w:spacing w:val="-23"/>
          <w:w w:val="120"/>
          <w:sz w:val="20"/>
        </w:rPr>
        <w:t> </w:t>
      </w:r>
      <w:r>
        <w:rPr>
          <w:color w:val="231F20"/>
          <w:spacing w:val="-13"/>
          <w:w w:val="120"/>
          <w:sz w:val="20"/>
        </w:rPr>
        <w:t>y </w:t>
      </w:r>
      <w:r>
        <w:rPr>
          <w:color w:val="231F20"/>
          <w:w w:val="120"/>
          <w:sz w:val="20"/>
        </w:rPr>
        <w:t>elementos</w:t>
      </w:r>
      <w:r>
        <w:rPr>
          <w:color w:val="231F20"/>
          <w:spacing w:val="-1"/>
          <w:w w:val="120"/>
          <w:sz w:val="20"/>
        </w:rPr>
        <w:t> </w:t>
      </w:r>
      <w:r>
        <w:rPr>
          <w:color w:val="231F20"/>
          <w:w w:val="120"/>
          <w:sz w:val="20"/>
        </w:rPr>
        <w:t>necesarios.</w:t>
      </w:r>
    </w:p>
    <w:p>
      <w:pPr>
        <w:pStyle w:val="ListParagraph"/>
        <w:numPr>
          <w:ilvl w:val="0"/>
          <w:numId w:val="51"/>
        </w:numPr>
        <w:tabs>
          <w:tab w:pos="1219" w:val="left" w:leader="none"/>
        </w:tabs>
        <w:spacing w:line="199" w:lineRule="auto" w:before="0" w:after="0"/>
        <w:ind w:left="510" w:right="0" w:firstLine="341"/>
        <w:jc w:val="both"/>
        <w:rPr>
          <w:sz w:val="20"/>
        </w:rPr>
      </w:pPr>
      <w:r>
        <w:rPr>
          <w:color w:val="231F20"/>
          <w:w w:val="115"/>
          <w:sz w:val="20"/>
        </w:rPr>
        <w:t>Se han identificado cada uno de los elementos dentro del conjunto de la instalación y en catálogos comerciales.</w:t>
      </w:r>
    </w:p>
    <w:p>
      <w:pPr>
        <w:pStyle w:val="ListParagraph"/>
        <w:numPr>
          <w:ilvl w:val="0"/>
          <w:numId w:val="51"/>
        </w:numPr>
        <w:tabs>
          <w:tab w:pos="1241" w:val="left" w:leader="none"/>
        </w:tabs>
        <w:spacing w:line="199" w:lineRule="auto" w:before="0" w:after="0"/>
        <w:ind w:left="510" w:right="0" w:firstLine="341"/>
        <w:jc w:val="left"/>
        <w:rPr>
          <w:sz w:val="20"/>
        </w:rPr>
      </w:pPr>
      <w:r>
        <w:rPr>
          <w:color w:val="231F20"/>
          <w:w w:val="115"/>
          <w:sz w:val="20"/>
        </w:rPr>
        <w:t>Se ha verificado el funcionamiento de la instala- ción (protecciones, toma de tierra, entre</w:t>
      </w:r>
      <w:r>
        <w:rPr>
          <w:color w:val="231F20"/>
          <w:spacing w:val="8"/>
          <w:w w:val="115"/>
          <w:sz w:val="20"/>
        </w:rPr>
        <w:t> </w:t>
      </w:r>
      <w:r>
        <w:rPr>
          <w:color w:val="231F20"/>
          <w:w w:val="115"/>
          <w:sz w:val="20"/>
        </w:rPr>
        <w:t>otros).</w:t>
      </w:r>
    </w:p>
    <w:p>
      <w:pPr>
        <w:pStyle w:val="ListParagraph"/>
        <w:numPr>
          <w:ilvl w:val="0"/>
          <w:numId w:val="51"/>
        </w:numPr>
        <w:tabs>
          <w:tab w:pos="1230" w:val="left" w:leader="none"/>
        </w:tabs>
        <w:spacing w:line="199" w:lineRule="auto" w:before="0" w:after="0"/>
        <w:ind w:left="510" w:right="0" w:firstLine="341"/>
        <w:jc w:val="left"/>
        <w:rPr>
          <w:sz w:val="20"/>
        </w:rPr>
      </w:pPr>
      <w:r>
        <w:rPr>
          <w:color w:val="231F20"/>
          <w:w w:val="115"/>
          <w:sz w:val="20"/>
        </w:rPr>
        <w:t>Se han utilizado las herramientas adecuadas </w:t>
      </w:r>
      <w:r>
        <w:rPr>
          <w:color w:val="231F20"/>
          <w:spacing w:val="-4"/>
          <w:w w:val="115"/>
          <w:sz w:val="20"/>
        </w:rPr>
        <w:t>para </w:t>
      </w:r>
      <w:r>
        <w:rPr>
          <w:color w:val="231F20"/>
          <w:w w:val="115"/>
          <w:sz w:val="20"/>
        </w:rPr>
        <w:t>cada uno de los</w:t>
      </w:r>
      <w:r>
        <w:rPr>
          <w:color w:val="231F20"/>
          <w:spacing w:val="14"/>
          <w:w w:val="115"/>
          <w:sz w:val="20"/>
        </w:rPr>
        <w:t> </w:t>
      </w:r>
      <w:r>
        <w:rPr>
          <w:color w:val="231F20"/>
          <w:w w:val="115"/>
          <w:sz w:val="20"/>
        </w:rPr>
        <w:t>elementos.</w:t>
      </w:r>
    </w:p>
    <w:p>
      <w:pPr>
        <w:pStyle w:val="ListParagraph"/>
        <w:numPr>
          <w:ilvl w:val="0"/>
          <w:numId w:val="51"/>
        </w:numPr>
        <w:tabs>
          <w:tab w:pos="1185" w:val="left" w:leader="none"/>
        </w:tabs>
        <w:spacing w:line="189" w:lineRule="exact" w:before="0" w:after="0"/>
        <w:ind w:left="1184" w:right="0" w:hanging="333"/>
        <w:jc w:val="left"/>
        <w:rPr>
          <w:sz w:val="20"/>
        </w:rPr>
      </w:pPr>
      <w:r>
        <w:rPr>
          <w:color w:val="231F20"/>
          <w:w w:val="120"/>
          <w:sz w:val="20"/>
        </w:rPr>
        <w:t>Se ha aplicado el</w:t>
      </w:r>
      <w:r>
        <w:rPr>
          <w:color w:val="231F20"/>
          <w:spacing w:val="2"/>
          <w:w w:val="120"/>
          <w:sz w:val="20"/>
        </w:rPr>
        <w:t> </w:t>
      </w:r>
      <w:r>
        <w:rPr>
          <w:color w:val="231F20"/>
          <w:spacing w:val="-7"/>
          <w:w w:val="120"/>
          <w:sz w:val="20"/>
        </w:rPr>
        <w:t>REBT.</w:t>
      </w:r>
    </w:p>
    <w:p>
      <w:pPr>
        <w:pStyle w:val="ListParagraph"/>
        <w:numPr>
          <w:ilvl w:val="0"/>
          <w:numId w:val="51"/>
        </w:numPr>
        <w:tabs>
          <w:tab w:pos="1241" w:val="left" w:leader="none"/>
        </w:tabs>
        <w:spacing w:line="202" w:lineRule="exact" w:before="0" w:after="0"/>
        <w:ind w:left="1240" w:right="0" w:hanging="389"/>
        <w:jc w:val="left"/>
        <w:rPr>
          <w:sz w:val="20"/>
        </w:rPr>
      </w:pPr>
      <w:r>
        <w:rPr>
          <w:color w:val="231F20"/>
          <w:w w:val="115"/>
          <w:sz w:val="20"/>
        </w:rPr>
        <w:t>Se han respetado los tiempos</w:t>
      </w:r>
      <w:r>
        <w:rPr>
          <w:color w:val="231F20"/>
          <w:spacing w:val="32"/>
          <w:w w:val="115"/>
          <w:sz w:val="20"/>
        </w:rPr>
        <w:t> </w:t>
      </w:r>
      <w:r>
        <w:rPr>
          <w:color w:val="231F20"/>
          <w:w w:val="115"/>
          <w:sz w:val="20"/>
        </w:rPr>
        <w:t>estipulados.</w:t>
      </w:r>
    </w:p>
    <w:p>
      <w:pPr>
        <w:pStyle w:val="ListParagraph"/>
        <w:numPr>
          <w:ilvl w:val="0"/>
          <w:numId w:val="51"/>
        </w:numPr>
        <w:tabs>
          <w:tab w:pos="1241" w:val="left" w:leader="none"/>
        </w:tabs>
        <w:spacing w:line="199" w:lineRule="auto" w:before="7" w:after="0"/>
        <w:ind w:left="510" w:right="0" w:firstLine="341"/>
        <w:jc w:val="both"/>
        <w:rPr>
          <w:sz w:val="20"/>
        </w:rPr>
      </w:pPr>
      <w:r>
        <w:rPr>
          <w:color w:val="231F20"/>
          <w:w w:val="115"/>
          <w:sz w:val="20"/>
        </w:rPr>
        <w:t>Se ha verificado la correcta instalación de </w:t>
      </w:r>
      <w:r>
        <w:rPr>
          <w:color w:val="231F20"/>
          <w:spacing w:val="-6"/>
          <w:w w:val="115"/>
          <w:sz w:val="20"/>
        </w:rPr>
        <w:t>las </w:t>
      </w:r>
      <w:r>
        <w:rPr>
          <w:color w:val="231F20"/>
          <w:w w:val="115"/>
          <w:sz w:val="20"/>
        </w:rPr>
        <w:t>canalizaciones permitiendo la instalación de los </w:t>
      </w:r>
      <w:r>
        <w:rPr>
          <w:color w:val="231F20"/>
          <w:spacing w:val="-3"/>
          <w:w w:val="115"/>
          <w:sz w:val="20"/>
        </w:rPr>
        <w:t>conduc- </w:t>
      </w:r>
      <w:r>
        <w:rPr>
          <w:color w:val="231F20"/>
          <w:w w:val="115"/>
          <w:sz w:val="20"/>
        </w:rPr>
        <w:t>tores.</w:t>
      </w:r>
    </w:p>
    <w:p>
      <w:pPr>
        <w:pStyle w:val="ListParagraph"/>
        <w:numPr>
          <w:ilvl w:val="0"/>
          <w:numId w:val="51"/>
        </w:numPr>
        <w:tabs>
          <w:tab w:pos="1174" w:val="left" w:leader="none"/>
        </w:tabs>
        <w:spacing w:line="199" w:lineRule="auto" w:before="0" w:after="0"/>
        <w:ind w:left="510" w:right="0" w:firstLine="341"/>
        <w:jc w:val="left"/>
        <w:rPr>
          <w:sz w:val="20"/>
        </w:rPr>
      </w:pPr>
      <w:r>
        <w:rPr>
          <w:color w:val="231F20"/>
          <w:w w:val="115"/>
          <w:sz w:val="20"/>
        </w:rPr>
        <w:t>Se ha elaborado un procedimiento de montaje </w:t>
      </w:r>
      <w:r>
        <w:rPr>
          <w:color w:val="231F20"/>
          <w:spacing w:val="-7"/>
          <w:w w:val="115"/>
          <w:sz w:val="20"/>
        </w:rPr>
        <w:t>de </w:t>
      </w:r>
      <w:r>
        <w:rPr>
          <w:color w:val="231F20"/>
          <w:w w:val="115"/>
          <w:sz w:val="20"/>
        </w:rPr>
        <w:t>acuerdo a criterios de</w:t>
      </w:r>
      <w:r>
        <w:rPr>
          <w:color w:val="231F20"/>
          <w:spacing w:val="13"/>
          <w:w w:val="115"/>
          <w:sz w:val="20"/>
        </w:rPr>
        <w:t> </w:t>
      </w:r>
      <w:r>
        <w:rPr>
          <w:color w:val="231F20"/>
          <w:w w:val="115"/>
          <w:sz w:val="20"/>
        </w:rPr>
        <w:t>calidad.</w:t>
      </w:r>
    </w:p>
    <w:p>
      <w:pPr>
        <w:pStyle w:val="ListParagraph"/>
        <w:numPr>
          <w:ilvl w:val="0"/>
          <w:numId w:val="49"/>
        </w:numPr>
        <w:tabs>
          <w:tab w:pos="1219" w:val="left" w:leader="none"/>
        </w:tabs>
        <w:spacing w:line="199" w:lineRule="auto" w:before="125" w:after="0"/>
        <w:ind w:left="510" w:right="0" w:firstLine="341"/>
        <w:jc w:val="both"/>
        <w:rPr>
          <w:sz w:val="20"/>
        </w:rPr>
      </w:pPr>
      <w:r>
        <w:rPr>
          <w:color w:val="231F20"/>
          <w:w w:val="115"/>
          <w:sz w:val="20"/>
        </w:rPr>
        <w:t>Realiza la memoria técnica de diseño de una </w:t>
      </w:r>
      <w:r>
        <w:rPr>
          <w:color w:val="231F20"/>
          <w:spacing w:val="-3"/>
          <w:w w:val="115"/>
          <w:sz w:val="20"/>
        </w:rPr>
        <w:t>insta- </w:t>
      </w:r>
      <w:r>
        <w:rPr>
          <w:color w:val="231F20"/>
          <w:w w:val="115"/>
          <w:sz w:val="20"/>
        </w:rPr>
        <w:t>lación de vivienda con grado de electrificación elevada atendiendo al</w:t>
      </w:r>
      <w:r>
        <w:rPr>
          <w:color w:val="231F20"/>
          <w:spacing w:val="7"/>
          <w:w w:val="115"/>
          <w:sz w:val="20"/>
        </w:rPr>
        <w:t> </w:t>
      </w:r>
      <w:r>
        <w:rPr>
          <w:color w:val="231F20"/>
          <w:spacing w:val="-7"/>
          <w:w w:val="115"/>
          <w:sz w:val="20"/>
        </w:rPr>
        <w:t>REBT.</w:t>
      </w:r>
    </w:p>
    <w:p>
      <w:pPr>
        <w:pStyle w:val="BodyText"/>
        <w:spacing w:before="93"/>
        <w:ind w:left="851" w:firstLine="0"/>
      </w:pPr>
      <w:r>
        <w:rPr>
          <w:color w:val="231F20"/>
          <w:w w:val="115"/>
        </w:rPr>
        <w:t>Criterios de evaluación:</w:t>
      </w:r>
    </w:p>
    <w:p>
      <w:pPr>
        <w:pStyle w:val="ListParagraph"/>
        <w:numPr>
          <w:ilvl w:val="0"/>
          <w:numId w:val="52"/>
        </w:numPr>
        <w:tabs>
          <w:tab w:pos="1230" w:val="left" w:leader="none"/>
        </w:tabs>
        <w:spacing w:line="199" w:lineRule="auto" w:before="76" w:after="0"/>
        <w:ind w:left="510" w:right="0" w:firstLine="341"/>
        <w:jc w:val="left"/>
        <w:rPr>
          <w:sz w:val="20"/>
        </w:rPr>
      </w:pPr>
      <w:r>
        <w:rPr>
          <w:color w:val="231F20"/>
          <w:w w:val="115"/>
          <w:sz w:val="20"/>
        </w:rPr>
        <w:t>Se han identificado las características de la </w:t>
      </w:r>
      <w:r>
        <w:rPr>
          <w:color w:val="231F20"/>
          <w:spacing w:val="-3"/>
          <w:w w:val="115"/>
          <w:sz w:val="20"/>
        </w:rPr>
        <w:t>insta- </w:t>
      </w:r>
      <w:r>
        <w:rPr>
          <w:color w:val="231F20"/>
          <w:w w:val="115"/>
          <w:sz w:val="20"/>
        </w:rPr>
        <w:t>lación atendiendo a su utilización y</w:t>
      </w:r>
      <w:r>
        <w:rPr>
          <w:color w:val="231F20"/>
          <w:spacing w:val="24"/>
          <w:w w:val="115"/>
          <w:sz w:val="20"/>
        </w:rPr>
        <w:t> </w:t>
      </w:r>
      <w:r>
        <w:rPr>
          <w:color w:val="231F20"/>
          <w:w w:val="115"/>
          <w:sz w:val="20"/>
        </w:rPr>
        <w:t>potencia.</w:t>
      </w:r>
    </w:p>
    <w:p>
      <w:pPr>
        <w:pStyle w:val="ListParagraph"/>
        <w:numPr>
          <w:ilvl w:val="0"/>
          <w:numId w:val="52"/>
        </w:numPr>
        <w:tabs>
          <w:tab w:pos="1241" w:val="left" w:leader="none"/>
        </w:tabs>
        <w:spacing w:line="199" w:lineRule="auto" w:before="0" w:after="0"/>
        <w:ind w:left="510" w:right="0" w:firstLine="341"/>
        <w:jc w:val="left"/>
        <w:rPr>
          <w:sz w:val="20"/>
        </w:rPr>
      </w:pPr>
      <w:r>
        <w:rPr>
          <w:color w:val="231F20"/>
          <w:w w:val="115"/>
          <w:sz w:val="20"/>
        </w:rPr>
        <w:t>Se ha confeccionado una pequeña memoria </w:t>
      </w:r>
      <w:r>
        <w:rPr>
          <w:color w:val="231F20"/>
          <w:spacing w:val="-3"/>
          <w:w w:val="115"/>
          <w:sz w:val="20"/>
        </w:rPr>
        <w:t>justi- </w:t>
      </w:r>
      <w:r>
        <w:rPr>
          <w:color w:val="231F20"/>
          <w:w w:val="115"/>
          <w:sz w:val="20"/>
        </w:rPr>
        <w:t>ficativa.</w:t>
      </w:r>
    </w:p>
    <w:p>
      <w:pPr>
        <w:pStyle w:val="ListParagraph"/>
        <w:numPr>
          <w:ilvl w:val="0"/>
          <w:numId w:val="52"/>
        </w:numPr>
        <w:tabs>
          <w:tab w:pos="1219" w:val="left" w:leader="none"/>
        </w:tabs>
        <w:spacing w:line="199" w:lineRule="auto" w:before="0" w:after="0"/>
        <w:ind w:left="510" w:right="0" w:firstLine="341"/>
        <w:jc w:val="left"/>
        <w:rPr>
          <w:sz w:val="20"/>
        </w:rPr>
      </w:pPr>
      <w:r>
        <w:rPr>
          <w:color w:val="231F20"/>
          <w:w w:val="115"/>
          <w:sz w:val="20"/>
        </w:rPr>
        <w:t>Se han dibujado los esquemas unifilares de </w:t>
      </w:r>
      <w:r>
        <w:rPr>
          <w:color w:val="231F20"/>
          <w:spacing w:val="-6"/>
          <w:w w:val="115"/>
          <w:sz w:val="20"/>
        </w:rPr>
        <w:t>los </w:t>
      </w:r>
      <w:r>
        <w:rPr>
          <w:color w:val="231F20"/>
          <w:w w:val="115"/>
          <w:sz w:val="20"/>
        </w:rPr>
        <w:t>circuitos atendiendo a la</w:t>
      </w:r>
      <w:r>
        <w:rPr>
          <w:color w:val="231F20"/>
          <w:spacing w:val="15"/>
          <w:w w:val="115"/>
          <w:sz w:val="20"/>
        </w:rPr>
        <w:t> </w:t>
      </w:r>
      <w:r>
        <w:rPr>
          <w:color w:val="231F20"/>
          <w:w w:val="115"/>
          <w:sz w:val="20"/>
        </w:rPr>
        <w:t>normalización.</w:t>
      </w:r>
    </w:p>
    <w:p>
      <w:pPr>
        <w:pStyle w:val="ListParagraph"/>
        <w:numPr>
          <w:ilvl w:val="0"/>
          <w:numId w:val="52"/>
        </w:numPr>
        <w:tabs>
          <w:tab w:pos="1241" w:val="left" w:leader="none"/>
        </w:tabs>
        <w:spacing w:line="199" w:lineRule="auto" w:before="0" w:after="0"/>
        <w:ind w:left="510" w:right="0" w:firstLine="341"/>
        <w:jc w:val="left"/>
        <w:rPr>
          <w:sz w:val="20"/>
        </w:rPr>
      </w:pPr>
      <w:r>
        <w:rPr>
          <w:color w:val="231F20"/>
          <w:w w:val="120"/>
          <w:sz w:val="20"/>
        </w:rPr>
        <w:t>Se han calculado los dispositivos de corte y </w:t>
      </w:r>
      <w:r>
        <w:rPr>
          <w:color w:val="231F20"/>
          <w:spacing w:val="-4"/>
          <w:w w:val="120"/>
          <w:sz w:val="20"/>
        </w:rPr>
        <w:t>pro- </w:t>
      </w:r>
      <w:r>
        <w:rPr>
          <w:color w:val="231F20"/>
          <w:w w:val="120"/>
          <w:sz w:val="20"/>
        </w:rPr>
        <w:t>tección de la</w:t>
      </w:r>
      <w:r>
        <w:rPr>
          <w:color w:val="231F20"/>
          <w:spacing w:val="-1"/>
          <w:w w:val="120"/>
          <w:sz w:val="20"/>
        </w:rPr>
        <w:t> </w:t>
      </w:r>
      <w:r>
        <w:rPr>
          <w:color w:val="231F20"/>
          <w:w w:val="120"/>
          <w:sz w:val="20"/>
        </w:rPr>
        <w:t>vivienda.</w:t>
      </w:r>
    </w:p>
    <w:p>
      <w:pPr>
        <w:pStyle w:val="ListParagraph"/>
        <w:numPr>
          <w:ilvl w:val="0"/>
          <w:numId w:val="52"/>
        </w:numPr>
        <w:tabs>
          <w:tab w:pos="1230" w:val="left" w:leader="none"/>
        </w:tabs>
        <w:spacing w:line="199" w:lineRule="auto" w:before="0" w:after="0"/>
        <w:ind w:left="510" w:right="0" w:firstLine="341"/>
        <w:jc w:val="left"/>
        <w:rPr>
          <w:sz w:val="20"/>
        </w:rPr>
      </w:pPr>
      <w:r>
        <w:rPr>
          <w:color w:val="231F20"/>
          <w:w w:val="120"/>
          <w:sz w:val="20"/>
        </w:rPr>
        <w:t>Se</w:t>
      </w:r>
      <w:r>
        <w:rPr>
          <w:color w:val="231F20"/>
          <w:spacing w:val="-7"/>
          <w:w w:val="120"/>
          <w:sz w:val="20"/>
        </w:rPr>
        <w:t> </w:t>
      </w:r>
      <w:r>
        <w:rPr>
          <w:color w:val="231F20"/>
          <w:w w:val="120"/>
          <w:sz w:val="20"/>
        </w:rPr>
        <w:t>ha</w:t>
      </w:r>
      <w:r>
        <w:rPr>
          <w:color w:val="231F20"/>
          <w:spacing w:val="-7"/>
          <w:w w:val="120"/>
          <w:sz w:val="20"/>
        </w:rPr>
        <w:t> </w:t>
      </w:r>
      <w:r>
        <w:rPr>
          <w:color w:val="231F20"/>
          <w:w w:val="120"/>
          <w:sz w:val="20"/>
        </w:rPr>
        <w:t>trazado</w:t>
      </w:r>
      <w:r>
        <w:rPr>
          <w:color w:val="231F20"/>
          <w:spacing w:val="-7"/>
          <w:w w:val="120"/>
          <w:sz w:val="20"/>
        </w:rPr>
        <w:t> </w:t>
      </w:r>
      <w:r>
        <w:rPr>
          <w:color w:val="231F20"/>
          <w:w w:val="120"/>
          <w:sz w:val="20"/>
        </w:rPr>
        <w:t>un</w:t>
      </w:r>
      <w:r>
        <w:rPr>
          <w:color w:val="231F20"/>
          <w:spacing w:val="-6"/>
          <w:w w:val="120"/>
          <w:sz w:val="20"/>
        </w:rPr>
        <w:t> </w:t>
      </w:r>
      <w:r>
        <w:rPr>
          <w:color w:val="231F20"/>
          <w:w w:val="120"/>
          <w:sz w:val="20"/>
        </w:rPr>
        <w:t>croquis</w:t>
      </w:r>
      <w:r>
        <w:rPr>
          <w:color w:val="231F20"/>
          <w:spacing w:val="-7"/>
          <w:w w:val="120"/>
          <w:sz w:val="20"/>
        </w:rPr>
        <w:t> </w:t>
      </w:r>
      <w:r>
        <w:rPr>
          <w:color w:val="231F20"/>
          <w:w w:val="120"/>
          <w:sz w:val="20"/>
        </w:rPr>
        <w:t>de</w:t>
      </w:r>
      <w:r>
        <w:rPr>
          <w:color w:val="231F20"/>
          <w:spacing w:val="-7"/>
          <w:w w:val="120"/>
          <w:sz w:val="20"/>
        </w:rPr>
        <w:t> </w:t>
      </w:r>
      <w:r>
        <w:rPr>
          <w:color w:val="231F20"/>
          <w:w w:val="120"/>
          <w:sz w:val="20"/>
        </w:rPr>
        <w:t>la</w:t>
      </w:r>
      <w:r>
        <w:rPr>
          <w:color w:val="231F20"/>
          <w:spacing w:val="-6"/>
          <w:w w:val="120"/>
          <w:sz w:val="20"/>
        </w:rPr>
        <w:t> </w:t>
      </w:r>
      <w:r>
        <w:rPr>
          <w:color w:val="231F20"/>
          <w:w w:val="120"/>
          <w:sz w:val="20"/>
        </w:rPr>
        <w:t>vivienda</w:t>
      </w:r>
      <w:r>
        <w:rPr>
          <w:color w:val="231F20"/>
          <w:spacing w:val="-7"/>
          <w:w w:val="120"/>
          <w:sz w:val="20"/>
        </w:rPr>
        <w:t> </w:t>
      </w:r>
      <w:r>
        <w:rPr>
          <w:color w:val="231F20"/>
          <w:w w:val="120"/>
          <w:sz w:val="20"/>
        </w:rPr>
        <w:t>y</w:t>
      </w:r>
      <w:r>
        <w:rPr>
          <w:color w:val="231F20"/>
          <w:spacing w:val="-7"/>
          <w:w w:val="120"/>
          <w:sz w:val="20"/>
        </w:rPr>
        <w:t> </w:t>
      </w:r>
      <w:r>
        <w:rPr>
          <w:color w:val="231F20"/>
          <w:w w:val="120"/>
          <w:sz w:val="20"/>
        </w:rPr>
        <w:t>la</w:t>
      </w:r>
      <w:r>
        <w:rPr>
          <w:color w:val="231F20"/>
          <w:spacing w:val="-7"/>
          <w:w w:val="120"/>
          <w:sz w:val="20"/>
        </w:rPr>
        <w:t> </w:t>
      </w:r>
      <w:r>
        <w:rPr>
          <w:color w:val="231F20"/>
          <w:spacing w:val="-4"/>
          <w:w w:val="120"/>
          <w:sz w:val="20"/>
        </w:rPr>
        <w:t>insta- </w:t>
      </w:r>
      <w:r>
        <w:rPr>
          <w:color w:val="231F20"/>
          <w:w w:val="120"/>
          <w:sz w:val="20"/>
        </w:rPr>
        <w:t>lación.</w:t>
      </w:r>
    </w:p>
    <w:p>
      <w:pPr>
        <w:pStyle w:val="ListParagraph"/>
        <w:numPr>
          <w:ilvl w:val="0"/>
          <w:numId w:val="52"/>
        </w:numPr>
        <w:tabs>
          <w:tab w:pos="1185" w:val="left" w:leader="none"/>
        </w:tabs>
        <w:spacing w:line="199" w:lineRule="auto" w:before="0" w:after="0"/>
        <w:ind w:left="510" w:right="0" w:firstLine="341"/>
        <w:jc w:val="left"/>
        <w:rPr>
          <w:sz w:val="20"/>
        </w:rPr>
      </w:pPr>
      <w:r>
        <w:rPr>
          <w:color w:val="231F20"/>
          <w:w w:val="115"/>
          <w:sz w:val="20"/>
        </w:rPr>
        <w:t>Se han utilizado catálogos y documentación </w:t>
      </w:r>
      <w:r>
        <w:rPr>
          <w:color w:val="231F20"/>
          <w:spacing w:val="-4"/>
          <w:w w:val="115"/>
          <w:sz w:val="20"/>
        </w:rPr>
        <w:t>téc- </w:t>
      </w:r>
      <w:r>
        <w:rPr>
          <w:color w:val="231F20"/>
          <w:w w:val="115"/>
          <w:sz w:val="20"/>
        </w:rPr>
        <w:t>nica para justificar las decisiones</w:t>
      </w:r>
      <w:r>
        <w:rPr>
          <w:color w:val="231F20"/>
          <w:spacing w:val="27"/>
          <w:w w:val="115"/>
          <w:sz w:val="20"/>
        </w:rPr>
        <w:t> </w:t>
      </w:r>
      <w:r>
        <w:rPr>
          <w:color w:val="231F20"/>
          <w:w w:val="115"/>
          <w:sz w:val="20"/>
        </w:rPr>
        <w:t>adoptadas.</w:t>
      </w:r>
    </w:p>
    <w:p>
      <w:pPr>
        <w:pStyle w:val="ListParagraph"/>
        <w:numPr>
          <w:ilvl w:val="0"/>
          <w:numId w:val="52"/>
        </w:numPr>
        <w:tabs>
          <w:tab w:pos="1241" w:val="left" w:leader="none"/>
        </w:tabs>
        <w:spacing w:line="199" w:lineRule="auto" w:before="0" w:after="0"/>
        <w:ind w:left="510" w:right="0" w:firstLine="341"/>
        <w:jc w:val="left"/>
        <w:rPr>
          <w:sz w:val="20"/>
        </w:rPr>
      </w:pPr>
      <w:r>
        <w:rPr>
          <w:color w:val="231F20"/>
          <w:w w:val="115"/>
          <w:sz w:val="20"/>
        </w:rPr>
        <w:t>Se ha confeccionado la documentación </w:t>
      </w:r>
      <w:r>
        <w:rPr>
          <w:color w:val="231F20"/>
          <w:spacing w:val="-3"/>
          <w:w w:val="115"/>
          <w:sz w:val="20"/>
        </w:rPr>
        <w:t>adecuada </w:t>
      </w:r>
      <w:r>
        <w:rPr>
          <w:color w:val="231F20"/>
          <w:w w:val="115"/>
          <w:sz w:val="20"/>
        </w:rPr>
        <w:t>atendiendo a las instrucciones del</w:t>
      </w:r>
      <w:r>
        <w:rPr>
          <w:color w:val="231F20"/>
          <w:spacing w:val="25"/>
          <w:w w:val="115"/>
          <w:sz w:val="20"/>
        </w:rPr>
        <w:t> </w:t>
      </w:r>
      <w:r>
        <w:rPr>
          <w:color w:val="231F20"/>
          <w:spacing w:val="-7"/>
          <w:w w:val="115"/>
          <w:sz w:val="20"/>
        </w:rPr>
        <w:t>REBT.</w:t>
      </w:r>
    </w:p>
    <w:p>
      <w:pPr>
        <w:pStyle w:val="ListParagraph"/>
        <w:numPr>
          <w:ilvl w:val="0"/>
          <w:numId w:val="49"/>
        </w:numPr>
        <w:tabs>
          <w:tab w:pos="1219" w:val="left" w:leader="none"/>
        </w:tabs>
        <w:spacing w:line="199" w:lineRule="auto" w:before="118" w:after="0"/>
        <w:ind w:left="510" w:right="0" w:firstLine="341"/>
        <w:jc w:val="both"/>
        <w:rPr>
          <w:sz w:val="20"/>
        </w:rPr>
      </w:pPr>
      <w:r>
        <w:rPr>
          <w:color w:val="231F20"/>
          <w:w w:val="115"/>
          <w:sz w:val="20"/>
        </w:rPr>
        <w:t>Monta la instalación eléctrica de un local </w:t>
      </w:r>
      <w:r>
        <w:rPr>
          <w:color w:val="231F20"/>
          <w:spacing w:val="-7"/>
          <w:w w:val="115"/>
          <w:sz w:val="20"/>
        </w:rPr>
        <w:t>de </w:t>
      </w:r>
      <w:r>
        <w:rPr>
          <w:color w:val="231F20"/>
          <w:w w:val="115"/>
          <w:sz w:val="20"/>
        </w:rPr>
        <w:t>pública concurrencia, aplicando la normativa y justifi- cando cada elemento en su</w:t>
      </w:r>
      <w:r>
        <w:rPr>
          <w:color w:val="231F20"/>
          <w:spacing w:val="17"/>
          <w:w w:val="115"/>
          <w:sz w:val="20"/>
        </w:rPr>
        <w:t> </w:t>
      </w:r>
      <w:r>
        <w:rPr>
          <w:color w:val="231F20"/>
          <w:w w:val="115"/>
          <w:sz w:val="20"/>
        </w:rPr>
        <w:t>conjunto.</w:t>
      </w:r>
    </w:p>
    <w:p>
      <w:pPr>
        <w:pStyle w:val="BodyText"/>
        <w:spacing w:before="95"/>
        <w:ind w:left="810" w:firstLine="0"/>
      </w:pPr>
      <w:r>
        <w:rPr/>
        <w:br w:type="column"/>
      </w:r>
      <w:r>
        <w:rPr>
          <w:color w:val="231F20"/>
          <w:w w:val="115"/>
        </w:rPr>
        <w:t>Criterios de</w:t>
      </w:r>
      <w:r>
        <w:rPr>
          <w:color w:val="231F20"/>
          <w:spacing w:val="25"/>
          <w:w w:val="115"/>
        </w:rPr>
        <w:t> </w:t>
      </w:r>
      <w:r>
        <w:rPr>
          <w:color w:val="231F20"/>
          <w:w w:val="115"/>
        </w:rPr>
        <w:t>evaluación:</w:t>
      </w:r>
    </w:p>
    <w:p>
      <w:pPr>
        <w:pStyle w:val="ListParagraph"/>
        <w:numPr>
          <w:ilvl w:val="0"/>
          <w:numId w:val="53"/>
        </w:numPr>
        <w:tabs>
          <w:tab w:pos="1189" w:val="left" w:leader="none"/>
        </w:tabs>
        <w:spacing w:line="201" w:lineRule="auto" w:before="77" w:after="0"/>
        <w:ind w:left="469" w:right="111" w:firstLine="341"/>
        <w:jc w:val="both"/>
        <w:rPr>
          <w:sz w:val="20"/>
        </w:rPr>
      </w:pPr>
      <w:r>
        <w:rPr>
          <w:color w:val="231F20"/>
          <w:w w:val="115"/>
          <w:sz w:val="20"/>
        </w:rPr>
        <w:t>Se ha verificado el correcto funcionamiento </w:t>
      </w:r>
      <w:r>
        <w:rPr>
          <w:color w:val="231F20"/>
          <w:spacing w:val="-5"/>
          <w:w w:val="115"/>
          <w:sz w:val="20"/>
        </w:rPr>
        <w:t>del </w:t>
      </w:r>
      <w:r>
        <w:rPr>
          <w:color w:val="231F20"/>
          <w:w w:val="115"/>
          <w:sz w:val="20"/>
        </w:rPr>
        <w:t>alumbrado de</w:t>
      </w:r>
      <w:r>
        <w:rPr>
          <w:color w:val="231F20"/>
          <w:spacing w:val="7"/>
          <w:w w:val="115"/>
          <w:sz w:val="20"/>
        </w:rPr>
        <w:t> </w:t>
      </w:r>
      <w:r>
        <w:rPr>
          <w:color w:val="231F20"/>
          <w:w w:val="115"/>
          <w:sz w:val="20"/>
        </w:rPr>
        <w:t>emergencia.</w:t>
      </w:r>
    </w:p>
    <w:p>
      <w:pPr>
        <w:pStyle w:val="ListParagraph"/>
        <w:numPr>
          <w:ilvl w:val="0"/>
          <w:numId w:val="53"/>
        </w:numPr>
        <w:tabs>
          <w:tab w:pos="1200" w:val="left" w:leader="none"/>
        </w:tabs>
        <w:spacing w:line="201" w:lineRule="auto" w:before="0" w:after="0"/>
        <w:ind w:left="469" w:right="111" w:firstLine="341"/>
        <w:jc w:val="both"/>
        <w:rPr>
          <w:sz w:val="20"/>
        </w:rPr>
      </w:pPr>
      <w:r>
        <w:rPr>
          <w:color w:val="231F20"/>
          <w:w w:val="115"/>
          <w:sz w:val="20"/>
        </w:rPr>
        <w:t>Se ha instalado la fuente de alimentación secun- daria adecuada al tipo de</w:t>
      </w:r>
      <w:r>
        <w:rPr>
          <w:color w:val="231F20"/>
          <w:spacing w:val="17"/>
          <w:w w:val="115"/>
          <w:sz w:val="20"/>
        </w:rPr>
        <w:t> </w:t>
      </w:r>
      <w:r>
        <w:rPr>
          <w:color w:val="231F20"/>
          <w:w w:val="115"/>
          <w:sz w:val="20"/>
        </w:rPr>
        <w:t>local.</w:t>
      </w:r>
    </w:p>
    <w:p>
      <w:pPr>
        <w:pStyle w:val="ListParagraph"/>
        <w:numPr>
          <w:ilvl w:val="0"/>
          <w:numId w:val="53"/>
        </w:numPr>
        <w:tabs>
          <w:tab w:pos="1178" w:val="left" w:leader="none"/>
        </w:tabs>
        <w:spacing w:line="201" w:lineRule="auto" w:before="0" w:after="0"/>
        <w:ind w:left="469" w:right="111" w:firstLine="341"/>
        <w:jc w:val="both"/>
        <w:rPr>
          <w:sz w:val="20"/>
        </w:rPr>
      </w:pPr>
      <w:r>
        <w:rPr>
          <w:color w:val="231F20"/>
          <w:w w:val="115"/>
          <w:sz w:val="20"/>
        </w:rPr>
        <w:t>Se ha verificado el correcto funcionamiento </w:t>
      </w:r>
      <w:r>
        <w:rPr>
          <w:color w:val="231F20"/>
          <w:spacing w:val="-7"/>
          <w:w w:val="115"/>
          <w:sz w:val="20"/>
        </w:rPr>
        <w:t>de </w:t>
      </w:r>
      <w:r>
        <w:rPr>
          <w:color w:val="231F20"/>
          <w:w w:val="115"/>
          <w:sz w:val="20"/>
        </w:rPr>
        <w:t>todos los</w:t>
      </w:r>
      <w:r>
        <w:rPr>
          <w:color w:val="231F20"/>
          <w:spacing w:val="7"/>
          <w:w w:val="115"/>
          <w:sz w:val="20"/>
        </w:rPr>
        <w:t> </w:t>
      </w:r>
      <w:r>
        <w:rPr>
          <w:color w:val="231F20"/>
          <w:w w:val="115"/>
          <w:sz w:val="20"/>
        </w:rPr>
        <w:t>circuitos.</w:t>
      </w:r>
    </w:p>
    <w:p>
      <w:pPr>
        <w:pStyle w:val="ListParagraph"/>
        <w:numPr>
          <w:ilvl w:val="0"/>
          <w:numId w:val="53"/>
        </w:numPr>
        <w:tabs>
          <w:tab w:pos="1200" w:val="left" w:leader="none"/>
        </w:tabs>
        <w:spacing w:line="201" w:lineRule="auto" w:before="0" w:after="0"/>
        <w:ind w:left="469" w:right="111" w:firstLine="341"/>
        <w:jc w:val="both"/>
        <w:rPr>
          <w:sz w:val="20"/>
        </w:rPr>
      </w:pPr>
      <w:r>
        <w:rPr>
          <w:color w:val="231F20"/>
          <w:w w:val="115"/>
          <w:sz w:val="20"/>
        </w:rPr>
        <w:t>Se han tenido en cuenta las medidas de seguridad y calidad propias de este tipo de</w:t>
      </w:r>
      <w:r>
        <w:rPr>
          <w:color w:val="231F20"/>
          <w:spacing w:val="30"/>
          <w:w w:val="115"/>
          <w:sz w:val="20"/>
        </w:rPr>
        <w:t> </w:t>
      </w:r>
      <w:r>
        <w:rPr>
          <w:color w:val="231F20"/>
          <w:w w:val="115"/>
          <w:sz w:val="20"/>
        </w:rPr>
        <w:t>instalación.</w:t>
      </w:r>
    </w:p>
    <w:p>
      <w:pPr>
        <w:pStyle w:val="ListParagraph"/>
        <w:numPr>
          <w:ilvl w:val="0"/>
          <w:numId w:val="53"/>
        </w:numPr>
        <w:tabs>
          <w:tab w:pos="1189" w:val="left" w:leader="none"/>
        </w:tabs>
        <w:spacing w:line="201" w:lineRule="auto" w:before="0" w:after="0"/>
        <w:ind w:left="469" w:right="111" w:firstLine="341"/>
        <w:jc w:val="both"/>
        <w:rPr>
          <w:sz w:val="20"/>
        </w:rPr>
      </w:pPr>
      <w:r>
        <w:rPr>
          <w:color w:val="231F20"/>
          <w:w w:val="115"/>
          <w:sz w:val="20"/>
        </w:rPr>
        <w:t>Se ha realizado el cuadro general de protección atendiendo al tipo de instalación y al</w:t>
      </w:r>
      <w:r>
        <w:rPr>
          <w:color w:val="231F20"/>
          <w:spacing w:val="34"/>
          <w:w w:val="115"/>
          <w:sz w:val="20"/>
        </w:rPr>
        <w:t> </w:t>
      </w:r>
      <w:r>
        <w:rPr>
          <w:color w:val="231F20"/>
          <w:spacing w:val="-7"/>
          <w:w w:val="115"/>
          <w:sz w:val="20"/>
        </w:rPr>
        <w:t>REBT.</w:t>
      </w:r>
    </w:p>
    <w:p>
      <w:pPr>
        <w:pStyle w:val="ListParagraph"/>
        <w:numPr>
          <w:ilvl w:val="0"/>
          <w:numId w:val="53"/>
        </w:numPr>
        <w:tabs>
          <w:tab w:pos="1144" w:val="left" w:leader="none"/>
        </w:tabs>
        <w:spacing w:line="201" w:lineRule="auto" w:before="0" w:after="0"/>
        <w:ind w:left="469" w:right="111" w:firstLine="341"/>
        <w:jc w:val="both"/>
        <w:rPr>
          <w:sz w:val="20"/>
        </w:rPr>
      </w:pPr>
      <w:r>
        <w:rPr>
          <w:color w:val="231F20"/>
          <w:w w:val="115"/>
          <w:sz w:val="20"/>
        </w:rPr>
        <w:t>Se han instalado los cuadros de </w:t>
      </w:r>
      <w:r>
        <w:rPr>
          <w:color w:val="231F20"/>
          <w:spacing w:val="-2"/>
          <w:w w:val="115"/>
          <w:sz w:val="20"/>
        </w:rPr>
        <w:t>distribución </w:t>
      </w:r>
      <w:r>
        <w:rPr>
          <w:color w:val="231F20"/>
          <w:w w:val="115"/>
          <w:sz w:val="20"/>
        </w:rPr>
        <w:t>secundarios</w:t>
      </w:r>
      <w:r>
        <w:rPr>
          <w:color w:val="231F20"/>
          <w:spacing w:val="3"/>
          <w:w w:val="115"/>
          <w:sz w:val="20"/>
        </w:rPr>
        <w:t> </w:t>
      </w:r>
      <w:r>
        <w:rPr>
          <w:color w:val="231F20"/>
          <w:w w:val="115"/>
          <w:sz w:val="20"/>
        </w:rPr>
        <w:t>necesarios.</w:t>
      </w:r>
    </w:p>
    <w:p>
      <w:pPr>
        <w:pStyle w:val="ListParagraph"/>
        <w:numPr>
          <w:ilvl w:val="0"/>
          <w:numId w:val="53"/>
        </w:numPr>
        <w:tabs>
          <w:tab w:pos="1200" w:val="left" w:leader="none"/>
        </w:tabs>
        <w:spacing w:line="201" w:lineRule="auto" w:before="0" w:after="0"/>
        <w:ind w:left="469" w:right="111" w:firstLine="341"/>
        <w:jc w:val="both"/>
        <w:rPr>
          <w:sz w:val="20"/>
        </w:rPr>
      </w:pPr>
      <w:r>
        <w:rPr>
          <w:color w:val="231F20"/>
          <w:w w:val="115"/>
          <w:sz w:val="20"/>
        </w:rPr>
        <w:t>Se han utilizado las canalizaciones adecuadas atendiendo a su utilización y</w:t>
      </w:r>
      <w:r>
        <w:rPr>
          <w:color w:val="231F20"/>
          <w:spacing w:val="21"/>
          <w:w w:val="115"/>
          <w:sz w:val="20"/>
        </w:rPr>
        <w:t> </w:t>
      </w:r>
      <w:r>
        <w:rPr>
          <w:color w:val="231F20"/>
          <w:w w:val="115"/>
          <w:sz w:val="20"/>
        </w:rPr>
        <w:t>localización.</w:t>
      </w:r>
    </w:p>
    <w:p>
      <w:pPr>
        <w:pStyle w:val="ListParagraph"/>
        <w:numPr>
          <w:ilvl w:val="0"/>
          <w:numId w:val="53"/>
        </w:numPr>
        <w:tabs>
          <w:tab w:pos="1200" w:val="left" w:leader="none"/>
        </w:tabs>
        <w:spacing w:line="201" w:lineRule="auto" w:before="0" w:after="0"/>
        <w:ind w:left="469" w:right="111" w:firstLine="341"/>
        <w:jc w:val="both"/>
        <w:rPr>
          <w:sz w:val="20"/>
        </w:rPr>
      </w:pPr>
      <w:r>
        <w:rPr>
          <w:color w:val="231F20"/>
          <w:w w:val="120"/>
          <w:sz w:val="20"/>
        </w:rPr>
        <w:t>Se</w:t>
      </w:r>
      <w:r>
        <w:rPr>
          <w:color w:val="231F20"/>
          <w:spacing w:val="-10"/>
          <w:w w:val="120"/>
          <w:sz w:val="20"/>
        </w:rPr>
        <w:t> </w:t>
      </w:r>
      <w:r>
        <w:rPr>
          <w:color w:val="231F20"/>
          <w:w w:val="120"/>
          <w:sz w:val="20"/>
        </w:rPr>
        <w:t>han</w:t>
      </w:r>
      <w:r>
        <w:rPr>
          <w:color w:val="231F20"/>
          <w:spacing w:val="-10"/>
          <w:w w:val="120"/>
          <w:sz w:val="20"/>
        </w:rPr>
        <w:t> </w:t>
      </w:r>
      <w:r>
        <w:rPr>
          <w:color w:val="231F20"/>
          <w:w w:val="120"/>
          <w:sz w:val="20"/>
        </w:rPr>
        <w:t>aplicado</w:t>
      </w:r>
      <w:r>
        <w:rPr>
          <w:color w:val="231F20"/>
          <w:spacing w:val="-10"/>
          <w:w w:val="120"/>
          <w:sz w:val="20"/>
        </w:rPr>
        <w:t> </w:t>
      </w:r>
      <w:r>
        <w:rPr>
          <w:color w:val="231F20"/>
          <w:w w:val="120"/>
          <w:sz w:val="20"/>
        </w:rPr>
        <w:t>las</w:t>
      </w:r>
      <w:r>
        <w:rPr>
          <w:color w:val="231F20"/>
          <w:spacing w:val="-10"/>
          <w:w w:val="120"/>
          <w:sz w:val="20"/>
        </w:rPr>
        <w:t> </w:t>
      </w:r>
      <w:r>
        <w:rPr>
          <w:color w:val="231F20"/>
          <w:w w:val="120"/>
          <w:sz w:val="20"/>
        </w:rPr>
        <w:t>normas</w:t>
      </w:r>
      <w:r>
        <w:rPr>
          <w:color w:val="231F20"/>
          <w:spacing w:val="-10"/>
          <w:w w:val="120"/>
          <w:sz w:val="20"/>
        </w:rPr>
        <w:t> </w:t>
      </w:r>
      <w:r>
        <w:rPr>
          <w:color w:val="231F20"/>
          <w:w w:val="120"/>
          <w:sz w:val="20"/>
        </w:rPr>
        <w:t>tecnológicas</w:t>
      </w:r>
      <w:r>
        <w:rPr>
          <w:color w:val="231F20"/>
          <w:spacing w:val="-10"/>
          <w:w w:val="120"/>
          <w:sz w:val="20"/>
        </w:rPr>
        <w:t> </w:t>
      </w:r>
      <w:r>
        <w:rPr>
          <w:color w:val="231F20"/>
          <w:w w:val="120"/>
          <w:sz w:val="20"/>
        </w:rPr>
        <w:t>adecua- das al tipo de local.</w:t>
      </w:r>
    </w:p>
    <w:p>
      <w:pPr>
        <w:pStyle w:val="ListParagraph"/>
        <w:numPr>
          <w:ilvl w:val="0"/>
          <w:numId w:val="53"/>
        </w:numPr>
        <w:tabs>
          <w:tab w:pos="1133" w:val="left" w:leader="none"/>
        </w:tabs>
        <w:spacing w:line="201" w:lineRule="auto" w:before="0" w:after="0"/>
        <w:ind w:left="469" w:right="111" w:firstLine="341"/>
        <w:jc w:val="both"/>
        <w:rPr>
          <w:sz w:val="20"/>
        </w:rPr>
      </w:pPr>
      <w:r>
        <w:rPr>
          <w:color w:val="231F20"/>
          <w:w w:val="115"/>
          <w:sz w:val="20"/>
        </w:rPr>
        <w:t>Se ha realizado el presupuesto correspondiente </w:t>
      </w:r>
      <w:r>
        <w:rPr>
          <w:color w:val="231F20"/>
          <w:spacing w:val="-14"/>
          <w:w w:val="115"/>
          <w:sz w:val="20"/>
        </w:rPr>
        <w:t>a </w:t>
      </w:r>
      <w:r>
        <w:rPr>
          <w:color w:val="231F20"/>
          <w:w w:val="115"/>
          <w:sz w:val="20"/>
        </w:rPr>
        <w:t>la solución</w:t>
      </w:r>
      <w:r>
        <w:rPr>
          <w:color w:val="231F20"/>
          <w:spacing w:val="7"/>
          <w:w w:val="115"/>
          <w:sz w:val="20"/>
        </w:rPr>
        <w:t> </w:t>
      </w:r>
      <w:r>
        <w:rPr>
          <w:color w:val="231F20"/>
          <w:w w:val="115"/>
          <w:sz w:val="20"/>
        </w:rPr>
        <w:t>adoptada.</w:t>
      </w:r>
    </w:p>
    <w:p>
      <w:pPr>
        <w:pStyle w:val="ListParagraph"/>
        <w:numPr>
          <w:ilvl w:val="0"/>
          <w:numId w:val="49"/>
        </w:numPr>
        <w:tabs>
          <w:tab w:pos="1178" w:val="left" w:leader="none"/>
        </w:tabs>
        <w:spacing w:line="201" w:lineRule="auto" w:before="123" w:after="0"/>
        <w:ind w:left="469" w:right="111" w:firstLine="341"/>
        <w:jc w:val="both"/>
        <w:rPr>
          <w:sz w:val="20"/>
        </w:rPr>
      </w:pPr>
      <w:r>
        <w:rPr>
          <w:color w:val="231F20"/>
          <w:w w:val="115"/>
          <w:sz w:val="20"/>
        </w:rPr>
        <w:t>Monta la instalación eléctrica de un local </w:t>
      </w:r>
      <w:r>
        <w:rPr>
          <w:color w:val="231F20"/>
          <w:spacing w:val="-3"/>
          <w:w w:val="115"/>
          <w:sz w:val="20"/>
        </w:rPr>
        <w:t>desti- </w:t>
      </w:r>
      <w:r>
        <w:rPr>
          <w:color w:val="231F20"/>
          <w:w w:val="115"/>
          <w:sz w:val="20"/>
        </w:rPr>
        <w:t>nado a uso industrial, atendiendo al</w:t>
      </w:r>
      <w:r>
        <w:rPr>
          <w:color w:val="231F20"/>
          <w:spacing w:val="30"/>
          <w:w w:val="115"/>
          <w:sz w:val="20"/>
        </w:rPr>
        <w:t> </w:t>
      </w:r>
      <w:r>
        <w:rPr>
          <w:color w:val="231F20"/>
          <w:spacing w:val="-7"/>
          <w:w w:val="115"/>
          <w:sz w:val="20"/>
        </w:rPr>
        <w:t>REBT.</w:t>
      </w:r>
    </w:p>
    <w:p>
      <w:pPr>
        <w:pStyle w:val="BodyText"/>
        <w:spacing w:before="97"/>
        <w:ind w:left="810" w:firstLine="0"/>
      </w:pPr>
      <w:r>
        <w:rPr>
          <w:color w:val="231F20"/>
          <w:w w:val="115"/>
        </w:rPr>
        <w:t>Criterios de evaluación:</w:t>
      </w:r>
    </w:p>
    <w:p>
      <w:pPr>
        <w:pStyle w:val="ListParagraph"/>
        <w:numPr>
          <w:ilvl w:val="0"/>
          <w:numId w:val="54"/>
        </w:numPr>
        <w:tabs>
          <w:tab w:pos="1189" w:val="left" w:leader="none"/>
        </w:tabs>
        <w:spacing w:line="201" w:lineRule="auto" w:before="76" w:after="0"/>
        <w:ind w:left="469" w:right="111" w:firstLine="341"/>
        <w:jc w:val="both"/>
        <w:rPr>
          <w:sz w:val="20"/>
        </w:rPr>
      </w:pPr>
      <w:r>
        <w:rPr>
          <w:color w:val="231F20"/>
          <w:w w:val="115"/>
          <w:sz w:val="20"/>
        </w:rPr>
        <w:t>Se ha instalado el alumbrado idóneo dependiendo de</w:t>
      </w:r>
      <w:r>
        <w:rPr>
          <w:color w:val="231F20"/>
          <w:spacing w:val="9"/>
          <w:w w:val="115"/>
          <w:sz w:val="20"/>
        </w:rPr>
        <w:t> </w:t>
      </w:r>
      <w:r>
        <w:rPr>
          <w:color w:val="231F20"/>
          <w:w w:val="115"/>
          <w:sz w:val="20"/>
        </w:rPr>
        <w:t>los</w:t>
      </w:r>
      <w:r>
        <w:rPr>
          <w:color w:val="231F20"/>
          <w:spacing w:val="9"/>
          <w:w w:val="115"/>
          <w:sz w:val="20"/>
        </w:rPr>
        <w:t> </w:t>
      </w:r>
      <w:r>
        <w:rPr>
          <w:color w:val="231F20"/>
          <w:w w:val="115"/>
          <w:sz w:val="20"/>
        </w:rPr>
        <w:t>usos</w:t>
      </w:r>
      <w:r>
        <w:rPr>
          <w:color w:val="231F20"/>
          <w:spacing w:val="9"/>
          <w:w w:val="115"/>
          <w:sz w:val="20"/>
        </w:rPr>
        <w:t> </w:t>
      </w:r>
      <w:r>
        <w:rPr>
          <w:color w:val="231F20"/>
          <w:w w:val="115"/>
          <w:sz w:val="20"/>
        </w:rPr>
        <w:t>de</w:t>
      </w:r>
      <w:r>
        <w:rPr>
          <w:color w:val="231F20"/>
          <w:spacing w:val="9"/>
          <w:w w:val="115"/>
          <w:sz w:val="20"/>
        </w:rPr>
        <w:t> </w:t>
      </w:r>
      <w:r>
        <w:rPr>
          <w:color w:val="231F20"/>
          <w:w w:val="115"/>
          <w:sz w:val="20"/>
        </w:rPr>
        <w:t>las</w:t>
      </w:r>
      <w:r>
        <w:rPr>
          <w:color w:val="231F20"/>
          <w:spacing w:val="9"/>
          <w:w w:val="115"/>
          <w:sz w:val="20"/>
        </w:rPr>
        <w:t> </w:t>
      </w:r>
      <w:r>
        <w:rPr>
          <w:color w:val="231F20"/>
          <w:w w:val="115"/>
          <w:sz w:val="20"/>
        </w:rPr>
        <w:t>distintas</w:t>
      </w:r>
      <w:r>
        <w:rPr>
          <w:color w:val="231F20"/>
          <w:spacing w:val="9"/>
          <w:w w:val="115"/>
          <w:sz w:val="20"/>
        </w:rPr>
        <w:t> </w:t>
      </w:r>
      <w:r>
        <w:rPr>
          <w:color w:val="231F20"/>
          <w:w w:val="115"/>
          <w:sz w:val="20"/>
        </w:rPr>
        <w:t>estancias</w:t>
      </w:r>
      <w:r>
        <w:rPr>
          <w:color w:val="231F20"/>
          <w:spacing w:val="9"/>
          <w:w w:val="115"/>
          <w:sz w:val="20"/>
        </w:rPr>
        <w:t> </w:t>
      </w:r>
      <w:r>
        <w:rPr>
          <w:color w:val="231F20"/>
          <w:w w:val="115"/>
          <w:sz w:val="20"/>
        </w:rPr>
        <w:t>de</w:t>
      </w:r>
      <w:r>
        <w:rPr>
          <w:color w:val="231F20"/>
          <w:spacing w:val="9"/>
          <w:w w:val="115"/>
          <w:sz w:val="20"/>
        </w:rPr>
        <w:t> </w:t>
      </w:r>
      <w:r>
        <w:rPr>
          <w:color w:val="231F20"/>
          <w:w w:val="115"/>
          <w:sz w:val="20"/>
        </w:rPr>
        <w:t>la</w:t>
      </w:r>
      <w:r>
        <w:rPr>
          <w:color w:val="231F20"/>
          <w:spacing w:val="9"/>
          <w:w w:val="115"/>
          <w:sz w:val="20"/>
        </w:rPr>
        <w:t> </w:t>
      </w:r>
      <w:r>
        <w:rPr>
          <w:color w:val="231F20"/>
          <w:w w:val="115"/>
          <w:sz w:val="20"/>
        </w:rPr>
        <w:t>instalación.</w:t>
      </w:r>
    </w:p>
    <w:p>
      <w:pPr>
        <w:pStyle w:val="ListParagraph"/>
        <w:numPr>
          <w:ilvl w:val="0"/>
          <w:numId w:val="54"/>
        </w:numPr>
        <w:tabs>
          <w:tab w:pos="1200" w:val="left" w:leader="none"/>
        </w:tabs>
        <w:spacing w:line="201" w:lineRule="auto" w:before="0" w:after="0"/>
        <w:ind w:left="469" w:right="111" w:firstLine="341"/>
        <w:jc w:val="both"/>
        <w:rPr>
          <w:sz w:val="20"/>
        </w:rPr>
      </w:pPr>
      <w:r>
        <w:rPr>
          <w:color w:val="231F20"/>
          <w:w w:val="115"/>
          <w:sz w:val="20"/>
        </w:rPr>
        <w:t>Se ha realizado el cálculo necesario para la </w:t>
      </w:r>
      <w:r>
        <w:rPr>
          <w:color w:val="231F20"/>
          <w:spacing w:val="-3"/>
          <w:w w:val="115"/>
          <w:sz w:val="20"/>
        </w:rPr>
        <w:t>colo- </w:t>
      </w:r>
      <w:r>
        <w:rPr>
          <w:color w:val="231F20"/>
          <w:w w:val="115"/>
          <w:sz w:val="20"/>
        </w:rPr>
        <w:t>cación de</w:t>
      </w:r>
      <w:r>
        <w:rPr>
          <w:color w:val="231F20"/>
          <w:spacing w:val="7"/>
          <w:w w:val="115"/>
          <w:sz w:val="20"/>
        </w:rPr>
        <w:t> </w:t>
      </w:r>
      <w:r>
        <w:rPr>
          <w:color w:val="231F20"/>
          <w:w w:val="115"/>
          <w:sz w:val="20"/>
        </w:rPr>
        <w:t>luminarias.</w:t>
      </w:r>
    </w:p>
    <w:p>
      <w:pPr>
        <w:pStyle w:val="ListParagraph"/>
        <w:numPr>
          <w:ilvl w:val="0"/>
          <w:numId w:val="54"/>
        </w:numPr>
        <w:tabs>
          <w:tab w:pos="1178" w:val="left" w:leader="none"/>
        </w:tabs>
        <w:spacing w:line="201" w:lineRule="auto" w:before="0" w:after="0"/>
        <w:ind w:left="469" w:right="111" w:firstLine="341"/>
        <w:jc w:val="both"/>
        <w:rPr>
          <w:sz w:val="20"/>
        </w:rPr>
      </w:pPr>
      <w:r>
        <w:rPr>
          <w:color w:val="231F20"/>
          <w:w w:val="115"/>
          <w:sz w:val="20"/>
        </w:rPr>
        <w:t>Se ha verificado el correcto funcionamiento </w:t>
      </w:r>
      <w:r>
        <w:rPr>
          <w:color w:val="231F20"/>
          <w:spacing w:val="-7"/>
          <w:w w:val="115"/>
          <w:sz w:val="20"/>
        </w:rPr>
        <w:t>de </w:t>
      </w:r>
      <w:r>
        <w:rPr>
          <w:color w:val="231F20"/>
          <w:w w:val="115"/>
          <w:sz w:val="20"/>
        </w:rPr>
        <w:t>toda la</w:t>
      </w:r>
      <w:r>
        <w:rPr>
          <w:color w:val="231F20"/>
          <w:spacing w:val="6"/>
          <w:w w:val="115"/>
          <w:sz w:val="20"/>
        </w:rPr>
        <w:t> </w:t>
      </w:r>
      <w:r>
        <w:rPr>
          <w:color w:val="231F20"/>
          <w:w w:val="115"/>
          <w:sz w:val="20"/>
        </w:rPr>
        <w:t>instalación.</w:t>
      </w:r>
    </w:p>
    <w:p>
      <w:pPr>
        <w:pStyle w:val="ListParagraph"/>
        <w:numPr>
          <w:ilvl w:val="0"/>
          <w:numId w:val="54"/>
        </w:numPr>
        <w:tabs>
          <w:tab w:pos="1200" w:val="left" w:leader="none"/>
        </w:tabs>
        <w:spacing w:line="201" w:lineRule="auto" w:before="0" w:after="0"/>
        <w:ind w:left="469" w:right="111" w:firstLine="341"/>
        <w:jc w:val="both"/>
        <w:rPr>
          <w:sz w:val="20"/>
        </w:rPr>
      </w:pPr>
      <w:r>
        <w:rPr>
          <w:color w:val="231F20"/>
          <w:w w:val="115"/>
          <w:sz w:val="20"/>
        </w:rPr>
        <w:t>Se ha utilizado el tipo de canalización más </w:t>
      </w:r>
      <w:r>
        <w:rPr>
          <w:color w:val="231F20"/>
          <w:spacing w:val="-4"/>
          <w:w w:val="115"/>
          <w:sz w:val="20"/>
        </w:rPr>
        <w:t>ade- </w:t>
      </w:r>
      <w:r>
        <w:rPr>
          <w:color w:val="231F20"/>
          <w:w w:val="115"/>
          <w:sz w:val="20"/>
        </w:rPr>
        <w:t>cuado</w:t>
      </w:r>
      <w:r>
        <w:rPr>
          <w:color w:val="231F20"/>
          <w:spacing w:val="-8"/>
          <w:w w:val="115"/>
          <w:sz w:val="20"/>
        </w:rPr>
        <w:t> </w:t>
      </w:r>
      <w:r>
        <w:rPr>
          <w:color w:val="231F20"/>
          <w:w w:val="115"/>
          <w:sz w:val="20"/>
        </w:rPr>
        <w:t>a</w:t>
      </w:r>
      <w:r>
        <w:rPr>
          <w:color w:val="231F20"/>
          <w:spacing w:val="-7"/>
          <w:w w:val="115"/>
          <w:sz w:val="20"/>
        </w:rPr>
        <w:t> </w:t>
      </w:r>
      <w:r>
        <w:rPr>
          <w:color w:val="231F20"/>
          <w:w w:val="115"/>
          <w:sz w:val="20"/>
        </w:rPr>
        <w:t>cada</w:t>
      </w:r>
      <w:r>
        <w:rPr>
          <w:color w:val="231F20"/>
          <w:spacing w:val="-7"/>
          <w:w w:val="115"/>
          <w:sz w:val="20"/>
        </w:rPr>
        <w:t> </w:t>
      </w:r>
      <w:r>
        <w:rPr>
          <w:color w:val="231F20"/>
          <w:w w:val="115"/>
          <w:sz w:val="20"/>
        </w:rPr>
        <w:t>parte</w:t>
      </w:r>
      <w:r>
        <w:rPr>
          <w:color w:val="231F20"/>
          <w:spacing w:val="-7"/>
          <w:w w:val="115"/>
          <w:sz w:val="20"/>
        </w:rPr>
        <w:t> </w:t>
      </w:r>
      <w:r>
        <w:rPr>
          <w:color w:val="231F20"/>
          <w:w w:val="115"/>
          <w:sz w:val="20"/>
        </w:rPr>
        <w:t>de</w:t>
      </w:r>
      <w:r>
        <w:rPr>
          <w:color w:val="231F20"/>
          <w:spacing w:val="-7"/>
          <w:w w:val="115"/>
          <w:sz w:val="20"/>
        </w:rPr>
        <w:t> </w:t>
      </w:r>
      <w:r>
        <w:rPr>
          <w:color w:val="231F20"/>
          <w:w w:val="115"/>
          <w:sz w:val="20"/>
        </w:rPr>
        <w:t>la</w:t>
      </w:r>
      <w:r>
        <w:rPr>
          <w:color w:val="231F20"/>
          <w:spacing w:val="-7"/>
          <w:w w:val="115"/>
          <w:sz w:val="20"/>
        </w:rPr>
        <w:t> </w:t>
      </w:r>
      <w:r>
        <w:rPr>
          <w:color w:val="231F20"/>
          <w:w w:val="115"/>
          <w:sz w:val="20"/>
        </w:rPr>
        <w:t>instalación</w:t>
      </w:r>
      <w:r>
        <w:rPr>
          <w:color w:val="231F20"/>
          <w:spacing w:val="-7"/>
          <w:w w:val="115"/>
          <w:sz w:val="20"/>
        </w:rPr>
        <w:t> </w:t>
      </w:r>
      <w:r>
        <w:rPr>
          <w:color w:val="231F20"/>
          <w:w w:val="115"/>
          <w:sz w:val="20"/>
        </w:rPr>
        <w:t>teniendo</w:t>
      </w:r>
      <w:r>
        <w:rPr>
          <w:color w:val="231F20"/>
          <w:spacing w:val="-7"/>
          <w:w w:val="115"/>
          <w:sz w:val="20"/>
        </w:rPr>
        <w:t> </w:t>
      </w:r>
      <w:r>
        <w:rPr>
          <w:color w:val="231F20"/>
          <w:w w:val="115"/>
          <w:sz w:val="20"/>
        </w:rPr>
        <w:t>en</w:t>
      </w:r>
      <w:r>
        <w:rPr>
          <w:color w:val="231F20"/>
          <w:spacing w:val="-7"/>
          <w:w w:val="115"/>
          <w:sz w:val="20"/>
        </w:rPr>
        <w:t> </w:t>
      </w:r>
      <w:r>
        <w:rPr>
          <w:color w:val="231F20"/>
          <w:w w:val="115"/>
          <w:sz w:val="20"/>
        </w:rPr>
        <w:t>cuenta</w:t>
      </w:r>
      <w:r>
        <w:rPr>
          <w:color w:val="231F20"/>
          <w:spacing w:val="-7"/>
          <w:w w:val="115"/>
          <w:sz w:val="20"/>
        </w:rPr>
        <w:t> </w:t>
      </w:r>
      <w:r>
        <w:rPr>
          <w:color w:val="231F20"/>
          <w:w w:val="115"/>
          <w:sz w:val="20"/>
        </w:rPr>
        <w:t>su entorno y</w:t>
      </w:r>
      <w:r>
        <w:rPr>
          <w:color w:val="231F20"/>
          <w:spacing w:val="6"/>
          <w:w w:val="115"/>
          <w:sz w:val="20"/>
        </w:rPr>
        <w:t> </w:t>
      </w:r>
      <w:r>
        <w:rPr>
          <w:color w:val="231F20"/>
          <w:w w:val="115"/>
          <w:sz w:val="20"/>
        </w:rPr>
        <w:t>utilización.</w:t>
      </w:r>
    </w:p>
    <w:p>
      <w:pPr>
        <w:pStyle w:val="ListParagraph"/>
        <w:numPr>
          <w:ilvl w:val="0"/>
          <w:numId w:val="54"/>
        </w:numPr>
        <w:tabs>
          <w:tab w:pos="1189" w:val="left" w:leader="none"/>
        </w:tabs>
        <w:spacing w:line="201" w:lineRule="auto" w:before="0" w:after="0"/>
        <w:ind w:left="469" w:right="111" w:firstLine="341"/>
        <w:jc w:val="both"/>
        <w:rPr>
          <w:sz w:val="20"/>
        </w:rPr>
      </w:pPr>
      <w:r>
        <w:rPr>
          <w:color w:val="231F20"/>
          <w:w w:val="115"/>
          <w:sz w:val="20"/>
        </w:rPr>
        <w:t>Se han realizado los cálculos necesarios (poten- cias, secciones entre</w:t>
      </w:r>
      <w:r>
        <w:rPr>
          <w:color w:val="231F20"/>
          <w:spacing w:val="10"/>
          <w:w w:val="115"/>
          <w:sz w:val="20"/>
        </w:rPr>
        <w:t> </w:t>
      </w:r>
      <w:r>
        <w:rPr>
          <w:color w:val="231F20"/>
          <w:w w:val="115"/>
          <w:sz w:val="20"/>
        </w:rPr>
        <w:t>otros).</w:t>
      </w:r>
    </w:p>
    <w:p>
      <w:pPr>
        <w:pStyle w:val="ListParagraph"/>
        <w:numPr>
          <w:ilvl w:val="0"/>
          <w:numId w:val="54"/>
        </w:numPr>
        <w:tabs>
          <w:tab w:pos="1144" w:val="left" w:leader="none"/>
        </w:tabs>
        <w:spacing w:line="201" w:lineRule="auto" w:before="0" w:after="0"/>
        <w:ind w:left="469" w:right="111" w:firstLine="341"/>
        <w:jc w:val="both"/>
        <w:rPr>
          <w:sz w:val="20"/>
        </w:rPr>
      </w:pPr>
      <w:r>
        <w:rPr>
          <w:color w:val="231F20"/>
          <w:w w:val="115"/>
          <w:sz w:val="20"/>
        </w:rPr>
        <w:t>Se ha utilizado la herramienta adecuada en </w:t>
      </w:r>
      <w:r>
        <w:rPr>
          <w:color w:val="231F20"/>
          <w:spacing w:val="-4"/>
          <w:w w:val="115"/>
          <w:sz w:val="20"/>
        </w:rPr>
        <w:t>cada </w:t>
      </w:r>
      <w:r>
        <w:rPr>
          <w:color w:val="231F20"/>
          <w:w w:val="115"/>
          <w:sz w:val="20"/>
        </w:rPr>
        <w:t>momento.</w:t>
      </w:r>
    </w:p>
    <w:p>
      <w:pPr>
        <w:pStyle w:val="ListParagraph"/>
        <w:numPr>
          <w:ilvl w:val="0"/>
          <w:numId w:val="54"/>
        </w:numPr>
        <w:tabs>
          <w:tab w:pos="1200" w:val="left" w:leader="none"/>
        </w:tabs>
        <w:spacing w:line="201" w:lineRule="auto" w:before="0" w:after="0"/>
        <w:ind w:left="469" w:right="111" w:firstLine="341"/>
        <w:jc w:val="both"/>
        <w:rPr>
          <w:sz w:val="20"/>
        </w:rPr>
      </w:pPr>
      <w:r>
        <w:rPr>
          <w:color w:val="231F20"/>
          <w:w w:val="115"/>
          <w:sz w:val="20"/>
        </w:rPr>
        <w:t>Se han tenido en cuenta los tiempos previstos atendiendo a un procedimiento de calidad</w:t>
      </w:r>
      <w:r>
        <w:rPr>
          <w:color w:val="231F20"/>
          <w:spacing w:val="24"/>
          <w:w w:val="115"/>
          <w:sz w:val="20"/>
        </w:rPr>
        <w:t> </w:t>
      </w:r>
      <w:r>
        <w:rPr>
          <w:color w:val="231F20"/>
          <w:w w:val="115"/>
          <w:sz w:val="20"/>
        </w:rPr>
        <w:t>acordado.</w:t>
      </w:r>
    </w:p>
    <w:p>
      <w:pPr>
        <w:pStyle w:val="ListParagraph"/>
        <w:numPr>
          <w:ilvl w:val="0"/>
          <w:numId w:val="54"/>
        </w:numPr>
        <w:tabs>
          <w:tab w:pos="1200" w:val="left" w:leader="none"/>
        </w:tabs>
        <w:spacing w:line="201" w:lineRule="auto" w:before="0" w:after="0"/>
        <w:ind w:left="469" w:right="111" w:firstLine="341"/>
        <w:jc w:val="both"/>
        <w:rPr>
          <w:sz w:val="20"/>
        </w:rPr>
      </w:pPr>
      <w:r>
        <w:rPr>
          <w:color w:val="231F20"/>
          <w:w w:val="115"/>
          <w:sz w:val="20"/>
        </w:rPr>
        <w:t>Se ha realizado el presupuesto correspondiente </w:t>
      </w:r>
      <w:r>
        <w:rPr>
          <w:color w:val="231F20"/>
          <w:spacing w:val="-13"/>
          <w:w w:val="115"/>
          <w:sz w:val="20"/>
        </w:rPr>
        <w:t>a </w:t>
      </w:r>
      <w:r>
        <w:rPr>
          <w:color w:val="231F20"/>
          <w:w w:val="115"/>
          <w:sz w:val="20"/>
        </w:rPr>
        <w:t>la solución</w:t>
      </w:r>
      <w:r>
        <w:rPr>
          <w:color w:val="231F20"/>
          <w:spacing w:val="7"/>
          <w:w w:val="115"/>
          <w:sz w:val="20"/>
        </w:rPr>
        <w:t> </w:t>
      </w:r>
      <w:r>
        <w:rPr>
          <w:color w:val="231F20"/>
          <w:w w:val="115"/>
          <w:sz w:val="20"/>
        </w:rPr>
        <w:t>adoptada.</w:t>
      </w:r>
    </w:p>
    <w:p>
      <w:pPr>
        <w:pStyle w:val="ListParagraph"/>
        <w:numPr>
          <w:ilvl w:val="0"/>
          <w:numId w:val="49"/>
        </w:numPr>
        <w:tabs>
          <w:tab w:pos="1178" w:val="left" w:leader="none"/>
        </w:tabs>
        <w:spacing w:line="201" w:lineRule="auto" w:before="124" w:after="0"/>
        <w:ind w:left="469" w:right="111" w:firstLine="341"/>
        <w:jc w:val="both"/>
        <w:rPr>
          <w:sz w:val="20"/>
        </w:rPr>
      </w:pPr>
      <w:r>
        <w:rPr>
          <w:color w:val="231F20"/>
          <w:w w:val="115"/>
          <w:sz w:val="20"/>
        </w:rPr>
        <w:t>Mantiene instalaciones interiores aplicando </w:t>
      </w:r>
      <w:r>
        <w:rPr>
          <w:color w:val="231F20"/>
          <w:spacing w:val="-3"/>
          <w:w w:val="115"/>
          <w:sz w:val="20"/>
        </w:rPr>
        <w:t>técni- </w:t>
      </w:r>
      <w:r>
        <w:rPr>
          <w:color w:val="231F20"/>
          <w:w w:val="115"/>
          <w:sz w:val="20"/>
        </w:rPr>
        <w:t>cas de mediciones eléctricas y relacionando la disfunción con la causa que la</w:t>
      </w:r>
      <w:r>
        <w:rPr>
          <w:color w:val="231F20"/>
          <w:spacing w:val="18"/>
          <w:w w:val="115"/>
          <w:sz w:val="20"/>
        </w:rPr>
        <w:t> </w:t>
      </w:r>
      <w:r>
        <w:rPr>
          <w:color w:val="231F20"/>
          <w:w w:val="115"/>
          <w:sz w:val="20"/>
        </w:rPr>
        <w:t>produce.</w:t>
      </w:r>
    </w:p>
    <w:p>
      <w:pPr>
        <w:pStyle w:val="BodyText"/>
        <w:spacing w:before="96"/>
        <w:ind w:left="810" w:firstLine="0"/>
      </w:pPr>
      <w:r>
        <w:rPr>
          <w:color w:val="231F20"/>
          <w:w w:val="115"/>
        </w:rPr>
        <w:t>Criterios de evaluación:</w:t>
      </w:r>
    </w:p>
    <w:p>
      <w:pPr>
        <w:pStyle w:val="ListParagraph"/>
        <w:numPr>
          <w:ilvl w:val="0"/>
          <w:numId w:val="55"/>
        </w:numPr>
        <w:tabs>
          <w:tab w:pos="1189" w:val="left" w:leader="none"/>
        </w:tabs>
        <w:spacing w:line="201" w:lineRule="auto" w:before="77" w:after="0"/>
        <w:ind w:left="469" w:right="111" w:firstLine="341"/>
        <w:jc w:val="both"/>
        <w:rPr>
          <w:sz w:val="20"/>
        </w:rPr>
      </w:pPr>
      <w:r>
        <w:rPr>
          <w:color w:val="231F20"/>
          <w:w w:val="115"/>
          <w:sz w:val="20"/>
        </w:rPr>
        <w:t>Se han verificado los síntomas de averías a </w:t>
      </w:r>
      <w:r>
        <w:rPr>
          <w:color w:val="231F20"/>
          <w:spacing w:val="-3"/>
          <w:w w:val="115"/>
          <w:sz w:val="20"/>
        </w:rPr>
        <w:t>través </w:t>
      </w:r>
      <w:r>
        <w:rPr>
          <w:color w:val="231F20"/>
          <w:w w:val="115"/>
          <w:sz w:val="20"/>
        </w:rPr>
        <w:t>de las medidas realizadas y la observación de la instala- ción.</w:t>
      </w:r>
    </w:p>
    <w:p>
      <w:pPr>
        <w:pStyle w:val="ListParagraph"/>
        <w:numPr>
          <w:ilvl w:val="0"/>
          <w:numId w:val="55"/>
        </w:numPr>
        <w:tabs>
          <w:tab w:pos="1200" w:val="left" w:leader="none"/>
        </w:tabs>
        <w:spacing w:line="201" w:lineRule="auto" w:before="0" w:after="0"/>
        <w:ind w:left="469" w:right="111" w:firstLine="341"/>
        <w:jc w:val="both"/>
        <w:rPr>
          <w:sz w:val="20"/>
        </w:rPr>
      </w:pPr>
      <w:r>
        <w:rPr>
          <w:color w:val="231F20"/>
          <w:w w:val="115"/>
          <w:sz w:val="20"/>
        </w:rPr>
        <w:t>Se han propuesto hipótesis razonadas de las </w:t>
      </w:r>
      <w:r>
        <w:rPr>
          <w:color w:val="231F20"/>
          <w:spacing w:val="-3"/>
          <w:w w:val="115"/>
          <w:sz w:val="20"/>
        </w:rPr>
        <w:t>posi- </w:t>
      </w:r>
      <w:r>
        <w:rPr>
          <w:color w:val="231F20"/>
          <w:w w:val="115"/>
          <w:sz w:val="20"/>
        </w:rPr>
        <w:t>bles causas y su repercusión en la</w:t>
      </w:r>
      <w:r>
        <w:rPr>
          <w:color w:val="231F20"/>
          <w:spacing w:val="44"/>
          <w:w w:val="115"/>
          <w:sz w:val="20"/>
        </w:rPr>
        <w:t> </w:t>
      </w:r>
      <w:r>
        <w:rPr>
          <w:color w:val="231F20"/>
          <w:w w:val="115"/>
          <w:sz w:val="20"/>
        </w:rPr>
        <w:t>instalación.</w:t>
      </w:r>
    </w:p>
    <w:p>
      <w:pPr>
        <w:pStyle w:val="ListParagraph"/>
        <w:numPr>
          <w:ilvl w:val="0"/>
          <w:numId w:val="55"/>
        </w:numPr>
        <w:tabs>
          <w:tab w:pos="1177" w:val="left" w:leader="none"/>
        </w:tabs>
        <w:spacing w:line="201" w:lineRule="auto" w:before="0" w:after="0"/>
        <w:ind w:left="469" w:right="111" w:firstLine="341"/>
        <w:jc w:val="both"/>
        <w:rPr>
          <w:sz w:val="20"/>
        </w:rPr>
      </w:pPr>
      <w:r>
        <w:rPr>
          <w:color w:val="231F20"/>
          <w:w w:val="115"/>
          <w:sz w:val="20"/>
        </w:rPr>
        <w:t>Se ha localizado la avería utilizando un </w:t>
      </w:r>
      <w:r>
        <w:rPr>
          <w:color w:val="231F20"/>
          <w:spacing w:val="-3"/>
          <w:w w:val="115"/>
          <w:sz w:val="20"/>
        </w:rPr>
        <w:t>procedi- </w:t>
      </w:r>
      <w:r>
        <w:rPr>
          <w:color w:val="231F20"/>
          <w:w w:val="115"/>
          <w:sz w:val="20"/>
        </w:rPr>
        <w:t>miento técnico de</w:t>
      </w:r>
      <w:r>
        <w:rPr>
          <w:color w:val="231F20"/>
          <w:spacing w:val="9"/>
          <w:w w:val="115"/>
          <w:sz w:val="20"/>
        </w:rPr>
        <w:t> </w:t>
      </w:r>
      <w:r>
        <w:rPr>
          <w:color w:val="231F20"/>
          <w:w w:val="115"/>
          <w:sz w:val="20"/>
        </w:rPr>
        <w:t>intervención.</w:t>
      </w:r>
    </w:p>
    <w:p>
      <w:pPr>
        <w:pStyle w:val="ListParagraph"/>
        <w:numPr>
          <w:ilvl w:val="0"/>
          <w:numId w:val="55"/>
        </w:numPr>
        <w:tabs>
          <w:tab w:pos="1200" w:val="left" w:leader="none"/>
        </w:tabs>
        <w:spacing w:line="201" w:lineRule="auto" w:before="0" w:after="0"/>
        <w:ind w:left="469" w:right="111" w:firstLine="341"/>
        <w:jc w:val="both"/>
        <w:rPr>
          <w:sz w:val="20"/>
        </w:rPr>
      </w:pPr>
      <w:r>
        <w:rPr>
          <w:color w:val="231F20"/>
          <w:w w:val="115"/>
          <w:sz w:val="20"/>
        </w:rPr>
        <w:t>Se ha operado con autonomía en la resolución </w:t>
      </w:r>
      <w:r>
        <w:rPr>
          <w:color w:val="231F20"/>
          <w:spacing w:val="-6"/>
          <w:w w:val="115"/>
          <w:sz w:val="20"/>
        </w:rPr>
        <w:t>de </w:t>
      </w:r>
      <w:r>
        <w:rPr>
          <w:color w:val="231F20"/>
          <w:w w:val="115"/>
          <w:sz w:val="20"/>
        </w:rPr>
        <w:t>la</w:t>
      </w:r>
      <w:r>
        <w:rPr>
          <w:color w:val="231F20"/>
          <w:spacing w:val="3"/>
          <w:w w:val="115"/>
          <w:sz w:val="20"/>
        </w:rPr>
        <w:t> </w:t>
      </w:r>
      <w:r>
        <w:rPr>
          <w:color w:val="231F20"/>
          <w:w w:val="115"/>
          <w:sz w:val="20"/>
        </w:rPr>
        <w:t>avería.</w:t>
      </w:r>
    </w:p>
    <w:p>
      <w:pPr>
        <w:pStyle w:val="ListParagraph"/>
        <w:numPr>
          <w:ilvl w:val="0"/>
          <w:numId w:val="55"/>
        </w:numPr>
        <w:tabs>
          <w:tab w:pos="1189" w:val="left" w:leader="none"/>
        </w:tabs>
        <w:spacing w:line="201" w:lineRule="auto" w:before="0" w:after="0"/>
        <w:ind w:left="469" w:right="111" w:firstLine="341"/>
        <w:jc w:val="both"/>
        <w:rPr>
          <w:sz w:val="20"/>
        </w:rPr>
      </w:pPr>
      <w:r>
        <w:rPr>
          <w:color w:val="231F20"/>
          <w:w w:val="115"/>
          <w:sz w:val="20"/>
        </w:rPr>
        <w:t>Se han propuesto medidas de mantenimiento </w:t>
      </w:r>
      <w:r>
        <w:rPr>
          <w:color w:val="231F20"/>
          <w:spacing w:val="-4"/>
          <w:w w:val="115"/>
          <w:sz w:val="20"/>
        </w:rPr>
        <w:t>que </w:t>
      </w:r>
      <w:r>
        <w:rPr>
          <w:color w:val="231F20"/>
          <w:w w:val="115"/>
          <w:sz w:val="20"/>
        </w:rPr>
        <w:t>es preciso realizar en cada circuito o elemento de la </w:t>
      </w:r>
      <w:r>
        <w:rPr>
          <w:color w:val="231F20"/>
          <w:spacing w:val="-3"/>
          <w:w w:val="115"/>
          <w:sz w:val="20"/>
        </w:rPr>
        <w:t>insta- </w:t>
      </w:r>
      <w:r>
        <w:rPr>
          <w:color w:val="231F20"/>
          <w:w w:val="115"/>
          <w:sz w:val="20"/>
        </w:rPr>
        <w:t>lación.</w:t>
      </w:r>
    </w:p>
    <w:p>
      <w:pPr>
        <w:pStyle w:val="ListParagraph"/>
        <w:numPr>
          <w:ilvl w:val="0"/>
          <w:numId w:val="55"/>
        </w:numPr>
        <w:tabs>
          <w:tab w:pos="1144" w:val="left" w:leader="none"/>
        </w:tabs>
        <w:spacing w:line="201" w:lineRule="auto" w:before="0" w:after="0"/>
        <w:ind w:left="469" w:right="111" w:firstLine="341"/>
        <w:jc w:val="both"/>
        <w:rPr>
          <w:sz w:val="20"/>
        </w:rPr>
      </w:pPr>
      <w:r>
        <w:rPr>
          <w:color w:val="231F20"/>
          <w:w w:val="115"/>
          <w:sz w:val="20"/>
        </w:rPr>
        <w:t>Se ha comprobado el correcto funcionamiento </w:t>
      </w:r>
      <w:r>
        <w:rPr>
          <w:color w:val="231F20"/>
          <w:spacing w:val="-8"/>
          <w:w w:val="115"/>
          <w:sz w:val="20"/>
        </w:rPr>
        <w:t>de </w:t>
      </w:r>
      <w:r>
        <w:rPr>
          <w:color w:val="231F20"/>
          <w:w w:val="115"/>
          <w:sz w:val="20"/>
        </w:rPr>
        <w:t>las</w:t>
      </w:r>
      <w:r>
        <w:rPr>
          <w:color w:val="231F20"/>
          <w:spacing w:val="3"/>
          <w:w w:val="115"/>
          <w:sz w:val="20"/>
        </w:rPr>
        <w:t> </w:t>
      </w:r>
      <w:r>
        <w:rPr>
          <w:color w:val="231F20"/>
          <w:w w:val="115"/>
          <w:sz w:val="20"/>
        </w:rPr>
        <w:t>protecciones.</w:t>
      </w:r>
    </w:p>
    <w:p>
      <w:pPr>
        <w:pStyle w:val="ListParagraph"/>
        <w:numPr>
          <w:ilvl w:val="0"/>
          <w:numId w:val="55"/>
        </w:numPr>
        <w:tabs>
          <w:tab w:pos="1200" w:val="left" w:leader="none"/>
        </w:tabs>
        <w:spacing w:line="201" w:lineRule="auto" w:before="0" w:after="0"/>
        <w:ind w:left="469" w:right="111" w:firstLine="341"/>
        <w:jc w:val="both"/>
        <w:rPr>
          <w:sz w:val="20"/>
        </w:rPr>
      </w:pPr>
      <w:r>
        <w:rPr>
          <w:color w:val="231F20"/>
          <w:w w:val="115"/>
          <w:sz w:val="20"/>
        </w:rPr>
        <w:t>Se han realizado comprobaciones de las </w:t>
      </w:r>
      <w:r>
        <w:rPr>
          <w:color w:val="231F20"/>
          <w:spacing w:val="-3"/>
          <w:w w:val="115"/>
          <w:sz w:val="20"/>
        </w:rPr>
        <w:t>uniones  </w:t>
      </w:r>
      <w:r>
        <w:rPr>
          <w:color w:val="231F20"/>
          <w:w w:val="115"/>
          <w:sz w:val="20"/>
        </w:rPr>
        <w:t>y de los elementos de</w:t>
      </w:r>
      <w:r>
        <w:rPr>
          <w:color w:val="231F20"/>
          <w:spacing w:val="19"/>
          <w:w w:val="115"/>
          <w:sz w:val="20"/>
        </w:rPr>
        <w:t> </w:t>
      </w:r>
      <w:r>
        <w:rPr>
          <w:color w:val="231F20"/>
          <w:w w:val="115"/>
          <w:sz w:val="20"/>
        </w:rPr>
        <w:t>conexión.</w:t>
      </w:r>
    </w:p>
    <w:p>
      <w:pPr>
        <w:pStyle w:val="ListParagraph"/>
        <w:numPr>
          <w:ilvl w:val="0"/>
          <w:numId w:val="49"/>
        </w:numPr>
        <w:tabs>
          <w:tab w:pos="1120" w:val="left" w:leader="none"/>
        </w:tabs>
        <w:spacing w:line="201" w:lineRule="auto" w:before="123" w:after="0"/>
        <w:ind w:left="469" w:right="111" w:firstLine="341"/>
        <w:jc w:val="both"/>
        <w:rPr>
          <w:sz w:val="20"/>
        </w:rPr>
      </w:pPr>
      <w:r>
        <w:rPr>
          <w:color w:val="231F20"/>
          <w:w w:val="115"/>
          <w:sz w:val="20"/>
        </w:rPr>
        <w:t>Verifica la puesta en servicio de una instalación </w:t>
      </w:r>
      <w:r>
        <w:rPr>
          <w:color w:val="231F20"/>
          <w:spacing w:val="-6"/>
          <w:w w:val="115"/>
          <w:sz w:val="20"/>
        </w:rPr>
        <w:t>de </w:t>
      </w:r>
      <w:r>
        <w:rPr>
          <w:color w:val="231F20"/>
          <w:w w:val="115"/>
          <w:sz w:val="20"/>
        </w:rPr>
        <w:t>un local de pública concurrencia o local industrial </w:t>
      </w:r>
      <w:r>
        <w:rPr>
          <w:color w:val="231F20"/>
          <w:spacing w:val="-4"/>
          <w:w w:val="115"/>
          <w:sz w:val="20"/>
        </w:rPr>
        <w:t>aten- </w:t>
      </w:r>
      <w:r>
        <w:rPr>
          <w:color w:val="231F20"/>
          <w:w w:val="115"/>
          <w:sz w:val="20"/>
        </w:rPr>
        <w:t>diendo a las especificaciones del instalador autorizado </w:t>
      </w:r>
      <w:r>
        <w:rPr>
          <w:color w:val="231F20"/>
          <w:spacing w:val="-7"/>
          <w:w w:val="115"/>
          <w:sz w:val="20"/>
        </w:rPr>
        <w:t>en </w:t>
      </w:r>
      <w:r>
        <w:rPr>
          <w:color w:val="231F20"/>
          <w:w w:val="115"/>
          <w:sz w:val="20"/>
        </w:rPr>
        <w:t>el</w:t>
      </w:r>
      <w:r>
        <w:rPr>
          <w:color w:val="231F20"/>
          <w:spacing w:val="3"/>
          <w:w w:val="115"/>
          <w:sz w:val="20"/>
        </w:rPr>
        <w:t> </w:t>
      </w:r>
      <w:r>
        <w:rPr>
          <w:color w:val="231F20"/>
          <w:spacing w:val="-7"/>
          <w:w w:val="115"/>
          <w:sz w:val="20"/>
        </w:rPr>
        <w:t>REBT.</w:t>
      </w:r>
    </w:p>
    <w:p>
      <w:pPr>
        <w:pStyle w:val="BodyText"/>
        <w:spacing w:before="96"/>
        <w:ind w:left="810" w:firstLine="0"/>
      </w:pPr>
      <w:r>
        <w:rPr>
          <w:color w:val="231F20"/>
          <w:w w:val="115"/>
        </w:rPr>
        <w:t>Criterios de evaluación:</w:t>
      </w:r>
    </w:p>
    <w:p>
      <w:pPr>
        <w:pStyle w:val="ListParagraph"/>
        <w:numPr>
          <w:ilvl w:val="0"/>
          <w:numId w:val="56"/>
        </w:numPr>
        <w:tabs>
          <w:tab w:pos="1189" w:val="left" w:leader="none"/>
        </w:tabs>
        <w:spacing w:line="201" w:lineRule="auto" w:before="77" w:after="0"/>
        <w:ind w:left="469" w:right="111" w:firstLine="341"/>
        <w:jc w:val="both"/>
        <w:rPr>
          <w:sz w:val="20"/>
        </w:rPr>
      </w:pPr>
      <w:r>
        <w:rPr>
          <w:color w:val="231F20"/>
          <w:w w:val="115"/>
          <w:sz w:val="20"/>
        </w:rPr>
        <w:t>Se ha verificado la adecuación de la instalación </w:t>
      </w:r>
      <w:r>
        <w:rPr>
          <w:color w:val="231F20"/>
          <w:spacing w:val="-14"/>
          <w:w w:val="115"/>
          <w:sz w:val="20"/>
        </w:rPr>
        <w:t>a </w:t>
      </w:r>
      <w:r>
        <w:rPr>
          <w:color w:val="231F20"/>
          <w:w w:val="115"/>
          <w:sz w:val="20"/>
        </w:rPr>
        <w:t>las instrucciones del</w:t>
      </w:r>
      <w:r>
        <w:rPr>
          <w:color w:val="231F20"/>
          <w:spacing w:val="13"/>
          <w:w w:val="115"/>
          <w:sz w:val="20"/>
        </w:rPr>
        <w:t> </w:t>
      </w:r>
      <w:r>
        <w:rPr>
          <w:color w:val="231F20"/>
          <w:spacing w:val="-7"/>
          <w:w w:val="115"/>
          <w:sz w:val="20"/>
        </w:rPr>
        <w:t>REBT.</w:t>
      </w:r>
    </w:p>
    <w:p>
      <w:pPr>
        <w:spacing w:after="0" w:line="201" w:lineRule="auto"/>
        <w:jc w:val="both"/>
        <w:rPr>
          <w:sz w:val="20"/>
        </w:rPr>
        <w:sectPr>
          <w:headerReference w:type="even" r:id="rId11"/>
          <w:headerReference w:type="default" r:id="rId12"/>
          <w:pgSz w:w="13330" w:h="17860"/>
          <w:pgMar w:header="1320" w:footer="0" w:top="1720" w:bottom="280" w:left="680" w:right="680"/>
          <w:cols w:num="2" w:equalWidth="0">
            <w:col w:w="5926" w:space="40"/>
            <w:col w:w="6004"/>
          </w:cols>
        </w:sectPr>
      </w:pPr>
    </w:p>
    <w:p>
      <w:pPr>
        <w:pStyle w:val="ListParagraph"/>
        <w:numPr>
          <w:ilvl w:val="0"/>
          <w:numId w:val="56"/>
        </w:numPr>
        <w:tabs>
          <w:tab w:pos="844" w:val="left" w:leader="none"/>
        </w:tabs>
        <w:spacing w:line="196" w:lineRule="auto" w:before="127" w:after="0"/>
        <w:ind w:left="113" w:right="38" w:firstLine="341"/>
        <w:jc w:val="both"/>
        <w:rPr>
          <w:sz w:val="20"/>
        </w:rPr>
      </w:pPr>
      <w:r>
        <w:rPr>
          <w:color w:val="231F20"/>
          <w:w w:val="115"/>
          <w:sz w:val="20"/>
        </w:rPr>
        <w:t>Se han comprobado los valores de aislamiento </w:t>
      </w:r>
      <w:r>
        <w:rPr>
          <w:color w:val="231F20"/>
          <w:spacing w:val="-6"/>
          <w:w w:val="115"/>
          <w:sz w:val="20"/>
        </w:rPr>
        <w:t>de </w:t>
      </w:r>
      <w:r>
        <w:rPr>
          <w:color w:val="231F20"/>
          <w:w w:val="115"/>
          <w:sz w:val="20"/>
        </w:rPr>
        <w:t>la</w:t>
      </w:r>
      <w:r>
        <w:rPr>
          <w:color w:val="231F20"/>
          <w:spacing w:val="3"/>
          <w:w w:val="115"/>
          <w:sz w:val="20"/>
        </w:rPr>
        <w:t> </w:t>
      </w:r>
      <w:r>
        <w:rPr>
          <w:color w:val="231F20"/>
          <w:w w:val="115"/>
          <w:sz w:val="20"/>
        </w:rPr>
        <w:t>instalación.</w:t>
      </w:r>
    </w:p>
    <w:p>
      <w:pPr>
        <w:pStyle w:val="ListParagraph"/>
        <w:numPr>
          <w:ilvl w:val="0"/>
          <w:numId w:val="56"/>
        </w:numPr>
        <w:tabs>
          <w:tab w:pos="822" w:val="left" w:leader="none"/>
        </w:tabs>
        <w:spacing w:line="196" w:lineRule="auto" w:before="0" w:after="0"/>
        <w:ind w:left="113" w:right="38" w:firstLine="341"/>
        <w:jc w:val="both"/>
        <w:rPr>
          <w:sz w:val="20"/>
        </w:rPr>
      </w:pPr>
      <w:r>
        <w:rPr>
          <w:color w:val="231F20"/>
          <w:w w:val="115"/>
          <w:sz w:val="20"/>
        </w:rPr>
        <w:t>Se ha medido la resistencia de la toma de tierra </w:t>
      </w:r>
      <w:r>
        <w:rPr>
          <w:color w:val="231F20"/>
          <w:spacing w:val="-16"/>
          <w:w w:val="115"/>
          <w:sz w:val="20"/>
        </w:rPr>
        <w:t>y </w:t>
      </w:r>
      <w:r>
        <w:rPr>
          <w:color w:val="231F20"/>
          <w:w w:val="115"/>
          <w:sz w:val="20"/>
        </w:rPr>
        <w:t>la corriente de fuga de la</w:t>
      </w:r>
      <w:r>
        <w:rPr>
          <w:color w:val="231F20"/>
          <w:spacing w:val="20"/>
          <w:w w:val="115"/>
          <w:sz w:val="20"/>
        </w:rPr>
        <w:t> </w:t>
      </w:r>
      <w:r>
        <w:rPr>
          <w:color w:val="231F20"/>
          <w:w w:val="115"/>
          <w:sz w:val="20"/>
        </w:rPr>
        <w:t>instalación.</w:t>
      </w:r>
    </w:p>
    <w:p>
      <w:pPr>
        <w:pStyle w:val="ListParagraph"/>
        <w:numPr>
          <w:ilvl w:val="0"/>
          <w:numId w:val="56"/>
        </w:numPr>
        <w:tabs>
          <w:tab w:pos="844" w:val="left" w:leader="none"/>
        </w:tabs>
        <w:spacing w:line="196" w:lineRule="auto" w:before="1" w:after="0"/>
        <w:ind w:left="113" w:right="38" w:firstLine="341"/>
        <w:jc w:val="both"/>
        <w:rPr>
          <w:sz w:val="20"/>
        </w:rPr>
      </w:pPr>
      <w:r>
        <w:rPr>
          <w:color w:val="231F20"/>
          <w:w w:val="115"/>
          <w:sz w:val="20"/>
        </w:rPr>
        <w:t>Se han medido y registrado los valores de los parámetros</w:t>
      </w:r>
      <w:r>
        <w:rPr>
          <w:color w:val="231F20"/>
          <w:spacing w:val="3"/>
          <w:w w:val="115"/>
          <w:sz w:val="20"/>
        </w:rPr>
        <w:t> </w:t>
      </w:r>
      <w:r>
        <w:rPr>
          <w:color w:val="231F20"/>
          <w:w w:val="115"/>
          <w:sz w:val="20"/>
        </w:rPr>
        <w:t>característicos.</w:t>
      </w:r>
    </w:p>
    <w:p>
      <w:pPr>
        <w:pStyle w:val="ListParagraph"/>
        <w:numPr>
          <w:ilvl w:val="0"/>
          <w:numId w:val="56"/>
        </w:numPr>
        <w:tabs>
          <w:tab w:pos="833" w:val="left" w:leader="none"/>
        </w:tabs>
        <w:spacing w:line="196" w:lineRule="auto" w:before="0" w:after="0"/>
        <w:ind w:left="113" w:right="38" w:firstLine="341"/>
        <w:jc w:val="both"/>
        <w:rPr>
          <w:sz w:val="20"/>
        </w:rPr>
      </w:pPr>
      <w:r>
        <w:rPr>
          <w:color w:val="231F20"/>
          <w:w w:val="115"/>
          <w:sz w:val="20"/>
        </w:rPr>
        <w:t>Se ha verificado la sensibilidad de disparo de </w:t>
      </w:r>
      <w:r>
        <w:rPr>
          <w:color w:val="231F20"/>
          <w:spacing w:val="-5"/>
          <w:w w:val="115"/>
          <w:sz w:val="20"/>
        </w:rPr>
        <w:t>los </w:t>
      </w:r>
      <w:r>
        <w:rPr>
          <w:color w:val="231F20"/>
          <w:w w:val="115"/>
          <w:sz w:val="20"/>
        </w:rPr>
        <w:t>interruptores</w:t>
      </w:r>
      <w:r>
        <w:rPr>
          <w:color w:val="231F20"/>
          <w:spacing w:val="2"/>
          <w:w w:val="115"/>
          <w:sz w:val="20"/>
        </w:rPr>
        <w:t> </w:t>
      </w:r>
      <w:r>
        <w:rPr>
          <w:color w:val="231F20"/>
          <w:w w:val="115"/>
          <w:sz w:val="20"/>
        </w:rPr>
        <w:t>diferenciales.</w:t>
      </w:r>
    </w:p>
    <w:p>
      <w:pPr>
        <w:pStyle w:val="ListParagraph"/>
        <w:numPr>
          <w:ilvl w:val="0"/>
          <w:numId w:val="56"/>
        </w:numPr>
        <w:tabs>
          <w:tab w:pos="788" w:val="left" w:leader="none"/>
        </w:tabs>
        <w:spacing w:line="188" w:lineRule="exact" w:before="0" w:after="0"/>
        <w:ind w:left="787" w:right="0" w:hanging="333"/>
        <w:jc w:val="left"/>
        <w:rPr>
          <w:sz w:val="20"/>
        </w:rPr>
      </w:pPr>
      <w:r>
        <w:rPr>
          <w:color w:val="231F20"/>
          <w:w w:val="115"/>
          <w:sz w:val="20"/>
        </w:rPr>
        <w:t>Se ha medido la continuidad de los</w:t>
      </w:r>
      <w:r>
        <w:rPr>
          <w:color w:val="231F20"/>
          <w:spacing w:val="48"/>
          <w:w w:val="115"/>
          <w:sz w:val="20"/>
        </w:rPr>
        <w:t> </w:t>
      </w:r>
      <w:r>
        <w:rPr>
          <w:color w:val="231F20"/>
          <w:w w:val="115"/>
          <w:sz w:val="20"/>
        </w:rPr>
        <w:t>circuitos.</w:t>
      </w:r>
    </w:p>
    <w:p>
      <w:pPr>
        <w:pStyle w:val="ListParagraph"/>
        <w:numPr>
          <w:ilvl w:val="0"/>
          <w:numId w:val="56"/>
        </w:numPr>
        <w:tabs>
          <w:tab w:pos="844" w:val="left" w:leader="none"/>
        </w:tabs>
        <w:spacing w:line="196" w:lineRule="auto" w:before="12" w:after="0"/>
        <w:ind w:left="113" w:right="38" w:firstLine="341"/>
        <w:jc w:val="both"/>
        <w:rPr>
          <w:sz w:val="20"/>
        </w:rPr>
      </w:pPr>
      <w:r>
        <w:rPr>
          <w:color w:val="231F20"/>
          <w:w w:val="115"/>
          <w:sz w:val="20"/>
        </w:rPr>
        <w:t>Se ha analizado la red para detectar armónicos </w:t>
      </w:r>
      <w:r>
        <w:rPr>
          <w:color w:val="231F20"/>
          <w:spacing w:val="-15"/>
          <w:w w:val="115"/>
          <w:sz w:val="20"/>
        </w:rPr>
        <w:t>y </w:t>
      </w:r>
      <w:r>
        <w:rPr>
          <w:color w:val="231F20"/>
          <w:w w:val="115"/>
          <w:sz w:val="20"/>
        </w:rPr>
        <w:t>perturbaciones.</w:t>
      </w:r>
    </w:p>
    <w:p>
      <w:pPr>
        <w:pStyle w:val="ListParagraph"/>
        <w:numPr>
          <w:ilvl w:val="0"/>
          <w:numId w:val="56"/>
        </w:numPr>
        <w:tabs>
          <w:tab w:pos="844" w:val="left" w:leader="none"/>
        </w:tabs>
        <w:spacing w:line="210" w:lineRule="exact" w:before="0" w:after="0"/>
        <w:ind w:left="843" w:right="0" w:hanging="389"/>
        <w:jc w:val="left"/>
        <w:rPr>
          <w:sz w:val="20"/>
        </w:rPr>
      </w:pPr>
      <w:r>
        <w:rPr>
          <w:color w:val="231F20"/>
          <w:w w:val="115"/>
          <w:sz w:val="20"/>
        </w:rPr>
        <w:t>Se ha comprobado el aislamiento del</w:t>
      </w:r>
      <w:r>
        <w:rPr>
          <w:color w:val="231F20"/>
          <w:spacing w:val="41"/>
          <w:w w:val="115"/>
          <w:sz w:val="20"/>
        </w:rPr>
        <w:t> </w:t>
      </w:r>
      <w:r>
        <w:rPr>
          <w:color w:val="231F20"/>
          <w:w w:val="115"/>
          <w:sz w:val="20"/>
        </w:rPr>
        <w:t>suelo.</w:t>
      </w:r>
    </w:p>
    <w:p>
      <w:pPr>
        <w:pStyle w:val="ListParagraph"/>
        <w:numPr>
          <w:ilvl w:val="0"/>
          <w:numId w:val="49"/>
        </w:numPr>
        <w:tabs>
          <w:tab w:pos="816" w:val="left" w:leader="none"/>
        </w:tabs>
        <w:spacing w:line="196" w:lineRule="auto" w:before="119" w:after="0"/>
        <w:ind w:left="113" w:right="40" w:firstLine="341"/>
        <w:jc w:val="both"/>
        <w:rPr>
          <w:sz w:val="20"/>
        </w:rPr>
      </w:pPr>
      <w:r>
        <w:rPr>
          <w:color w:val="231F20"/>
          <w:w w:val="115"/>
          <w:sz w:val="20"/>
        </w:rPr>
        <w:t>Cumple las normas de prevención de riesgos </w:t>
      </w:r>
      <w:r>
        <w:rPr>
          <w:color w:val="231F20"/>
          <w:spacing w:val="-6"/>
          <w:w w:val="115"/>
          <w:sz w:val="20"/>
        </w:rPr>
        <w:t>labo- </w:t>
      </w:r>
      <w:r>
        <w:rPr>
          <w:color w:val="231F20"/>
          <w:w w:val="115"/>
          <w:sz w:val="20"/>
        </w:rPr>
        <w:t>rales y de protección ambiental, identificando los </w:t>
      </w:r>
      <w:r>
        <w:rPr>
          <w:color w:val="231F20"/>
          <w:spacing w:val="-4"/>
          <w:w w:val="115"/>
          <w:sz w:val="20"/>
        </w:rPr>
        <w:t>riesgos </w:t>
      </w:r>
      <w:r>
        <w:rPr>
          <w:color w:val="231F20"/>
          <w:w w:val="115"/>
          <w:sz w:val="20"/>
        </w:rPr>
        <w:t>asociados, las medidas y equipos para</w:t>
      </w:r>
      <w:r>
        <w:rPr>
          <w:color w:val="231F20"/>
          <w:spacing w:val="9"/>
          <w:w w:val="115"/>
          <w:sz w:val="20"/>
        </w:rPr>
        <w:t> </w:t>
      </w:r>
      <w:r>
        <w:rPr>
          <w:color w:val="231F20"/>
          <w:spacing w:val="-2"/>
          <w:w w:val="115"/>
          <w:sz w:val="20"/>
        </w:rPr>
        <w:t>prevenirlos.</w:t>
      </w:r>
    </w:p>
    <w:p>
      <w:pPr>
        <w:pStyle w:val="BodyText"/>
        <w:spacing w:before="94"/>
        <w:ind w:left="454" w:firstLine="0"/>
      </w:pPr>
      <w:r>
        <w:rPr>
          <w:color w:val="231F20"/>
          <w:w w:val="115"/>
        </w:rPr>
        <w:t>Criterios de evaluación:</w:t>
      </w:r>
    </w:p>
    <w:p>
      <w:pPr>
        <w:pStyle w:val="ListParagraph"/>
        <w:numPr>
          <w:ilvl w:val="0"/>
          <w:numId w:val="57"/>
        </w:numPr>
        <w:tabs>
          <w:tab w:pos="833" w:val="left" w:leader="none"/>
        </w:tabs>
        <w:spacing w:line="196" w:lineRule="auto" w:before="76" w:after="0"/>
        <w:ind w:left="113" w:right="38"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0"/>
          <w:numId w:val="57"/>
        </w:numPr>
        <w:tabs>
          <w:tab w:pos="844" w:val="left" w:leader="none"/>
        </w:tabs>
        <w:spacing w:line="196" w:lineRule="auto" w:before="1" w:after="0"/>
        <w:ind w:left="113" w:right="38" w:firstLine="341"/>
        <w:jc w:val="both"/>
        <w:rPr>
          <w:sz w:val="20"/>
        </w:rPr>
      </w:pPr>
      <w:r>
        <w:rPr>
          <w:color w:val="231F20"/>
          <w:w w:val="120"/>
          <w:sz w:val="20"/>
        </w:rPr>
        <w:t>Se</w:t>
      </w:r>
      <w:r>
        <w:rPr>
          <w:color w:val="231F20"/>
          <w:spacing w:val="-14"/>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4"/>
          <w:w w:val="120"/>
          <w:sz w:val="20"/>
        </w:rPr>
        <w:t> </w:t>
      </w:r>
      <w:r>
        <w:rPr>
          <w:color w:val="231F20"/>
          <w:w w:val="120"/>
          <w:sz w:val="20"/>
        </w:rPr>
        <w:t>las</w:t>
      </w:r>
      <w:r>
        <w:rPr>
          <w:color w:val="231F20"/>
          <w:spacing w:val="-13"/>
          <w:w w:val="120"/>
          <w:sz w:val="20"/>
        </w:rPr>
        <w:t> </w:t>
      </w:r>
      <w:r>
        <w:rPr>
          <w:color w:val="231F20"/>
          <w:spacing w:val="-10"/>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0"/>
          <w:numId w:val="57"/>
        </w:numPr>
        <w:tabs>
          <w:tab w:pos="822" w:val="left" w:leader="none"/>
        </w:tabs>
        <w:spacing w:line="196" w:lineRule="auto" w:before="0" w:after="0"/>
        <w:ind w:left="113" w:right="38" w:firstLine="341"/>
        <w:jc w:val="both"/>
        <w:rPr>
          <w:sz w:val="20"/>
        </w:rPr>
      </w:pPr>
      <w:r>
        <w:rPr>
          <w:color w:val="231F20"/>
          <w:w w:val="115"/>
          <w:sz w:val="20"/>
        </w:rPr>
        <w:t>Se han identificado las causas más frecuentes </w:t>
      </w:r>
      <w:r>
        <w:rPr>
          <w:color w:val="231F20"/>
          <w:spacing w:val="-8"/>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0"/>
          <w:numId w:val="57"/>
        </w:numPr>
        <w:tabs>
          <w:tab w:pos="844" w:val="left" w:leader="none"/>
        </w:tabs>
        <w:spacing w:line="196" w:lineRule="auto" w:before="1" w:after="0"/>
        <w:ind w:left="113" w:right="38" w:firstLine="341"/>
        <w:jc w:val="both"/>
        <w:rPr>
          <w:sz w:val="20"/>
        </w:rPr>
      </w:pPr>
      <w:r>
        <w:rPr>
          <w:color w:val="231F20"/>
          <w:w w:val="115"/>
          <w:sz w:val="20"/>
        </w:rPr>
        <w:t>Se han descrito los elementos de seguridad </w:t>
      </w:r>
      <w:r>
        <w:rPr>
          <w:color w:val="231F20"/>
          <w:spacing w:val="-3"/>
          <w:w w:val="115"/>
          <w:sz w:val="20"/>
        </w:rPr>
        <w:t>(pro- </w:t>
      </w:r>
      <w:r>
        <w:rPr>
          <w:color w:val="231F20"/>
          <w:w w:val="115"/>
          <w:sz w:val="20"/>
        </w:rPr>
        <w:t>tecciones, alarmas, pasos de emergencia, entre otros) </w:t>
      </w:r>
      <w:r>
        <w:rPr>
          <w:color w:val="231F20"/>
          <w:spacing w:val="-7"/>
          <w:w w:val="115"/>
          <w:sz w:val="20"/>
        </w:rPr>
        <w:t>de </w:t>
      </w:r>
      <w:r>
        <w:rPr>
          <w:color w:val="231F20"/>
          <w:w w:val="115"/>
          <w:sz w:val="20"/>
        </w:rPr>
        <w:t>las máquinas y los equipos de protección individual </w:t>
      </w:r>
      <w:r>
        <w:rPr>
          <w:color w:val="231F20"/>
          <w:spacing w:val="-4"/>
          <w:w w:val="115"/>
          <w:sz w:val="20"/>
        </w:rPr>
        <w:t>(cal- </w:t>
      </w:r>
      <w:r>
        <w:rPr>
          <w:color w:val="231F20"/>
          <w:w w:val="115"/>
          <w:sz w:val="20"/>
        </w:rPr>
        <w:t>zado,</w:t>
      </w:r>
      <w:r>
        <w:rPr>
          <w:color w:val="231F20"/>
          <w:spacing w:val="-7"/>
          <w:w w:val="115"/>
          <w:sz w:val="20"/>
        </w:rPr>
        <w:t> </w:t>
      </w:r>
      <w:r>
        <w:rPr>
          <w:color w:val="231F20"/>
          <w:w w:val="115"/>
          <w:sz w:val="20"/>
        </w:rPr>
        <w:t>protección</w:t>
      </w:r>
      <w:r>
        <w:rPr>
          <w:color w:val="231F20"/>
          <w:spacing w:val="-6"/>
          <w:w w:val="115"/>
          <w:sz w:val="20"/>
        </w:rPr>
        <w:t> </w:t>
      </w:r>
      <w:r>
        <w:rPr>
          <w:color w:val="231F20"/>
          <w:w w:val="115"/>
          <w:sz w:val="20"/>
        </w:rPr>
        <w:t>ocular,</w:t>
      </w:r>
      <w:r>
        <w:rPr>
          <w:color w:val="231F20"/>
          <w:spacing w:val="-6"/>
          <w:w w:val="115"/>
          <w:sz w:val="20"/>
        </w:rPr>
        <w:t> </w:t>
      </w:r>
      <w:r>
        <w:rPr>
          <w:color w:val="231F20"/>
          <w:w w:val="115"/>
          <w:sz w:val="20"/>
        </w:rPr>
        <w:t>indumentaria,</w:t>
      </w:r>
      <w:r>
        <w:rPr>
          <w:color w:val="231F20"/>
          <w:spacing w:val="-6"/>
          <w:w w:val="115"/>
          <w:sz w:val="20"/>
        </w:rPr>
        <w:t> </w:t>
      </w:r>
      <w:r>
        <w:rPr>
          <w:color w:val="231F20"/>
          <w:w w:val="115"/>
          <w:sz w:val="20"/>
        </w:rPr>
        <w:t>entre</w:t>
      </w:r>
      <w:r>
        <w:rPr>
          <w:color w:val="231F20"/>
          <w:spacing w:val="-7"/>
          <w:w w:val="115"/>
          <w:sz w:val="20"/>
        </w:rPr>
        <w:t> </w:t>
      </w:r>
      <w:r>
        <w:rPr>
          <w:color w:val="231F20"/>
          <w:w w:val="115"/>
          <w:sz w:val="20"/>
        </w:rPr>
        <w:t>otros)</w:t>
      </w:r>
      <w:r>
        <w:rPr>
          <w:color w:val="231F20"/>
          <w:spacing w:val="-6"/>
          <w:w w:val="115"/>
          <w:sz w:val="20"/>
        </w:rPr>
        <w:t> </w:t>
      </w:r>
      <w:r>
        <w:rPr>
          <w:color w:val="231F20"/>
          <w:w w:val="115"/>
          <w:sz w:val="20"/>
        </w:rPr>
        <w:t>que</w:t>
      </w:r>
      <w:r>
        <w:rPr>
          <w:color w:val="231F20"/>
          <w:spacing w:val="-6"/>
          <w:w w:val="115"/>
          <w:sz w:val="20"/>
        </w:rPr>
        <w:t> </w:t>
      </w:r>
      <w:r>
        <w:rPr>
          <w:color w:val="231F20"/>
          <w:spacing w:val="-7"/>
          <w:w w:val="115"/>
          <w:sz w:val="20"/>
        </w:rPr>
        <w:t>se </w:t>
      </w:r>
      <w:r>
        <w:rPr>
          <w:color w:val="231F20"/>
          <w:w w:val="115"/>
          <w:sz w:val="20"/>
        </w:rPr>
        <w:t>deben emplear en las distintas operaciones de montaje </w:t>
      </w:r>
      <w:r>
        <w:rPr>
          <w:color w:val="231F20"/>
          <w:spacing w:val="-14"/>
          <w:w w:val="115"/>
          <w:sz w:val="20"/>
        </w:rPr>
        <w:t>y </w:t>
      </w:r>
      <w:r>
        <w:rPr>
          <w:color w:val="231F20"/>
          <w:w w:val="115"/>
          <w:sz w:val="20"/>
        </w:rPr>
        <w:t>mantenimiento.</w:t>
      </w:r>
    </w:p>
    <w:p>
      <w:pPr>
        <w:pStyle w:val="ListParagraph"/>
        <w:numPr>
          <w:ilvl w:val="0"/>
          <w:numId w:val="57"/>
        </w:numPr>
        <w:tabs>
          <w:tab w:pos="833" w:val="left" w:leader="none"/>
        </w:tabs>
        <w:spacing w:line="196" w:lineRule="auto" w:before="1" w:after="0"/>
        <w:ind w:left="113" w:right="38" w:firstLine="341"/>
        <w:jc w:val="both"/>
        <w:rPr>
          <w:sz w:val="20"/>
        </w:rPr>
      </w:pPr>
      <w:r>
        <w:rPr>
          <w:color w:val="231F20"/>
          <w:w w:val="115"/>
          <w:sz w:val="20"/>
        </w:rPr>
        <w:t>Se ha relacionado la manipulación de materiales, herramientas y máquinas con las medidas de seguridad </w:t>
      </w:r>
      <w:r>
        <w:rPr>
          <w:color w:val="231F20"/>
          <w:spacing w:val="-11"/>
          <w:w w:val="115"/>
          <w:sz w:val="20"/>
        </w:rPr>
        <w:t>y </w:t>
      </w:r>
      <w:r>
        <w:rPr>
          <w:color w:val="231F20"/>
          <w:w w:val="115"/>
          <w:sz w:val="20"/>
        </w:rPr>
        <w:t>protección personal</w:t>
      </w:r>
      <w:r>
        <w:rPr>
          <w:color w:val="231F20"/>
          <w:spacing w:val="7"/>
          <w:w w:val="115"/>
          <w:sz w:val="20"/>
        </w:rPr>
        <w:t> </w:t>
      </w:r>
      <w:r>
        <w:rPr>
          <w:color w:val="231F20"/>
          <w:w w:val="115"/>
          <w:sz w:val="20"/>
        </w:rPr>
        <w:t>requeridos.</w:t>
      </w:r>
    </w:p>
    <w:p>
      <w:pPr>
        <w:pStyle w:val="ListParagraph"/>
        <w:numPr>
          <w:ilvl w:val="0"/>
          <w:numId w:val="57"/>
        </w:numPr>
        <w:tabs>
          <w:tab w:pos="788" w:val="left" w:leader="none"/>
        </w:tabs>
        <w:spacing w:line="196" w:lineRule="auto" w:before="1" w:after="0"/>
        <w:ind w:left="113" w:right="38" w:firstLine="341"/>
        <w:jc w:val="both"/>
        <w:rPr>
          <w:sz w:val="20"/>
        </w:rPr>
      </w:pPr>
      <w:r>
        <w:rPr>
          <w:color w:val="231F20"/>
          <w:w w:val="115"/>
          <w:sz w:val="20"/>
        </w:rPr>
        <w:t>Se han identificado las posibles fuentes de conta- minación del entorno</w:t>
      </w:r>
      <w:r>
        <w:rPr>
          <w:color w:val="231F20"/>
          <w:spacing w:val="10"/>
          <w:w w:val="115"/>
          <w:sz w:val="20"/>
        </w:rPr>
        <w:t> </w:t>
      </w:r>
      <w:r>
        <w:rPr>
          <w:color w:val="231F20"/>
          <w:w w:val="115"/>
          <w:sz w:val="20"/>
        </w:rPr>
        <w:t>ambiental.</w:t>
      </w:r>
    </w:p>
    <w:p>
      <w:pPr>
        <w:pStyle w:val="ListParagraph"/>
        <w:numPr>
          <w:ilvl w:val="0"/>
          <w:numId w:val="57"/>
        </w:numPr>
        <w:tabs>
          <w:tab w:pos="844" w:val="left" w:leader="none"/>
        </w:tabs>
        <w:spacing w:line="196" w:lineRule="auto" w:before="0" w:after="0"/>
        <w:ind w:left="113" w:right="38" w:firstLine="341"/>
        <w:jc w:val="both"/>
        <w:rPr>
          <w:sz w:val="20"/>
        </w:rPr>
      </w:pPr>
      <w:r>
        <w:rPr>
          <w:color w:val="231F20"/>
          <w:w w:val="120"/>
          <w:sz w:val="20"/>
        </w:rPr>
        <w:t>Se</w:t>
      </w:r>
      <w:r>
        <w:rPr>
          <w:color w:val="231F20"/>
          <w:spacing w:val="-14"/>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3"/>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7"/>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0"/>
          <w:numId w:val="57"/>
        </w:numPr>
        <w:tabs>
          <w:tab w:pos="844" w:val="left" w:leader="none"/>
        </w:tabs>
        <w:spacing w:line="196" w:lineRule="auto" w:before="0" w:after="0"/>
        <w:ind w:left="113" w:right="38" w:firstLine="341"/>
        <w:jc w:val="both"/>
        <w:rPr>
          <w:sz w:val="20"/>
        </w:rPr>
      </w:pPr>
      <w:r>
        <w:rPr>
          <w:color w:val="231F20"/>
          <w:w w:val="115"/>
          <w:sz w:val="20"/>
        </w:rPr>
        <w:t>Se ha valorado el orden y la limpieza de instala- ciones y equipos como primer factor de prevención </w:t>
      </w:r>
      <w:r>
        <w:rPr>
          <w:color w:val="231F20"/>
          <w:spacing w:val="-7"/>
          <w:w w:val="115"/>
          <w:sz w:val="20"/>
        </w:rPr>
        <w:t>de </w:t>
      </w:r>
      <w:r>
        <w:rPr>
          <w:color w:val="231F20"/>
          <w:w w:val="115"/>
          <w:sz w:val="20"/>
        </w:rPr>
        <w:t>riesgos.</w:t>
      </w:r>
    </w:p>
    <w:p>
      <w:pPr>
        <w:pStyle w:val="BodyText"/>
        <w:spacing w:line="324" w:lineRule="auto" w:before="95"/>
        <w:ind w:left="454" w:right="3154" w:firstLine="0"/>
      </w:pPr>
      <w:r>
        <w:rPr>
          <w:color w:val="231F20"/>
          <w:w w:val="115"/>
        </w:rPr>
        <w:t>Duración: 165 horas. Contenidos básicos:</w:t>
      </w:r>
    </w:p>
    <w:p>
      <w:pPr>
        <w:pStyle w:val="BodyText"/>
        <w:spacing w:line="199" w:lineRule="exact"/>
        <w:ind w:left="454" w:firstLine="0"/>
      </w:pPr>
      <w:r>
        <w:rPr>
          <w:color w:val="231F20"/>
          <w:w w:val="115"/>
        </w:rPr>
        <w:t>Circuitos eléctricos básicos en interiores:</w:t>
      </w:r>
    </w:p>
    <w:p>
      <w:pPr>
        <w:pStyle w:val="BodyText"/>
        <w:spacing w:line="196" w:lineRule="auto" w:before="76"/>
        <w:ind w:right="38"/>
        <w:jc w:val="both"/>
      </w:pPr>
      <w:r>
        <w:rPr>
          <w:color w:val="231F20"/>
          <w:w w:val="120"/>
        </w:rPr>
        <w:t>Elementos y mecanismos en las instalaciones de vivienda.</w:t>
      </w:r>
    </w:p>
    <w:p>
      <w:pPr>
        <w:pStyle w:val="BodyText"/>
        <w:spacing w:line="196" w:lineRule="auto" w:before="86"/>
        <w:ind w:left="454" w:right="2733" w:firstLine="0"/>
      </w:pPr>
      <w:r>
        <w:rPr>
          <w:color w:val="231F20"/>
          <w:w w:val="115"/>
        </w:rPr>
        <w:t>Tipos de receptores. Tipos de mecanismos.</w:t>
      </w:r>
    </w:p>
    <w:p>
      <w:pPr>
        <w:pStyle w:val="BodyText"/>
        <w:spacing w:line="196" w:lineRule="auto" w:before="128"/>
        <w:ind w:left="454" w:right="30" w:firstLine="0"/>
      </w:pPr>
      <w:r>
        <w:rPr>
          <w:color w:val="231F20"/>
          <w:w w:val="115"/>
        </w:rPr>
        <w:t>Instalaciones comunes en viviendas y edificios. Conductores eléctricos.</w:t>
      </w:r>
    </w:p>
    <w:p>
      <w:pPr>
        <w:pStyle w:val="BodyText"/>
        <w:spacing w:line="188" w:lineRule="exact"/>
        <w:ind w:left="454" w:firstLine="0"/>
      </w:pPr>
      <w:r>
        <w:rPr>
          <w:color w:val="231F20"/>
          <w:w w:val="115"/>
        </w:rPr>
        <w:t>Medidas fundamentales en viviendas.</w:t>
      </w:r>
    </w:p>
    <w:p>
      <w:pPr>
        <w:pStyle w:val="BodyText"/>
        <w:spacing w:line="196" w:lineRule="auto" w:before="12"/>
        <w:ind w:right="38"/>
        <w:jc w:val="both"/>
      </w:pPr>
      <w:r>
        <w:rPr>
          <w:color w:val="231F20"/>
          <w:w w:val="115"/>
        </w:rPr>
        <w:t>Reglamento electrotécnico de baja tensión aplicado a las instalaciones interiores.</w:t>
      </w:r>
    </w:p>
    <w:p>
      <w:pPr>
        <w:pStyle w:val="BodyText"/>
        <w:spacing w:line="196" w:lineRule="auto" w:before="1"/>
        <w:ind w:right="38"/>
        <w:jc w:val="both"/>
      </w:pPr>
      <w:r>
        <w:rPr>
          <w:color w:val="231F20"/>
          <w:w w:val="115"/>
        </w:rPr>
        <w:t>Convencionalismos de representación. Simbología normalizada en las instalaciones eléctricas.</w:t>
      </w:r>
    </w:p>
    <w:p>
      <w:pPr>
        <w:pStyle w:val="BodyText"/>
        <w:spacing w:line="196" w:lineRule="auto"/>
        <w:ind w:right="38"/>
        <w:jc w:val="both"/>
      </w:pPr>
      <w:r>
        <w:rPr>
          <w:color w:val="231F20"/>
          <w:w w:val="115"/>
        </w:rPr>
        <w:t>Interpretación de esquemas eléctricos de las instala- ciones de vivienda, locales de pública concurrencia y locales industriales.</w:t>
      </w:r>
    </w:p>
    <w:p>
      <w:pPr>
        <w:pStyle w:val="BodyText"/>
        <w:spacing w:before="95"/>
        <w:ind w:left="454" w:firstLine="0"/>
      </w:pPr>
      <w:r>
        <w:rPr>
          <w:color w:val="231F20"/>
          <w:w w:val="115"/>
        </w:rPr>
        <w:t>Montaje de instalaciones eléctricas en viviendas:</w:t>
      </w:r>
    </w:p>
    <w:p>
      <w:pPr>
        <w:pStyle w:val="BodyText"/>
        <w:spacing w:line="196" w:lineRule="auto" w:before="75"/>
        <w:ind w:right="38"/>
        <w:jc w:val="both"/>
      </w:pPr>
      <w:r>
        <w:rPr>
          <w:color w:val="231F20"/>
          <w:w w:val="115"/>
        </w:rPr>
        <w:t>Condiciones generales de las instalaciones interiores de viviendas.</w:t>
      </w:r>
    </w:p>
    <w:p>
      <w:pPr>
        <w:pStyle w:val="BodyText"/>
        <w:spacing w:line="196" w:lineRule="auto" w:before="1"/>
        <w:ind w:left="454" w:firstLine="0"/>
      </w:pPr>
      <w:r>
        <w:rPr>
          <w:color w:val="231F20"/>
          <w:w w:val="115"/>
        </w:rPr>
        <w:t>Soportes y fijaciones de elementos de una instalación. Dispositivos de corte y protección.</w:t>
      </w:r>
    </w:p>
    <w:p>
      <w:pPr>
        <w:pStyle w:val="BodyText"/>
        <w:spacing w:line="188" w:lineRule="exact"/>
        <w:ind w:left="454" w:firstLine="0"/>
      </w:pPr>
      <w:r>
        <w:rPr>
          <w:color w:val="231F20"/>
          <w:w w:val="115"/>
        </w:rPr>
        <w:t>Contactos directos e indirectos.</w:t>
      </w:r>
    </w:p>
    <w:p>
      <w:pPr>
        <w:pStyle w:val="BodyText"/>
        <w:spacing w:line="196" w:lineRule="auto" w:before="12"/>
        <w:ind w:left="454" w:right="30" w:firstLine="0"/>
      </w:pPr>
      <w:r>
        <w:rPr>
          <w:color w:val="231F20"/>
          <w:spacing w:val="-3"/>
          <w:w w:val="115"/>
        </w:rPr>
        <w:t>Protección </w:t>
      </w:r>
      <w:r>
        <w:rPr>
          <w:color w:val="231F20"/>
          <w:w w:val="115"/>
        </w:rPr>
        <w:t>contra sobretensiones y </w:t>
      </w:r>
      <w:r>
        <w:rPr>
          <w:color w:val="231F20"/>
          <w:spacing w:val="-3"/>
          <w:w w:val="115"/>
        </w:rPr>
        <w:t>sobreintensidades. </w:t>
      </w:r>
      <w:r>
        <w:rPr>
          <w:color w:val="231F20"/>
          <w:w w:val="115"/>
        </w:rPr>
        <w:t>Elementos de conexión de conductores.</w:t>
      </w:r>
    </w:p>
    <w:p>
      <w:pPr>
        <w:pStyle w:val="BodyText"/>
        <w:spacing w:line="188" w:lineRule="exact"/>
        <w:ind w:left="454" w:firstLine="0"/>
      </w:pPr>
      <w:r>
        <w:rPr>
          <w:color w:val="231F20"/>
          <w:w w:val="115"/>
        </w:rPr>
        <w:t>Envolventes.</w:t>
      </w:r>
    </w:p>
    <w:p>
      <w:pPr>
        <w:pStyle w:val="BodyText"/>
        <w:spacing w:line="222" w:lineRule="exact"/>
        <w:ind w:left="454" w:firstLine="0"/>
      </w:pPr>
      <w:r>
        <w:rPr>
          <w:color w:val="231F20"/>
          <w:w w:val="115"/>
        </w:rPr>
        <w:t>Toma de tierra en viviendas y edificios.</w:t>
      </w:r>
    </w:p>
    <w:p>
      <w:pPr>
        <w:pStyle w:val="BodyText"/>
        <w:spacing w:line="208" w:lineRule="auto" w:before="113"/>
        <w:ind w:left="454" w:right="934" w:firstLine="0"/>
      </w:pPr>
      <w:r>
        <w:rPr/>
        <w:br w:type="column"/>
      </w:r>
      <w:r>
        <w:rPr>
          <w:color w:val="231F20"/>
          <w:w w:val="115"/>
        </w:rPr>
        <w:t>Canalizaciones especificas de las viviendas. Niveles de electrificación y número de circuitos. Locales que contienen bañera.</w:t>
      </w:r>
    </w:p>
    <w:p>
      <w:pPr>
        <w:pStyle w:val="BodyText"/>
        <w:spacing w:line="218" w:lineRule="exact"/>
        <w:ind w:left="454" w:firstLine="0"/>
      </w:pPr>
      <w:r>
        <w:rPr>
          <w:color w:val="231F20"/>
          <w:w w:val="115"/>
        </w:rPr>
        <w:t>Grados de protección de las envolventes.</w:t>
      </w:r>
    </w:p>
    <w:p>
      <w:pPr>
        <w:pStyle w:val="BodyText"/>
        <w:spacing w:before="96"/>
        <w:ind w:left="454" w:firstLine="0"/>
      </w:pPr>
      <w:r>
        <w:rPr>
          <w:color w:val="231F20"/>
          <w:w w:val="115"/>
        </w:rPr>
        <w:t>Documentación de las instalaciones:</w:t>
      </w:r>
    </w:p>
    <w:p>
      <w:pPr>
        <w:pStyle w:val="BodyText"/>
        <w:spacing w:line="208" w:lineRule="auto" w:before="78"/>
        <w:ind w:right="508"/>
        <w:jc w:val="both"/>
      </w:pPr>
      <w:r>
        <w:rPr>
          <w:color w:val="231F20"/>
          <w:w w:val="115"/>
        </w:rPr>
        <w:t>Memoria técnica de diseño, certificado de la instala- ción, instrucciones generales de uso y mantenimiento, entre otros.</w:t>
      </w:r>
    </w:p>
    <w:p>
      <w:pPr>
        <w:pStyle w:val="BodyText"/>
        <w:spacing w:line="208" w:lineRule="auto"/>
        <w:ind w:left="454" w:firstLine="0"/>
      </w:pPr>
      <w:r>
        <w:rPr>
          <w:color w:val="231F20"/>
          <w:spacing w:val="-4"/>
          <w:w w:val="115"/>
        </w:rPr>
        <w:t>Normas asociadas </w:t>
      </w:r>
      <w:r>
        <w:rPr>
          <w:color w:val="231F20"/>
          <w:w w:val="115"/>
        </w:rPr>
        <w:t>a </w:t>
      </w:r>
      <w:r>
        <w:rPr>
          <w:color w:val="231F20"/>
          <w:spacing w:val="-4"/>
          <w:w w:val="115"/>
        </w:rPr>
        <w:t>criterios </w:t>
      </w:r>
      <w:r>
        <w:rPr>
          <w:color w:val="231F20"/>
          <w:w w:val="115"/>
        </w:rPr>
        <w:t>de </w:t>
      </w:r>
      <w:r>
        <w:rPr>
          <w:color w:val="231F20"/>
          <w:spacing w:val="-4"/>
          <w:w w:val="115"/>
        </w:rPr>
        <w:t>calidad </w:t>
      </w:r>
      <w:r>
        <w:rPr>
          <w:color w:val="231F20"/>
          <w:spacing w:val="-6"/>
          <w:w w:val="115"/>
        </w:rPr>
        <w:t>estandarizados. </w:t>
      </w:r>
      <w:r>
        <w:rPr>
          <w:color w:val="231F20"/>
          <w:w w:val="115"/>
        </w:rPr>
        <w:t>Elaboración de informes.</w:t>
      </w:r>
    </w:p>
    <w:p>
      <w:pPr>
        <w:pStyle w:val="BodyText"/>
        <w:spacing w:line="219" w:lineRule="exact"/>
        <w:ind w:left="454" w:firstLine="0"/>
      </w:pPr>
      <w:r>
        <w:rPr>
          <w:color w:val="231F20"/>
          <w:w w:val="115"/>
        </w:rPr>
        <w:t>Proyectos eléctricos.</w:t>
      </w:r>
    </w:p>
    <w:p>
      <w:pPr>
        <w:pStyle w:val="BodyText"/>
        <w:spacing w:before="95"/>
        <w:ind w:left="454" w:firstLine="0"/>
      </w:pPr>
      <w:r>
        <w:rPr>
          <w:color w:val="231F20"/>
          <w:w w:val="115"/>
        </w:rPr>
        <w:t>Instalaciones de locales de pública concurrencia:</w:t>
      </w:r>
    </w:p>
    <w:p>
      <w:pPr>
        <w:pStyle w:val="BodyText"/>
        <w:spacing w:line="208" w:lineRule="auto" w:before="78"/>
      </w:pPr>
      <w:r>
        <w:rPr>
          <w:color w:val="231F20"/>
          <w:w w:val="115"/>
        </w:rPr>
        <w:t>Características especiales de los locales de pública concurrencia.</w:t>
      </w:r>
    </w:p>
    <w:p>
      <w:pPr>
        <w:pStyle w:val="BodyText"/>
        <w:spacing w:line="208" w:lineRule="auto"/>
        <w:ind w:left="454" w:right="1964" w:firstLine="0"/>
      </w:pPr>
      <w:r>
        <w:rPr>
          <w:color w:val="231F20"/>
          <w:w w:val="115"/>
        </w:rPr>
        <w:t>Tipos de suministros eléctricos. Circuito y alumbrado de emergencia.</w:t>
      </w:r>
    </w:p>
    <w:p>
      <w:pPr>
        <w:pStyle w:val="BodyText"/>
        <w:spacing w:line="203" w:lineRule="exact"/>
        <w:ind w:left="454" w:firstLine="0"/>
      </w:pPr>
      <w:r>
        <w:rPr>
          <w:color w:val="231F20"/>
          <w:w w:val="115"/>
        </w:rPr>
        <w:t>Instalaciones en locales de reuniones y trabajo.</w:t>
      </w:r>
    </w:p>
    <w:p>
      <w:pPr>
        <w:pStyle w:val="BodyText"/>
        <w:spacing w:line="208" w:lineRule="auto" w:before="7"/>
        <w:ind w:right="441"/>
      </w:pPr>
      <w:r>
        <w:rPr>
          <w:color w:val="231F20"/>
          <w:w w:val="115"/>
        </w:rPr>
        <w:t>Cuadros generales y secundarios de protección en locales de pública concurrencia.</w:t>
      </w:r>
    </w:p>
    <w:p>
      <w:pPr>
        <w:pStyle w:val="BodyText"/>
        <w:spacing w:line="203" w:lineRule="exact"/>
        <w:ind w:left="454" w:firstLine="0"/>
      </w:pPr>
      <w:r>
        <w:rPr>
          <w:color w:val="231F20"/>
          <w:w w:val="115"/>
        </w:rPr>
        <w:t>Canalizaciones eléctricas especiales.</w:t>
      </w:r>
    </w:p>
    <w:p>
      <w:pPr>
        <w:pStyle w:val="BodyText"/>
        <w:spacing w:line="208" w:lineRule="auto" w:before="9"/>
      </w:pPr>
      <w:r>
        <w:rPr>
          <w:color w:val="231F20"/>
          <w:w w:val="120"/>
        </w:rPr>
        <w:t>Dispositivos para alumbrado. Tipos de lámparas y su utilización.</w:t>
      </w:r>
    </w:p>
    <w:p>
      <w:pPr>
        <w:pStyle w:val="BodyText"/>
        <w:spacing w:line="290" w:lineRule="atLeast" w:before="57"/>
        <w:ind w:left="454" w:right="441" w:firstLine="0"/>
      </w:pPr>
      <w:r>
        <w:rPr>
          <w:color w:val="231F20"/>
          <w:w w:val="115"/>
        </w:rPr>
        <w:t>Instalaciones de locales comerciales y/o industriales: Clases de emplazamientos I y II.</w:t>
      </w:r>
    </w:p>
    <w:p>
      <w:pPr>
        <w:pStyle w:val="BodyText"/>
        <w:spacing w:line="208" w:lineRule="auto"/>
        <w:ind w:left="454" w:right="2814" w:firstLine="0"/>
        <w:jc w:val="both"/>
      </w:pPr>
      <w:r>
        <w:rPr>
          <w:color w:val="231F20"/>
          <w:w w:val="115"/>
        </w:rPr>
        <w:t>Equipos eléctricos en clase I. Equipos eléctricos en clase II. Sistemas de cableado.</w:t>
      </w:r>
    </w:p>
    <w:p>
      <w:pPr>
        <w:pStyle w:val="BodyText"/>
        <w:spacing w:line="208" w:lineRule="auto"/>
        <w:ind w:left="454" w:right="1964" w:firstLine="0"/>
      </w:pPr>
      <w:r>
        <w:rPr>
          <w:color w:val="231F20"/>
          <w:w w:val="115"/>
        </w:rPr>
        <w:t>Instalación en locales húmedos. Instalación en locales mojados.</w:t>
      </w:r>
    </w:p>
    <w:p>
      <w:pPr>
        <w:pStyle w:val="BodyText"/>
        <w:spacing w:line="208" w:lineRule="auto"/>
        <w:ind w:right="934"/>
      </w:pPr>
      <w:r>
        <w:rPr>
          <w:color w:val="231F20"/>
          <w:w w:val="115"/>
        </w:rPr>
        <w:t>Instalación en locales polvorientos sin riesgo de incendio.</w:t>
      </w:r>
    </w:p>
    <w:p>
      <w:pPr>
        <w:pStyle w:val="BodyText"/>
        <w:spacing w:line="208" w:lineRule="auto" w:before="125"/>
        <w:ind w:right="441"/>
      </w:pPr>
      <w:r>
        <w:rPr>
          <w:color w:val="231F20"/>
          <w:w w:val="115"/>
        </w:rPr>
        <w:t>Mantenimiento y detección de averías en las instala- ciones eléctricas:</w:t>
      </w:r>
    </w:p>
    <w:p>
      <w:pPr>
        <w:pStyle w:val="BodyText"/>
        <w:spacing w:line="228" w:lineRule="exact" w:before="59"/>
        <w:ind w:left="454" w:firstLine="0"/>
      </w:pPr>
      <w:r>
        <w:rPr>
          <w:color w:val="231F20"/>
          <w:w w:val="115"/>
        </w:rPr>
        <w:t>Normativa de seguridad eléctrica.</w:t>
      </w:r>
    </w:p>
    <w:p>
      <w:pPr>
        <w:pStyle w:val="BodyText"/>
        <w:spacing w:line="208" w:lineRule="auto" w:before="9"/>
      </w:pPr>
      <w:r>
        <w:rPr>
          <w:color w:val="231F20"/>
          <w:w w:val="115"/>
        </w:rPr>
        <w:t>Averías tipo en las instalaciones de uso doméstico o industrial. Síntomas y efectos.</w:t>
      </w:r>
    </w:p>
    <w:p>
      <w:pPr>
        <w:pStyle w:val="BodyText"/>
        <w:spacing w:line="208" w:lineRule="auto"/>
        <w:ind w:right="441"/>
      </w:pPr>
      <w:r>
        <w:rPr>
          <w:color w:val="231F20"/>
          <w:w w:val="115"/>
        </w:rPr>
        <w:t>Diagnóstico de averías (pruebas, medidas, procedi- mientos y elementos de seguridad).</w:t>
      </w:r>
    </w:p>
    <w:p>
      <w:pPr>
        <w:pStyle w:val="BodyText"/>
        <w:spacing w:line="203" w:lineRule="exact"/>
        <w:ind w:left="454" w:firstLine="0"/>
      </w:pPr>
      <w:r>
        <w:rPr>
          <w:color w:val="231F20"/>
          <w:w w:val="115"/>
        </w:rPr>
        <w:t>Reparación de averías.</w:t>
      </w:r>
    </w:p>
    <w:p>
      <w:pPr>
        <w:pStyle w:val="BodyText"/>
        <w:spacing w:line="208" w:lineRule="auto" w:before="8"/>
      </w:pPr>
      <w:r>
        <w:rPr>
          <w:color w:val="231F20"/>
          <w:w w:val="115"/>
        </w:rPr>
        <w:t>Mantenimiento de instalaciones eléctricas de uso doméstico.</w:t>
      </w:r>
    </w:p>
    <w:p>
      <w:pPr>
        <w:pStyle w:val="BodyText"/>
        <w:spacing w:line="208" w:lineRule="auto" w:before="127"/>
        <w:ind w:right="441"/>
      </w:pPr>
      <w:r>
        <w:rPr>
          <w:color w:val="231F20"/>
          <w:w w:val="115"/>
        </w:rPr>
        <w:t>Puesta en servicio de instalaciones de vivienda, loca- les de pública concurrencia o industriales:</w:t>
      </w:r>
    </w:p>
    <w:p>
      <w:pPr>
        <w:pStyle w:val="BodyText"/>
        <w:spacing w:line="208" w:lineRule="auto" w:before="85"/>
      </w:pPr>
      <w:r>
        <w:rPr>
          <w:color w:val="231F20"/>
          <w:w w:val="115"/>
        </w:rPr>
        <w:t>Documentación de las instalaciones. El proyecto y la memoria técnica de diseño.</w:t>
      </w:r>
    </w:p>
    <w:p>
      <w:pPr>
        <w:pStyle w:val="BodyText"/>
        <w:spacing w:line="208" w:lineRule="auto"/>
        <w:ind w:left="454" w:right="1210" w:firstLine="0"/>
      </w:pPr>
      <w:r>
        <w:rPr>
          <w:color w:val="231F20"/>
          <w:w w:val="115"/>
        </w:rPr>
        <w:t>Puesta en servicio de las instalaciones. Medidas de tensión, intensidad y continuidad.</w:t>
      </w:r>
    </w:p>
    <w:p>
      <w:pPr>
        <w:pStyle w:val="BodyText"/>
        <w:spacing w:line="208" w:lineRule="auto"/>
        <w:ind w:left="454" w:firstLine="0"/>
      </w:pPr>
      <w:r>
        <w:rPr>
          <w:color w:val="231F20"/>
          <w:w w:val="115"/>
        </w:rPr>
        <w:t>Medidas de potencias eléctricas y factor de potencia. Analizador de redes.</w:t>
      </w:r>
    </w:p>
    <w:p>
      <w:pPr>
        <w:pStyle w:val="BodyText"/>
        <w:spacing w:line="203" w:lineRule="exact"/>
        <w:ind w:left="454" w:firstLine="0"/>
      </w:pPr>
      <w:r>
        <w:rPr>
          <w:color w:val="231F20"/>
          <w:w w:val="115"/>
        </w:rPr>
        <w:t>Medidas de aislamiento.</w:t>
      </w:r>
    </w:p>
    <w:p>
      <w:pPr>
        <w:pStyle w:val="BodyText"/>
        <w:spacing w:line="212" w:lineRule="exact"/>
        <w:ind w:left="454" w:firstLine="0"/>
      </w:pPr>
      <w:r>
        <w:rPr>
          <w:color w:val="231F20"/>
          <w:w w:val="115"/>
        </w:rPr>
        <w:t>Medidas de resistencia a tierra y a suelo.</w:t>
      </w:r>
    </w:p>
    <w:p>
      <w:pPr>
        <w:pStyle w:val="BodyText"/>
        <w:spacing w:line="208" w:lineRule="auto" w:before="7"/>
        <w:ind w:right="441"/>
      </w:pPr>
      <w:r>
        <w:rPr>
          <w:color w:val="231F20"/>
          <w:w w:val="115"/>
        </w:rPr>
        <w:t>Medidas de sensibilidad de aparatos de corte y pro- tección.</w:t>
      </w:r>
    </w:p>
    <w:p>
      <w:pPr>
        <w:pStyle w:val="BodyText"/>
        <w:spacing w:line="290" w:lineRule="atLeast" w:before="56"/>
        <w:ind w:left="454" w:firstLine="0"/>
      </w:pPr>
      <w:r>
        <w:rPr>
          <w:color w:val="231F20"/>
          <w:spacing w:val="-4"/>
          <w:w w:val="115"/>
        </w:rPr>
        <w:t>Prevención </w:t>
      </w:r>
      <w:r>
        <w:rPr>
          <w:color w:val="231F20"/>
          <w:w w:val="115"/>
        </w:rPr>
        <w:t>de </w:t>
      </w:r>
      <w:r>
        <w:rPr>
          <w:color w:val="231F20"/>
          <w:spacing w:val="-4"/>
          <w:w w:val="115"/>
        </w:rPr>
        <w:t>riesgos laborales </w:t>
      </w:r>
      <w:r>
        <w:rPr>
          <w:color w:val="231F20"/>
          <w:w w:val="115"/>
        </w:rPr>
        <w:t>y </w:t>
      </w:r>
      <w:r>
        <w:rPr>
          <w:color w:val="231F20"/>
          <w:spacing w:val="-4"/>
          <w:w w:val="115"/>
        </w:rPr>
        <w:t>protección </w:t>
      </w:r>
      <w:r>
        <w:rPr>
          <w:color w:val="231F20"/>
          <w:spacing w:val="-6"/>
          <w:w w:val="115"/>
        </w:rPr>
        <w:t>ambiental: </w:t>
      </w:r>
      <w:r>
        <w:rPr>
          <w:color w:val="231F20"/>
          <w:w w:val="115"/>
        </w:rPr>
        <w:t>Identificación de riesgos.</w:t>
      </w:r>
    </w:p>
    <w:p>
      <w:pPr>
        <w:pStyle w:val="BodyText"/>
        <w:spacing w:line="208" w:lineRule="auto"/>
        <w:ind w:right="441"/>
      </w:pPr>
      <w:r>
        <w:rPr>
          <w:color w:val="231F20"/>
          <w:w w:val="115"/>
        </w:rPr>
        <w:t>Determinación de las medidas de prevención de ries- gos laborales.</w:t>
      </w:r>
    </w:p>
    <w:p>
      <w:pPr>
        <w:pStyle w:val="BodyText"/>
        <w:spacing w:line="208" w:lineRule="auto"/>
        <w:ind w:right="441"/>
      </w:pPr>
      <w:r>
        <w:rPr>
          <w:color w:val="231F20"/>
          <w:w w:val="115"/>
        </w:rPr>
        <w:t>Prevención de riesgos laborales en los procesos de montaje y mantenimiento.</w:t>
      </w:r>
    </w:p>
    <w:p>
      <w:pPr>
        <w:pStyle w:val="BodyText"/>
        <w:spacing w:line="203" w:lineRule="exact"/>
        <w:ind w:left="454" w:firstLine="0"/>
      </w:pPr>
      <w:r>
        <w:rPr>
          <w:color w:val="231F20"/>
          <w:w w:val="115"/>
        </w:rPr>
        <w:t>Equipos de protección individual.</w:t>
      </w:r>
    </w:p>
    <w:p>
      <w:pPr>
        <w:pStyle w:val="BodyText"/>
        <w:spacing w:line="208" w:lineRule="auto" w:before="8"/>
      </w:pPr>
      <w:r>
        <w:rPr>
          <w:color w:val="231F20"/>
          <w:spacing w:val="-4"/>
          <w:w w:val="115"/>
        </w:rPr>
        <w:t>Cumplimiento </w:t>
      </w:r>
      <w:r>
        <w:rPr>
          <w:color w:val="231F20"/>
          <w:w w:val="115"/>
        </w:rPr>
        <w:t>de la </w:t>
      </w:r>
      <w:r>
        <w:rPr>
          <w:color w:val="231F20"/>
          <w:spacing w:val="-4"/>
          <w:w w:val="115"/>
        </w:rPr>
        <w:t>normativa </w:t>
      </w:r>
      <w:r>
        <w:rPr>
          <w:color w:val="231F20"/>
          <w:w w:val="115"/>
        </w:rPr>
        <w:t>de </w:t>
      </w:r>
      <w:r>
        <w:rPr>
          <w:color w:val="231F20"/>
          <w:spacing w:val="-4"/>
          <w:w w:val="115"/>
        </w:rPr>
        <w:t>prevención </w:t>
      </w:r>
      <w:r>
        <w:rPr>
          <w:color w:val="231F20"/>
          <w:w w:val="115"/>
        </w:rPr>
        <w:t>de </w:t>
      </w:r>
      <w:r>
        <w:rPr>
          <w:color w:val="231F20"/>
          <w:spacing w:val="-6"/>
          <w:w w:val="115"/>
        </w:rPr>
        <w:t>riesgos </w:t>
      </w:r>
      <w:r>
        <w:rPr>
          <w:color w:val="231F20"/>
          <w:w w:val="115"/>
        </w:rPr>
        <w:t>laborales.</w:t>
      </w:r>
    </w:p>
    <w:p>
      <w:pPr>
        <w:pStyle w:val="BodyText"/>
        <w:spacing w:line="219" w:lineRule="exact"/>
        <w:ind w:left="454" w:firstLine="0"/>
      </w:pPr>
      <w:r>
        <w:rPr>
          <w:color w:val="231F20"/>
          <w:w w:val="115"/>
        </w:rPr>
        <w:t>Cumplimiento de la normativa de protección ambiental.</w:t>
      </w:r>
    </w:p>
    <w:p>
      <w:pPr>
        <w:spacing w:after="0" w:line="219" w:lineRule="exact"/>
        <w:sectPr>
          <w:pgSz w:w="13330" w:h="17860"/>
          <w:pgMar w:header="1320" w:footer="0" w:top="1720" w:bottom="280" w:left="680" w:right="680"/>
          <w:cols w:num="2" w:equalWidth="0">
            <w:col w:w="5569" w:space="355"/>
            <w:col w:w="6046"/>
          </w:cols>
        </w:sectPr>
      </w:pPr>
    </w:p>
    <w:p>
      <w:pPr>
        <w:pStyle w:val="BodyText"/>
        <w:spacing w:before="92"/>
        <w:ind w:left="851" w:firstLine="0"/>
      </w:pPr>
      <w:r>
        <w:rPr>
          <w:color w:val="231F20"/>
          <w:w w:val="115"/>
        </w:rPr>
        <w:t>Orientaciones pedagógicas.</w:t>
      </w:r>
    </w:p>
    <w:p>
      <w:pPr>
        <w:pStyle w:val="BodyText"/>
        <w:spacing w:line="199" w:lineRule="auto" w:before="76"/>
        <w:ind w:left="510"/>
        <w:jc w:val="both"/>
      </w:pPr>
      <w:r>
        <w:rPr>
          <w:color w:val="231F20"/>
          <w:w w:val="115"/>
        </w:rPr>
        <w:t>Este</w:t>
      </w:r>
      <w:r>
        <w:rPr>
          <w:color w:val="231F20"/>
          <w:spacing w:val="-10"/>
          <w:w w:val="115"/>
        </w:rPr>
        <w:t> </w:t>
      </w:r>
      <w:r>
        <w:rPr>
          <w:color w:val="231F20"/>
          <w:w w:val="115"/>
        </w:rPr>
        <w:t>módulo</w:t>
      </w:r>
      <w:r>
        <w:rPr>
          <w:color w:val="231F20"/>
          <w:spacing w:val="-9"/>
          <w:w w:val="115"/>
        </w:rPr>
        <w:t> </w:t>
      </w:r>
      <w:r>
        <w:rPr>
          <w:color w:val="231F20"/>
          <w:w w:val="115"/>
        </w:rPr>
        <w:t>profesional</w:t>
      </w:r>
      <w:r>
        <w:rPr>
          <w:color w:val="231F20"/>
          <w:spacing w:val="-9"/>
          <w:w w:val="115"/>
        </w:rPr>
        <w:t> </w:t>
      </w:r>
      <w:r>
        <w:rPr>
          <w:color w:val="231F20"/>
          <w:w w:val="115"/>
        </w:rPr>
        <w:t>contiene</w:t>
      </w:r>
      <w:r>
        <w:rPr>
          <w:color w:val="231F20"/>
          <w:spacing w:val="-9"/>
          <w:w w:val="115"/>
        </w:rPr>
        <w:t> </w:t>
      </w:r>
      <w:r>
        <w:rPr>
          <w:color w:val="231F20"/>
          <w:w w:val="115"/>
        </w:rPr>
        <w:t>la</w:t>
      </w:r>
      <w:r>
        <w:rPr>
          <w:color w:val="231F20"/>
          <w:spacing w:val="-9"/>
          <w:w w:val="115"/>
        </w:rPr>
        <w:t> </w:t>
      </w:r>
      <w:r>
        <w:rPr>
          <w:color w:val="231F20"/>
          <w:w w:val="115"/>
        </w:rPr>
        <w:t>formación</w:t>
      </w:r>
      <w:r>
        <w:rPr>
          <w:color w:val="231F20"/>
          <w:spacing w:val="-9"/>
          <w:w w:val="115"/>
        </w:rPr>
        <w:t> </w:t>
      </w:r>
      <w:r>
        <w:rPr>
          <w:color w:val="231F20"/>
          <w:spacing w:val="-4"/>
          <w:w w:val="115"/>
        </w:rPr>
        <w:t>necesa- </w:t>
      </w:r>
      <w:r>
        <w:rPr>
          <w:color w:val="231F20"/>
          <w:w w:val="115"/>
        </w:rPr>
        <w:t>ria para desempeñar la función de </w:t>
      </w:r>
      <w:r>
        <w:rPr>
          <w:color w:val="231F20"/>
          <w:spacing w:val="-3"/>
          <w:w w:val="115"/>
        </w:rPr>
        <w:t>instalador-montador </w:t>
      </w:r>
      <w:r>
        <w:rPr>
          <w:color w:val="231F20"/>
          <w:spacing w:val="-10"/>
          <w:w w:val="115"/>
        </w:rPr>
        <w:t>de </w:t>
      </w:r>
      <w:r>
        <w:rPr>
          <w:color w:val="231F20"/>
          <w:w w:val="115"/>
        </w:rPr>
        <w:t>instalaciones eléctricas en viviendas, edificios y</w:t>
      </w:r>
      <w:r>
        <w:rPr>
          <w:color w:val="231F20"/>
          <w:spacing w:val="-4"/>
          <w:w w:val="115"/>
        </w:rPr>
        <w:t> </w:t>
      </w:r>
      <w:r>
        <w:rPr>
          <w:color w:val="231F20"/>
          <w:w w:val="115"/>
        </w:rPr>
        <w:t>locales.</w:t>
      </w:r>
    </w:p>
    <w:p>
      <w:pPr>
        <w:pStyle w:val="BodyText"/>
        <w:spacing w:line="199" w:lineRule="auto"/>
        <w:ind w:left="510"/>
        <w:jc w:val="both"/>
      </w:pPr>
      <w:r>
        <w:rPr>
          <w:color w:val="231F20"/>
          <w:w w:val="115"/>
        </w:rPr>
        <w:t>La definición de estas funciones incluye aspectos como:</w:t>
      </w:r>
    </w:p>
    <w:p>
      <w:pPr>
        <w:pStyle w:val="BodyText"/>
        <w:spacing w:line="199" w:lineRule="auto" w:before="84"/>
        <w:ind w:left="510"/>
        <w:jc w:val="both"/>
      </w:pPr>
      <w:r>
        <w:rPr>
          <w:color w:val="231F20"/>
          <w:w w:val="115"/>
        </w:rPr>
        <w:t>Interpretación</w:t>
      </w:r>
      <w:r>
        <w:rPr>
          <w:color w:val="231F20"/>
          <w:spacing w:val="-7"/>
          <w:w w:val="115"/>
        </w:rPr>
        <w:t> </w:t>
      </w:r>
      <w:r>
        <w:rPr>
          <w:color w:val="231F20"/>
          <w:w w:val="115"/>
        </w:rPr>
        <w:t>y</w:t>
      </w:r>
      <w:r>
        <w:rPr>
          <w:color w:val="231F20"/>
          <w:spacing w:val="-7"/>
          <w:w w:val="115"/>
        </w:rPr>
        <w:t> </w:t>
      </w:r>
      <w:r>
        <w:rPr>
          <w:color w:val="231F20"/>
          <w:w w:val="115"/>
        </w:rPr>
        <w:t>representación</w:t>
      </w:r>
      <w:r>
        <w:rPr>
          <w:color w:val="231F20"/>
          <w:spacing w:val="-7"/>
          <w:w w:val="115"/>
        </w:rPr>
        <w:t> </w:t>
      </w:r>
      <w:r>
        <w:rPr>
          <w:color w:val="231F20"/>
          <w:w w:val="115"/>
        </w:rPr>
        <w:t>de</w:t>
      </w:r>
      <w:r>
        <w:rPr>
          <w:color w:val="231F20"/>
          <w:spacing w:val="-6"/>
          <w:w w:val="115"/>
        </w:rPr>
        <w:t> </w:t>
      </w:r>
      <w:r>
        <w:rPr>
          <w:color w:val="231F20"/>
          <w:w w:val="115"/>
        </w:rPr>
        <w:t>esquemas</w:t>
      </w:r>
      <w:r>
        <w:rPr>
          <w:color w:val="231F20"/>
          <w:spacing w:val="-7"/>
          <w:w w:val="115"/>
        </w:rPr>
        <w:t> </w:t>
      </w:r>
      <w:r>
        <w:rPr>
          <w:color w:val="231F20"/>
          <w:w w:val="115"/>
        </w:rPr>
        <w:t>de</w:t>
      </w:r>
      <w:r>
        <w:rPr>
          <w:color w:val="231F20"/>
          <w:spacing w:val="-7"/>
          <w:w w:val="115"/>
        </w:rPr>
        <w:t> </w:t>
      </w:r>
      <w:r>
        <w:rPr>
          <w:color w:val="231F20"/>
          <w:spacing w:val="-3"/>
          <w:w w:val="115"/>
        </w:rPr>
        <w:t>insta- </w:t>
      </w:r>
      <w:r>
        <w:rPr>
          <w:color w:val="231F20"/>
          <w:w w:val="115"/>
        </w:rPr>
        <w:t>laciones eléctricas de viviendas, locales e instalaciones </w:t>
      </w:r>
      <w:r>
        <w:rPr>
          <w:color w:val="231F20"/>
          <w:spacing w:val="-8"/>
          <w:w w:val="115"/>
        </w:rPr>
        <w:t>de </w:t>
      </w:r>
      <w:r>
        <w:rPr>
          <w:color w:val="231F20"/>
          <w:w w:val="115"/>
        </w:rPr>
        <w:t>uso</w:t>
      </w:r>
      <w:r>
        <w:rPr>
          <w:color w:val="231F20"/>
          <w:spacing w:val="3"/>
          <w:w w:val="115"/>
        </w:rPr>
        <w:t> </w:t>
      </w:r>
      <w:r>
        <w:rPr>
          <w:color w:val="231F20"/>
          <w:w w:val="115"/>
        </w:rPr>
        <w:t>industrial.</w:t>
      </w:r>
    </w:p>
    <w:p>
      <w:pPr>
        <w:pStyle w:val="BodyText"/>
        <w:spacing w:line="189" w:lineRule="exact"/>
        <w:ind w:left="851" w:firstLine="0"/>
      </w:pPr>
      <w:r>
        <w:rPr>
          <w:color w:val="231F20"/>
          <w:w w:val="115"/>
        </w:rPr>
        <w:t>Medición de magnitudes eléctricas.</w:t>
      </w:r>
    </w:p>
    <w:p>
      <w:pPr>
        <w:pStyle w:val="BodyText"/>
        <w:spacing w:line="202" w:lineRule="exact"/>
        <w:ind w:left="851" w:firstLine="0"/>
      </w:pPr>
      <w:r>
        <w:rPr>
          <w:color w:val="231F20"/>
          <w:w w:val="115"/>
        </w:rPr>
        <w:t>Montaje de instalaciones eléctrico de uso doméstico.</w:t>
      </w:r>
    </w:p>
    <w:p>
      <w:pPr>
        <w:pStyle w:val="BodyText"/>
        <w:spacing w:line="199" w:lineRule="auto" w:before="11"/>
        <w:ind w:left="510"/>
        <w:jc w:val="both"/>
      </w:pPr>
      <w:r>
        <w:rPr>
          <w:color w:val="231F20"/>
          <w:w w:val="115"/>
        </w:rPr>
        <w:t>Montaje de instalaciones eléctricas de locales de pública concurrencia.</w:t>
      </w:r>
    </w:p>
    <w:p>
      <w:pPr>
        <w:pStyle w:val="BodyText"/>
        <w:spacing w:line="199" w:lineRule="auto"/>
        <w:ind w:left="510"/>
        <w:jc w:val="both"/>
      </w:pPr>
      <w:r>
        <w:rPr>
          <w:color w:val="231F20"/>
          <w:w w:val="115"/>
        </w:rPr>
        <w:t>Montaje de instalaciones de uso industrial o de carac- terísticas especiales recogidas en el REBT.</w:t>
      </w:r>
    </w:p>
    <w:p>
      <w:pPr>
        <w:pStyle w:val="BodyText"/>
        <w:spacing w:line="199" w:lineRule="auto"/>
        <w:ind w:left="510"/>
        <w:jc w:val="both"/>
      </w:pPr>
      <w:r>
        <w:rPr>
          <w:color w:val="231F20"/>
          <w:w w:val="115"/>
        </w:rPr>
        <w:t>Realización de la memoria técnica de diseño o inter- pretación de proyectos eléctricos.</w:t>
      </w:r>
    </w:p>
    <w:p>
      <w:pPr>
        <w:pStyle w:val="BodyText"/>
        <w:spacing w:line="199" w:lineRule="auto"/>
        <w:ind w:left="510"/>
        <w:jc w:val="both"/>
      </w:pPr>
      <w:r>
        <w:rPr>
          <w:color w:val="231F20"/>
          <w:w w:val="115"/>
        </w:rPr>
        <w:t>Mantenimiento y reparación de instalaciones eléctri- cas en general.</w:t>
      </w:r>
    </w:p>
    <w:p>
      <w:pPr>
        <w:pStyle w:val="BodyText"/>
        <w:spacing w:line="199" w:lineRule="auto" w:before="124"/>
        <w:ind w:left="510"/>
        <w:jc w:val="both"/>
      </w:pPr>
      <w:r>
        <w:rPr>
          <w:color w:val="231F20"/>
          <w:w w:val="115"/>
        </w:rPr>
        <w:t>Las actividades profesionales asociadas a esta fun- ción se aplican en:</w:t>
      </w:r>
    </w:p>
    <w:p>
      <w:pPr>
        <w:pStyle w:val="BodyText"/>
        <w:spacing w:line="199" w:lineRule="auto" w:before="85"/>
        <w:ind w:left="851" w:right="231" w:firstLine="0"/>
      </w:pPr>
      <w:r>
        <w:rPr>
          <w:color w:val="231F20"/>
          <w:w w:val="115"/>
        </w:rPr>
        <w:t>Montaje y mantenimiento de viviendas y edificios. Montaje y mantenimiento de locales y/o industrias.</w:t>
      </w:r>
    </w:p>
    <w:p>
      <w:pPr>
        <w:pStyle w:val="BodyText"/>
        <w:spacing w:line="199" w:lineRule="auto" w:before="127"/>
        <w:ind w:left="510"/>
        <w:jc w:val="both"/>
      </w:pPr>
      <w:r>
        <w:rPr>
          <w:color w:val="231F20"/>
          <w:w w:val="115"/>
        </w:rPr>
        <w:t>La formación del módulo contribuye a alcanzar </w:t>
      </w:r>
      <w:r>
        <w:rPr>
          <w:color w:val="231F20"/>
          <w:spacing w:val="-6"/>
          <w:w w:val="115"/>
        </w:rPr>
        <w:t>los </w:t>
      </w:r>
      <w:r>
        <w:rPr>
          <w:color w:val="231F20"/>
          <w:w w:val="115"/>
        </w:rPr>
        <w:t>objetivos</w:t>
      </w:r>
      <w:r>
        <w:rPr>
          <w:color w:val="231F20"/>
          <w:spacing w:val="-5"/>
          <w:w w:val="115"/>
        </w:rPr>
        <w:t> </w:t>
      </w:r>
      <w:r>
        <w:rPr>
          <w:color w:val="231F20"/>
          <w:w w:val="115"/>
        </w:rPr>
        <w:t>generales</w:t>
      </w:r>
      <w:r>
        <w:rPr>
          <w:color w:val="231F20"/>
          <w:spacing w:val="-4"/>
          <w:w w:val="115"/>
        </w:rPr>
        <w:t> </w:t>
      </w:r>
      <w:r>
        <w:rPr>
          <w:color w:val="231F20"/>
          <w:w w:val="115"/>
        </w:rPr>
        <w:t>a),</w:t>
      </w:r>
      <w:r>
        <w:rPr>
          <w:color w:val="231F20"/>
          <w:spacing w:val="-4"/>
          <w:w w:val="115"/>
        </w:rPr>
        <w:t> </w:t>
      </w:r>
      <w:r>
        <w:rPr>
          <w:color w:val="231F20"/>
          <w:w w:val="115"/>
        </w:rPr>
        <w:t>b),</w:t>
      </w:r>
      <w:r>
        <w:rPr>
          <w:color w:val="231F20"/>
          <w:spacing w:val="-5"/>
          <w:w w:val="115"/>
        </w:rPr>
        <w:t> </w:t>
      </w:r>
      <w:r>
        <w:rPr>
          <w:color w:val="231F20"/>
          <w:w w:val="115"/>
        </w:rPr>
        <w:t>c),</w:t>
      </w:r>
      <w:r>
        <w:rPr>
          <w:color w:val="231F20"/>
          <w:spacing w:val="-4"/>
          <w:w w:val="115"/>
        </w:rPr>
        <w:t> </w:t>
      </w:r>
      <w:r>
        <w:rPr>
          <w:color w:val="231F20"/>
          <w:w w:val="115"/>
        </w:rPr>
        <w:t>d),</w:t>
      </w:r>
      <w:r>
        <w:rPr>
          <w:color w:val="231F20"/>
          <w:spacing w:val="-4"/>
          <w:w w:val="115"/>
        </w:rPr>
        <w:t> </w:t>
      </w:r>
      <w:r>
        <w:rPr>
          <w:color w:val="231F20"/>
          <w:w w:val="115"/>
        </w:rPr>
        <w:t>e),</w:t>
      </w:r>
      <w:r>
        <w:rPr>
          <w:color w:val="231F20"/>
          <w:spacing w:val="-5"/>
          <w:w w:val="115"/>
        </w:rPr>
        <w:t> </w:t>
      </w:r>
      <w:r>
        <w:rPr>
          <w:color w:val="231F20"/>
          <w:w w:val="115"/>
        </w:rPr>
        <w:t>f),</w:t>
      </w:r>
      <w:r>
        <w:rPr>
          <w:color w:val="231F20"/>
          <w:spacing w:val="-4"/>
          <w:w w:val="115"/>
        </w:rPr>
        <w:t> </w:t>
      </w:r>
      <w:r>
        <w:rPr>
          <w:color w:val="231F20"/>
          <w:w w:val="115"/>
        </w:rPr>
        <w:t>g),</w:t>
      </w:r>
      <w:r>
        <w:rPr>
          <w:color w:val="231F20"/>
          <w:spacing w:val="-4"/>
          <w:w w:val="115"/>
        </w:rPr>
        <w:t> </w:t>
      </w:r>
      <w:r>
        <w:rPr>
          <w:color w:val="231F20"/>
          <w:w w:val="115"/>
        </w:rPr>
        <w:t>h),</w:t>
      </w:r>
      <w:r>
        <w:rPr>
          <w:color w:val="231F20"/>
          <w:spacing w:val="-4"/>
          <w:w w:val="115"/>
        </w:rPr>
        <w:t> </w:t>
      </w:r>
      <w:r>
        <w:rPr>
          <w:color w:val="231F20"/>
          <w:w w:val="115"/>
        </w:rPr>
        <w:t>i),</w:t>
      </w:r>
      <w:r>
        <w:rPr>
          <w:color w:val="231F20"/>
          <w:spacing w:val="-5"/>
          <w:w w:val="115"/>
        </w:rPr>
        <w:t> </w:t>
      </w:r>
      <w:r>
        <w:rPr>
          <w:color w:val="231F20"/>
          <w:w w:val="115"/>
        </w:rPr>
        <w:t>j),</w:t>
      </w:r>
      <w:r>
        <w:rPr>
          <w:color w:val="231F20"/>
          <w:spacing w:val="-4"/>
          <w:w w:val="115"/>
        </w:rPr>
        <w:t> </w:t>
      </w:r>
      <w:r>
        <w:rPr>
          <w:color w:val="231F20"/>
          <w:w w:val="115"/>
        </w:rPr>
        <w:t>l),</w:t>
      </w:r>
      <w:r>
        <w:rPr>
          <w:color w:val="231F20"/>
          <w:spacing w:val="-4"/>
          <w:w w:val="115"/>
        </w:rPr>
        <w:t> </w:t>
      </w:r>
      <w:r>
        <w:rPr>
          <w:color w:val="231F20"/>
          <w:w w:val="115"/>
        </w:rPr>
        <w:t>m),</w:t>
      </w:r>
      <w:r>
        <w:rPr>
          <w:color w:val="231F20"/>
          <w:spacing w:val="-5"/>
          <w:w w:val="115"/>
        </w:rPr>
        <w:t> n), </w:t>
      </w:r>
      <w:r>
        <w:rPr>
          <w:color w:val="231F20"/>
          <w:w w:val="115"/>
        </w:rPr>
        <w:t>ñ), y q) del ciclo formativo y las competencias a), b), c), </w:t>
      </w:r>
      <w:r>
        <w:rPr>
          <w:color w:val="231F20"/>
          <w:spacing w:val="-7"/>
          <w:w w:val="115"/>
        </w:rPr>
        <w:t>d), </w:t>
      </w:r>
      <w:r>
        <w:rPr>
          <w:color w:val="231F20"/>
          <w:w w:val="115"/>
        </w:rPr>
        <w:t>e), g), i), j), k) y o) del</w:t>
      </w:r>
      <w:r>
        <w:rPr>
          <w:color w:val="231F20"/>
          <w:spacing w:val="22"/>
          <w:w w:val="115"/>
        </w:rPr>
        <w:t> </w:t>
      </w:r>
      <w:r>
        <w:rPr>
          <w:color w:val="231F20"/>
          <w:w w:val="115"/>
        </w:rPr>
        <w:t>título.</w:t>
      </w:r>
    </w:p>
    <w:p>
      <w:pPr>
        <w:pStyle w:val="BodyText"/>
        <w:spacing w:line="199" w:lineRule="auto"/>
        <w:ind w:left="510"/>
        <w:jc w:val="both"/>
      </w:pPr>
      <w:r>
        <w:rPr>
          <w:color w:val="231F20"/>
          <w:w w:val="115"/>
        </w:rPr>
        <w:t>Las líneas de actuación en el proceso enseñanza- aprendizaje que permiten alcanzar los objetivos del módulo versarán sobre:</w:t>
      </w:r>
    </w:p>
    <w:p>
      <w:pPr>
        <w:pStyle w:val="BodyText"/>
        <w:spacing w:line="223" w:lineRule="exact" w:before="50"/>
        <w:ind w:left="851" w:firstLine="0"/>
      </w:pPr>
      <w:r>
        <w:rPr>
          <w:color w:val="231F20"/>
          <w:w w:val="115"/>
        </w:rPr>
        <w:t>Interpretación y montaje de esquemas eléctricos.</w:t>
      </w:r>
    </w:p>
    <w:p>
      <w:pPr>
        <w:pStyle w:val="BodyText"/>
        <w:spacing w:line="199" w:lineRule="auto" w:before="11"/>
        <w:ind w:left="510"/>
        <w:jc w:val="both"/>
      </w:pPr>
      <w:r>
        <w:rPr>
          <w:color w:val="231F20"/>
          <w:w w:val="115"/>
        </w:rPr>
        <w:t>Montaje y mantenimiento de instalaciones eléctricas de viviendas.</w:t>
      </w:r>
    </w:p>
    <w:p>
      <w:pPr>
        <w:pStyle w:val="BodyText"/>
        <w:spacing w:line="199" w:lineRule="auto"/>
        <w:ind w:left="510"/>
        <w:jc w:val="both"/>
      </w:pPr>
      <w:r>
        <w:rPr>
          <w:color w:val="231F20"/>
          <w:w w:val="115"/>
        </w:rPr>
        <w:t>Montaje y mantenimiento de locales de pública con- currencia o industrial.</w:t>
      </w:r>
    </w:p>
    <w:p>
      <w:pPr>
        <w:pStyle w:val="BodyText"/>
        <w:spacing w:line="199" w:lineRule="auto"/>
        <w:ind w:left="510"/>
        <w:jc w:val="both"/>
      </w:pPr>
      <w:r>
        <w:rPr>
          <w:color w:val="231F20"/>
          <w:w w:val="115"/>
        </w:rPr>
        <w:t>Realización de la memoria técnica de diseño o la </w:t>
      </w:r>
      <w:r>
        <w:rPr>
          <w:color w:val="231F20"/>
          <w:spacing w:val="-6"/>
          <w:w w:val="115"/>
        </w:rPr>
        <w:t>inter- </w:t>
      </w:r>
      <w:r>
        <w:rPr>
          <w:color w:val="231F20"/>
          <w:w w:val="115"/>
        </w:rPr>
        <w:t>pretación de proyectos eléctricos.</w:t>
      </w:r>
    </w:p>
    <w:p>
      <w:pPr>
        <w:pStyle w:val="BodyText"/>
        <w:spacing w:line="199" w:lineRule="auto"/>
        <w:ind w:left="510"/>
        <w:jc w:val="both"/>
      </w:pPr>
      <w:r>
        <w:rPr>
          <w:color w:val="231F20"/>
          <w:w w:val="115"/>
        </w:rPr>
        <w:t>Medición de los parámetros fundamentales en las ins- talaciones eléctricas.</w:t>
      </w:r>
    </w:p>
    <w:p>
      <w:pPr>
        <w:pStyle w:val="Heading1"/>
        <w:spacing w:before="156"/>
        <w:ind w:left="885"/>
        <w:jc w:val="left"/>
      </w:pPr>
      <w:r>
        <w:rPr>
          <w:color w:val="231F20"/>
          <w:w w:val="115"/>
        </w:rPr>
        <w:t>Módulo Profesional: Instalaciones de distribución</w:t>
      </w:r>
    </w:p>
    <w:p>
      <w:pPr>
        <w:spacing w:before="64"/>
        <w:ind w:left="2584" w:right="2075" w:firstLine="0"/>
        <w:jc w:val="center"/>
        <w:rPr>
          <w:i/>
          <w:sz w:val="20"/>
        </w:rPr>
      </w:pPr>
      <w:r>
        <w:rPr>
          <w:i/>
          <w:color w:val="231F20"/>
          <w:w w:val="115"/>
          <w:sz w:val="20"/>
        </w:rPr>
        <w:t>Código: 0236</w:t>
      </w:r>
    </w:p>
    <w:p>
      <w:pPr>
        <w:pStyle w:val="BodyText"/>
        <w:spacing w:before="86"/>
        <w:ind w:left="851" w:firstLine="0"/>
      </w:pPr>
      <w:r>
        <w:rPr>
          <w:color w:val="231F20"/>
          <w:w w:val="115"/>
        </w:rPr>
        <w:t>Resultados de aprendizaje y criterios de evaluación.</w:t>
      </w:r>
    </w:p>
    <w:p>
      <w:pPr>
        <w:pStyle w:val="ListParagraph"/>
        <w:numPr>
          <w:ilvl w:val="1"/>
          <w:numId w:val="57"/>
        </w:numPr>
        <w:tabs>
          <w:tab w:pos="1199" w:val="left" w:leader="none"/>
        </w:tabs>
        <w:spacing w:line="199" w:lineRule="auto" w:before="76" w:after="0"/>
        <w:ind w:left="510" w:right="0" w:firstLine="341"/>
        <w:jc w:val="both"/>
        <w:rPr>
          <w:sz w:val="20"/>
        </w:rPr>
      </w:pPr>
      <w:r>
        <w:rPr>
          <w:color w:val="231F20"/>
          <w:w w:val="115"/>
          <w:sz w:val="20"/>
        </w:rPr>
        <w:t>Identifica la configuración y los tipos de centros </w:t>
      </w:r>
      <w:r>
        <w:rPr>
          <w:color w:val="231F20"/>
          <w:spacing w:val="-10"/>
          <w:w w:val="115"/>
          <w:sz w:val="20"/>
        </w:rPr>
        <w:t>de </w:t>
      </w:r>
      <w:r>
        <w:rPr>
          <w:color w:val="231F20"/>
          <w:w w:val="115"/>
          <w:sz w:val="20"/>
        </w:rPr>
        <w:t>transformación, describiendo las características y </w:t>
      </w:r>
      <w:r>
        <w:rPr>
          <w:color w:val="231F20"/>
          <w:spacing w:val="-3"/>
          <w:w w:val="115"/>
          <w:sz w:val="20"/>
        </w:rPr>
        <w:t>funcio- </w:t>
      </w:r>
      <w:r>
        <w:rPr>
          <w:color w:val="231F20"/>
          <w:w w:val="115"/>
          <w:sz w:val="20"/>
        </w:rPr>
        <w:t>nes de cada</w:t>
      </w:r>
      <w:r>
        <w:rPr>
          <w:color w:val="231F20"/>
          <w:spacing w:val="9"/>
          <w:w w:val="115"/>
          <w:sz w:val="20"/>
        </w:rPr>
        <w:t> </w:t>
      </w:r>
      <w:r>
        <w:rPr>
          <w:color w:val="231F20"/>
          <w:w w:val="115"/>
          <w:sz w:val="20"/>
        </w:rPr>
        <w:t>elemento.</w:t>
      </w:r>
    </w:p>
    <w:p>
      <w:pPr>
        <w:pStyle w:val="BodyText"/>
        <w:spacing w:before="51"/>
        <w:ind w:left="851" w:firstLine="0"/>
      </w:pPr>
      <w:r>
        <w:rPr>
          <w:color w:val="231F20"/>
          <w:w w:val="115"/>
        </w:rPr>
        <w:t>Criterios de evaluación:</w:t>
      </w:r>
    </w:p>
    <w:p>
      <w:pPr>
        <w:pStyle w:val="ListParagraph"/>
        <w:numPr>
          <w:ilvl w:val="0"/>
          <w:numId w:val="58"/>
        </w:numPr>
        <w:tabs>
          <w:tab w:pos="1230" w:val="left" w:leader="none"/>
        </w:tabs>
        <w:spacing w:line="199" w:lineRule="auto" w:before="76" w:after="0"/>
        <w:ind w:left="510" w:right="0" w:firstLine="341"/>
        <w:jc w:val="both"/>
        <w:rPr>
          <w:sz w:val="20"/>
        </w:rPr>
      </w:pPr>
      <w:r>
        <w:rPr>
          <w:color w:val="231F20"/>
          <w:w w:val="115"/>
          <w:sz w:val="20"/>
        </w:rPr>
        <w:t>Se ha reconocido la función del centro de </w:t>
      </w:r>
      <w:r>
        <w:rPr>
          <w:color w:val="231F20"/>
          <w:spacing w:val="-3"/>
          <w:w w:val="115"/>
          <w:sz w:val="20"/>
        </w:rPr>
        <w:t>trans- </w:t>
      </w:r>
      <w:r>
        <w:rPr>
          <w:color w:val="231F20"/>
          <w:w w:val="115"/>
          <w:sz w:val="20"/>
        </w:rPr>
        <w:t>formación y su situación en la red de generación, </w:t>
      </w:r>
      <w:r>
        <w:rPr>
          <w:color w:val="231F20"/>
          <w:spacing w:val="-3"/>
          <w:w w:val="115"/>
          <w:sz w:val="20"/>
        </w:rPr>
        <w:t>trans- </w:t>
      </w:r>
      <w:r>
        <w:rPr>
          <w:color w:val="231F20"/>
          <w:w w:val="115"/>
          <w:sz w:val="20"/>
        </w:rPr>
        <w:t>porte y distribución de energía</w:t>
      </w:r>
      <w:r>
        <w:rPr>
          <w:color w:val="231F20"/>
          <w:spacing w:val="16"/>
          <w:w w:val="115"/>
          <w:sz w:val="20"/>
        </w:rPr>
        <w:t> </w:t>
      </w:r>
      <w:r>
        <w:rPr>
          <w:color w:val="231F20"/>
          <w:w w:val="115"/>
          <w:sz w:val="20"/>
        </w:rPr>
        <w:t>eléctrica.</w:t>
      </w:r>
    </w:p>
    <w:p>
      <w:pPr>
        <w:pStyle w:val="ListParagraph"/>
        <w:numPr>
          <w:ilvl w:val="0"/>
          <w:numId w:val="58"/>
        </w:numPr>
        <w:tabs>
          <w:tab w:pos="1241" w:val="left" w:leader="none"/>
        </w:tabs>
        <w:spacing w:line="189" w:lineRule="exact" w:before="0" w:after="0"/>
        <w:ind w:left="1240" w:right="0" w:hanging="389"/>
        <w:jc w:val="left"/>
        <w:rPr>
          <w:sz w:val="20"/>
        </w:rPr>
      </w:pPr>
      <w:r>
        <w:rPr>
          <w:color w:val="231F20"/>
          <w:w w:val="115"/>
          <w:sz w:val="20"/>
        </w:rPr>
        <w:t>Se han clasificado los centros de</w:t>
      </w:r>
      <w:r>
        <w:rPr>
          <w:color w:val="231F20"/>
          <w:spacing w:val="24"/>
          <w:w w:val="115"/>
          <w:sz w:val="20"/>
        </w:rPr>
        <w:t> </w:t>
      </w:r>
      <w:r>
        <w:rPr>
          <w:color w:val="231F20"/>
          <w:w w:val="115"/>
          <w:sz w:val="20"/>
        </w:rPr>
        <w:t>transformación.</w:t>
      </w:r>
    </w:p>
    <w:p>
      <w:pPr>
        <w:pStyle w:val="ListParagraph"/>
        <w:numPr>
          <w:ilvl w:val="0"/>
          <w:numId w:val="58"/>
        </w:numPr>
        <w:tabs>
          <w:tab w:pos="1218" w:val="left" w:leader="none"/>
        </w:tabs>
        <w:spacing w:line="199" w:lineRule="auto" w:before="12" w:after="0"/>
        <w:ind w:left="510" w:right="0" w:firstLine="341"/>
        <w:jc w:val="both"/>
        <w:rPr>
          <w:sz w:val="20"/>
        </w:rPr>
      </w:pPr>
      <w:r>
        <w:rPr>
          <w:color w:val="231F20"/>
          <w:w w:val="115"/>
          <w:sz w:val="20"/>
        </w:rPr>
        <w:t>Se han identificado las partes fundamentales </w:t>
      </w:r>
      <w:r>
        <w:rPr>
          <w:color w:val="231F20"/>
          <w:spacing w:val="-8"/>
          <w:w w:val="115"/>
          <w:sz w:val="20"/>
        </w:rPr>
        <w:t>de </w:t>
      </w:r>
      <w:r>
        <w:rPr>
          <w:color w:val="231F20"/>
          <w:w w:val="115"/>
          <w:sz w:val="20"/>
        </w:rPr>
        <w:t>un centro de</w:t>
      </w:r>
      <w:r>
        <w:rPr>
          <w:color w:val="231F20"/>
          <w:spacing w:val="9"/>
          <w:w w:val="115"/>
          <w:sz w:val="20"/>
        </w:rPr>
        <w:t> </w:t>
      </w:r>
      <w:r>
        <w:rPr>
          <w:color w:val="231F20"/>
          <w:w w:val="115"/>
          <w:sz w:val="20"/>
        </w:rPr>
        <w:t>transformación.</w:t>
      </w:r>
    </w:p>
    <w:p>
      <w:pPr>
        <w:pStyle w:val="ListParagraph"/>
        <w:numPr>
          <w:ilvl w:val="0"/>
          <w:numId w:val="58"/>
        </w:numPr>
        <w:tabs>
          <w:tab w:pos="1241" w:val="left" w:leader="none"/>
        </w:tabs>
        <w:spacing w:line="199" w:lineRule="auto" w:before="0" w:after="0"/>
        <w:ind w:left="510" w:right="0" w:firstLine="341"/>
        <w:jc w:val="both"/>
        <w:rPr>
          <w:sz w:val="20"/>
        </w:rPr>
      </w:pPr>
      <w:r>
        <w:rPr>
          <w:color w:val="231F20"/>
          <w:w w:val="115"/>
          <w:sz w:val="20"/>
        </w:rPr>
        <w:t>Se ha descrito la función, características y </w:t>
      </w:r>
      <w:r>
        <w:rPr>
          <w:color w:val="231F20"/>
          <w:spacing w:val="-3"/>
          <w:w w:val="115"/>
          <w:sz w:val="20"/>
        </w:rPr>
        <w:t>señali- </w:t>
      </w:r>
      <w:r>
        <w:rPr>
          <w:color w:val="231F20"/>
          <w:w w:val="115"/>
          <w:sz w:val="20"/>
        </w:rPr>
        <w:t>zaciones de los distintos tipos de</w:t>
      </w:r>
      <w:r>
        <w:rPr>
          <w:color w:val="231F20"/>
          <w:spacing w:val="27"/>
          <w:w w:val="115"/>
          <w:sz w:val="20"/>
        </w:rPr>
        <w:t> </w:t>
      </w:r>
      <w:r>
        <w:rPr>
          <w:color w:val="231F20"/>
          <w:w w:val="115"/>
          <w:sz w:val="20"/>
        </w:rPr>
        <w:t>celdas.</w:t>
      </w:r>
    </w:p>
    <w:p>
      <w:pPr>
        <w:pStyle w:val="ListParagraph"/>
        <w:numPr>
          <w:ilvl w:val="0"/>
          <w:numId w:val="58"/>
        </w:numPr>
        <w:tabs>
          <w:tab w:pos="1230" w:val="left" w:leader="none"/>
        </w:tabs>
        <w:spacing w:line="199" w:lineRule="auto" w:before="0" w:after="0"/>
        <w:ind w:left="510" w:right="0" w:firstLine="341"/>
        <w:jc w:val="both"/>
        <w:rPr>
          <w:sz w:val="20"/>
        </w:rPr>
      </w:pPr>
      <w:r>
        <w:rPr>
          <w:color w:val="231F20"/>
          <w:w w:val="115"/>
          <w:sz w:val="20"/>
        </w:rPr>
        <w:t>Se han interpretado esquemas eléctricos </w:t>
      </w:r>
      <w:r>
        <w:rPr>
          <w:color w:val="231F20"/>
          <w:spacing w:val="-3"/>
          <w:w w:val="115"/>
          <w:sz w:val="20"/>
        </w:rPr>
        <w:t>unifila- </w:t>
      </w:r>
      <w:r>
        <w:rPr>
          <w:color w:val="231F20"/>
          <w:w w:val="115"/>
          <w:sz w:val="20"/>
        </w:rPr>
        <w:t>res de los distintos tipos de centros de transformación </w:t>
      </w:r>
      <w:r>
        <w:rPr>
          <w:color w:val="231F20"/>
          <w:spacing w:val="-12"/>
          <w:w w:val="115"/>
          <w:sz w:val="20"/>
        </w:rPr>
        <w:t>y </w:t>
      </w:r>
      <w:r>
        <w:rPr>
          <w:color w:val="231F20"/>
          <w:w w:val="115"/>
          <w:sz w:val="20"/>
        </w:rPr>
        <w:t>de las distintas disposiciones de</w:t>
      </w:r>
      <w:r>
        <w:rPr>
          <w:color w:val="231F20"/>
          <w:spacing w:val="26"/>
          <w:w w:val="115"/>
          <w:sz w:val="20"/>
        </w:rPr>
        <w:t> </w:t>
      </w:r>
      <w:r>
        <w:rPr>
          <w:color w:val="231F20"/>
          <w:w w:val="115"/>
          <w:sz w:val="20"/>
        </w:rPr>
        <w:t>celdas.</w:t>
      </w:r>
    </w:p>
    <w:p>
      <w:pPr>
        <w:pStyle w:val="ListParagraph"/>
        <w:numPr>
          <w:ilvl w:val="0"/>
          <w:numId w:val="58"/>
        </w:numPr>
        <w:tabs>
          <w:tab w:pos="1185" w:val="left" w:leader="none"/>
        </w:tabs>
        <w:spacing w:line="199" w:lineRule="auto" w:before="0" w:after="0"/>
        <w:ind w:left="510" w:right="0" w:firstLine="341"/>
        <w:jc w:val="both"/>
        <w:rPr>
          <w:sz w:val="20"/>
        </w:rPr>
      </w:pPr>
      <w:r>
        <w:rPr>
          <w:color w:val="231F20"/>
          <w:w w:val="115"/>
          <w:sz w:val="20"/>
        </w:rPr>
        <w:t>Se han identificado los aparatos de maniobra y </w:t>
      </w:r>
      <w:r>
        <w:rPr>
          <w:color w:val="231F20"/>
          <w:spacing w:val="-5"/>
          <w:w w:val="115"/>
          <w:sz w:val="20"/>
        </w:rPr>
        <w:t>los </w:t>
      </w:r>
      <w:r>
        <w:rPr>
          <w:color w:val="231F20"/>
          <w:w w:val="115"/>
          <w:sz w:val="20"/>
        </w:rPr>
        <w:t>elementos de protección de las</w:t>
      </w:r>
      <w:r>
        <w:rPr>
          <w:color w:val="231F20"/>
          <w:spacing w:val="18"/>
          <w:w w:val="115"/>
          <w:sz w:val="20"/>
        </w:rPr>
        <w:t> </w:t>
      </w:r>
      <w:r>
        <w:rPr>
          <w:color w:val="231F20"/>
          <w:w w:val="115"/>
          <w:sz w:val="20"/>
        </w:rPr>
        <w:t>celdas.</w:t>
      </w:r>
    </w:p>
    <w:p>
      <w:pPr>
        <w:pStyle w:val="ListParagraph"/>
        <w:numPr>
          <w:ilvl w:val="0"/>
          <w:numId w:val="58"/>
        </w:numPr>
        <w:tabs>
          <w:tab w:pos="1241" w:val="left" w:leader="none"/>
        </w:tabs>
        <w:spacing w:line="199" w:lineRule="auto" w:before="0" w:after="0"/>
        <w:ind w:left="510" w:right="0" w:firstLine="341"/>
        <w:jc w:val="both"/>
        <w:rPr>
          <w:sz w:val="20"/>
        </w:rPr>
      </w:pPr>
      <w:r>
        <w:rPr>
          <w:color w:val="231F20"/>
          <w:w w:val="115"/>
          <w:sz w:val="20"/>
        </w:rPr>
        <w:t>Se han descrito las características, función </w:t>
      </w:r>
      <w:r>
        <w:rPr>
          <w:color w:val="231F20"/>
          <w:spacing w:val="-14"/>
          <w:w w:val="115"/>
          <w:sz w:val="20"/>
        </w:rPr>
        <w:t>y </w:t>
      </w:r>
      <w:r>
        <w:rPr>
          <w:color w:val="231F20"/>
          <w:w w:val="115"/>
          <w:sz w:val="20"/>
        </w:rPr>
        <w:t>mando de los aparatos de maniobra y de los elementos de</w:t>
      </w:r>
      <w:r>
        <w:rPr>
          <w:color w:val="231F20"/>
          <w:spacing w:val="3"/>
          <w:w w:val="115"/>
          <w:sz w:val="20"/>
        </w:rPr>
        <w:t> </w:t>
      </w:r>
      <w:r>
        <w:rPr>
          <w:color w:val="231F20"/>
          <w:w w:val="115"/>
          <w:sz w:val="20"/>
        </w:rPr>
        <w:t>protección.</w:t>
      </w:r>
    </w:p>
    <w:p>
      <w:pPr>
        <w:pStyle w:val="ListParagraph"/>
        <w:numPr>
          <w:ilvl w:val="0"/>
          <w:numId w:val="58"/>
        </w:numPr>
        <w:tabs>
          <w:tab w:pos="1241" w:val="left" w:leader="none"/>
        </w:tabs>
        <w:spacing w:line="199" w:lineRule="auto" w:before="0" w:after="0"/>
        <w:ind w:left="510" w:right="0" w:firstLine="341"/>
        <w:jc w:val="both"/>
        <w:rPr>
          <w:sz w:val="20"/>
        </w:rPr>
      </w:pPr>
      <w:r>
        <w:rPr>
          <w:color w:val="231F20"/>
          <w:w w:val="115"/>
          <w:sz w:val="20"/>
        </w:rPr>
        <w:t>Se han identificado las características y </w:t>
      </w:r>
      <w:r>
        <w:rPr>
          <w:color w:val="231F20"/>
          <w:spacing w:val="-3"/>
          <w:w w:val="115"/>
          <w:sz w:val="20"/>
        </w:rPr>
        <w:t>conexio- </w:t>
      </w:r>
      <w:r>
        <w:rPr>
          <w:color w:val="231F20"/>
          <w:w w:val="115"/>
          <w:sz w:val="20"/>
        </w:rPr>
        <w:t>nes de los cuadros de distribución de baja</w:t>
      </w:r>
      <w:r>
        <w:rPr>
          <w:color w:val="231F20"/>
          <w:spacing w:val="46"/>
          <w:w w:val="115"/>
          <w:sz w:val="20"/>
        </w:rPr>
        <w:t> </w:t>
      </w:r>
      <w:r>
        <w:rPr>
          <w:color w:val="231F20"/>
          <w:w w:val="115"/>
          <w:sz w:val="20"/>
        </w:rPr>
        <w:t>tensión.</w:t>
      </w:r>
    </w:p>
    <w:p>
      <w:pPr>
        <w:pStyle w:val="ListParagraph"/>
        <w:numPr>
          <w:ilvl w:val="0"/>
          <w:numId w:val="58"/>
        </w:numPr>
        <w:tabs>
          <w:tab w:pos="1174" w:val="left" w:leader="none"/>
        </w:tabs>
        <w:spacing w:line="199" w:lineRule="auto" w:before="0" w:after="0"/>
        <w:ind w:left="510" w:right="0" w:firstLine="341"/>
        <w:jc w:val="both"/>
        <w:rPr>
          <w:sz w:val="20"/>
        </w:rPr>
      </w:pPr>
      <w:r>
        <w:rPr>
          <w:color w:val="231F20"/>
          <w:w w:val="115"/>
          <w:sz w:val="20"/>
        </w:rPr>
        <w:t>Se ha descrito la instalación de puesta a tierra </w:t>
      </w:r>
      <w:r>
        <w:rPr>
          <w:color w:val="231F20"/>
          <w:spacing w:val="-10"/>
          <w:w w:val="115"/>
          <w:sz w:val="20"/>
        </w:rPr>
        <w:t>de </w:t>
      </w:r>
      <w:r>
        <w:rPr>
          <w:color w:val="231F20"/>
          <w:w w:val="115"/>
          <w:sz w:val="20"/>
        </w:rPr>
        <w:t>un centro de</w:t>
      </w:r>
      <w:r>
        <w:rPr>
          <w:color w:val="231F20"/>
          <w:spacing w:val="9"/>
          <w:w w:val="115"/>
          <w:sz w:val="20"/>
        </w:rPr>
        <w:t> </w:t>
      </w:r>
      <w:r>
        <w:rPr>
          <w:color w:val="231F20"/>
          <w:w w:val="115"/>
          <w:sz w:val="20"/>
        </w:rPr>
        <w:t>transformación.</w:t>
      </w:r>
    </w:p>
    <w:p>
      <w:pPr>
        <w:pStyle w:val="ListParagraph"/>
        <w:numPr>
          <w:ilvl w:val="1"/>
          <w:numId w:val="57"/>
        </w:numPr>
        <w:tabs>
          <w:tab w:pos="1166" w:val="left" w:leader="none"/>
        </w:tabs>
        <w:spacing w:line="199" w:lineRule="auto" w:before="122" w:after="0"/>
        <w:ind w:left="469" w:right="115" w:firstLine="341"/>
        <w:jc w:val="both"/>
        <w:rPr>
          <w:sz w:val="20"/>
        </w:rPr>
      </w:pPr>
      <w:r>
        <w:rPr>
          <w:color w:val="231F20"/>
          <w:spacing w:val="-4"/>
          <w:w w:val="114"/>
          <w:sz w:val="20"/>
        </w:rPr>
        <w:br w:type="column"/>
      </w:r>
      <w:r>
        <w:rPr>
          <w:color w:val="231F20"/>
          <w:spacing w:val="-4"/>
          <w:w w:val="115"/>
          <w:sz w:val="20"/>
        </w:rPr>
        <w:t>Identifica </w:t>
      </w:r>
      <w:r>
        <w:rPr>
          <w:color w:val="231F20"/>
          <w:w w:val="115"/>
          <w:sz w:val="20"/>
        </w:rPr>
        <w:t>la </w:t>
      </w:r>
      <w:r>
        <w:rPr>
          <w:color w:val="231F20"/>
          <w:spacing w:val="-4"/>
          <w:w w:val="115"/>
          <w:sz w:val="20"/>
        </w:rPr>
        <w:t>configuración </w:t>
      </w:r>
      <w:r>
        <w:rPr>
          <w:color w:val="231F20"/>
          <w:w w:val="115"/>
          <w:sz w:val="20"/>
        </w:rPr>
        <w:t>de </w:t>
      </w:r>
      <w:r>
        <w:rPr>
          <w:color w:val="231F20"/>
          <w:spacing w:val="-3"/>
          <w:w w:val="115"/>
          <w:sz w:val="20"/>
        </w:rPr>
        <w:t>una red </w:t>
      </w:r>
      <w:r>
        <w:rPr>
          <w:color w:val="231F20"/>
          <w:w w:val="115"/>
          <w:sz w:val="20"/>
        </w:rPr>
        <w:t>de</w:t>
      </w:r>
      <w:r>
        <w:rPr>
          <w:color w:val="231F20"/>
          <w:spacing w:val="-31"/>
          <w:w w:val="115"/>
          <w:sz w:val="20"/>
        </w:rPr>
        <w:t> </w:t>
      </w:r>
      <w:r>
        <w:rPr>
          <w:color w:val="231F20"/>
          <w:spacing w:val="-6"/>
          <w:w w:val="115"/>
          <w:sz w:val="20"/>
        </w:rPr>
        <w:t>distribución </w:t>
      </w:r>
      <w:r>
        <w:rPr>
          <w:color w:val="231F20"/>
          <w:w w:val="115"/>
          <w:sz w:val="20"/>
        </w:rPr>
        <w:t>en </w:t>
      </w:r>
      <w:r>
        <w:rPr>
          <w:color w:val="231F20"/>
          <w:spacing w:val="-3"/>
          <w:w w:val="115"/>
          <w:sz w:val="20"/>
        </w:rPr>
        <w:t>baja </w:t>
      </w:r>
      <w:r>
        <w:rPr>
          <w:color w:val="231F20"/>
          <w:spacing w:val="-4"/>
          <w:w w:val="115"/>
          <w:sz w:val="20"/>
        </w:rPr>
        <w:t>tensión reconociendo </w:t>
      </w:r>
      <w:r>
        <w:rPr>
          <w:color w:val="231F20"/>
          <w:spacing w:val="-3"/>
          <w:w w:val="115"/>
          <w:sz w:val="20"/>
        </w:rPr>
        <w:t>sus </w:t>
      </w:r>
      <w:r>
        <w:rPr>
          <w:color w:val="231F20"/>
          <w:spacing w:val="-4"/>
          <w:w w:val="115"/>
          <w:sz w:val="20"/>
        </w:rPr>
        <w:t>componentes </w:t>
      </w:r>
      <w:r>
        <w:rPr>
          <w:color w:val="231F20"/>
          <w:w w:val="115"/>
          <w:sz w:val="20"/>
        </w:rPr>
        <w:t>y </w:t>
      </w:r>
      <w:r>
        <w:rPr>
          <w:color w:val="231F20"/>
          <w:spacing w:val="-7"/>
          <w:w w:val="115"/>
          <w:sz w:val="20"/>
        </w:rPr>
        <w:t>descri- </w:t>
      </w:r>
      <w:r>
        <w:rPr>
          <w:color w:val="231F20"/>
          <w:spacing w:val="-4"/>
          <w:w w:val="115"/>
          <w:sz w:val="20"/>
        </w:rPr>
        <w:t>biendo </w:t>
      </w:r>
      <w:r>
        <w:rPr>
          <w:color w:val="231F20"/>
          <w:spacing w:val="-3"/>
          <w:w w:val="115"/>
          <w:sz w:val="20"/>
        </w:rPr>
        <w:t>sus </w:t>
      </w:r>
      <w:r>
        <w:rPr>
          <w:color w:val="231F20"/>
          <w:spacing w:val="-4"/>
          <w:w w:val="115"/>
          <w:sz w:val="20"/>
        </w:rPr>
        <w:t>características según </w:t>
      </w:r>
      <w:r>
        <w:rPr>
          <w:color w:val="231F20"/>
          <w:w w:val="115"/>
          <w:sz w:val="20"/>
        </w:rPr>
        <w:t>el </w:t>
      </w:r>
      <w:r>
        <w:rPr>
          <w:color w:val="231F20"/>
          <w:spacing w:val="-3"/>
          <w:w w:val="115"/>
          <w:sz w:val="20"/>
        </w:rPr>
        <w:t>tipo </w:t>
      </w:r>
      <w:r>
        <w:rPr>
          <w:color w:val="231F20"/>
          <w:w w:val="115"/>
          <w:sz w:val="20"/>
        </w:rPr>
        <w:t>de</w:t>
      </w:r>
      <w:r>
        <w:rPr>
          <w:color w:val="231F20"/>
          <w:spacing w:val="11"/>
          <w:w w:val="115"/>
          <w:sz w:val="20"/>
        </w:rPr>
        <w:t> </w:t>
      </w:r>
      <w:r>
        <w:rPr>
          <w:color w:val="231F20"/>
          <w:spacing w:val="-4"/>
          <w:w w:val="115"/>
          <w:sz w:val="20"/>
        </w:rPr>
        <w:t>instalación.</w:t>
      </w:r>
    </w:p>
    <w:p>
      <w:pPr>
        <w:pStyle w:val="BodyText"/>
        <w:spacing w:before="93"/>
        <w:ind w:left="810" w:firstLine="0"/>
      </w:pPr>
      <w:r>
        <w:rPr>
          <w:color w:val="231F20"/>
          <w:w w:val="115"/>
        </w:rPr>
        <w:t>Criterios de evaluación:</w:t>
      </w:r>
    </w:p>
    <w:p>
      <w:pPr>
        <w:pStyle w:val="ListParagraph"/>
        <w:numPr>
          <w:ilvl w:val="0"/>
          <w:numId w:val="59"/>
        </w:numPr>
        <w:tabs>
          <w:tab w:pos="1189" w:val="left" w:leader="none"/>
        </w:tabs>
        <w:spacing w:line="199" w:lineRule="auto" w:before="76" w:after="0"/>
        <w:ind w:left="469" w:right="111" w:firstLine="341"/>
        <w:jc w:val="both"/>
        <w:rPr>
          <w:sz w:val="20"/>
        </w:rPr>
      </w:pPr>
      <w:r>
        <w:rPr>
          <w:color w:val="231F20"/>
          <w:w w:val="115"/>
          <w:sz w:val="20"/>
        </w:rPr>
        <w:t>Se ha seleccionado el tipo de red adecuada </w:t>
      </w:r>
      <w:r>
        <w:rPr>
          <w:color w:val="231F20"/>
          <w:spacing w:val="-3"/>
          <w:w w:val="115"/>
          <w:sz w:val="20"/>
        </w:rPr>
        <w:t>para </w:t>
      </w:r>
      <w:r>
        <w:rPr>
          <w:color w:val="231F20"/>
          <w:w w:val="115"/>
          <w:sz w:val="20"/>
        </w:rPr>
        <w:t>un supuesto de distribución de energía eléctrica en </w:t>
      </w:r>
      <w:r>
        <w:rPr>
          <w:color w:val="231F20"/>
          <w:spacing w:val="-4"/>
          <w:w w:val="115"/>
          <w:sz w:val="20"/>
        </w:rPr>
        <w:t>baja </w:t>
      </w:r>
      <w:r>
        <w:rPr>
          <w:color w:val="231F20"/>
          <w:w w:val="115"/>
          <w:sz w:val="20"/>
        </w:rPr>
        <w:t>tensión.</w:t>
      </w:r>
    </w:p>
    <w:p>
      <w:pPr>
        <w:pStyle w:val="ListParagraph"/>
        <w:numPr>
          <w:ilvl w:val="0"/>
          <w:numId w:val="59"/>
        </w:numPr>
        <w:tabs>
          <w:tab w:pos="1200" w:val="left" w:leader="none"/>
        </w:tabs>
        <w:spacing w:line="199" w:lineRule="auto" w:before="0" w:after="0"/>
        <w:ind w:left="469" w:right="111" w:firstLine="341"/>
        <w:jc w:val="both"/>
        <w:rPr>
          <w:sz w:val="20"/>
        </w:rPr>
      </w:pPr>
      <w:r>
        <w:rPr>
          <w:color w:val="231F20"/>
          <w:w w:val="115"/>
          <w:sz w:val="20"/>
        </w:rPr>
        <w:t>Se han clasificado los tipos de elementos de </w:t>
      </w:r>
      <w:r>
        <w:rPr>
          <w:color w:val="231F20"/>
          <w:spacing w:val="-5"/>
          <w:w w:val="115"/>
          <w:sz w:val="20"/>
        </w:rPr>
        <w:t>una </w:t>
      </w:r>
      <w:r>
        <w:rPr>
          <w:color w:val="231F20"/>
          <w:w w:val="115"/>
          <w:sz w:val="20"/>
        </w:rPr>
        <w:t>red aérea (apoyos, conductores, accesorios de sujeción, entre otros) de acuerdo con su</w:t>
      </w:r>
      <w:r>
        <w:rPr>
          <w:color w:val="231F20"/>
          <w:spacing w:val="19"/>
          <w:w w:val="115"/>
          <w:sz w:val="20"/>
        </w:rPr>
        <w:t> </w:t>
      </w:r>
      <w:r>
        <w:rPr>
          <w:color w:val="231F20"/>
          <w:w w:val="115"/>
          <w:sz w:val="20"/>
        </w:rPr>
        <w:t>función.</w:t>
      </w:r>
    </w:p>
    <w:p>
      <w:pPr>
        <w:pStyle w:val="ListParagraph"/>
        <w:numPr>
          <w:ilvl w:val="0"/>
          <w:numId w:val="59"/>
        </w:numPr>
        <w:tabs>
          <w:tab w:pos="1178" w:val="left" w:leader="none"/>
        </w:tabs>
        <w:spacing w:line="199" w:lineRule="auto" w:before="0" w:after="0"/>
        <w:ind w:left="469" w:right="111" w:firstLine="341"/>
        <w:jc w:val="both"/>
        <w:rPr>
          <w:sz w:val="20"/>
        </w:rPr>
      </w:pPr>
      <w:r>
        <w:rPr>
          <w:color w:val="231F20"/>
          <w:w w:val="115"/>
          <w:sz w:val="20"/>
        </w:rPr>
        <w:t>Se han clasificado los tipos de elementos de una red subterránea (conductores, zanjas, registros, </w:t>
      </w:r>
      <w:r>
        <w:rPr>
          <w:color w:val="231F20"/>
          <w:spacing w:val="-3"/>
          <w:w w:val="115"/>
          <w:sz w:val="20"/>
        </w:rPr>
        <w:t>galerías, </w:t>
      </w:r>
      <w:r>
        <w:rPr>
          <w:color w:val="231F20"/>
          <w:w w:val="115"/>
          <w:sz w:val="20"/>
        </w:rPr>
        <w:t>accesorios de señalización, entre otros) de acuerdo con </w:t>
      </w:r>
      <w:r>
        <w:rPr>
          <w:color w:val="231F20"/>
          <w:spacing w:val="-7"/>
          <w:w w:val="115"/>
          <w:sz w:val="20"/>
        </w:rPr>
        <w:t>su </w:t>
      </w:r>
      <w:r>
        <w:rPr>
          <w:color w:val="231F20"/>
          <w:w w:val="115"/>
          <w:sz w:val="20"/>
        </w:rPr>
        <w:t>función.</w:t>
      </w:r>
    </w:p>
    <w:p>
      <w:pPr>
        <w:pStyle w:val="ListParagraph"/>
        <w:numPr>
          <w:ilvl w:val="0"/>
          <w:numId w:val="59"/>
        </w:numPr>
        <w:tabs>
          <w:tab w:pos="1200" w:val="left" w:leader="none"/>
        </w:tabs>
        <w:spacing w:line="199" w:lineRule="auto" w:before="0" w:after="0"/>
        <w:ind w:left="469" w:right="111" w:firstLine="341"/>
        <w:jc w:val="both"/>
        <w:rPr>
          <w:sz w:val="20"/>
        </w:rPr>
      </w:pPr>
      <w:r>
        <w:rPr>
          <w:color w:val="231F20"/>
          <w:w w:val="115"/>
          <w:sz w:val="20"/>
        </w:rPr>
        <w:t>Se han identificado los elementos de la red con su representación simbólica en los planos y esquemas </w:t>
      </w:r>
      <w:r>
        <w:rPr>
          <w:color w:val="231F20"/>
          <w:spacing w:val="-4"/>
          <w:w w:val="115"/>
          <w:sz w:val="20"/>
        </w:rPr>
        <w:t>que </w:t>
      </w:r>
      <w:r>
        <w:rPr>
          <w:color w:val="231F20"/>
          <w:w w:val="115"/>
          <w:sz w:val="20"/>
        </w:rPr>
        <w:t>caracterizan la</w:t>
      </w:r>
      <w:r>
        <w:rPr>
          <w:color w:val="231F20"/>
          <w:spacing w:val="6"/>
          <w:w w:val="115"/>
          <w:sz w:val="20"/>
        </w:rPr>
        <w:t> </w:t>
      </w:r>
      <w:r>
        <w:rPr>
          <w:color w:val="231F20"/>
          <w:w w:val="115"/>
          <w:sz w:val="20"/>
        </w:rPr>
        <w:t>instalación.</w:t>
      </w:r>
    </w:p>
    <w:p>
      <w:pPr>
        <w:pStyle w:val="ListParagraph"/>
        <w:numPr>
          <w:ilvl w:val="0"/>
          <w:numId w:val="59"/>
        </w:numPr>
        <w:tabs>
          <w:tab w:pos="1183" w:val="left" w:leader="none"/>
        </w:tabs>
        <w:spacing w:line="199" w:lineRule="auto" w:before="0" w:after="0"/>
        <w:ind w:left="469" w:right="113" w:firstLine="341"/>
        <w:jc w:val="both"/>
        <w:rPr>
          <w:sz w:val="20"/>
        </w:rPr>
      </w:pPr>
      <w:r>
        <w:rPr>
          <w:color w:val="231F20"/>
          <w:spacing w:val="-3"/>
          <w:w w:val="115"/>
          <w:sz w:val="20"/>
        </w:rPr>
        <w:t>Se</w:t>
      </w:r>
      <w:r>
        <w:rPr>
          <w:color w:val="231F20"/>
          <w:spacing w:val="-9"/>
          <w:w w:val="115"/>
          <w:sz w:val="20"/>
        </w:rPr>
        <w:t> </w:t>
      </w:r>
      <w:r>
        <w:rPr>
          <w:color w:val="231F20"/>
          <w:w w:val="115"/>
          <w:sz w:val="20"/>
        </w:rPr>
        <w:t>ha</w:t>
      </w:r>
      <w:r>
        <w:rPr>
          <w:color w:val="231F20"/>
          <w:spacing w:val="-8"/>
          <w:w w:val="115"/>
          <w:sz w:val="20"/>
        </w:rPr>
        <w:t> </w:t>
      </w:r>
      <w:r>
        <w:rPr>
          <w:color w:val="231F20"/>
          <w:w w:val="115"/>
          <w:sz w:val="20"/>
        </w:rPr>
        <w:t>realizado</w:t>
      </w:r>
      <w:r>
        <w:rPr>
          <w:color w:val="231F20"/>
          <w:spacing w:val="-8"/>
          <w:w w:val="115"/>
          <w:sz w:val="20"/>
        </w:rPr>
        <w:t> </w:t>
      </w:r>
      <w:r>
        <w:rPr>
          <w:color w:val="231F20"/>
          <w:w w:val="115"/>
          <w:sz w:val="20"/>
        </w:rPr>
        <w:t>el</w:t>
      </w:r>
      <w:r>
        <w:rPr>
          <w:color w:val="231F20"/>
          <w:spacing w:val="-8"/>
          <w:w w:val="115"/>
          <w:sz w:val="20"/>
        </w:rPr>
        <w:t> </w:t>
      </w:r>
      <w:r>
        <w:rPr>
          <w:color w:val="231F20"/>
          <w:w w:val="115"/>
          <w:sz w:val="20"/>
        </w:rPr>
        <w:t>cálculo</w:t>
      </w:r>
      <w:r>
        <w:rPr>
          <w:color w:val="231F20"/>
          <w:spacing w:val="-8"/>
          <w:w w:val="115"/>
          <w:sz w:val="20"/>
        </w:rPr>
        <w:t> </w:t>
      </w:r>
      <w:r>
        <w:rPr>
          <w:color w:val="231F20"/>
          <w:w w:val="115"/>
          <w:sz w:val="20"/>
        </w:rPr>
        <w:t>para</w:t>
      </w:r>
      <w:r>
        <w:rPr>
          <w:color w:val="231F20"/>
          <w:spacing w:val="-9"/>
          <w:w w:val="115"/>
          <w:sz w:val="20"/>
        </w:rPr>
        <w:t> </w:t>
      </w:r>
      <w:r>
        <w:rPr>
          <w:color w:val="231F20"/>
          <w:w w:val="115"/>
          <w:sz w:val="20"/>
        </w:rPr>
        <w:t>la</w:t>
      </w:r>
      <w:r>
        <w:rPr>
          <w:color w:val="231F20"/>
          <w:spacing w:val="-8"/>
          <w:w w:val="115"/>
          <w:sz w:val="20"/>
        </w:rPr>
        <w:t> </w:t>
      </w:r>
      <w:r>
        <w:rPr>
          <w:color w:val="231F20"/>
          <w:w w:val="115"/>
          <w:sz w:val="20"/>
        </w:rPr>
        <w:t>determinación</w:t>
      </w:r>
      <w:r>
        <w:rPr>
          <w:color w:val="231F20"/>
          <w:spacing w:val="-8"/>
          <w:w w:val="115"/>
          <w:sz w:val="20"/>
        </w:rPr>
        <w:t> del </w:t>
      </w:r>
      <w:r>
        <w:rPr>
          <w:color w:val="231F20"/>
          <w:w w:val="115"/>
          <w:sz w:val="20"/>
        </w:rPr>
        <w:t>conductor siguiendo las prescripciones</w:t>
      </w:r>
      <w:r>
        <w:rPr>
          <w:color w:val="231F20"/>
          <w:spacing w:val="-7"/>
          <w:w w:val="115"/>
          <w:sz w:val="20"/>
        </w:rPr>
        <w:t> </w:t>
      </w:r>
      <w:r>
        <w:rPr>
          <w:color w:val="231F20"/>
          <w:w w:val="115"/>
          <w:sz w:val="20"/>
        </w:rPr>
        <w:t>reglamentarias.</w:t>
      </w:r>
    </w:p>
    <w:p>
      <w:pPr>
        <w:pStyle w:val="ListParagraph"/>
        <w:numPr>
          <w:ilvl w:val="0"/>
          <w:numId w:val="59"/>
        </w:numPr>
        <w:tabs>
          <w:tab w:pos="1144" w:val="left" w:leader="none"/>
        </w:tabs>
        <w:spacing w:line="199" w:lineRule="auto" w:before="0" w:after="0"/>
        <w:ind w:left="469" w:right="111" w:firstLine="341"/>
        <w:jc w:val="both"/>
        <w:rPr>
          <w:sz w:val="20"/>
        </w:rPr>
      </w:pPr>
      <w:r>
        <w:rPr>
          <w:color w:val="231F20"/>
          <w:w w:val="115"/>
          <w:sz w:val="20"/>
        </w:rPr>
        <w:t>Se ha reconocido la normativa en el trazado de </w:t>
      </w:r>
      <w:r>
        <w:rPr>
          <w:color w:val="231F20"/>
          <w:spacing w:val="-7"/>
          <w:w w:val="115"/>
          <w:sz w:val="20"/>
        </w:rPr>
        <w:t>la </w:t>
      </w:r>
      <w:r>
        <w:rPr>
          <w:color w:val="231F20"/>
          <w:w w:val="115"/>
          <w:sz w:val="20"/>
        </w:rPr>
        <w:t>red y respecto a las distancias</w:t>
      </w:r>
      <w:r>
        <w:rPr>
          <w:color w:val="231F20"/>
          <w:spacing w:val="31"/>
          <w:w w:val="115"/>
          <w:sz w:val="20"/>
        </w:rPr>
        <w:t> </w:t>
      </w:r>
      <w:r>
        <w:rPr>
          <w:color w:val="231F20"/>
          <w:w w:val="115"/>
          <w:sz w:val="20"/>
        </w:rPr>
        <w:t>reglamentarias.</w:t>
      </w:r>
    </w:p>
    <w:p>
      <w:pPr>
        <w:pStyle w:val="ListParagraph"/>
        <w:numPr>
          <w:ilvl w:val="0"/>
          <w:numId w:val="59"/>
        </w:numPr>
        <w:tabs>
          <w:tab w:pos="1200" w:val="left" w:leader="none"/>
        </w:tabs>
        <w:spacing w:line="199" w:lineRule="auto" w:before="0" w:after="0"/>
        <w:ind w:left="469" w:right="111" w:firstLine="341"/>
        <w:jc w:val="both"/>
        <w:rPr>
          <w:sz w:val="20"/>
        </w:rPr>
      </w:pPr>
      <w:r>
        <w:rPr>
          <w:color w:val="231F20"/>
          <w:w w:val="115"/>
          <w:sz w:val="20"/>
        </w:rPr>
        <w:t>Se ha verificado el cumplimiento de la normativa sobre cruzamientos, proximidades y paralelismos en </w:t>
      </w:r>
      <w:r>
        <w:rPr>
          <w:color w:val="231F20"/>
          <w:spacing w:val="-5"/>
          <w:w w:val="115"/>
          <w:sz w:val="20"/>
        </w:rPr>
        <w:t>las </w:t>
      </w:r>
      <w:r>
        <w:rPr>
          <w:color w:val="231F20"/>
          <w:w w:val="115"/>
          <w:sz w:val="20"/>
        </w:rPr>
        <w:t>instalaciones que afectan a la</w:t>
      </w:r>
      <w:r>
        <w:rPr>
          <w:color w:val="231F20"/>
          <w:spacing w:val="17"/>
          <w:w w:val="115"/>
          <w:sz w:val="20"/>
        </w:rPr>
        <w:t> </w:t>
      </w:r>
      <w:r>
        <w:rPr>
          <w:color w:val="231F20"/>
          <w:w w:val="115"/>
          <w:sz w:val="20"/>
        </w:rPr>
        <w:t>red.</w:t>
      </w:r>
    </w:p>
    <w:p>
      <w:pPr>
        <w:pStyle w:val="ListParagraph"/>
        <w:numPr>
          <w:ilvl w:val="1"/>
          <w:numId w:val="57"/>
        </w:numPr>
        <w:tabs>
          <w:tab w:pos="1178" w:val="left" w:leader="none"/>
        </w:tabs>
        <w:spacing w:line="199" w:lineRule="auto" w:before="115" w:after="0"/>
        <w:ind w:left="469" w:right="111" w:firstLine="341"/>
        <w:jc w:val="both"/>
        <w:rPr>
          <w:sz w:val="20"/>
        </w:rPr>
      </w:pPr>
      <w:r>
        <w:rPr>
          <w:color w:val="231F20"/>
          <w:w w:val="115"/>
          <w:sz w:val="20"/>
        </w:rPr>
        <w:t>Configura instalaciones de enlace </w:t>
      </w:r>
      <w:r>
        <w:rPr>
          <w:color w:val="231F20"/>
          <w:spacing w:val="-2"/>
          <w:w w:val="115"/>
          <w:sz w:val="20"/>
        </w:rPr>
        <w:t>seleccionando </w:t>
      </w:r>
      <w:r>
        <w:rPr>
          <w:color w:val="231F20"/>
          <w:w w:val="115"/>
          <w:sz w:val="20"/>
        </w:rPr>
        <w:t>los elementos que las componen y su</w:t>
      </w:r>
      <w:r>
        <w:rPr>
          <w:color w:val="231F20"/>
          <w:spacing w:val="2"/>
          <w:w w:val="115"/>
          <w:sz w:val="20"/>
        </w:rPr>
        <w:t> </w:t>
      </w:r>
      <w:r>
        <w:rPr>
          <w:color w:val="231F20"/>
          <w:w w:val="115"/>
          <w:sz w:val="20"/>
        </w:rPr>
        <w:t>emplazamiento.</w:t>
      </w:r>
    </w:p>
    <w:p>
      <w:pPr>
        <w:pStyle w:val="BodyText"/>
        <w:spacing w:before="94"/>
        <w:ind w:left="810" w:firstLine="0"/>
      </w:pPr>
      <w:r>
        <w:rPr>
          <w:color w:val="231F20"/>
          <w:w w:val="115"/>
        </w:rPr>
        <w:t>Criterios de evaluación:</w:t>
      </w:r>
    </w:p>
    <w:p>
      <w:pPr>
        <w:pStyle w:val="ListParagraph"/>
        <w:numPr>
          <w:ilvl w:val="0"/>
          <w:numId w:val="60"/>
        </w:numPr>
        <w:tabs>
          <w:tab w:pos="1189" w:val="left" w:leader="none"/>
        </w:tabs>
        <w:spacing w:line="199" w:lineRule="auto" w:before="75" w:after="0"/>
        <w:ind w:left="469" w:right="111" w:firstLine="341"/>
        <w:jc w:val="both"/>
        <w:rPr>
          <w:sz w:val="20"/>
        </w:rPr>
      </w:pPr>
      <w:r>
        <w:rPr>
          <w:color w:val="231F20"/>
          <w:w w:val="115"/>
          <w:sz w:val="20"/>
        </w:rPr>
        <w:t>Se ha interpretado el proyecto de instalación </w:t>
      </w:r>
      <w:r>
        <w:rPr>
          <w:color w:val="231F20"/>
          <w:spacing w:val="-8"/>
          <w:w w:val="115"/>
          <w:sz w:val="20"/>
        </w:rPr>
        <w:t>de </w:t>
      </w:r>
      <w:r>
        <w:rPr>
          <w:color w:val="231F20"/>
          <w:w w:val="115"/>
          <w:sz w:val="20"/>
        </w:rPr>
        <w:t>enlace identificando las características de los elementos que la componen (caja general de protección, secciones de la línea general de alimentación y derivaciones </w:t>
      </w:r>
      <w:r>
        <w:rPr>
          <w:color w:val="231F20"/>
          <w:spacing w:val="-3"/>
          <w:w w:val="115"/>
          <w:sz w:val="20"/>
        </w:rPr>
        <w:t>indivi- </w:t>
      </w:r>
      <w:r>
        <w:rPr>
          <w:color w:val="231F20"/>
          <w:w w:val="115"/>
          <w:sz w:val="20"/>
        </w:rPr>
        <w:t>duales, entre otros) y condiciones de</w:t>
      </w:r>
      <w:r>
        <w:rPr>
          <w:color w:val="231F20"/>
          <w:spacing w:val="22"/>
          <w:w w:val="115"/>
          <w:sz w:val="20"/>
        </w:rPr>
        <w:t> </w:t>
      </w:r>
      <w:r>
        <w:rPr>
          <w:color w:val="231F20"/>
          <w:w w:val="115"/>
          <w:sz w:val="20"/>
        </w:rPr>
        <w:t>montaje.</w:t>
      </w:r>
    </w:p>
    <w:p>
      <w:pPr>
        <w:pStyle w:val="ListParagraph"/>
        <w:numPr>
          <w:ilvl w:val="0"/>
          <w:numId w:val="60"/>
        </w:numPr>
        <w:tabs>
          <w:tab w:pos="1200" w:val="left" w:leader="none"/>
        </w:tabs>
        <w:spacing w:line="199" w:lineRule="auto" w:before="0" w:after="0"/>
        <w:ind w:left="469" w:right="111" w:firstLine="341"/>
        <w:jc w:val="both"/>
        <w:rPr>
          <w:sz w:val="20"/>
        </w:rPr>
      </w:pPr>
      <w:r>
        <w:rPr>
          <w:color w:val="231F20"/>
          <w:w w:val="115"/>
          <w:sz w:val="20"/>
        </w:rPr>
        <w:t>Se han identificado los elementos de la instala- ción con su representación simbólica en los esquemas </w:t>
      </w:r>
      <w:r>
        <w:rPr>
          <w:color w:val="231F20"/>
          <w:spacing w:val="-11"/>
          <w:w w:val="115"/>
          <w:sz w:val="20"/>
        </w:rPr>
        <w:t>y </w:t>
      </w:r>
      <w:r>
        <w:rPr>
          <w:color w:val="231F20"/>
          <w:w w:val="115"/>
          <w:sz w:val="20"/>
        </w:rPr>
        <w:t>su ubicación en los</w:t>
      </w:r>
      <w:r>
        <w:rPr>
          <w:color w:val="231F20"/>
          <w:spacing w:val="16"/>
          <w:w w:val="115"/>
          <w:sz w:val="20"/>
        </w:rPr>
        <w:t> </w:t>
      </w:r>
      <w:r>
        <w:rPr>
          <w:color w:val="231F20"/>
          <w:w w:val="115"/>
          <w:sz w:val="20"/>
        </w:rPr>
        <w:t>planos.</w:t>
      </w:r>
    </w:p>
    <w:p>
      <w:pPr>
        <w:pStyle w:val="ListParagraph"/>
        <w:numPr>
          <w:ilvl w:val="0"/>
          <w:numId w:val="60"/>
        </w:numPr>
        <w:tabs>
          <w:tab w:pos="1178" w:val="left" w:leader="none"/>
        </w:tabs>
        <w:spacing w:line="199" w:lineRule="auto" w:before="0" w:after="0"/>
        <w:ind w:left="469" w:right="111" w:firstLine="341"/>
        <w:jc w:val="both"/>
        <w:rPr>
          <w:sz w:val="20"/>
        </w:rPr>
      </w:pPr>
      <w:r>
        <w:rPr>
          <w:color w:val="231F20"/>
          <w:w w:val="115"/>
          <w:sz w:val="20"/>
        </w:rPr>
        <w:t>Se ha realizado la previsión de carga de la instala- ción de acuerdo con las prescripciones reglamentarias </w:t>
      </w:r>
      <w:r>
        <w:rPr>
          <w:color w:val="231F20"/>
          <w:spacing w:val="-12"/>
          <w:w w:val="115"/>
          <w:sz w:val="20"/>
        </w:rPr>
        <w:t>y </w:t>
      </w:r>
      <w:r>
        <w:rPr>
          <w:color w:val="231F20"/>
          <w:w w:val="115"/>
          <w:sz w:val="20"/>
        </w:rPr>
        <w:t>los requerimientos del</w:t>
      </w:r>
      <w:r>
        <w:rPr>
          <w:color w:val="231F20"/>
          <w:spacing w:val="10"/>
          <w:w w:val="115"/>
          <w:sz w:val="20"/>
        </w:rPr>
        <w:t> </w:t>
      </w:r>
      <w:r>
        <w:rPr>
          <w:color w:val="231F20"/>
          <w:w w:val="115"/>
          <w:sz w:val="20"/>
        </w:rPr>
        <w:t>cliente.</w:t>
      </w:r>
    </w:p>
    <w:p>
      <w:pPr>
        <w:pStyle w:val="ListParagraph"/>
        <w:numPr>
          <w:ilvl w:val="0"/>
          <w:numId w:val="60"/>
        </w:numPr>
        <w:tabs>
          <w:tab w:pos="1200" w:val="left" w:leader="none"/>
        </w:tabs>
        <w:spacing w:line="199" w:lineRule="auto" w:before="0" w:after="0"/>
        <w:ind w:left="469" w:right="111" w:firstLine="341"/>
        <w:jc w:val="both"/>
        <w:rPr>
          <w:sz w:val="20"/>
        </w:rPr>
      </w:pPr>
      <w:r>
        <w:rPr>
          <w:color w:val="231F20"/>
          <w:w w:val="115"/>
          <w:sz w:val="20"/>
        </w:rPr>
        <w:t>Se ha seleccionado el esquema de la instalación de enlace adecuado a las características del edificio (uni- familiar, edificio de viviendas, concentración de </w:t>
      </w:r>
      <w:r>
        <w:rPr>
          <w:color w:val="231F20"/>
          <w:spacing w:val="-3"/>
          <w:w w:val="115"/>
          <w:sz w:val="20"/>
        </w:rPr>
        <w:t>indus- </w:t>
      </w:r>
      <w:r>
        <w:rPr>
          <w:color w:val="231F20"/>
          <w:w w:val="115"/>
          <w:sz w:val="20"/>
        </w:rPr>
        <w:t>trias, entre</w:t>
      </w:r>
      <w:r>
        <w:rPr>
          <w:color w:val="231F20"/>
          <w:spacing w:val="5"/>
          <w:w w:val="115"/>
          <w:sz w:val="20"/>
        </w:rPr>
        <w:t> </w:t>
      </w:r>
      <w:r>
        <w:rPr>
          <w:color w:val="231F20"/>
          <w:w w:val="115"/>
          <w:sz w:val="20"/>
        </w:rPr>
        <w:t>otros).</w:t>
      </w:r>
    </w:p>
    <w:p>
      <w:pPr>
        <w:pStyle w:val="ListParagraph"/>
        <w:numPr>
          <w:ilvl w:val="0"/>
          <w:numId w:val="60"/>
        </w:numPr>
        <w:tabs>
          <w:tab w:pos="1189" w:val="left" w:leader="none"/>
        </w:tabs>
        <w:spacing w:line="188" w:lineRule="exact" w:before="0" w:after="0"/>
        <w:ind w:left="1188" w:right="0" w:hanging="378"/>
        <w:jc w:val="left"/>
        <w:rPr>
          <w:sz w:val="20"/>
        </w:rPr>
      </w:pPr>
      <w:r>
        <w:rPr>
          <w:color w:val="231F20"/>
          <w:w w:val="115"/>
          <w:sz w:val="20"/>
        </w:rPr>
        <w:t>Se ha seleccionado la caja general de</w:t>
      </w:r>
      <w:r>
        <w:rPr>
          <w:color w:val="231F20"/>
          <w:spacing w:val="8"/>
          <w:w w:val="115"/>
          <w:sz w:val="20"/>
        </w:rPr>
        <w:t> </w:t>
      </w:r>
      <w:r>
        <w:rPr>
          <w:color w:val="231F20"/>
          <w:w w:val="115"/>
          <w:sz w:val="20"/>
        </w:rPr>
        <w:t>protección.</w:t>
      </w:r>
    </w:p>
    <w:p>
      <w:pPr>
        <w:pStyle w:val="ListParagraph"/>
        <w:numPr>
          <w:ilvl w:val="0"/>
          <w:numId w:val="60"/>
        </w:numPr>
        <w:tabs>
          <w:tab w:pos="1144" w:val="left" w:leader="none"/>
        </w:tabs>
        <w:spacing w:line="199" w:lineRule="auto" w:before="5" w:after="0"/>
        <w:ind w:left="469" w:right="111" w:firstLine="341"/>
        <w:jc w:val="both"/>
        <w:rPr>
          <w:sz w:val="20"/>
        </w:rPr>
      </w:pPr>
      <w:r>
        <w:rPr>
          <w:color w:val="231F20"/>
          <w:w w:val="120"/>
          <w:sz w:val="20"/>
        </w:rPr>
        <w:t>Se</w:t>
      </w:r>
      <w:r>
        <w:rPr>
          <w:color w:val="231F20"/>
          <w:spacing w:val="-9"/>
          <w:w w:val="120"/>
          <w:sz w:val="20"/>
        </w:rPr>
        <w:t> </w:t>
      </w:r>
      <w:r>
        <w:rPr>
          <w:color w:val="231F20"/>
          <w:w w:val="120"/>
          <w:sz w:val="20"/>
        </w:rPr>
        <w:t>ha</w:t>
      </w:r>
      <w:r>
        <w:rPr>
          <w:color w:val="231F20"/>
          <w:spacing w:val="-8"/>
          <w:w w:val="120"/>
          <w:sz w:val="20"/>
        </w:rPr>
        <w:t> </w:t>
      </w:r>
      <w:r>
        <w:rPr>
          <w:color w:val="231F20"/>
          <w:w w:val="120"/>
          <w:sz w:val="20"/>
        </w:rPr>
        <w:t>dimensionado</w:t>
      </w:r>
      <w:r>
        <w:rPr>
          <w:color w:val="231F20"/>
          <w:spacing w:val="-8"/>
          <w:w w:val="120"/>
          <w:sz w:val="20"/>
        </w:rPr>
        <w:t> </w:t>
      </w:r>
      <w:r>
        <w:rPr>
          <w:color w:val="231F20"/>
          <w:w w:val="120"/>
          <w:sz w:val="20"/>
        </w:rPr>
        <w:t>la</w:t>
      </w:r>
      <w:r>
        <w:rPr>
          <w:color w:val="231F20"/>
          <w:spacing w:val="-8"/>
          <w:w w:val="120"/>
          <w:sz w:val="20"/>
        </w:rPr>
        <w:t> </w:t>
      </w:r>
      <w:r>
        <w:rPr>
          <w:color w:val="231F20"/>
          <w:w w:val="120"/>
          <w:sz w:val="20"/>
        </w:rPr>
        <w:t>línea</w:t>
      </w:r>
      <w:r>
        <w:rPr>
          <w:color w:val="231F20"/>
          <w:spacing w:val="-8"/>
          <w:w w:val="120"/>
          <w:sz w:val="20"/>
        </w:rPr>
        <w:t> </w:t>
      </w:r>
      <w:r>
        <w:rPr>
          <w:color w:val="231F20"/>
          <w:w w:val="120"/>
          <w:sz w:val="20"/>
        </w:rPr>
        <w:t>general</w:t>
      </w:r>
      <w:r>
        <w:rPr>
          <w:color w:val="231F20"/>
          <w:spacing w:val="-8"/>
          <w:w w:val="120"/>
          <w:sz w:val="20"/>
        </w:rPr>
        <w:t> </w:t>
      </w:r>
      <w:r>
        <w:rPr>
          <w:color w:val="231F20"/>
          <w:w w:val="120"/>
          <w:sz w:val="20"/>
        </w:rPr>
        <w:t>de</w:t>
      </w:r>
      <w:r>
        <w:rPr>
          <w:color w:val="231F20"/>
          <w:spacing w:val="-8"/>
          <w:w w:val="120"/>
          <w:sz w:val="20"/>
        </w:rPr>
        <w:t> </w:t>
      </w:r>
      <w:r>
        <w:rPr>
          <w:color w:val="231F20"/>
          <w:w w:val="120"/>
          <w:sz w:val="20"/>
        </w:rPr>
        <w:t>alimenta- ción y las derivaciones</w:t>
      </w:r>
      <w:r>
        <w:rPr>
          <w:color w:val="231F20"/>
          <w:spacing w:val="-1"/>
          <w:w w:val="120"/>
          <w:sz w:val="20"/>
        </w:rPr>
        <w:t> </w:t>
      </w:r>
      <w:r>
        <w:rPr>
          <w:color w:val="231F20"/>
          <w:w w:val="120"/>
          <w:sz w:val="20"/>
        </w:rPr>
        <w:t>individuales.</w:t>
      </w:r>
    </w:p>
    <w:p>
      <w:pPr>
        <w:pStyle w:val="ListParagraph"/>
        <w:numPr>
          <w:ilvl w:val="0"/>
          <w:numId w:val="60"/>
        </w:numPr>
        <w:tabs>
          <w:tab w:pos="1188" w:val="left" w:leader="none"/>
        </w:tabs>
        <w:spacing w:line="189" w:lineRule="exact" w:before="0" w:after="0"/>
        <w:ind w:left="1187" w:right="0" w:hanging="377"/>
        <w:jc w:val="left"/>
        <w:rPr>
          <w:sz w:val="20"/>
        </w:rPr>
      </w:pPr>
      <w:r>
        <w:rPr>
          <w:color w:val="231F20"/>
          <w:spacing w:val="-4"/>
          <w:w w:val="115"/>
          <w:sz w:val="20"/>
        </w:rPr>
        <w:t>Se </w:t>
      </w:r>
      <w:r>
        <w:rPr>
          <w:color w:val="231F20"/>
          <w:w w:val="115"/>
          <w:sz w:val="20"/>
        </w:rPr>
        <w:t>ha </w:t>
      </w:r>
      <w:r>
        <w:rPr>
          <w:color w:val="231F20"/>
          <w:spacing w:val="-4"/>
          <w:w w:val="115"/>
          <w:sz w:val="20"/>
        </w:rPr>
        <w:t>determinado </w:t>
      </w:r>
      <w:r>
        <w:rPr>
          <w:color w:val="231F20"/>
          <w:w w:val="115"/>
          <w:sz w:val="20"/>
        </w:rPr>
        <w:t>la </w:t>
      </w:r>
      <w:r>
        <w:rPr>
          <w:color w:val="231F20"/>
          <w:spacing w:val="-4"/>
          <w:w w:val="115"/>
          <w:sz w:val="20"/>
        </w:rPr>
        <w:t>ubicación </w:t>
      </w:r>
      <w:r>
        <w:rPr>
          <w:color w:val="231F20"/>
          <w:w w:val="115"/>
          <w:sz w:val="20"/>
        </w:rPr>
        <w:t>de </w:t>
      </w:r>
      <w:r>
        <w:rPr>
          <w:color w:val="231F20"/>
          <w:spacing w:val="-3"/>
          <w:w w:val="115"/>
          <w:sz w:val="20"/>
        </w:rPr>
        <w:t>los</w:t>
      </w:r>
      <w:r>
        <w:rPr>
          <w:color w:val="231F20"/>
          <w:spacing w:val="8"/>
          <w:w w:val="115"/>
          <w:sz w:val="20"/>
        </w:rPr>
        <w:t> </w:t>
      </w:r>
      <w:r>
        <w:rPr>
          <w:color w:val="231F20"/>
          <w:spacing w:val="-4"/>
          <w:w w:val="115"/>
          <w:sz w:val="20"/>
        </w:rPr>
        <w:t>contadores.</w:t>
      </w:r>
    </w:p>
    <w:p>
      <w:pPr>
        <w:pStyle w:val="ListParagraph"/>
        <w:numPr>
          <w:ilvl w:val="0"/>
          <w:numId w:val="60"/>
        </w:numPr>
        <w:tabs>
          <w:tab w:pos="1200" w:val="left" w:leader="none"/>
        </w:tabs>
        <w:spacing w:line="202" w:lineRule="exact" w:before="0" w:after="0"/>
        <w:ind w:left="1199" w:right="0" w:hanging="389"/>
        <w:jc w:val="left"/>
        <w:rPr>
          <w:sz w:val="20"/>
        </w:rPr>
      </w:pPr>
      <w:r>
        <w:rPr>
          <w:color w:val="231F20"/>
          <w:w w:val="115"/>
          <w:sz w:val="20"/>
        </w:rPr>
        <w:t>Se ha elaborado la memoria técnica de</w:t>
      </w:r>
      <w:r>
        <w:rPr>
          <w:color w:val="231F20"/>
          <w:spacing w:val="45"/>
          <w:w w:val="115"/>
          <w:sz w:val="20"/>
        </w:rPr>
        <w:t> </w:t>
      </w:r>
      <w:r>
        <w:rPr>
          <w:color w:val="231F20"/>
          <w:w w:val="115"/>
          <w:sz w:val="20"/>
        </w:rPr>
        <w:t>diseño.</w:t>
      </w:r>
    </w:p>
    <w:p>
      <w:pPr>
        <w:pStyle w:val="ListParagraph"/>
        <w:numPr>
          <w:ilvl w:val="0"/>
          <w:numId w:val="60"/>
        </w:numPr>
        <w:tabs>
          <w:tab w:pos="1133" w:val="left" w:leader="none"/>
        </w:tabs>
        <w:spacing w:line="199" w:lineRule="auto" w:before="11" w:after="0"/>
        <w:ind w:left="469" w:right="112" w:firstLine="341"/>
        <w:jc w:val="both"/>
        <w:rPr>
          <w:sz w:val="20"/>
        </w:rPr>
      </w:pPr>
      <w:r>
        <w:rPr>
          <w:color w:val="231F20"/>
          <w:w w:val="115"/>
          <w:sz w:val="20"/>
        </w:rPr>
        <w:t>Se ha descrito el procedimiento de verificación </w:t>
      </w:r>
      <w:r>
        <w:rPr>
          <w:color w:val="231F20"/>
          <w:spacing w:val="-4"/>
          <w:w w:val="115"/>
          <w:sz w:val="20"/>
        </w:rPr>
        <w:t>del </w:t>
      </w:r>
      <w:r>
        <w:rPr>
          <w:color w:val="231F20"/>
          <w:w w:val="115"/>
          <w:sz w:val="20"/>
        </w:rPr>
        <w:t>correcto funcionamiento de la</w:t>
      </w:r>
      <w:r>
        <w:rPr>
          <w:color w:val="231F20"/>
          <w:spacing w:val="13"/>
          <w:w w:val="115"/>
          <w:sz w:val="20"/>
        </w:rPr>
        <w:t> </w:t>
      </w:r>
      <w:r>
        <w:rPr>
          <w:color w:val="231F20"/>
          <w:w w:val="115"/>
          <w:sz w:val="20"/>
        </w:rPr>
        <w:t>instalación.</w:t>
      </w:r>
    </w:p>
    <w:p>
      <w:pPr>
        <w:pStyle w:val="ListParagraph"/>
        <w:numPr>
          <w:ilvl w:val="0"/>
          <w:numId w:val="60"/>
        </w:numPr>
        <w:tabs>
          <w:tab w:pos="1133" w:val="left" w:leader="none"/>
        </w:tabs>
        <w:spacing w:line="199" w:lineRule="auto" w:before="0" w:after="0"/>
        <w:ind w:left="469" w:right="111" w:firstLine="341"/>
        <w:jc w:val="both"/>
        <w:rPr>
          <w:sz w:val="20"/>
        </w:rPr>
      </w:pPr>
      <w:r>
        <w:rPr>
          <w:color w:val="231F20"/>
          <w:w w:val="115"/>
          <w:sz w:val="20"/>
        </w:rPr>
        <w:t>Se han cumplimentado el certificado de instala- ción y la solicitud de suministro en los impresos oficiales correspondientes.</w:t>
      </w:r>
    </w:p>
    <w:p>
      <w:pPr>
        <w:pStyle w:val="ListParagraph"/>
        <w:numPr>
          <w:ilvl w:val="1"/>
          <w:numId w:val="57"/>
        </w:numPr>
        <w:tabs>
          <w:tab w:pos="1178" w:val="left" w:leader="none"/>
        </w:tabs>
        <w:spacing w:line="199" w:lineRule="auto" w:before="124" w:after="0"/>
        <w:ind w:left="469" w:right="111" w:firstLine="341"/>
        <w:jc w:val="both"/>
        <w:rPr>
          <w:sz w:val="20"/>
        </w:rPr>
      </w:pPr>
      <w:r>
        <w:rPr>
          <w:color w:val="231F20"/>
          <w:w w:val="115"/>
          <w:sz w:val="20"/>
        </w:rPr>
        <w:t>Reconoce los procedimientos de </w:t>
      </w:r>
      <w:r>
        <w:rPr>
          <w:color w:val="231F20"/>
          <w:spacing w:val="-2"/>
          <w:w w:val="115"/>
          <w:sz w:val="20"/>
        </w:rPr>
        <w:t>mantenimiento </w:t>
      </w:r>
      <w:r>
        <w:rPr>
          <w:color w:val="231F20"/>
          <w:w w:val="115"/>
          <w:sz w:val="20"/>
        </w:rPr>
        <w:t>de los centros de transformación analizando protocolos </w:t>
      </w:r>
      <w:r>
        <w:rPr>
          <w:color w:val="231F20"/>
          <w:spacing w:val="-16"/>
          <w:w w:val="115"/>
          <w:sz w:val="20"/>
        </w:rPr>
        <w:t>e </w:t>
      </w:r>
      <w:r>
        <w:rPr>
          <w:color w:val="231F20"/>
          <w:w w:val="115"/>
          <w:sz w:val="20"/>
        </w:rPr>
        <w:t>identificando</w:t>
      </w:r>
      <w:r>
        <w:rPr>
          <w:color w:val="231F20"/>
          <w:spacing w:val="3"/>
          <w:w w:val="115"/>
          <w:sz w:val="20"/>
        </w:rPr>
        <w:t> </w:t>
      </w:r>
      <w:r>
        <w:rPr>
          <w:color w:val="231F20"/>
          <w:w w:val="115"/>
          <w:sz w:val="20"/>
        </w:rPr>
        <w:t>actividades.</w:t>
      </w:r>
    </w:p>
    <w:p>
      <w:pPr>
        <w:pStyle w:val="BodyText"/>
        <w:spacing w:before="94"/>
        <w:ind w:left="810" w:firstLine="0"/>
      </w:pPr>
      <w:r>
        <w:rPr>
          <w:color w:val="231F20"/>
          <w:w w:val="115"/>
        </w:rPr>
        <w:t>Criterios de evaluación:</w:t>
      </w:r>
    </w:p>
    <w:p>
      <w:pPr>
        <w:pStyle w:val="ListParagraph"/>
        <w:numPr>
          <w:ilvl w:val="0"/>
          <w:numId w:val="61"/>
        </w:numPr>
        <w:tabs>
          <w:tab w:pos="1189" w:val="left" w:leader="none"/>
        </w:tabs>
        <w:spacing w:line="199" w:lineRule="auto" w:before="75" w:after="0"/>
        <w:ind w:left="469" w:right="111" w:firstLine="341"/>
        <w:jc w:val="both"/>
        <w:rPr>
          <w:sz w:val="20"/>
        </w:rPr>
      </w:pPr>
      <w:r>
        <w:rPr>
          <w:color w:val="231F20"/>
          <w:w w:val="115"/>
          <w:sz w:val="20"/>
        </w:rPr>
        <w:t>Se han descrito las fases y procedimientos </w:t>
      </w:r>
      <w:r>
        <w:rPr>
          <w:color w:val="231F20"/>
          <w:spacing w:val="-6"/>
          <w:w w:val="115"/>
          <w:sz w:val="20"/>
        </w:rPr>
        <w:t>de </w:t>
      </w:r>
      <w:r>
        <w:rPr>
          <w:color w:val="231F20"/>
          <w:w w:val="115"/>
          <w:sz w:val="20"/>
        </w:rPr>
        <w:t>conexionado del</w:t>
      </w:r>
      <w:r>
        <w:rPr>
          <w:color w:val="231F20"/>
          <w:spacing w:val="6"/>
          <w:w w:val="115"/>
          <w:sz w:val="20"/>
        </w:rPr>
        <w:t> </w:t>
      </w:r>
      <w:r>
        <w:rPr>
          <w:color w:val="231F20"/>
          <w:w w:val="115"/>
          <w:sz w:val="20"/>
        </w:rPr>
        <w:t>transformador.</w:t>
      </w:r>
    </w:p>
    <w:p>
      <w:pPr>
        <w:pStyle w:val="ListParagraph"/>
        <w:numPr>
          <w:ilvl w:val="0"/>
          <w:numId w:val="61"/>
        </w:numPr>
        <w:tabs>
          <w:tab w:pos="1200" w:val="left" w:leader="none"/>
        </w:tabs>
        <w:spacing w:line="199" w:lineRule="auto" w:before="0" w:after="0"/>
        <w:ind w:left="469" w:right="112" w:firstLine="341"/>
        <w:jc w:val="both"/>
        <w:rPr>
          <w:sz w:val="20"/>
        </w:rPr>
      </w:pPr>
      <w:r>
        <w:rPr>
          <w:color w:val="231F20"/>
          <w:w w:val="115"/>
          <w:sz w:val="20"/>
        </w:rPr>
        <w:t>Se han descrito las fases y procedimientos </w:t>
      </w:r>
      <w:r>
        <w:rPr>
          <w:color w:val="231F20"/>
          <w:spacing w:val="-8"/>
          <w:w w:val="115"/>
          <w:sz w:val="20"/>
        </w:rPr>
        <w:t>de </w:t>
      </w:r>
      <w:r>
        <w:rPr>
          <w:color w:val="231F20"/>
          <w:w w:val="115"/>
          <w:sz w:val="20"/>
        </w:rPr>
        <w:t>conexionado de</w:t>
      </w:r>
      <w:r>
        <w:rPr>
          <w:color w:val="231F20"/>
          <w:spacing w:val="7"/>
          <w:w w:val="115"/>
          <w:sz w:val="20"/>
        </w:rPr>
        <w:t> </w:t>
      </w:r>
      <w:r>
        <w:rPr>
          <w:color w:val="231F20"/>
          <w:w w:val="115"/>
          <w:sz w:val="20"/>
        </w:rPr>
        <w:t>celdas.</w:t>
      </w:r>
    </w:p>
    <w:p>
      <w:pPr>
        <w:pStyle w:val="ListParagraph"/>
        <w:numPr>
          <w:ilvl w:val="0"/>
          <w:numId w:val="61"/>
        </w:numPr>
        <w:tabs>
          <w:tab w:pos="1178" w:val="left" w:leader="none"/>
        </w:tabs>
        <w:spacing w:line="199" w:lineRule="auto" w:before="0" w:after="0"/>
        <w:ind w:left="469" w:right="111" w:firstLine="341"/>
        <w:jc w:val="both"/>
        <w:rPr>
          <w:sz w:val="20"/>
        </w:rPr>
      </w:pPr>
      <w:r>
        <w:rPr>
          <w:color w:val="231F20"/>
          <w:w w:val="115"/>
          <w:sz w:val="20"/>
        </w:rPr>
        <w:t>Se han reconocido las instrucciones generales para la realización de maniobras en un centro de </w:t>
      </w:r>
      <w:r>
        <w:rPr>
          <w:color w:val="231F20"/>
          <w:spacing w:val="-5"/>
          <w:w w:val="115"/>
          <w:sz w:val="20"/>
        </w:rPr>
        <w:t>transfor- </w:t>
      </w:r>
      <w:r>
        <w:rPr>
          <w:color w:val="231F20"/>
          <w:w w:val="115"/>
          <w:sz w:val="20"/>
        </w:rPr>
        <w:t>mación.</w:t>
      </w:r>
    </w:p>
    <w:p>
      <w:pPr>
        <w:pStyle w:val="ListParagraph"/>
        <w:numPr>
          <w:ilvl w:val="0"/>
          <w:numId w:val="61"/>
        </w:numPr>
        <w:tabs>
          <w:tab w:pos="1200" w:val="left" w:leader="none"/>
        </w:tabs>
        <w:spacing w:line="199" w:lineRule="auto" w:before="0" w:after="0"/>
        <w:ind w:left="469" w:right="111" w:firstLine="341"/>
        <w:jc w:val="both"/>
        <w:rPr>
          <w:sz w:val="20"/>
        </w:rPr>
      </w:pPr>
      <w:r>
        <w:rPr>
          <w:color w:val="231F20"/>
          <w:w w:val="115"/>
          <w:sz w:val="20"/>
        </w:rPr>
        <w:t>Se han detallado las maniobras que se deben rea- lizar en las celdas, en el orden correcto y sobre los </w:t>
      </w:r>
      <w:r>
        <w:rPr>
          <w:color w:val="231F20"/>
          <w:spacing w:val="-5"/>
          <w:w w:val="115"/>
          <w:sz w:val="20"/>
        </w:rPr>
        <w:t>ele- </w:t>
      </w:r>
      <w:r>
        <w:rPr>
          <w:color w:val="231F20"/>
          <w:w w:val="115"/>
          <w:sz w:val="20"/>
        </w:rPr>
        <w:t>mentos</w:t>
      </w:r>
      <w:r>
        <w:rPr>
          <w:color w:val="231F20"/>
          <w:spacing w:val="3"/>
          <w:w w:val="115"/>
          <w:sz w:val="20"/>
        </w:rPr>
        <w:t> </w:t>
      </w:r>
      <w:r>
        <w:rPr>
          <w:color w:val="231F20"/>
          <w:w w:val="115"/>
          <w:sz w:val="20"/>
        </w:rPr>
        <w:t>adecuados.</w:t>
      </w:r>
    </w:p>
    <w:p>
      <w:pPr>
        <w:pStyle w:val="ListParagraph"/>
        <w:numPr>
          <w:ilvl w:val="0"/>
          <w:numId w:val="61"/>
        </w:numPr>
        <w:tabs>
          <w:tab w:pos="1189" w:val="left" w:leader="none"/>
        </w:tabs>
        <w:spacing w:line="199" w:lineRule="auto" w:before="0" w:after="0"/>
        <w:ind w:left="469" w:right="111" w:firstLine="341"/>
        <w:jc w:val="both"/>
        <w:rPr>
          <w:sz w:val="20"/>
        </w:rPr>
      </w:pPr>
      <w:r>
        <w:rPr>
          <w:color w:val="231F20"/>
          <w:w w:val="115"/>
          <w:sz w:val="20"/>
        </w:rPr>
        <w:t>Se han descrito las operaciones de seguridad pre- vias</w:t>
      </w:r>
      <w:r>
        <w:rPr>
          <w:color w:val="231F20"/>
          <w:spacing w:val="9"/>
          <w:w w:val="115"/>
          <w:sz w:val="20"/>
        </w:rPr>
        <w:t> </w:t>
      </w:r>
      <w:r>
        <w:rPr>
          <w:color w:val="231F20"/>
          <w:w w:val="115"/>
          <w:sz w:val="20"/>
        </w:rPr>
        <w:t>a</w:t>
      </w:r>
      <w:r>
        <w:rPr>
          <w:color w:val="231F20"/>
          <w:spacing w:val="9"/>
          <w:w w:val="115"/>
          <w:sz w:val="20"/>
        </w:rPr>
        <w:t> </w:t>
      </w:r>
      <w:r>
        <w:rPr>
          <w:color w:val="231F20"/>
          <w:w w:val="115"/>
          <w:sz w:val="20"/>
        </w:rPr>
        <w:t>la</w:t>
      </w:r>
      <w:r>
        <w:rPr>
          <w:color w:val="231F20"/>
          <w:spacing w:val="9"/>
          <w:w w:val="115"/>
          <w:sz w:val="20"/>
        </w:rPr>
        <w:t> </w:t>
      </w:r>
      <w:r>
        <w:rPr>
          <w:color w:val="231F20"/>
          <w:w w:val="115"/>
          <w:sz w:val="20"/>
        </w:rPr>
        <w:t>intervención</w:t>
      </w:r>
      <w:r>
        <w:rPr>
          <w:color w:val="231F20"/>
          <w:spacing w:val="9"/>
          <w:w w:val="115"/>
          <w:sz w:val="20"/>
        </w:rPr>
        <w:t> </w:t>
      </w:r>
      <w:r>
        <w:rPr>
          <w:color w:val="231F20"/>
          <w:w w:val="115"/>
          <w:sz w:val="20"/>
        </w:rPr>
        <w:t>(corte</w:t>
      </w:r>
      <w:r>
        <w:rPr>
          <w:color w:val="231F20"/>
          <w:spacing w:val="9"/>
          <w:w w:val="115"/>
          <w:sz w:val="20"/>
        </w:rPr>
        <w:t> </w:t>
      </w:r>
      <w:r>
        <w:rPr>
          <w:color w:val="231F20"/>
          <w:w w:val="115"/>
          <w:sz w:val="20"/>
        </w:rPr>
        <w:t>de</w:t>
      </w:r>
      <w:r>
        <w:rPr>
          <w:color w:val="231F20"/>
          <w:spacing w:val="9"/>
          <w:w w:val="115"/>
          <w:sz w:val="20"/>
        </w:rPr>
        <w:t> </w:t>
      </w:r>
      <w:r>
        <w:rPr>
          <w:color w:val="231F20"/>
          <w:w w:val="115"/>
          <w:sz w:val="20"/>
        </w:rPr>
        <w:t>fuentes</w:t>
      </w:r>
      <w:r>
        <w:rPr>
          <w:color w:val="231F20"/>
          <w:spacing w:val="10"/>
          <w:w w:val="115"/>
          <w:sz w:val="20"/>
        </w:rPr>
        <w:t> </w:t>
      </w:r>
      <w:r>
        <w:rPr>
          <w:color w:val="231F20"/>
          <w:w w:val="115"/>
          <w:sz w:val="20"/>
        </w:rPr>
        <w:t>de</w:t>
      </w:r>
      <w:r>
        <w:rPr>
          <w:color w:val="231F20"/>
          <w:spacing w:val="9"/>
          <w:w w:val="115"/>
          <w:sz w:val="20"/>
        </w:rPr>
        <w:t> </w:t>
      </w:r>
      <w:r>
        <w:rPr>
          <w:color w:val="231F20"/>
          <w:w w:val="115"/>
          <w:sz w:val="20"/>
        </w:rPr>
        <w:t>tensión,</w:t>
      </w:r>
      <w:r>
        <w:rPr>
          <w:color w:val="231F20"/>
          <w:spacing w:val="9"/>
          <w:w w:val="115"/>
          <w:sz w:val="20"/>
        </w:rPr>
        <w:t> </w:t>
      </w:r>
      <w:r>
        <w:rPr>
          <w:color w:val="231F20"/>
          <w:spacing w:val="-3"/>
          <w:w w:val="115"/>
          <w:sz w:val="20"/>
        </w:rPr>
        <w:t>encla-</w:t>
      </w:r>
    </w:p>
    <w:p>
      <w:pPr>
        <w:spacing w:after="0" w:line="199" w:lineRule="auto"/>
        <w:jc w:val="both"/>
        <w:rPr>
          <w:sz w:val="20"/>
        </w:rPr>
        <w:sectPr>
          <w:headerReference w:type="even" r:id="rId13"/>
          <w:headerReference w:type="default" r:id="rId14"/>
          <w:pgSz w:w="13330" w:h="17860"/>
          <w:pgMar w:header="1320" w:footer="0" w:top="1720" w:bottom="280" w:left="680" w:right="680"/>
          <w:pgNumType w:start="12582"/>
          <w:cols w:num="2" w:equalWidth="0">
            <w:col w:w="5926" w:space="40"/>
            <w:col w:w="6004"/>
          </w:cols>
        </w:sectPr>
      </w:pPr>
    </w:p>
    <w:p>
      <w:pPr>
        <w:pStyle w:val="BodyText"/>
        <w:spacing w:line="196" w:lineRule="auto" w:before="127"/>
        <w:ind w:right="30" w:firstLine="0"/>
      </w:pPr>
      <w:r>
        <w:rPr>
          <w:color w:val="231F20"/>
          <w:w w:val="115"/>
        </w:rPr>
        <w:t>vamientos y bloqueos, detección de ausencia de tensión, entre otros).</w:t>
      </w:r>
    </w:p>
    <w:p>
      <w:pPr>
        <w:pStyle w:val="ListParagraph"/>
        <w:numPr>
          <w:ilvl w:val="0"/>
          <w:numId w:val="61"/>
        </w:numPr>
        <w:tabs>
          <w:tab w:pos="788" w:val="left" w:leader="none"/>
        </w:tabs>
        <w:spacing w:line="196" w:lineRule="auto" w:before="0" w:after="0"/>
        <w:ind w:left="113" w:right="38" w:firstLine="341"/>
        <w:jc w:val="both"/>
        <w:rPr>
          <w:sz w:val="20"/>
        </w:rPr>
      </w:pPr>
      <w:r>
        <w:rPr>
          <w:color w:val="231F20"/>
          <w:w w:val="115"/>
          <w:sz w:val="20"/>
        </w:rPr>
        <w:t>Se han efectuado medidas de parámetros caracte- rísticos.</w:t>
      </w:r>
    </w:p>
    <w:p>
      <w:pPr>
        <w:pStyle w:val="ListParagraph"/>
        <w:numPr>
          <w:ilvl w:val="0"/>
          <w:numId w:val="61"/>
        </w:numPr>
        <w:tabs>
          <w:tab w:pos="844" w:val="left" w:leader="none"/>
        </w:tabs>
        <w:spacing w:line="196" w:lineRule="auto" w:before="0" w:after="0"/>
        <w:ind w:left="113" w:right="38" w:firstLine="341"/>
        <w:jc w:val="both"/>
        <w:rPr>
          <w:sz w:val="20"/>
        </w:rPr>
      </w:pPr>
      <w:r>
        <w:rPr>
          <w:color w:val="231F20"/>
          <w:w w:val="115"/>
          <w:sz w:val="20"/>
        </w:rPr>
        <w:t>Se ha elaborado un informe de las actividades realizadas y resultados</w:t>
      </w:r>
      <w:r>
        <w:rPr>
          <w:color w:val="231F20"/>
          <w:spacing w:val="12"/>
          <w:w w:val="115"/>
          <w:sz w:val="20"/>
        </w:rPr>
        <w:t> </w:t>
      </w:r>
      <w:r>
        <w:rPr>
          <w:color w:val="231F20"/>
          <w:w w:val="115"/>
          <w:sz w:val="20"/>
        </w:rPr>
        <w:t>obtenidos.</w:t>
      </w:r>
    </w:p>
    <w:p>
      <w:pPr>
        <w:pStyle w:val="ListParagraph"/>
        <w:numPr>
          <w:ilvl w:val="0"/>
          <w:numId w:val="61"/>
        </w:numPr>
        <w:tabs>
          <w:tab w:pos="844" w:val="left" w:leader="none"/>
        </w:tabs>
        <w:spacing w:line="209" w:lineRule="exact" w:before="0" w:after="0"/>
        <w:ind w:left="843" w:right="0" w:hanging="389"/>
        <w:jc w:val="left"/>
        <w:rPr>
          <w:sz w:val="20"/>
        </w:rPr>
      </w:pPr>
      <w:r>
        <w:rPr>
          <w:color w:val="231F20"/>
          <w:w w:val="115"/>
          <w:sz w:val="20"/>
        </w:rPr>
        <w:t>Se han respetado los criterios de</w:t>
      </w:r>
      <w:r>
        <w:rPr>
          <w:color w:val="231F20"/>
          <w:spacing w:val="31"/>
          <w:w w:val="115"/>
          <w:sz w:val="20"/>
        </w:rPr>
        <w:t> </w:t>
      </w:r>
      <w:r>
        <w:rPr>
          <w:color w:val="231F20"/>
          <w:w w:val="115"/>
          <w:sz w:val="20"/>
        </w:rPr>
        <w:t>calidad.</w:t>
      </w:r>
    </w:p>
    <w:p>
      <w:pPr>
        <w:pStyle w:val="ListParagraph"/>
        <w:numPr>
          <w:ilvl w:val="1"/>
          <w:numId w:val="57"/>
        </w:numPr>
        <w:tabs>
          <w:tab w:pos="822" w:val="left" w:leader="none"/>
        </w:tabs>
        <w:spacing w:line="196" w:lineRule="auto" w:before="117" w:after="0"/>
        <w:ind w:left="113" w:right="38" w:firstLine="341"/>
        <w:jc w:val="both"/>
        <w:rPr>
          <w:sz w:val="20"/>
        </w:rPr>
      </w:pPr>
      <w:r>
        <w:rPr>
          <w:color w:val="231F20"/>
          <w:w w:val="115"/>
          <w:sz w:val="20"/>
        </w:rPr>
        <w:t>Realiza operaciones de montaje y mantenimiento de una red aérea de baja tensión describiéndolas y </w:t>
      </w:r>
      <w:r>
        <w:rPr>
          <w:color w:val="231F20"/>
          <w:spacing w:val="-3"/>
          <w:w w:val="115"/>
          <w:sz w:val="20"/>
        </w:rPr>
        <w:t>apli- </w:t>
      </w:r>
      <w:r>
        <w:rPr>
          <w:color w:val="231F20"/>
          <w:w w:val="115"/>
          <w:sz w:val="20"/>
        </w:rPr>
        <w:t>cando las técnicas</w:t>
      </w:r>
      <w:r>
        <w:rPr>
          <w:color w:val="231F20"/>
          <w:spacing w:val="11"/>
          <w:w w:val="115"/>
          <w:sz w:val="20"/>
        </w:rPr>
        <w:t> </w:t>
      </w:r>
      <w:r>
        <w:rPr>
          <w:color w:val="231F20"/>
          <w:w w:val="115"/>
          <w:sz w:val="20"/>
        </w:rPr>
        <w:t>correspondientes.</w:t>
      </w:r>
    </w:p>
    <w:p>
      <w:pPr>
        <w:pStyle w:val="BodyText"/>
        <w:spacing w:before="93"/>
        <w:ind w:left="454" w:firstLine="0"/>
      </w:pPr>
      <w:r>
        <w:rPr>
          <w:color w:val="231F20"/>
          <w:w w:val="115"/>
        </w:rPr>
        <w:t>Criterios de evaluación:</w:t>
      </w:r>
    </w:p>
    <w:p>
      <w:pPr>
        <w:pStyle w:val="ListParagraph"/>
        <w:numPr>
          <w:ilvl w:val="0"/>
          <w:numId w:val="62"/>
        </w:numPr>
        <w:tabs>
          <w:tab w:pos="833" w:val="left" w:leader="none"/>
        </w:tabs>
        <w:spacing w:line="196" w:lineRule="auto" w:before="76" w:after="0"/>
        <w:ind w:left="113" w:right="38" w:firstLine="341"/>
        <w:jc w:val="both"/>
        <w:rPr>
          <w:sz w:val="20"/>
        </w:rPr>
      </w:pPr>
      <w:r>
        <w:rPr>
          <w:color w:val="231F20"/>
          <w:w w:val="115"/>
          <w:sz w:val="20"/>
        </w:rPr>
        <w:t>Se han descrito las fases y procedimientos </w:t>
      </w:r>
      <w:r>
        <w:rPr>
          <w:color w:val="231F20"/>
          <w:spacing w:val="-6"/>
          <w:w w:val="115"/>
          <w:sz w:val="20"/>
        </w:rPr>
        <w:t>de </w:t>
      </w:r>
      <w:r>
        <w:rPr>
          <w:color w:val="231F20"/>
          <w:w w:val="115"/>
          <w:sz w:val="20"/>
        </w:rPr>
        <w:t>montaje de los</w:t>
      </w:r>
      <w:r>
        <w:rPr>
          <w:color w:val="231F20"/>
          <w:spacing w:val="10"/>
          <w:w w:val="115"/>
          <w:sz w:val="20"/>
        </w:rPr>
        <w:t> </w:t>
      </w:r>
      <w:r>
        <w:rPr>
          <w:color w:val="231F20"/>
          <w:w w:val="115"/>
          <w:sz w:val="20"/>
        </w:rPr>
        <w:t>apoyos.</w:t>
      </w:r>
    </w:p>
    <w:p>
      <w:pPr>
        <w:pStyle w:val="ListParagraph"/>
        <w:numPr>
          <w:ilvl w:val="0"/>
          <w:numId w:val="62"/>
        </w:numPr>
        <w:tabs>
          <w:tab w:pos="844" w:val="left" w:leader="none"/>
        </w:tabs>
        <w:spacing w:line="196" w:lineRule="auto" w:before="0" w:after="0"/>
        <w:ind w:left="113" w:right="38" w:firstLine="341"/>
        <w:jc w:val="both"/>
        <w:rPr>
          <w:sz w:val="20"/>
        </w:rPr>
      </w:pPr>
      <w:r>
        <w:rPr>
          <w:color w:val="231F20"/>
          <w:w w:val="115"/>
          <w:sz w:val="20"/>
        </w:rPr>
        <w:t>Se han descrito las fases y procedimientos de </w:t>
      </w:r>
      <w:r>
        <w:rPr>
          <w:color w:val="231F20"/>
          <w:spacing w:val="-4"/>
          <w:w w:val="115"/>
          <w:sz w:val="20"/>
        </w:rPr>
        <w:t>ten- </w:t>
      </w:r>
      <w:r>
        <w:rPr>
          <w:color w:val="231F20"/>
          <w:w w:val="115"/>
          <w:sz w:val="20"/>
        </w:rPr>
        <w:t>dido y tensado de los</w:t>
      </w:r>
      <w:r>
        <w:rPr>
          <w:color w:val="231F20"/>
          <w:spacing w:val="19"/>
          <w:w w:val="115"/>
          <w:sz w:val="20"/>
        </w:rPr>
        <w:t> </w:t>
      </w:r>
      <w:r>
        <w:rPr>
          <w:color w:val="231F20"/>
          <w:w w:val="115"/>
          <w:sz w:val="20"/>
        </w:rPr>
        <w:t>cables.</w:t>
      </w:r>
    </w:p>
    <w:p>
      <w:pPr>
        <w:pStyle w:val="ListParagraph"/>
        <w:numPr>
          <w:ilvl w:val="0"/>
          <w:numId w:val="62"/>
        </w:numPr>
        <w:tabs>
          <w:tab w:pos="822" w:val="left" w:leader="none"/>
        </w:tabs>
        <w:spacing w:line="196" w:lineRule="auto" w:before="0" w:after="0"/>
        <w:ind w:left="113" w:right="38" w:firstLine="341"/>
        <w:jc w:val="both"/>
        <w:rPr>
          <w:sz w:val="20"/>
        </w:rPr>
      </w:pPr>
      <w:r>
        <w:rPr>
          <w:color w:val="231F20"/>
          <w:w w:val="120"/>
          <w:sz w:val="20"/>
        </w:rPr>
        <w:t>Se</w:t>
      </w:r>
      <w:r>
        <w:rPr>
          <w:color w:val="231F20"/>
          <w:spacing w:val="-20"/>
          <w:w w:val="120"/>
          <w:sz w:val="20"/>
        </w:rPr>
        <w:t> </w:t>
      </w:r>
      <w:r>
        <w:rPr>
          <w:color w:val="231F20"/>
          <w:w w:val="120"/>
          <w:sz w:val="20"/>
        </w:rPr>
        <w:t>han</w:t>
      </w:r>
      <w:r>
        <w:rPr>
          <w:color w:val="231F20"/>
          <w:spacing w:val="-19"/>
          <w:w w:val="120"/>
          <w:sz w:val="20"/>
        </w:rPr>
        <w:t> </w:t>
      </w:r>
      <w:r>
        <w:rPr>
          <w:color w:val="231F20"/>
          <w:w w:val="120"/>
          <w:sz w:val="20"/>
        </w:rPr>
        <w:t>montado</w:t>
      </w:r>
      <w:r>
        <w:rPr>
          <w:color w:val="231F20"/>
          <w:spacing w:val="-19"/>
          <w:w w:val="120"/>
          <w:sz w:val="20"/>
        </w:rPr>
        <w:t> </w:t>
      </w:r>
      <w:r>
        <w:rPr>
          <w:color w:val="231F20"/>
          <w:w w:val="120"/>
          <w:sz w:val="20"/>
        </w:rPr>
        <w:t>los</w:t>
      </w:r>
      <w:r>
        <w:rPr>
          <w:color w:val="231F20"/>
          <w:spacing w:val="-20"/>
          <w:w w:val="120"/>
          <w:sz w:val="20"/>
        </w:rPr>
        <w:t> </w:t>
      </w:r>
      <w:r>
        <w:rPr>
          <w:color w:val="231F20"/>
          <w:w w:val="120"/>
          <w:sz w:val="20"/>
        </w:rPr>
        <w:t>accesorios</w:t>
      </w:r>
      <w:r>
        <w:rPr>
          <w:color w:val="231F20"/>
          <w:spacing w:val="-19"/>
          <w:w w:val="120"/>
          <w:sz w:val="20"/>
        </w:rPr>
        <w:t> </w:t>
      </w:r>
      <w:r>
        <w:rPr>
          <w:color w:val="231F20"/>
          <w:w w:val="120"/>
          <w:sz w:val="20"/>
        </w:rPr>
        <w:t>(soportes,</w:t>
      </w:r>
      <w:r>
        <w:rPr>
          <w:color w:val="231F20"/>
          <w:spacing w:val="-19"/>
          <w:w w:val="120"/>
          <w:sz w:val="20"/>
        </w:rPr>
        <w:t> </w:t>
      </w:r>
      <w:r>
        <w:rPr>
          <w:color w:val="231F20"/>
          <w:w w:val="120"/>
          <w:sz w:val="20"/>
        </w:rPr>
        <w:t>abraza- deras,</w:t>
      </w:r>
      <w:r>
        <w:rPr>
          <w:color w:val="231F20"/>
          <w:spacing w:val="-15"/>
          <w:w w:val="120"/>
          <w:sz w:val="20"/>
        </w:rPr>
        <w:t> </w:t>
      </w:r>
      <w:r>
        <w:rPr>
          <w:color w:val="231F20"/>
          <w:w w:val="120"/>
          <w:sz w:val="20"/>
        </w:rPr>
        <w:t>pinzas,</w:t>
      </w:r>
      <w:r>
        <w:rPr>
          <w:color w:val="231F20"/>
          <w:spacing w:val="-15"/>
          <w:w w:val="120"/>
          <w:sz w:val="20"/>
        </w:rPr>
        <w:t> </w:t>
      </w:r>
      <w:r>
        <w:rPr>
          <w:color w:val="231F20"/>
          <w:w w:val="120"/>
          <w:sz w:val="20"/>
        </w:rPr>
        <w:t>cunas,</w:t>
      </w:r>
      <w:r>
        <w:rPr>
          <w:color w:val="231F20"/>
          <w:spacing w:val="-15"/>
          <w:w w:val="120"/>
          <w:sz w:val="20"/>
        </w:rPr>
        <w:t> </w:t>
      </w:r>
      <w:r>
        <w:rPr>
          <w:color w:val="231F20"/>
          <w:w w:val="120"/>
          <w:sz w:val="20"/>
        </w:rPr>
        <w:t>entre</w:t>
      </w:r>
      <w:r>
        <w:rPr>
          <w:color w:val="231F20"/>
          <w:spacing w:val="-15"/>
          <w:w w:val="120"/>
          <w:sz w:val="20"/>
        </w:rPr>
        <w:t> </w:t>
      </w:r>
      <w:r>
        <w:rPr>
          <w:color w:val="231F20"/>
          <w:w w:val="120"/>
          <w:sz w:val="20"/>
        </w:rPr>
        <w:t>otros)</w:t>
      </w:r>
      <w:r>
        <w:rPr>
          <w:color w:val="231F20"/>
          <w:spacing w:val="-15"/>
          <w:w w:val="120"/>
          <w:sz w:val="20"/>
        </w:rPr>
        <w:t> </w:t>
      </w:r>
      <w:r>
        <w:rPr>
          <w:color w:val="231F20"/>
          <w:w w:val="120"/>
          <w:sz w:val="20"/>
        </w:rPr>
        <w:t>y</w:t>
      </w:r>
      <w:r>
        <w:rPr>
          <w:color w:val="231F20"/>
          <w:spacing w:val="-15"/>
          <w:w w:val="120"/>
          <w:sz w:val="20"/>
        </w:rPr>
        <w:t> </w:t>
      </w:r>
      <w:r>
        <w:rPr>
          <w:color w:val="231F20"/>
          <w:w w:val="120"/>
          <w:sz w:val="20"/>
        </w:rPr>
        <w:t>cables</w:t>
      </w:r>
      <w:r>
        <w:rPr>
          <w:color w:val="231F20"/>
          <w:spacing w:val="-15"/>
          <w:w w:val="120"/>
          <w:sz w:val="20"/>
        </w:rPr>
        <w:t> </w:t>
      </w:r>
      <w:r>
        <w:rPr>
          <w:color w:val="231F20"/>
          <w:w w:val="120"/>
          <w:sz w:val="20"/>
        </w:rPr>
        <w:t>en</w:t>
      </w:r>
      <w:r>
        <w:rPr>
          <w:color w:val="231F20"/>
          <w:spacing w:val="-15"/>
          <w:w w:val="120"/>
          <w:sz w:val="20"/>
        </w:rPr>
        <w:t> </w:t>
      </w:r>
      <w:r>
        <w:rPr>
          <w:color w:val="231F20"/>
          <w:w w:val="120"/>
          <w:sz w:val="20"/>
        </w:rPr>
        <w:t>una</w:t>
      </w:r>
      <w:r>
        <w:rPr>
          <w:color w:val="231F20"/>
          <w:spacing w:val="-15"/>
          <w:w w:val="120"/>
          <w:sz w:val="20"/>
        </w:rPr>
        <w:t> </w:t>
      </w:r>
      <w:r>
        <w:rPr>
          <w:color w:val="231F20"/>
          <w:w w:val="120"/>
          <w:sz w:val="20"/>
        </w:rPr>
        <w:t>instala- ción a escala sobre pared o</w:t>
      </w:r>
      <w:r>
        <w:rPr>
          <w:color w:val="231F20"/>
          <w:spacing w:val="-11"/>
          <w:w w:val="120"/>
          <w:sz w:val="20"/>
        </w:rPr>
        <w:t> </w:t>
      </w:r>
      <w:r>
        <w:rPr>
          <w:color w:val="231F20"/>
          <w:w w:val="120"/>
          <w:sz w:val="20"/>
        </w:rPr>
        <w:t>fachada.</w:t>
      </w:r>
    </w:p>
    <w:p>
      <w:pPr>
        <w:pStyle w:val="ListParagraph"/>
        <w:numPr>
          <w:ilvl w:val="0"/>
          <w:numId w:val="62"/>
        </w:numPr>
        <w:tabs>
          <w:tab w:pos="844" w:val="left" w:leader="none"/>
        </w:tabs>
        <w:spacing w:line="187" w:lineRule="exact" w:before="0" w:after="0"/>
        <w:ind w:left="843" w:right="0" w:hanging="389"/>
        <w:jc w:val="left"/>
        <w:rPr>
          <w:sz w:val="20"/>
        </w:rPr>
      </w:pPr>
      <w:r>
        <w:rPr>
          <w:color w:val="231F20"/>
          <w:w w:val="115"/>
          <w:sz w:val="20"/>
        </w:rPr>
        <w:t>Se han realizado</w:t>
      </w:r>
      <w:r>
        <w:rPr>
          <w:color w:val="231F20"/>
          <w:spacing w:val="12"/>
          <w:w w:val="115"/>
          <w:sz w:val="20"/>
        </w:rPr>
        <w:t> </w:t>
      </w:r>
      <w:r>
        <w:rPr>
          <w:color w:val="231F20"/>
          <w:w w:val="115"/>
          <w:sz w:val="20"/>
        </w:rPr>
        <w:t>empalmes.</w:t>
      </w:r>
    </w:p>
    <w:p>
      <w:pPr>
        <w:pStyle w:val="ListParagraph"/>
        <w:numPr>
          <w:ilvl w:val="0"/>
          <w:numId w:val="62"/>
        </w:numPr>
        <w:tabs>
          <w:tab w:pos="821" w:val="left" w:leader="none"/>
        </w:tabs>
        <w:spacing w:line="200" w:lineRule="exact" w:before="0" w:after="0"/>
        <w:ind w:left="820" w:right="0" w:hanging="366"/>
        <w:jc w:val="left"/>
        <w:rPr>
          <w:sz w:val="20"/>
        </w:rPr>
      </w:pPr>
      <w:r>
        <w:rPr>
          <w:color w:val="231F20"/>
          <w:spacing w:val="-4"/>
          <w:w w:val="115"/>
          <w:sz w:val="20"/>
        </w:rPr>
        <w:t>Se </w:t>
      </w:r>
      <w:r>
        <w:rPr>
          <w:color w:val="231F20"/>
          <w:w w:val="115"/>
          <w:sz w:val="20"/>
        </w:rPr>
        <w:t>ha </w:t>
      </w:r>
      <w:r>
        <w:rPr>
          <w:color w:val="231F20"/>
          <w:spacing w:val="-4"/>
          <w:w w:val="115"/>
          <w:sz w:val="20"/>
        </w:rPr>
        <w:t>retencionado </w:t>
      </w:r>
      <w:r>
        <w:rPr>
          <w:color w:val="231F20"/>
          <w:w w:val="115"/>
          <w:sz w:val="20"/>
        </w:rPr>
        <w:t>un </w:t>
      </w:r>
      <w:r>
        <w:rPr>
          <w:color w:val="231F20"/>
          <w:spacing w:val="-4"/>
          <w:w w:val="115"/>
          <w:sz w:val="20"/>
        </w:rPr>
        <w:t>conductor sobre </w:t>
      </w:r>
      <w:r>
        <w:rPr>
          <w:color w:val="231F20"/>
          <w:w w:val="115"/>
          <w:sz w:val="20"/>
        </w:rPr>
        <w:t>un</w:t>
      </w:r>
      <w:r>
        <w:rPr>
          <w:color w:val="231F20"/>
          <w:spacing w:val="22"/>
          <w:w w:val="115"/>
          <w:sz w:val="20"/>
        </w:rPr>
        <w:t> </w:t>
      </w:r>
      <w:r>
        <w:rPr>
          <w:color w:val="231F20"/>
          <w:spacing w:val="-5"/>
          <w:w w:val="115"/>
          <w:sz w:val="20"/>
        </w:rPr>
        <w:t>aislador.</w:t>
      </w:r>
    </w:p>
    <w:p>
      <w:pPr>
        <w:pStyle w:val="ListParagraph"/>
        <w:numPr>
          <w:ilvl w:val="0"/>
          <w:numId w:val="62"/>
        </w:numPr>
        <w:tabs>
          <w:tab w:pos="788" w:val="left" w:leader="none"/>
        </w:tabs>
        <w:spacing w:line="196" w:lineRule="auto" w:before="11" w:after="0"/>
        <w:ind w:left="113" w:right="38" w:firstLine="341"/>
        <w:jc w:val="both"/>
        <w:rPr>
          <w:sz w:val="20"/>
        </w:rPr>
      </w:pPr>
      <w:r>
        <w:rPr>
          <w:color w:val="231F20"/>
          <w:w w:val="115"/>
          <w:sz w:val="20"/>
        </w:rPr>
        <w:t>Se han realizado derivaciones con caja </w:t>
      </w:r>
      <w:r>
        <w:rPr>
          <w:color w:val="231F20"/>
          <w:spacing w:val="-9"/>
          <w:w w:val="115"/>
          <w:sz w:val="20"/>
        </w:rPr>
        <w:t>de </w:t>
      </w:r>
      <w:r>
        <w:rPr>
          <w:color w:val="231F20"/>
          <w:w w:val="115"/>
          <w:sz w:val="20"/>
        </w:rPr>
        <w:t>empalme y con piezas de</w:t>
      </w:r>
      <w:r>
        <w:rPr>
          <w:color w:val="231F20"/>
          <w:spacing w:val="21"/>
          <w:w w:val="115"/>
          <w:sz w:val="20"/>
        </w:rPr>
        <w:t> </w:t>
      </w:r>
      <w:r>
        <w:rPr>
          <w:color w:val="231F20"/>
          <w:w w:val="115"/>
          <w:sz w:val="20"/>
        </w:rPr>
        <w:t>conexión.</w:t>
      </w:r>
    </w:p>
    <w:p>
      <w:pPr>
        <w:pStyle w:val="ListParagraph"/>
        <w:numPr>
          <w:ilvl w:val="0"/>
          <w:numId w:val="62"/>
        </w:numPr>
        <w:tabs>
          <w:tab w:pos="844" w:val="left" w:leader="none"/>
        </w:tabs>
        <w:spacing w:line="196" w:lineRule="auto" w:before="0" w:after="0"/>
        <w:ind w:left="113" w:right="38" w:firstLine="341"/>
        <w:jc w:val="both"/>
        <w:rPr>
          <w:sz w:val="20"/>
        </w:rPr>
      </w:pPr>
      <w:r>
        <w:rPr>
          <w:color w:val="231F20"/>
          <w:w w:val="115"/>
          <w:sz w:val="20"/>
        </w:rPr>
        <w:t>Se han diagnosticado las causas de averías  </w:t>
      </w:r>
      <w:r>
        <w:rPr>
          <w:color w:val="231F20"/>
          <w:spacing w:val="-8"/>
          <w:w w:val="115"/>
          <w:sz w:val="20"/>
        </w:rPr>
        <w:t>en  </w:t>
      </w:r>
      <w:r>
        <w:rPr>
          <w:color w:val="231F20"/>
          <w:w w:val="115"/>
          <w:sz w:val="20"/>
        </w:rPr>
        <w:t>una línea de red trenzada sobre apoyos y fachada </w:t>
      </w:r>
      <w:r>
        <w:rPr>
          <w:color w:val="231F20"/>
          <w:spacing w:val="-7"/>
          <w:w w:val="115"/>
          <w:sz w:val="20"/>
        </w:rPr>
        <w:t>inter- </w:t>
      </w:r>
      <w:r>
        <w:rPr>
          <w:color w:val="231F20"/>
          <w:w w:val="115"/>
          <w:sz w:val="20"/>
        </w:rPr>
        <w:t>pretando los</w:t>
      </w:r>
      <w:r>
        <w:rPr>
          <w:color w:val="231F20"/>
          <w:spacing w:val="7"/>
          <w:w w:val="115"/>
          <w:sz w:val="20"/>
        </w:rPr>
        <w:t> </w:t>
      </w:r>
      <w:r>
        <w:rPr>
          <w:color w:val="231F20"/>
          <w:w w:val="115"/>
          <w:sz w:val="20"/>
        </w:rPr>
        <w:t>síntomas.</w:t>
      </w:r>
    </w:p>
    <w:p>
      <w:pPr>
        <w:pStyle w:val="ListParagraph"/>
        <w:numPr>
          <w:ilvl w:val="0"/>
          <w:numId w:val="62"/>
        </w:numPr>
        <w:tabs>
          <w:tab w:pos="844" w:val="left" w:leader="none"/>
        </w:tabs>
        <w:spacing w:line="196" w:lineRule="auto" w:before="0" w:after="0"/>
        <w:ind w:left="113" w:right="38" w:firstLine="341"/>
        <w:jc w:val="both"/>
        <w:rPr>
          <w:sz w:val="20"/>
        </w:rPr>
      </w:pPr>
      <w:r>
        <w:rPr>
          <w:color w:val="231F20"/>
          <w:w w:val="115"/>
          <w:sz w:val="20"/>
        </w:rPr>
        <w:t>Se han efectuado las medidas de parámetros característicos.</w:t>
      </w:r>
    </w:p>
    <w:p>
      <w:pPr>
        <w:pStyle w:val="ListParagraph"/>
        <w:numPr>
          <w:ilvl w:val="0"/>
          <w:numId w:val="62"/>
        </w:numPr>
        <w:tabs>
          <w:tab w:pos="777" w:val="left" w:leader="none"/>
        </w:tabs>
        <w:spacing w:line="196" w:lineRule="auto" w:before="0" w:after="0"/>
        <w:ind w:left="113" w:right="38" w:firstLine="341"/>
        <w:jc w:val="both"/>
        <w:rPr>
          <w:sz w:val="20"/>
        </w:rPr>
      </w:pPr>
      <w:r>
        <w:rPr>
          <w:color w:val="231F20"/>
          <w:w w:val="115"/>
          <w:sz w:val="20"/>
        </w:rPr>
        <w:t>Se ha elaborado un informe de las actividades </w:t>
      </w:r>
      <w:r>
        <w:rPr>
          <w:color w:val="231F20"/>
          <w:spacing w:val="-5"/>
          <w:w w:val="115"/>
          <w:sz w:val="20"/>
        </w:rPr>
        <w:t>rea- </w:t>
      </w:r>
      <w:r>
        <w:rPr>
          <w:color w:val="231F20"/>
          <w:w w:val="115"/>
          <w:sz w:val="20"/>
        </w:rPr>
        <w:t>lizadas y los resultados</w:t>
      </w:r>
      <w:r>
        <w:rPr>
          <w:color w:val="231F20"/>
          <w:spacing w:val="17"/>
          <w:w w:val="115"/>
          <w:sz w:val="20"/>
        </w:rPr>
        <w:t> </w:t>
      </w:r>
      <w:r>
        <w:rPr>
          <w:color w:val="231F20"/>
          <w:w w:val="115"/>
          <w:sz w:val="20"/>
        </w:rPr>
        <w:t>obtenidos.</w:t>
      </w:r>
    </w:p>
    <w:p>
      <w:pPr>
        <w:pStyle w:val="ListParagraph"/>
        <w:numPr>
          <w:ilvl w:val="0"/>
          <w:numId w:val="62"/>
        </w:numPr>
        <w:tabs>
          <w:tab w:pos="777" w:val="left" w:leader="none"/>
        </w:tabs>
        <w:spacing w:line="209" w:lineRule="exact" w:before="0" w:after="0"/>
        <w:ind w:left="776" w:right="0" w:hanging="322"/>
        <w:jc w:val="left"/>
        <w:rPr>
          <w:sz w:val="20"/>
        </w:rPr>
      </w:pPr>
      <w:r>
        <w:rPr>
          <w:color w:val="231F20"/>
          <w:w w:val="115"/>
          <w:sz w:val="20"/>
        </w:rPr>
        <w:t>Se han respetado los criterios de</w:t>
      </w:r>
      <w:r>
        <w:rPr>
          <w:color w:val="231F20"/>
          <w:spacing w:val="30"/>
          <w:w w:val="115"/>
          <w:sz w:val="20"/>
        </w:rPr>
        <w:t> </w:t>
      </w:r>
      <w:r>
        <w:rPr>
          <w:color w:val="231F20"/>
          <w:w w:val="115"/>
          <w:sz w:val="20"/>
        </w:rPr>
        <w:t>calidad.</w:t>
      </w:r>
    </w:p>
    <w:p>
      <w:pPr>
        <w:pStyle w:val="ListParagraph"/>
        <w:numPr>
          <w:ilvl w:val="1"/>
          <w:numId w:val="57"/>
        </w:numPr>
        <w:tabs>
          <w:tab w:pos="822" w:val="left" w:leader="none"/>
        </w:tabs>
        <w:spacing w:line="196" w:lineRule="auto" w:before="117" w:after="0"/>
        <w:ind w:left="113" w:right="38" w:firstLine="341"/>
        <w:jc w:val="both"/>
        <w:rPr>
          <w:sz w:val="20"/>
        </w:rPr>
      </w:pPr>
      <w:r>
        <w:rPr>
          <w:color w:val="231F20"/>
          <w:w w:val="115"/>
          <w:sz w:val="20"/>
        </w:rPr>
        <w:t>Realiza operaciones de montaje y mantenimiento de una red subterránea de baja tensión describiéndolas </w:t>
      </w:r>
      <w:r>
        <w:rPr>
          <w:color w:val="231F20"/>
          <w:spacing w:val="-16"/>
          <w:w w:val="115"/>
          <w:sz w:val="20"/>
        </w:rPr>
        <w:t>y </w:t>
      </w:r>
      <w:r>
        <w:rPr>
          <w:color w:val="231F20"/>
          <w:w w:val="115"/>
          <w:sz w:val="20"/>
        </w:rPr>
        <w:t>aplicando las técnicas</w:t>
      </w:r>
      <w:r>
        <w:rPr>
          <w:color w:val="231F20"/>
          <w:spacing w:val="13"/>
          <w:w w:val="115"/>
          <w:sz w:val="20"/>
        </w:rPr>
        <w:t> </w:t>
      </w:r>
      <w:r>
        <w:rPr>
          <w:color w:val="231F20"/>
          <w:w w:val="115"/>
          <w:sz w:val="20"/>
        </w:rPr>
        <w:t>correspondientes.</w:t>
      </w:r>
    </w:p>
    <w:p>
      <w:pPr>
        <w:pStyle w:val="BodyText"/>
        <w:spacing w:before="93"/>
        <w:ind w:left="454" w:firstLine="0"/>
      </w:pPr>
      <w:r>
        <w:rPr>
          <w:color w:val="231F20"/>
          <w:w w:val="115"/>
        </w:rPr>
        <w:t>Criterios de evaluación:</w:t>
      </w:r>
    </w:p>
    <w:p>
      <w:pPr>
        <w:pStyle w:val="ListParagraph"/>
        <w:numPr>
          <w:ilvl w:val="0"/>
          <w:numId w:val="63"/>
        </w:numPr>
        <w:tabs>
          <w:tab w:pos="833" w:val="left" w:leader="none"/>
        </w:tabs>
        <w:spacing w:line="196" w:lineRule="auto" w:before="75" w:after="0"/>
        <w:ind w:left="113" w:right="38" w:firstLine="341"/>
        <w:jc w:val="both"/>
        <w:rPr>
          <w:sz w:val="20"/>
        </w:rPr>
      </w:pPr>
      <w:r>
        <w:rPr>
          <w:color w:val="231F20"/>
          <w:w w:val="115"/>
          <w:sz w:val="20"/>
        </w:rPr>
        <w:t>Se han descrito las fases y procedimientos </w:t>
      </w:r>
      <w:r>
        <w:rPr>
          <w:color w:val="231F20"/>
          <w:spacing w:val="-6"/>
          <w:w w:val="115"/>
          <w:sz w:val="20"/>
        </w:rPr>
        <w:t>de </w:t>
      </w:r>
      <w:r>
        <w:rPr>
          <w:color w:val="231F20"/>
          <w:w w:val="115"/>
          <w:sz w:val="20"/>
        </w:rPr>
        <w:t>apertura y acondicionado de</w:t>
      </w:r>
      <w:r>
        <w:rPr>
          <w:color w:val="231F20"/>
          <w:spacing w:val="14"/>
          <w:w w:val="115"/>
          <w:sz w:val="20"/>
        </w:rPr>
        <w:t> </w:t>
      </w:r>
      <w:r>
        <w:rPr>
          <w:color w:val="231F20"/>
          <w:w w:val="115"/>
          <w:sz w:val="20"/>
        </w:rPr>
        <w:t>zanjas.</w:t>
      </w:r>
    </w:p>
    <w:p>
      <w:pPr>
        <w:pStyle w:val="ListParagraph"/>
        <w:numPr>
          <w:ilvl w:val="0"/>
          <w:numId w:val="63"/>
        </w:numPr>
        <w:tabs>
          <w:tab w:pos="844" w:val="left" w:leader="none"/>
        </w:tabs>
        <w:spacing w:line="196" w:lineRule="auto" w:before="0" w:after="0"/>
        <w:ind w:left="113" w:right="38" w:firstLine="341"/>
        <w:jc w:val="both"/>
        <w:rPr>
          <w:sz w:val="20"/>
        </w:rPr>
      </w:pPr>
      <w:r>
        <w:rPr>
          <w:color w:val="231F20"/>
          <w:w w:val="115"/>
          <w:sz w:val="20"/>
        </w:rPr>
        <w:t>Se han descrito las fases y procedimientos de </w:t>
      </w:r>
      <w:r>
        <w:rPr>
          <w:color w:val="231F20"/>
          <w:spacing w:val="-4"/>
          <w:w w:val="115"/>
          <w:sz w:val="20"/>
        </w:rPr>
        <w:t>ten- </w:t>
      </w:r>
      <w:r>
        <w:rPr>
          <w:color w:val="231F20"/>
          <w:w w:val="115"/>
          <w:sz w:val="20"/>
        </w:rPr>
        <w:t>dido de los cables directamente enterrados y bajo</w:t>
      </w:r>
      <w:r>
        <w:rPr>
          <w:color w:val="231F20"/>
          <w:spacing w:val="28"/>
          <w:w w:val="115"/>
          <w:sz w:val="20"/>
        </w:rPr>
        <w:t> </w:t>
      </w:r>
      <w:r>
        <w:rPr>
          <w:color w:val="231F20"/>
          <w:w w:val="115"/>
          <w:sz w:val="20"/>
        </w:rPr>
        <w:t>tubo.</w:t>
      </w:r>
    </w:p>
    <w:p>
      <w:pPr>
        <w:pStyle w:val="ListParagraph"/>
        <w:numPr>
          <w:ilvl w:val="0"/>
          <w:numId w:val="63"/>
        </w:numPr>
        <w:tabs>
          <w:tab w:pos="822" w:val="left" w:leader="none"/>
        </w:tabs>
        <w:spacing w:line="196" w:lineRule="auto" w:before="0" w:after="0"/>
        <w:ind w:left="113" w:right="38" w:firstLine="341"/>
        <w:jc w:val="both"/>
        <w:rPr>
          <w:sz w:val="20"/>
        </w:rPr>
      </w:pPr>
      <w:r>
        <w:rPr>
          <w:color w:val="231F20"/>
          <w:w w:val="115"/>
          <w:sz w:val="20"/>
        </w:rPr>
        <w:t>Se ha realizado un empalme de unión aérea-sub- terránea con manguito</w:t>
      </w:r>
      <w:r>
        <w:rPr>
          <w:color w:val="231F20"/>
          <w:spacing w:val="10"/>
          <w:w w:val="115"/>
          <w:sz w:val="20"/>
        </w:rPr>
        <w:t> </w:t>
      </w:r>
      <w:r>
        <w:rPr>
          <w:color w:val="231F20"/>
          <w:w w:val="115"/>
          <w:sz w:val="20"/>
        </w:rPr>
        <w:t>preaislado.</w:t>
      </w:r>
    </w:p>
    <w:p>
      <w:pPr>
        <w:pStyle w:val="ListParagraph"/>
        <w:numPr>
          <w:ilvl w:val="0"/>
          <w:numId w:val="63"/>
        </w:numPr>
        <w:tabs>
          <w:tab w:pos="844" w:val="left" w:leader="none"/>
        </w:tabs>
        <w:spacing w:line="196" w:lineRule="auto" w:before="0" w:after="0"/>
        <w:ind w:left="113" w:right="38" w:firstLine="341"/>
        <w:jc w:val="both"/>
        <w:rPr>
          <w:sz w:val="20"/>
        </w:rPr>
      </w:pPr>
      <w:r>
        <w:rPr>
          <w:color w:val="231F20"/>
          <w:w w:val="115"/>
          <w:sz w:val="20"/>
        </w:rPr>
        <w:t>Se han realizado derivaciones con conector a </w:t>
      </w:r>
      <w:r>
        <w:rPr>
          <w:color w:val="231F20"/>
          <w:spacing w:val="-3"/>
          <w:w w:val="115"/>
          <w:sz w:val="20"/>
        </w:rPr>
        <w:t>pre- </w:t>
      </w:r>
      <w:r>
        <w:rPr>
          <w:color w:val="231F20"/>
          <w:w w:val="115"/>
          <w:sz w:val="20"/>
        </w:rPr>
        <w:t>sión recubierto por cinta o</w:t>
      </w:r>
      <w:r>
        <w:rPr>
          <w:color w:val="231F20"/>
          <w:spacing w:val="17"/>
          <w:w w:val="115"/>
          <w:sz w:val="20"/>
        </w:rPr>
        <w:t> </w:t>
      </w:r>
      <w:r>
        <w:rPr>
          <w:color w:val="231F20"/>
          <w:w w:val="115"/>
          <w:sz w:val="20"/>
        </w:rPr>
        <w:t>manguito.</w:t>
      </w:r>
    </w:p>
    <w:p>
      <w:pPr>
        <w:pStyle w:val="ListParagraph"/>
        <w:numPr>
          <w:ilvl w:val="0"/>
          <w:numId w:val="63"/>
        </w:numPr>
        <w:tabs>
          <w:tab w:pos="833" w:val="left" w:leader="none"/>
        </w:tabs>
        <w:spacing w:line="196" w:lineRule="auto" w:before="0" w:after="0"/>
        <w:ind w:left="113" w:right="38" w:firstLine="341"/>
        <w:jc w:val="both"/>
        <w:rPr>
          <w:sz w:val="20"/>
        </w:rPr>
      </w:pPr>
      <w:r>
        <w:rPr>
          <w:color w:val="231F20"/>
          <w:w w:val="120"/>
          <w:sz w:val="20"/>
        </w:rPr>
        <w:t>Se han diagnosticado las causas de averías </w:t>
      </w:r>
      <w:r>
        <w:rPr>
          <w:color w:val="231F20"/>
          <w:spacing w:val="-6"/>
          <w:w w:val="120"/>
          <w:sz w:val="20"/>
        </w:rPr>
        <w:t>en </w:t>
      </w:r>
      <w:r>
        <w:rPr>
          <w:color w:val="231F20"/>
          <w:w w:val="120"/>
          <w:sz w:val="20"/>
        </w:rPr>
        <w:t>líneas de redes</w:t>
      </w:r>
      <w:r>
        <w:rPr>
          <w:color w:val="231F20"/>
          <w:spacing w:val="-3"/>
          <w:w w:val="120"/>
          <w:sz w:val="20"/>
        </w:rPr>
        <w:t> </w:t>
      </w:r>
      <w:r>
        <w:rPr>
          <w:color w:val="231F20"/>
          <w:w w:val="120"/>
          <w:sz w:val="20"/>
        </w:rPr>
        <w:t>subterráneas.</w:t>
      </w:r>
    </w:p>
    <w:p>
      <w:pPr>
        <w:pStyle w:val="ListParagraph"/>
        <w:numPr>
          <w:ilvl w:val="0"/>
          <w:numId w:val="63"/>
        </w:numPr>
        <w:tabs>
          <w:tab w:pos="788" w:val="left" w:leader="none"/>
        </w:tabs>
        <w:spacing w:line="196" w:lineRule="auto" w:before="0" w:after="0"/>
        <w:ind w:left="113" w:right="38" w:firstLine="341"/>
        <w:jc w:val="both"/>
        <w:rPr>
          <w:sz w:val="20"/>
        </w:rPr>
      </w:pPr>
      <w:r>
        <w:rPr>
          <w:color w:val="231F20"/>
          <w:w w:val="115"/>
          <w:sz w:val="20"/>
        </w:rPr>
        <w:t>Se han efectuado las medidas de parámetros característicos.</w:t>
      </w:r>
    </w:p>
    <w:p>
      <w:pPr>
        <w:pStyle w:val="ListParagraph"/>
        <w:numPr>
          <w:ilvl w:val="0"/>
          <w:numId w:val="63"/>
        </w:numPr>
        <w:tabs>
          <w:tab w:pos="844" w:val="left" w:leader="none"/>
        </w:tabs>
        <w:spacing w:line="196" w:lineRule="auto" w:before="0" w:after="0"/>
        <w:ind w:left="113" w:right="38" w:firstLine="341"/>
        <w:jc w:val="both"/>
        <w:rPr>
          <w:sz w:val="20"/>
        </w:rPr>
      </w:pPr>
      <w:r>
        <w:rPr>
          <w:color w:val="231F20"/>
          <w:w w:val="115"/>
          <w:sz w:val="20"/>
        </w:rPr>
        <w:t>Se ha elaborado un informe de las actividades realizadas y resultados</w:t>
      </w:r>
      <w:r>
        <w:rPr>
          <w:color w:val="231F20"/>
          <w:spacing w:val="12"/>
          <w:w w:val="115"/>
          <w:sz w:val="20"/>
        </w:rPr>
        <w:t> </w:t>
      </w:r>
      <w:r>
        <w:rPr>
          <w:color w:val="231F20"/>
          <w:w w:val="115"/>
          <w:sz w:val="20"/>
        </w:rPr>
        <w:t>obtenidos.</w:t>
      </w:r>
    </w:p>
    <w:p>
      <w:pPr>
        <w:pStyle w:val="ListParagraph"/>
        <w:numPr>
          <w:ilvl w:val="0"/>
          <w:numId w:val="63"/>
        </w:numPr>
        <w:tabs>
          <w:tab w:pos="844" w:val="left" w:leader="none"/>
        </w:tabs>
        <w:spacing w:line="209" w:lineRule="exact" w:before="0" w:after="0"/>
        <w:ind w:left="843" w:right="0" w:hanging="389"/>
        <w:jc w:val="left"/>
        <w:rPr>
          <w:sz w:val="20"/>
        </w:rPr>
      </w:pPr>
      <w:r>
        <w:rPr>
          <w:color w:val="231F20"/>
          <w:w w:val="115"/>
          <w:sz w:val="20"/>
        </w:rPr>
        <w:t>Se han respetado los criterios de</w:t>
      </w:r>
      <w:r>
        <w:rPr>
          <w:color w:val="231F20"/>
          <w:spacing w:val="31"/>
          <w:w w:val="115"/>
          <w:sz w:val="20"/>
        </w:rPr>
        <w:t> </w:t>
      </w:r>
      <w:r>
        <w:rPr>
          <w:color w:val="231F20"/>
          <w:w w:val="115"/>
          <w:sz w:val="20"/>
        </w:rPr>
        <w:t>calidad.</w:t>
      </w:r>
    </w:p>
    <w:p>
      <w:pPr>
        <w:pStyle w:val="ListParagraph"/>
        <w:numPr>
          <w:ilvl w:val="1"/>
          <w:numId w:val="57"/>
        </w:numPr>
        <w:tabs>
          <w:tab w:pos="784" w:val="left" w:leader="none"/>
        </w:tabs>
        <w:spacing w:line="196" w:lineRule="auto" w:before="116" w:after="0"/>
        <w:ind w:left="113" w:right="38" w:firstLine="341"/>
        <w:jc w:val="both"/>
        <w:rPr>
          <w:sz w:val="20"/>
        </w:rPr>
      </w:pPr>
      <w:r>
        <w:rPr>
          <w:color w:val="231F20"/>
          <w:w w:val="115"/>
          <w:sz w:val="20"/>
        </w:rPr>
        <w:t>Realiza operaciones de montaje y </w:t>
      </w:r>
      <w:r>
        <w:rPr>
          <w:color w:val="231F20"/>
          <w:spacing w:val="-2"/>
          <w:w w:val="115"/>
          <w:sz w:val="20"/>
        </w:rPr>
        <w:t>mantenimiento </w:t>
      </w:r>
      <w:r>
        <w:rPr>
          <w:color w:val="231F20"/>
          <w:w w:val="115"/>
          <w:sz w:val="20"/>
        </w:rPr>
        <w:t>de instalaciones de enlace describiéndolas y aplicando </w:t>
      </w:r>
      <w:r>
        <w:rPr>
          <w:color w:val="231F20"/>
          <w:spacing w:val="-5"/>
          <w:w w:val="115"/>
          <w:sz w:val="20"/>
        </w:rPr>
        <w:t>las </w:t>
      </w:r>
      <w:r>
        <w:rPr>
          <w:color w:val="231F20"/>
          <w:w w:val="115"/>
          <w:sz w:val="20"/>
        </w:rPr>
        <w:t>técnicas</w:t>
      </w:r>
      <w:r>
        <w:rPr>
          <w:color w:val="231F20"/>
          <w:spacing w:val="3"/>
          <w:w w:val="115"/>
          <w:sz w:val="20"/>
        </w:rPr>
        <w:t> </w:t>
      </w:r>
      <w:r>
        <w:rPr>
          <w:color w:val="231F20"/>
          <w:w w:val="115"/>
          <w:sz w:val="20"/>
        </w:rPr>
        <w:t>correspondientes.</w:t>
      </w:r>
    </w:p>
    <w:p>
      <w:pPr>
        <w:pStyle w:val="BodyText"/>
        <w:spacing w:before="93"/>
        <w:ind w:left="454" w:firstLine="0"/>
      </w:pPr>
      <w:r>
        <w:rPr>
          <w:color w:val="231F20"/>
          <w:w w:val="115"/>
        </w:rPr>
        <w:t>Criterios de evaluación:</w:t>
      </w:r>
    </w:p>
    <w:p>
      <w:pPr>
        <w:pStyle w:val="ListParagraph"/>
        <w:numPr>
          <w:ilvl w:val="0"/>
          <w:numId w:val="64"/>
        </w:numPr>
        <w:tabs>
          <w:tab w:pos="833" w:val="left" w:leader="none"/>
        </w:tabs>
        <w:spacing w:line="196" w:lineRule="auto" w:before="75" w:after="0"/>
        <w:ind w:left="113" w:right="38" w:firstLine="341"/>
        <w:jc w:val="both"/>
        <w:rPr>
          <w:sz w:val="20"/>
        </w:rPr>
      </w:pPr>
      <w:r>
        <w:rPr>
          <w:color w:val="231F20"/>
          <w:w w:val="115"/>
          <w:sz w:val="20"/>
        </w:rPr>
        <w:t>Se han identificado los procedimientos de </w:t>
      </w:r>
      <w:r>
        <w:rPr>
          <w:color w:val="231F20"/>
          <w:spacing w:val="-4"/>
          <w:w w:val="115"/>
          <w:sz w:val="20"/>
        </w:rPr>
        <w:t>mon- </w:t>
      </w:r>
      <w:r>
        <w:rPr>
          <w:color w:val="231F20"/>
          <w:w w:val="115"/>
          <w:sz w:val="20"/>
        </w:rPr>
        <w:t>taje de las partes de la instalación (caja general de</w:t>
      </w:r>
      <w:r>
        <w:rPr>
          <w:color w:val="231F20"/>
          <w:spacing w:val="-25"/>
          <w:w w:val="115"/>
          <w:sz w:val="20"/>
        </w:rPr>
        <w:t> </w:t>
      </w:r>
      <w:r>
        <w:rPr>
          <w:color w:val="231F20"/>
          <w:w w:val="115"/>
          <w:sz w:val="20"/>
        </w:rPr>
        <w:t>protec- ción, línea general de alimentación, derivaciones </w:t>
      </w:r>
      <w:r>
        <w:rPr>
          <w:color w:val="231F20"/>
          <w:spacing w:val="-3"/>
          <w:w w:val="115"/>
          <w:sz w:val="20"/>
        </w:rPr>
        <w:t>indivi- </w:t>
      </w:r>
      <w:r>
        <w:rPr>
          <w:color w:val="231F20"/>
          <w:w w:val="115"/>
          <w:sz w:val="20"/>
        </w:rPr>
        <w:t>duales, entre</w:t>
      </w:r>
      <w:r>
        <w:rPr>
          <w:color w:val="231F20"/>
          <w:spacing w:val="6"/>
          <w:w w:val="115"/>
          <w:sz w:val="20"/>
        </w:rPr>
        <w:t> </w:t>
      </w:r>
      <w:r>
        <w:rPr>
          <w:color w:val="231F20"/>
          <w:w w:val="115"/>
          <w:sz w:val="20"/>
        </w:rPr>
        <w:t>otros)</w:t>
      </w:r>
    </w:p>
    <w:p>
      <w:pPr>
        <w:pStyle w:val="ListParagraph"/>
        <w:numPr>
          <w:ilvl w:val="0"/>
          <w:numId w:val="64"/>
        </w:numPr>
        <w:tabs>
          <w:tab w:pos="844" w:val="left" w:leader="none"/>
        </w:tabs>
        <w:spacing w:line="196" w:lineRule="auto" w:before="0" w:after="0"/>
        <w:ind w:left="113" w:right="38" w:firstLine="341"/>
        <w:jc w:val="both"/>
        <w:rPr>
          <w:sz w:val="20"/>
        </w:rPr>
      </w:pPr>
      <w:r>
        <w:rPr>
          <w:color w:val="231F20"/>
          <w:w w:val="115"/>
          <w:sz w:val="20"/>
        </w:rPr>
        <w:t>Se ha conexionado la caja general de protección de acuerdo con las instrucciones de montaje y reglamen- tación</w:t>
      </w:r>
      <w:r>
        <w:rPr>
          <w:color w:val="231F20"/>
          <w:spacing w:val="3"/>
          <w:w w:val="115"/>
          <w:sz w:val="20"/>
        </w:rPr>
        <w:t> </w:t>
      </w:r>
      <w:r>
        <w:rPr>
          <w:color w:val="231F20"/>
          <w:w w:val="115"/>
          <w:sz w:val="20"/>
        </w:rPr>
        <w:t>vigente.</w:t>
      </w:r>
    </w:p>
    <w:p>
      <w:pPr>
        <w:pStyle w:val="ListParagraph"/>
        <w:numPr>
          <w:ilvl w:val="0"/>
          <w:numId w:val="64"/>
        </w:numPr>
        <w:tabs>
          <w:tab w:pos="810" w:val="left" w:leader="none"/>
        </w:tabs>
        <w:spacing w:line="196" w:lineRule="auto" w:before="0" w:after="0"/>
        <w:ind w:left="113" w:right="42" w:firstLine="341"/>
        <w:jc w:val="both"/>
        <w:rPr>
          <w:sz w:val="20"/>
        </w:rPr>
      </w:pPr>
      <w:r>
        <w:rPr>
          <w:color w:val="231F20"/>
          <w:spacing w:val="-4"/>
          <w:w w:val="115"/>
          <w:sz w:val="20"/>
        </w:rPr>
        <w:t>Se </w:t>
      </w:r>
      <w:r>
        <w:rPr>
          <w:color w:val="231F20"/>
          <w:w w:val="115"/>
          <w:sz w:val="20"/>
        </w:rPr>
        <w:t>ha </w:t>
      </w:r>
      <w:r>
        <w:rPr>
          <w:color w:val="231F20"/>
          <w:spacing w:val="-4"/>
          <w:w w:val="115"/>
          <w:sz w:val="20"/>
        </w:rPr>
        <w:t>montado </w:t>
      </w:r>
      <w:r>
        <w:rPr>
          <w:color w:val="231F20"/>
          <w:spacing w:val="-3"/>
          <w:w w:val="115"/>
          <w:sz w:val="20"/>
        </w:rPr>
        <w:t>una </w:t>
      </w:r>
      <w:r>
        <w:rPr>
          <w:color w:val="231F20"/>
          <w:spacing w:val="-4"/>
          <w:w w:val="115"/>
          <w:sz w:val="20"/>
        </w:rPr>
        <w:t>línea general </w:t>
      </w:r>
      <w:r>
        <w:rPr>
          <w:color w:val="231F20"/>
          <w:w w:val="115"/>
          <w:sz w:val="20"/>
        </w:rPr>
        <w:t>de </w:t>
      </w:r>
      <w:r>
        <w:rPr>
          <w:color w:val="231F20"/>
          <w:spacing w:val="-4"/>
          <w:w w:val="115"/>
          <w:sz w:val="20"/>
        </w:rPr>
        <w:t>alimentación</w:t>
      </w:r>
      <w:r>
        <w:rPr>
          <w:color w:val="231F20"/>
          <w:spacing w:val="-35"/>
          <w:w w:val="115"/>
          <w:sz w:val="20"/>
        </w:rPr>
        <w:t> </w:t>
      </w:r>
      <w:r>
        <w:rPr>
          <w:color w:val="231F20"/>
          <w:spacing w:val="-11"/>
          <w:w w:val="115"/>
          <w:sz w:val="20"/>
        </w:rPr>
        <w:t>de </w:t>
      </w:r>
      <w:r>
        <w:rPr>
          <w:color w:val="231F20"/>
          <w:spacing w:val="-4"/>
          <w:w w:val="115"/>
          <w:sz w:val="20"/>
        </w:rPr>
        <w:t>conductores aislados, </w:t>
      </w:r>
      <w:r>
        <w:rPr>
          <w:color w:val="231F20"/>
          <w:spacing w:val="-3"/>
          <w:w w:val="115"/>
          <w:sz w:val="20"/>
        </w:rPr>
        <w:t>bajo </w:t>
      </w:r>
      <w:r>
        <w:rPr>
          <w:color w:val="231F20"/>
          <w:spacing w:val="-4"/>
          <w:w w:val="115"/>
          <w:sz w:val="20"/>
        </w:rPr>
        <w:t>tubo, </w:t>
      </w:r>
      <w:r>
        <w:rPr>
          <w:color w:val="231F20"/>
          <w:w w:val="115"/>
          <w:sz w:val="20"/>
        </w:rPr>
        <w:t>en </w:t>
      </w:r>
      <w:r>
        <w:rPr>
          <w:color w:val="231F20"/>
          <w:spacing w:val="-4"/>
          <w:w w:val="115"/>
          <w:sz w:val="20"/>
        </w:rPr>
        <w:t>montaje</w:t>
      </w:r>
      <w:r>
        <w:rPr>
          <w:color w:val="231F20"/>
          <w:spacing w:val="7"/>
          <w:w w:val="115"/>
          <w:sz w:val="20"/>
        </w:rPr>
        <w:t> </w:t>
      </w:r>
      <w:r>
        <w:rPr>
          <w:color w:val="231F20"/>
          <w:spacing w:val="-4"/>
          <w:w w:val="115"/>
          <w:sz w:val="20"/>
        </w:rPr>
        <w:t>superficial.</w:t>
      </w:r>
    </w:p>
    <w:p>
      <w:pPr>
        <w:pStyle w:val="ListParagraph"/>
        <w:numPr>
          <w:ilvl w:val="0"/>
          <w:numId w:val="64"/>
        </w:numPr>
        <w:tabs>
          <w:tab w:pos="844" w:val="left" w:leader="none"/>
        </w:tabs>
        <w:spacing w:line="196" w:lineRule="auto" w:before="0" w:after="0"/>
        <w:ind w:left="113" w:right="38" w:firstLine="341"/>
        <w:jc w:val="both"/>
        <w:rPr>
          <w:sz w:val="20"/>
        </w:rPr>
      </w:pPr>
      <w:r>
        <w:rPr>
          <w:color w:val="231F20"/>
          <w:w w:val="115"/>
          <w:sz w:val="20"/>
        </w:rPr>
        <w:t>Se ha elaborado un croquis de centralización </w:t>
      </w:r>
      <w:r>
        <w:rPr>
          <w:color w:val="231F20"/>
          <w:spacing w:val="-8"/>
          <w:w w:val="115"/>
          <w:sz w:val="20"/>
        </w:rPr>
        <w:t>de </w:t>
      </w:r>
      <w:r>
        <w:rPr>
          <w:color w:val="231F20"/>
          <w:w w:val="115"/>
          <w:sz w:val="20"/>
        </w:rPr>
        <w:t>contadores indicando la disposición de sus elementos y </w:t>
      </w:r>
      <w:r>
        <w:rPr>
          <w:color w:val="231F20"/>
          <w:spacing w:val="-7"/>
          <w:w w:val="115"/>
          <w:sz w:val="20"/>
        </w:rPr>
        <w:t>el </w:t>
      </w:r>
      <w:r>
        <w:rPr>
          <w:color w:val="231F20"/>
          <w:w w:val="115"/>
          <w:sz w:val="20"/>
        </w:rPr>
        <w:t>cumplimiento de las dimensiones</w:t>
      </w:r>
      <w:r>
        <w:rPr>
          <w:color w:val="231F20"/>
          <w:spacing w:val="29"/>
          <w:w w:val="115"/>
          <w:sz w:val="20"/>
        </w:rPr>
        <w:t> </w:t>
      </w:r>
      <w:r>
        <w:rPr>
          <w:color w:val="231F20"/>
          <w:w w:val="115"/>
          <w:sz w:val="20"/>
        </w:rPr>
        <w:t>reglamentarias.</w:t>
      </w:r>
    </w:p>
    <w:p>
      <w:pPr>
        <w:pStyle w:val="ListParagraph"/>
        <w:numPr>
          <w:ilvl w:val="0"/>
          <w:numId w:val="64"/>
        </w:numPr>
        <w:tabs>
          <w:tab w:pos="833" w:val="left" w:leader="none"/>
        </w:tabs>
        <w:spacing w:line="196" w:lineRule="auto" w:before="0" w:after="0"/>
        <w:ind w:left="113" w:right="38" w:firstLine="341"/>
        <w:jc w:val="both"/>
        <w:rPr>
          <w:sz w:val="20"/>
        </w:rPr>
      </w:pPr>
      <w:r>
        <w:rPr>
          <w:color w:val="231F20"/>
          <w:w w:val="115"/>
          <w:sz w:val="20"/>
        </w:rPr>
        <w:t>Se han conexionado las unidades funcionales </w:t>
      </w:r>
      <w:r>
        <w:rPr>
          <w:color w:val="231F20"/>
          <w:spacing w:val="-7"/>
          <w:w w:val="115"/>
          <w:sz w:val="20"/>
        </w:rPr>
        <w:t>de </w:t>
      </w:r>
      <w:r>
        <w:rPr>
          <w:color w:val="231F20"/>
          <w:w w:val="115"/>
          <w:sz w:val="20"/>
        </w:rPr>
        <w:t>una centralización de contadores sencilla con discrimina- ción</w:t>
      </w:r>
      <w:r>
        <w:rPr>
          <w:color w:val="231F20"/>
          <w:spacing w:val="3"/>
          <w:w w:val="115"/>
          <w:sz w:val="20"/>
        </w:rPr>
        <w:t> </w:t>
      </w:r>
      <w:r>
        <w:rPr>
          <w:color w:val="231F20"/>
          <w:w w:val="115"/>
          <w:sz w:val="20"/>
        </w:rPr>
        <w:t>horaria.</w:t>
      </w:r>
    </w:p>
    <w:p>
      <w:pPr>
        <w:pStyle w:val="ListParagraph"/>
        <w:numPr>
          <w:ilvl w:val="0"/>
          <w:numId w:val="64"/>
        </w:numPr>
        <w:tabs>
          <w:tab w:pos="788" w:val="left" w:leader="none"/>
        </w:tabs>
        <w:spacing w:line="199" w:lineRule="auto" w:before="123" w:after="0"/>
        <w:ind w:left="113" w:right="508" w:firstLine="341"/>
        <w:jc w:val="both"/>
        <w:rPr>
          <w:sz w:val="20"/>
        </w:rPr>
      </w:pPr>
      <w:r>
        <w:rPr>
          <w:color w:val="231F20"/>
          <w:spacing w:val="-4"/>
          <w:w w:val="145"/>
          <w:sz w:val="20"/>
        </w:rPr>
        <w:br w:type="column"/>
      </w:r>
      <w:r>
        <w:rPr>
          <w:color w:val="231F20"/>
          <w:w w:val="115"/>
          <w:sz w:val="20"/>
        </w:rPr>
        <w:t>Se ha montado una derivación individual de </w:t>
      </w:r>
      <w:r>
        <w:rPr>
          <w:color w:val="231F20"/>
          <w:spacing w:val="-4"/>
          <w:w w:val="115"/>
          <w:sz w:val="20"/>
        </w:rPr>
        <w:t>con- </w:t>
      </w:r>
      <w:r>
        <w:rPr>
          <w:color w:val="231F20"/>
          <w:w w:val="115"/>
          <w:sz w:val="20"/>
        </w:rPr>
        <w:t>ductores aislados, bajo tubo, en montaje</w:t>
      </w:r>
      <w:r>
        <w:rPr>
          <w:color w:val="231F20"/>
          <w:spacing w:val="31"/>
          <w:w w:val="115"/>
          <w:sz w:val="20"/>
        </w:rPr>
        <w:t> </w:t>
      </w:r>
      <w:r>
        <w:rPr>
          <w:color w:val="231F20"/>
          <w:w w:val="115"/>
          <w:sz w:val="20"/>
        </w:rPr>
        <w:t>superficial.</w:t>
      </w:r>
    </w:p>
    <w:p>
      <w:pPr>
        <w:pStyle w:val="ListParagraph"/>
        <w:numPr>
          <w:ilvl w:val="0"/>
          <w:numId w:val="64"/>
        </w:numPr>
        <w:tabs>
          <w:tab w:pos="844" w:val="left" w:leader="none"/>
        </w:tabs>
        <w:spacing w:line="199" w:lineRule="auto" w:before="2" w:after="0"/>
        <w:ind w:left="113" w:right="508" w:firstLine="341"/>
        <w:jc w:val="both"/>
        <w:rPr>
          <w:sz w:val="20"/>
        </w:rPr>
      </w:pPr>
      <w:r>
        <w:rPr>
          <w:color w:val="231F20"/>
          <w:w w:val="120"/>
          <w:sz w:val="20"/>
        </w:rPr>
        <w:t>Se han diagnosticado las causas de averías</w:t>
      </w:r>
      <w:r>
        <w:rPr>
          <w:color w:val="231F20"/>
          <w:spacing w:val="-36"/>
          <w:w w:val="120"/>
          <w:sz w:val="20"/>
        </w:rPr>
        <w:t> </w:t>
      </w:r>
      <w:r>
        <w:rPr>
          <w:color w:val="231F20"/>
          <w:spacing w:val="-3"/>
          <w:w w:val="120"/>
          <w:sz w:val="20"/>
        </w:rPr>
        <w:t>simu- </w:t>
      </w:r>
      <w:r>
        <w:rPr>
          <w:color w:val="231F20"/>
          <w:w w:val="120"/>
          <w:sz w:val="20"/>
        </w:rPr>
        <w:t>ladas en una instalación eléctrica de</w:t>
      </w:r>
      <w:r>
        <w:rPr>
          <w:color w:val="231F20"/>
          <w:spacing w:val="-23"/>
          <w:w w:val="120"/>
          <w:sz w:val="20"/>
        </w:rPr>
        <w:t> </w:t>
      </w:r>
      <w:r>
        <w:rPr>
          <w:color w:val="231F20"/>
          <w:w w:val="120"/>
          <w:sz w:val="20"/>
        </w:rPr>
        <w:t>enlace.</w:t>
      </w:r>
    </w:p>
    <w:p>
      <w:pPr>
        <w:pStyle w:val="ListParagraph"/>
        <w:numPr>
          <w:ilvl w:val="0"/>
          <w:numId w:val="64"/>
        </w:numPr>
        <w:tabs>
          <w:tab w:pos="844" w:val="left" w:leader="none"/>
        </w:tabs>
        <w:spacing w:line="199" w:lineRule="auto" w:before="2" w:after="0"/>
        <w:ind w:left="113" w:right="508" w:firstLine="341"/>
        <w:jc w:val="both"/>
        <w:rPr>
          <w:sz w:val="20"/>
        </w:rPr>
      </w:pPr>
      <w:r>
        <w:rPr>
          <w:color w:val="231F20"/>
          <w:w w:val="115"/>
          <w:sz w:val="20"/>
        </w:rPr>
        <w:t>Se han efectuado medidas de parámetros</w:t>
      </w:r>
      <w:r>
        <w:rPr>
          <w:color w:val="231F20"/>
          <w:spacing w:val="-37"/>
          <w:w w:val="115"/>
          <w:sz w:val="20"/>
        </w:rPr>
        <w:t> </w:t>
      </w:r>
      <w:r>
        <w:rPr>
          <w:color w:val="231F20"/>
          <w:w w:val="115"/>
          <w:sz w:val="20"/>
        </w:rPr>
        <w:t>caracte- rísticos.</w:t>
      </w:r>
    </w:p>
    <w:p>
      <w:pPr>
        <w:pStyle w:val="ListParagraph"/>
        <w:numPr>
          <w:ilvl w:val="0"/>
          <w:numId w:val="64"/>
        </w:numPr>
        <w:tabs>
          <w:tab w:pos="777" w:val="left" w:leader="none"/>
        </w:tabs>
        <w:spacing w:line="199" w:lineRule="auto" w:before="2" w:after="0"/>
        <w:ind w:left="113" w:right="508" w:firstLine="341"/>
        <w:jc w:val="both"/>
        <w:rPr>
          <w:sz w:val="20"/>
        </w:rPr>
      </w:pPr>
      <w:r>
        <w:rPr>
          <w:color w:val="231F20"/>
          <w:w w:val="115"/>
          <w:sz w:val="20"/>
        </w:rPr>
        <w:t>Se ha elaborado un informe de las actividades </w:t>
      </w:r>
      <w:r>
        <w:rPr>
          <w:color w:val="231F20"/>
          <w:spacing w:val="-4"/>
          <w:w w:val="115"/>
          <w:sz w:val="20"/>
        </w:rPr>
        <w:t>rea- </w:t>
      </w:r>
      <w:r>
        <w:rPr>
          <w:color w:val="231F20"/>
          <w:w w:val="115"/>
          <w:sz w:val="20"/>
        </w:rPr>
        <w:t>lizadas y resultados</w:t>
      </w:r>
      <w:r>
        <w:rPr>
          <w:color w:val="231F20"/>
          <w:spacing w:val="12"/>
          <w:w w:val="115"/>
          <w:sz w:val="20"/>
        </w:rPr>
        <w:t> </w:t>
      </w:r>
      <w:r>
        <w:rPr>
          <w:color w:val="231F20"/>
          <w:w w:val="115"/>
          <w:sz w:val="20"/>
        </w:rPr>
        <w:t>obtenidos.</w:t>
      </w:r>
    </w:p>
    <w:p>
      <w:pPr>
        <w:pStyle w:val="ListParagraph"/>
        <w:numPr>
          <w:ilvl w:val="0"/>
          <w:numId w:val="64"/>
        </w:numPr>
        <w:tabs>
          <w:tab w:pos="777" w:val="left" w:leader="none"/>
        </w:tabs>
        <w:spacing w:line="214" w:lineRule="exact" w:before="0" w:after="0"/>
        <w:ind w:left="776" w:right="0" w:hanging="322"/>
        <w:jc w:val="left"/>
        <w:rPr>
          <w:sz w:val="20"/>
        </w:rPr>
      </w:pPr>
      <w:r>
        <w:rPr>
          <w:color w:val="231F20"/>
          <w:w w:val="115"/>
          <w:sz w:val="20"/>
        </w:rPr>
        <w:t>Se han respetado los criterios de</w:t>
      </w:r>
      <w:r>
        <w:rPr>
          <w:color w:val="231F20"/>
          <w:spacing w:val="27"/>
          <w:w w:val="115"/>
          <w:sz w:val="20"/>
        </w:rPr>
        <w:t> </w:t>
      </w:r>
      <w:r>
        <w:rPr>
          <w:color w:val="231F20"/>
          <w:w w:val="115"/>
          <w:sz w:val="20"/>
        </w:rPr>
        <w:t>calidad.</w:t>
      </w:r>
    </w:p>
    <w:p>
      <w:pPr>
        <w:pStyle w:val="ListParagraph"/>
        <w:numPr>
          <w:ilvl w:val="1"/>
          <w:numId w:val="57"/>
        </w:numPr>
        <w:tabs>
          <w:tab w:pos="816" w:val="left" w:leader="none"/>
        </w:tabs>
        <w:spacing w:line="199" w:lineRule="auto" w:before="120" w:after="0"/>
        <w:ind w:left="113" w:right="510" w:firstLine="341"/>
        <w:jc w:val="both"/>
        <w:rPr>
          <w:sz w:val="20"/>
        </w:rPr>
      </w:pPr>
      <w:r>
        <w:rPr>
          <w:color w:val="231F20"/>
          <w:w w:val="115"/>
          <w:sz w:val="20"/>
        </w:rPr>
        <w:t>Cumple las normas de prevención de riesgos </w:t>
      </w:r>
      <w:r>
        <w:rPr>
          <w:color w:val="231F20"/>
          <w:spacing w:val="-6"/>
          <w:w w:val="115"/>
          <w:sz w:val="20"/>
        </w:rPr>
        <w:t>labo- </w:t>
      </w:r>
      <w:r>
        <w:rPr>
          <w:color w:val="231F20"/>
          <w:w w:val="115"/>
          <w:sz w:val="20"/>
        </w:rPr>
        <w:t>rales y de protección ambiental, identificando los </w:t>
      </w:r>
      <w:r>
        <w:rPr>
          <w:color w:val="231F20"/>
          <w:spacing w:val="-4"/>
          <w:w w:val="115"/>
          <w:sz w:val="20"/>
        </w:rPr>
        <w:t>riesgos </w:t>
      </w:r>
      <w:r>
        <w:rPr>
          <w:color w:val="231F20"/>
          <w:w w:val="115"/>
          <w:sz w:val="20"/>
        </w:rPr>
        <w:t>asociados, las medidas y equipos para</w:t>
      </w:r>
      <w:r>
        <w:rPr>
          <w:color w:val="231F20"/>
          <w:spacing w:val="9"/>
          <w:w w:val="115"/>
          <w:sz w:val="20"/>
        </w:rPr>
        <w:t> </w:t>
      </w:r>
      <w:r>
        <w:rPr>
          <w:color w:val="231F20"/>
          <w:spacing w:val="-2"/>
          <w:w w:val="115"/>
          <w:sz w:val="20"/>
        </w:rPr>
        <w:t>prevenirlos.</w:t>
      </w:r>
    </w:p>
    <w:p>
      <w:pPr>
        <w:pStyle w:val="BodyText"/>
        <w:spacing w:before="99"/>
        <w:ind w:left="454" w:firstLine="0"/>
      </w:pPr>
      <w:r>
        <w:rPr>
          <w:color w:val="231F20"/>
          <w:w w:val="115"/>
        </w:rPr>
        <w:t>Criterios de evaluación:</w:t>
      </w:r>
    </w:p>
    <w:p>
      <w:pPr>
        <w:pStyle w:val="ListParagraph"/>
        <w:numPr>
          <w:ilvl w:val="0"/>
          <w:numId w:val="65"/>
        </w:numPr>
        <w:tabs>
          <w:tab w:pos="833" w:val="left" w:leader="none"/>
        </w:tabs>
        <w:spacing w:line="199" w:lineRule="auto" w:before="77" w:after="0"/>
        <w:ind w:left="113" w:right="508"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0"/>
          <w:numId w:val="65"/>
        </w:numPr>
        <w:tabs>
          <w:tab w:pos="844" w:val="left" w:leader="none"/>
        </w:tabs>
        <w:spacing w:line="199" w:lineRule="auto" w:before="3" w:after="0"/>
        <w:ind w:left="113" w:right="507"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3"/>
          <w:w w:val="120"/>
          <w:sz w:val="20"/>
        </w:rPr>
        <w:t> </w:t>
      </w:r>
      <w:r>
        <w:rPr>
          <w:color w:val="231F20"/>
          <w:w w:val="120"/>
          <w:sz w:val="20"/>
        </w:rPr>
        <w:t>las</w:t>
      </w:r>
      <w:r>
        <w:rPr>
          <w:color w:val="231F20"/>
          <w:spacing w:val="-12"/>
          <w:w w:val="120"/>
          <w:sz w:val="20"/>
        </w:rPr>
        <w:t> </w:t>
      </w:r>
      <w:r>
        <w:rPr>
          <w:color w:val="231F20"/>
          <w:spacing w:val="-10"/>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0"/>
          <w:numId w:val="65"/>
        </w:numPr>
        <w:tabs>
          <w:tab w:pos="822" w:val="left" w:leader="none"/>
        </w:tabs>
        <w:spacing w:line="199" w:lineRule="auto" w:before="2" w:after="0"/>
        <w:ind w:left="113" w:right="508" w:firstLine="341"/>
        <w:jc w:val="both"/>
        <w:rPr>
          <w:sz w:val="20"/>
        </w:rPr>
      </w:pPr>
      <w:r>
        <w:rPr>
          <w:color w:val="231F20"/>
          <w:w w:val="115"/>
          <w:sz w:val="20"/>
        </w:rPr>
        <w:t>Se han identificado las causas más frecuentes </w:t>
      </w:r>
      <w:r>
        <w:rPr>
          <w:color w:val="231F20"/>
          <w:spacing w:val="-8"/>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0"/>
          <w:numId w:val="65"/>
        </w:numPr>
        <w:tabs>
          <w:tab w:pos="832" w:val="left" w:leader="none"/>
        </w:tabs>
        <w:spacing w:line="199" w:lineRule="auto" w:before="4" w:after="0"/>
        <w:ind w:left="113" w:right="512" w:firstLine="341"/>
        <w:jc w:val="both"/>
        <w:rPr>
          <w:sz w:val="20"/>
        </w:rPr>
      </w:pPr>
      <w:r>
        <w:rPr>
          <w:color w:val="231F20"/>
          <w:spacing w:val="-4"/>
          <w:w w:val="115"/>
          <w:sz w:val="20"/>
        </w:rPr>
        <w:t>Se </w:t>
      </w:r>
      <w:r>
        <w:rPr>
          <w:color w:val="231F20"/>
          <w:spacing w:val="-3"/>
          <w:w w:val="115"/>
          <w:sz w:val="20"/>
        </w:rPr>
        <w:t>han </w:t>
      </w:r>
      <w:r>
        <w:rPr>
          <w:color w:val="231F20"/>
          <w:spacing w:val="-4"/>
          <w:w w:val="115"/>
          <w:sz w:val="20"/>
        </w:rPr>
        <w:t>descrito </w:t>
      </w:r>
      <w:r>
        <w:rPr>
          <w:color w:val="231F20"/>
          <w:spacing w:val="-3"/>
          <w:w w:val="115"/>
          <w:sz w:val="20"/>
        </w:rPr>
        <w:t>los </w:t>
      </w:r>
      <w:r>
        <w:rPr>
          <w:color w:val="231F20"/>
          <w:spacing w:val="-4"/>
          <w:w w:val="115"/>
          <w:sz w:val="20"/>
        </w:rPr>
        <w:t>elementos </w:t>
      </w:r>
      <w:r>
        <w:rPr>
          <w:color w:val="231F20"/>
          <w:w w:val="115"/>
          <w:sz w:val="20"/>
        </w:rPr>
        <w:t>de </w:t>
      </w:r>
      <w:r>
        <w:rPr>
          <w:color w:val="231F20"/>
          <w:spacing w:val="-4"/>
          <w:w w:val="115"/>
          <w:sz w:val="20"/>
        </w:rPr>
        <w:t>seguridad </w:t>
      </w:r>
      <w:r>
        <w:rPr>
          <w:color w:val="231F20"/>
          <w:spacing w:val="-6"/>
          <w:w w:val="115"/>
          <w:sz w:val="20"/>
        </w:rPr>
        <w:t>(protec- </w:t>
      </w:r>
      <w:r>
        <w:rPr>
          <w:color w:val="231F20"/>
          <w:spacing w:val="-4"/>
          <w:w w:val="115"/>
          <w:sz w:val="20"/>
        </w:rPr>
        <w:t>ciones, alarmas, pasos </w:t>
      </w:r>
      <w:r>
        <w:rPr>
          <w:color w:val="231F20"/>
          <w:w w:val="115"/>
          <w:sz w:val="20"/>
        </w:rPr>
        <w:t>de </w:t>
      </w:r>
      <w:r>
        <w:rPr>
          <w:color w:val="231F20"/>
          <w:spacing w:val="-4"/>
          <w:w w:val="115"/>
          <w:sz w:val="20"/>
        </w:rPr>
        <w:t>emergencia, entre otros) </w:t>
      </w:r>
      <w:r>
        <w:rPr>
          <w:color w:val="231F20"/>
          <w:w w:val="115"/>
          <w:sz w:val="20"/>
        </w:rPr>
        <w:t>de </w:t>
      </w:r>
      <w:r>
        <w:rPr>
          <w:color w:val="231F20"/>
          <w:spacing w:val="-10"/>
          <w:w w:val="115"/>
          <w:sz w:val="20"/>
        </w:rPr>
        <w:t>las </w:t>
      </w:r>
      <w:r>
        <w:rPr>
          <w:color w:val="231F20"/>
          <w:spacing w:val="-4"/>
          <w:w w:val="115"/>
          <w:sz w:val="20"/>
        </w:rPr>
        <w:t>máquinas </w:t>
      </w:r>
      <w:r>
        <w:rPr>
          <w:color w:val="231F20"/>
          <w:w w:val="115"/>
          <w:sz w:val="20"/>
        </w:rPr>
        <w:t>y </w:t>
      </w:r>
      <w:r>
        <w:rPr>
          <w:color w:val="231F20"/>
          <w:spacing w:val="-3"/>
          <w:w w:val="115"/>
          <w:sz w:val="20"/>
        </w:rPr>
        <w:t>los </w:t>
      </w:r>
      <w:r>
        <w:rPr>
          <w:color w:val="231F20"/>
          <w:spacing w:val="-4"/>
          <w:w w:val="115"/>
          <w:sz w:val="20"/>
        </w:rPr>
        <w:t>equipos </w:t>
      </w:r>
      <w:r>
        <w:rPr>
          <w:color w:val="231F20"/>
          <w:w w:val="115"/>
          <w:sz w:val="20"/>
        </w:rPr>
        <w:t>de </w:t>
      </w:r>
      <w:r>
        <w:rPr>
          <w:color w:val="231F20"/>
          <w:spacing w:val="-4"/>
          <w:w w:val="115"/>
          <w:sz w:val="20"/>
        </w:rPr>
        <w:t>protección individual (calzado, protección </w:t>
      </w:r>
      <w:r>
        <w:rPr>
          <w:color w:val="231F20"/>
          <w:spacing w:val="-5"/>
          <w:w w:val="115"/>
          <w:sz w:val="20"/>
        </w:rPr>
        <w:t>ocular, </w:t>
      </w:r>
      <w:r>
        <w:rPr>
          <w:color w:val="231F20"/>
          <w:spacing w:val="-4"/>
          <w:w w:val="115"/>
          <w:sz w:val="20"/>
        </w:rPr>
        <w:t>indumentaria, entre otros) </w:t>
      </w:r>
      <w:r>
        <w:rPr>
          <w:color w:val="231F20"/>
          <w:spacing w:val="-3"/>
          <w:w w:val="115"/>
          <w:sz w:val="20"/>
        </w:rPr>
        <w:t>que </w:t>
      </w:r>
      <w:r>
        <w:rPr>
          <w:color w:val="231F20"/>
          <w:w w:val="115"/>
          <w:sz w:val="20"/>
        </w:rPr>
        <w:t>se </w:t>
      </w:r>
      <w:r>
        <w:rPr>
          <w:color w:val="231F20"/>
          <w:spacing w:val="-8"/>
          <w:w w:val="115"/>
          <w:sz w:val="20"/>
        </w:rPr>
        <w:t>deben </w:t>
      </w:r>
      <w:r>
        <w:rPr>
          <w:color w:val="231F20"/>
          <w:spacing w:val="-4"/>
          <w:w w:val="115"/>
          <w:sz w:val="20"/>
        </w:rPr>
        <w:t>emplear </w:t>
      </w:r>
      <w:r>
        <w:rPr>
          <w:color w:val="231F20"/>
          <w:w w:val="115"/>
          <w:sz w:val="20"/>
        </w:rPr>
        <w:t>en </w:t>
      </w:r>
      <w:r>
        <w:rPr>
          <w:color w:val="231F20"/>
          <w:spacing w:val="-3"/>
          <w:w w:val="115"/>
          <w:sz w:val="20"/>
        </w:rPr>
        <w:t>las </w:t>
      </w:r>
      <w:r>
        <w:rPr>
          <w:color w:val="231F20"/>
          <w:spacing w:val="-4"/>
          <w:w w:val="115"/>
          <w:sz w:val="20"/>
        </w:rPr>
        <w:t>distintas operaciones </w:t>
      </w:r>
      <w:r>
        <w:rPr>
          <w:color w:val="231F20"/>
          <w:w w:val="115"/>
          <w:sz w:val="20"/>
        </w:rPr>
        <w:t>de </w:t>
      </w:r>
      <w:r>
        <w:rPr>
          <w:color w:val="231F20"/>
          <w:spacing w:val="-4"/>
          <w:w w:val="115"/>
          <w:sz w:val="20"/>
        </w:rPr>
        <w:t>mecanizado.</w:t>
      </w:r>
    </w:p>
    <w:p>
      <w:pPr>
        <w:pStyle w:val="ListParagraph"/>
        <w:numPr>
          <w:ilvl w:val="0"/>
          <w:numId w:val="65"/>
        </w:numPr>
        <w:tabs>
          <w:tab w:pos="833" w:val="left" w:leader="none"/>
        </w:tabs>
        <w:spacing w:line="199" w:lineRule="auto" w:before="5" w:after="0"/>
        <w:ind w:left="113" w:right="508" w:firstLine="341"/>
        <w:jc w:val="both"/>
        <w:rPr>
          <w:sz w:val="20"/>
        </w:rPr>
      </w:pPr>
      <w:r>
        <w:rPr>
          <w:color w:val="231F20"/>
          <w:w w:val="115"/>
          <w:sz w:val="20"/>
        </w:rPr>
        <w:t>Se ha relacionado la manipulación de materiales, herramientas y máquinas con las medidas de seguridad </w:t>
      </w:r>
      <w:r>
        <w:rPr>
          <w:color w:val="231F20"/>
          <w:spacing w:val="-12"/>
          <w:w w:val="115"/>
          <w:sz w:val="20"/>
        </w:rPr>
        <w:t>y </w:t>
      </w:r>
      <w:r>
        <w:rPr>
          <w:color w:val="231F20"/>
          <w:w w:val="115"/>
          <w:sz w:val="20"/>
        </w:rPr>
        <w:t>protección personal</w:t>
      </w:r>
      <w:r>
        <w:rPr>
          <w:color w:val="231F20"/>
          <w:spacing w:val="7"/>
          <w:w w:val="115"/>
          <w:sz w:val="20"/>
        </w:rPr>
        <w:t> </w:t>
      </w:r>
      <w:r>
        <w:rPr>
          <w:color w:val="231F20"/>
          <w:w w:val="115"/>
          <w:sz w:val="20"/>
        </w:rPr>
        <w:t>requeridos.</w:t>
      </w:r>
    </w:p>
    <w:p>
      <w:pPr>
        <w:pStyle w:val="ListParagraph"/>
        <w:numPr>
          <w:ilvl w:val="0"/>
          <w:numId w:val="65"/>
        </w:numPr>
        <w:tabs>
          <w:tab w:pos="788" w:val="left" w:leader="none"/>
        </w:tabs>
        <w:spacing w:line="199" w:lineRule="auto" w:before="3" w:after="0"/>
        <w:ind w:left="113" w:right="508" w:firstLine="341"/>
        <w:jc w:val="both"/>
        <w:rPr>
          <w:sz w:val="20"/>
        </w:rPr>
      </w:pPr>
      <w:r>
        <w:rPr>
          <w:color w:val="231F20"/>
          <w:w w:val="115"/>
          <w:sz w:val="20"/>
        </w:rPr>
        <w:t>Se han determinado las medidas de seguridad </w:t>
      </w:r>
      <w:r>
        <w:rPr>
          <w:color w:val="231F20"/>
          <w:spacing w:val="-15"/>
          <w:w w:val="115"/>
          <w:sz w:val="20"/>
        </w:rPr>
        <w:t>y   </w:t>
      </w:r>
      <w:r>
        <w:rPr>
          <w:color w:val="231F20"/>
          <w:w w:val="115"/>
          <w:sz w:val="20"/>
        </w:rPr>
        <w:t>de protección personal que se deben adoptar en la </w:t>
      </w:r>
      <w:r>
        <w:rPr>
          <w:color w:val="231F20"/>
          <w:spacing w:val="-3"/>
          <w:w w:val="115"/>
          <w:sz w:val="20"/>
        </w:rPr>
        <w:t>prepa- </w:t>
      </w:r>
      <w:r>
        <w:rPr>
          <w:color w:val="231F20"/>
          <w:w w:val="115"/>
          <w:sz w:val="20"/>
        </w:rPr>
        <w:t>ración y ejecución de las operaciones de montaje y </w:t>
      </w:r>
      <w:r>
        <w:rPr>
          <w:color w:val="231F20"/>
          <w:spacing w:val="-4"/>
          <w:w w:val="115"/>
          <w:sz w:val="20"/>
        </w:rPr>
        <w:t>man- </w:t>
      </w:r>
      <w:r>
        <w:rPr>
          <w:color w:val="231F20"/>
          <w:w w:val="115"/>
          <w:sz w:val="20"/>
        </w:rPr>
        <w:t>tenimiento de instalaciones de enlace, redes de distribu- ción en baja tensión y centros de transformación y sus instalaciones</w:t>
      </w:r>
      <w:r>
        <w:rPr>
          <w:color w:val="231F20"/>
          <w:spacing w:val="4"/>
          <w:w w:val="115"/>
          <w:sz w:val="20"/>
        </w:rPr>
        <w:t> </w:t>
      </w:r>
      <w:r>
        <w:rPr>
          <w:color w:val="231F20"/>
          <w:w w:val="115"/>
          <w:sz w:val="20"/>
        </w:rPr>
        <w:t>asociadas.</w:t>
      </w:r>
    </w:p>
    <w:p>
      <w:pPr>
        <w:pStyle w:val="ListParagraph"/>
        <w:numPr>
          <w:ilvl w:val="0"/>
          <w:numId w:val="65"/>
        </w:numPr>
        <w:tabs>
          <w:tab w:pos="844" w:val="left" w:leader="none"/>
        </w:tabs>
        <w:spacing w:line="199" w:lineRule="auto" w:before="7" w:after="0"/>
        <w:ind w:left="113" w:right="508" w:firstLine="341"/>
        <w:jc w:val="both"/>
        <w:rPr>
          <w:sz w:val="20"/>
        </w:rPr>
      </w:pPr>
      <w:r>
        <w:rPr>
          <w:color w:val="231F20"/>
          <w:w w:val="115"/>
          <w:sz w:val="20"/>
        </w:rPr>
        <w:t>Se han identificado las posibles fuentes de conta- minación del entorno</w:t>
      </w:r>
      <w:r>
        <w:rPr>
          <w:color w:val="231F20"/>
          <w:spacing w:val="10"/>
          <w:w w:val="115"/>
          <w:sz w:val="20"/>
        </w:rPr>
        <w:t> </w:t>
      </w:r>
      <w:r>
        <w:rPr>
          <w:color w:val="231F20"/>
          <w:w w:val="115"/>
          <w:sz w:val="20"/>
        </w:rPr>
        <w:t>ambiental.</w:t>
      </w:r>
    </w:p>
    <w:p>
      <w:pPr>
        <w:pStyle w:val="ListParagraph"/>
        <w:numPr>
          <w:ilvl w:val="0"/>
          <w:numId w:val="65"/>
        </w:numPr>
        <w:tabs>
          <w:tab w:pos="844" w:val="left" w:leader="none"/>
        </w:tabs>
        <w:spacing w:line="199" w:lineRule="auto" w:before="2" w:after="0"/>
        <w:ind w:left="113" w:right="508"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3"/>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7"/>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0"/>
          <w:numId w:val="65"/>
        </w:numPr>
        <w:tabs>
          <w:tab w:pos="783" w:val="left" w:leader="none"/>
        </w:tabs>
        <w:spacing w:line="199" w:lineRule="auto" w:before="2" w:after="0"/>
        <w:ind w:left="113" w:right="506" w:firstLine="341"/>
        <w:jc w:val="both"/>
        <w:rPr>
          <w:sz w:val="20"/>
        </w:rPr>
      </w:pPr>
      <w:r>
        <w:rPr>
          <w:color w:val="231F20"/>
          <w:w w:val="115"/>
          <w:sz w:val="20"/>
        </w:rPr>
        <w:t>Se ha valorado el orden y la limpieza de instala- ciones y equipos como primer factor de prevención </w:t>
      </w:r>
      <w:r>
        <w:rPr>
          <w:color w:val="231F20"/>
          <w:spacing w:val="-4"/>
          <w:w w:val="115"/>
          <w:sz w:val="20"/>
        </w:rPr>
        <w:t>de </w:t>
      </w:r>
      <w:r>
        <w:rPr>
          <w:color w:val="231F20"/>
          <w:w w:val="115"/>
          <w:sz w:val="20"/>
        </w:rPr>
        <w:t>riesgos.</w:t>
      </w:r>
    </w:p>
    <w:p>
      <w:pPr>
        <w:pStyle w:val="BodyText"/>
        <w:spacing w:line="326" w:lineRule="auto" w:before="99"/>
        <w:ind w:left="454" w:right="2893" w:firstLine="0"/>
      </w:pPr>
      <w:r>
        <w:rPr>
          <w:color w:val="231F20"/>
          <w:w w:val="115"/>
        </w:rPr>
        <w:t>Duración: 65 horas. Contenidos básicos:</w:t>
      </w:r>
    </w:p>
    <w:p>
      <w:pPr>
        <w:pStyle w:val="BodyText"/>
        <w:spacing w:line="201" w:lineRule="exact"/>
        <w:ind w:left="454" w:firstLine="0"/>
      </w:pPr>
      <w:r>
        <w:rPr>
          <w:color w:val="231F20"/>
          <w:w w:val="115"/>
        </w:rPr>
        <w:t>Configuración de los centros de transformación (CT):</w:t>
      </w:r>
    </w:p>
    <w:p>
      <w:pPr>
        <w:pStyle w:val="BodyText"/>
        <w:spacing w:line="199" w:lineRule="auto" w:before="77"/>
        <w:ind w:left="454" w:right="1797" w:firstLine="0"/>
      </w:pPr>
      <w:r>
        <w:rPr>
          <w:color w:val="231F20"/>
          <w:w w:val="115"/>
        </w:rPr>
        <w:t>Estructura del sistema eléctrico. Clasificación de los CT.</w:t>
      </w:r>
    </w:p>
    <w:p>
      <w:pPr>
        <w:pStyle w:val="BodyText"/>
        <w:spacing w:line="199" w:lineRule="auto" w:before="2"/>
        <w:ind w:left="454" w:right="2615" w:firstLine="0"/>
        <w:jc w:val="both"/>
      </w:pPr>
      <w:r>
        <w:rPr>
          <w:color w:val="231F20"/>
          <w:w w:val="115"/>
        </w:rPr>
        <w:t>Partes fundamentales de un CT. Transformador de distribución. Aparamenta.</w:t>
      </w:r>
    </w:p>
    <w:p>
      <w:pPr>
        <w:pStyle w:val="BodyText"/>
        <w:spacing w:line="199" w:lineRule="auto" w:before="4"/>
        <w:ind w:left="454" w:right="2893" w:firstLine="0"/>
      </w:pPr>
      <w:r>
        <w:rPr>
          <w:color w:val="231F20"/>
          <w:w w:val="120"/>
        </w:rPr>
        <w:t>Esquemas unifilares. Celdas.Tipos y señalización.</w:t>
      </w:r>
    </w:p>
    <w:p>
      <w:pPr>
        <w:pStyle w:val="BodyText"/>
        <w:spacing w:line="199" w:lineRule="auto" w:before="2"/>
        <w:ind w:left="454" w:right="1465" w:firstLine="0"/>
      </w:pPr>
      <w:r>
        <w:rPr>
          <w:color w:val="231F20"/>
          <w:w w:val="115"/>
        </w:rPr>
        <w:t>Cuadro de distribución de baja tensión. Instalación de tierra.</w:t>
      </w:r>
    </w:p>
    <w:p>
      <w:pPr>
        <w:pStyle w:val="BodyText"/>
        <w:spacing w:before="98"/>
        <w:ind w:left="454" w:firstLine="0"/>
      </w:pPr>
      <w:r>
        <w:rPr>
          <w:color w:val="231F20"/>
          <w:w w:val="115"/>
        </w:rPr>
        <w:t>Configuración de redes de distribución de baja tensión:</w:t>
      </w:r>
    </w:p>
    <w:p>
      <w:pPr>
        <w:pStyle w:val="BodyText"/>
        <w:spacing w:line="199" w:lineRule="auto" w:before="77"/>
        <w:ind w:left="454" w:right="432" w:firstLine="0"/>
      </w:pPr>
      <w:r>
        <w:rPr>
          <w:color w:val="231F20"/>
          <w:w w:val="115"/>
        </w:rPr>
        <w:t>Tipología y estructura de las redes de baja tensión. Representación simbólica de redes en planos y esque-</w:t>
      </w:r>
    </w:p>
    <w:p>
      <w:pPr>
        <w:pStyle w:val="BodyText"/>
        <w:spacing w:line="194" w:lineRule="exact"/>
        <w:ind w:firstLine="0"/>
      </w:pPr>
      <w:r>
        <w:rPr>
          <w:color w:val="231F20"/>
          <w:w w:val="120"/>
        </w:rPr>
        <w:t>mas.</w:t>
      </w:r>
    </w:p>
    <w:p>
      <w:pPr>
        <w:pStyle w:val="BodyText"/>
        <w:spacing w:line="199" w:lineRule="auto" w:before="13"/>
        <w:ind w:left="454" w:right="1508" w:hanging="1"/>
      </w:pPr>
      <w:r>
        <w:rPr>
          <w:color w:val="231F20"/>
          <w:w w:val="120"/>
        </w:rPr>
        <w:t>Tipos y características de los apoyos. Tipos y características de los </w:t>
      </w:r>
      <w:r>
        <w:rPr>
          <w:color w:val="231F20"/>
          <w:spacing w:val="-2"/>
          <w:w w:val="120"/>
        </w:rPr>
        <w:t>conductores. </w:t>
      </w:r>
      <w:r>
        <w:rPr>
          <w:color w:val="231F20"/>
          <w:w w:val="120"/>
        </w:rPr>
        <w:t>Elementos accesorios.</w:t>
      </w:r>
    </w:p>
    <w:p>
      <w:pPr>
        <w:pStyle w:val="BodyText"/>
        <w:spacing w:line="194" w:lineRule="exact"/>
        <w:ind w:left="454" w:firstLine="0"/>
      </w:pPr>
      <w:r>
        <w:rPr>
          <w:color w:val="231F20"/>
          <w:w w:val="120"/>
        </w:rPr>
        <w:t>Aisladores.</w:t>
      </w:r>
    </w:p>
    <w:p>
      <w:pPr>
        <w:pStyle w:val="BodyText"/>
        <w:spacing w:line="199" w:lineRule="auto" w:before="12"/>
        <w:ind w:right="508"/>
        <w:jc w:val="both"/>
      </w:pPr>
      <w:r>
        <w:rPr>
          <w:color w:val="231F20"/>
          <w:w w:val="115"/>
        </w:rPr>
        <w:t>Tipos y características de las instalaciones de redes subterráneas.</w:t>
      </w:r>
    </w:p>
    <w:p>
      <w:pPr>
        <w:pStyle w:val="BodyText"/>
        <w:spacing w:line="199" w:lineRule="auto" w:before="2"/>
        <w:ind w:right="508"/>
        <w:jc w:val="both"/>
      </w:pPr>
      <w:r>
        <w:rPr>
          <w:color w:val="231F20"/>
          <w:w w:val="115"/>
        </w:rPr>
        <w:t>Condiciones generales y especiales de instalación de redes de baja tensión.</w:t>
      </w:r>
    </w:p>
    <w:p>
      <w:pPr>
        <w:pStyle w:val="BodyText"/>
        <w:spacing w:line="214" w:lineRule="exact"/>
        <w:ind w:left="454" w:firstLine="0"/>
      </w:pPr>
      <w:r>
        <w:rPr>
          <w:color w:val="231F20"/>
          <w:w w:val="115"/>
        </w:rPr>
        <w:t>Conexión a tierra.</w:t>
      </w:r>
    </w:p>
    <w:p>
      <w:pPr>
        <w:spacing w:after="0" w:line="214" w:lineRule="exact"/>
        <w:sectPr>
          <w:pgSz w:w="13330" w:h="17860"/>
          <w:pgMar w:header="1320" w:footer="0" w:top="1720" w:bottom="280" w:left="680" w:right="680"/>
          <w:cols w:num="2" w:equalWidth="0">
            <w:col w:w="5569" w:space="356"/>
            <w:col w:w="6045"/>
          </w:cols>
        </w:sectPr>
      </w:pPr>
    </w:p>
    <w:p>
      <w:pPr>
        <w:pStyle w:val="BodyText"/>
        <w:spacing w:line="199" w:lineRule="auto" w:before="125"/>
        <w:ind w:left="510"/>
      </w:pPr>
      <w:r>
        <w:rPr>
          <w:color w:val="231F20"/>
          <w:w w:val="115"/>
        </w:rPr>
        <w:t>Sistemas de conexión del neutro y de las masas en redes de distribución. Esquemas y criterios de elección.</w:t>
      </w:r>
    </w:p>
    <w:p>
      <w:pPr>
        <w:pStyle w:val="BodyText"/>
        <w:spacing w:line="199" w:lineRule="auto" w:before="127"/>
        <w:ind w:left="510" w:right="276"/>
      </w:pPr>
      <w:r>
        <w:rPr>
          <w:color w:val="231F20"/>
          <w:w w:val="115"/>
        </w:rPr>
        <w:t>Configuración de las instalaciones eléctricas </w:t>
      </w:r>
      <w:r>
        <w:rPr>
          <w:color w:val="231F20"/>
          <w:spacing w:val="-8"/>
          <w:w w:val="115"/>
        </w:rPr>
        <w:t>de </w:t>
      </w:r>
      <w:r>
        <w:rPr>
          <w:color w:val="231F20"/>
          <w:w w:val="115"/>
        </w:rPr>
        <w:t>enlace:</w:t>
      </w:r>
    </w:p>
    <w:p>
      <w:pPr>
        <w:pStyle w:val="BodyText"/>
        <w:spacing w:line="199" w:lineRule="auto" w:before="84"/>
        <w:ind w:left="851" w:firstLine="0"/>
      </w:pPr>
      <w:r>
        <w:rPr>
          <w:color w:val="231F20"/>
          <w:w w:val="115"/>
        </w:rPr>
        <w:t>Previsión de cargas para suministros en baja tensión. Instalaciones de enlace. Esquemas.</w:t>
      </w:r>
    </w:p>
    <w:p>
      <w:pPr>
        <w:pStyle w:val="BodyText"/>
        <w:spacing w:line="199" w:lineRule="auto"/>
        <w:ind w:left="851" w:firstLine="0"/>
      </w:pPr>
      <w:r>
        <w:rPr>
          <w:color w:val="231F20"/>
          <w:w w:val="115"/>
        </w:rPr>
        <w:t>Contadores. Funcionamiento. Tipos. Esquemas. Tarifación eléctrica.</w:t>
      </w:r>
    </w:p>
    <w:p>
      <w:pPr>
        <w:pStyle w:val="BodyText"/>
        <w:spacing w:line="211" w:lineRule="exact"/>
        <w:ind w:left="851" w:firstLine="0"/>
      </w:pPr>
      <w:r>
        <w:rPr>
          <w:color w:val="231F20"/>
          <w:w w:val="115"/>
        </w:rPr>
        <w:t>Instalaciones de puesta a tierra en edificios.</w:t>
      </w:r>
    </w:p>
    <w:p>
      <w:pPr>
        <w:pStyle w:val="BodyText"/>
        <w:spacing w:line="199" w:lineRule="auto" w:before="118"/>
        <w:ind w:left="510"/>
      </w:pPr>
      <w:r>
        <w:rPr>
          <w:color w:val="231F20"/>
          <w:w w:val="115"/>
        </w:rPr>
        <w:t>Operaciones de mantenimiento de centros de trans- formación:</w:t>
      </w:r>
    </w:p>
    <w:p>
      <w:pPr>
        <w:pStyle w:val="BodyText"/>
        <w:spacing w:line="223" w:lineRule="exact" w:before="52"/>
        <w:ind w:left="851" w:firstLine="0"/>
      </w:pPr>
      <w:r>
        <w:rPr>
          <w:color w:val="231F20"/>
          <w:w w:val="115"/>
        </w:rPr>
        <w:t>Instrucciones de realización de maniobras.</w:t>
      </w:r>
    </w:p>
    <w:p>
      <w:pPr>
        <w:pStyle w:val="BodyText"/>
        <w:spacing w:line="199" w:lineRule="auto" w:before="11"/>
        <w:ind w:left="510"/>
      </w:pPr>
      <w:r>
        <w:rPr>
          <w:color w:val="231F20"/>
          <w:w w:val="115"/>
        </w:rPr>
        <w:t>Planes de mantenimiento en centros de transforma- ción.</w:t>
      </w:r>
    </w:p>
    <w:p>
      <w:pPr>
        <w:pStyle w:val="BodyText"/>
        <w:spacing w:line="199" w:lineRule="auto"/>
        <w:ind w:left="510"/>
      </w:pPr>
      <w:r>
        <w:rPr>
          <w:color w:val="231F20"/>
          <w:w w:val="115"/>
        </w:rPr>
        <w:t>Averías tipo en centros de transformación. Localiza- ción y reparación.</w:t>
      </w:r>
    </w:p>
    <w:p>
      <w:pPr>
        <w:pStyle w:val="BodyText"/>
        <w:spacing w:line="199" w:lineRule="auto"/>
        <w:ind w:left="510"/>
      </w:pPr>
      <w:r>
        <w:rPr>
          <w:color w:val="231F20"/>
          <w:w w:val="115"/>
        </w:rPr>
        <w:t>Condiciones de puesta en servicio de un centro de transformación.</w:t>
      </w:r>
    </w:p>
    <w:p>
      <w:pPr>
        <w:pStyle w:val="BodyText"/>
        <w:spacing w:line="211" w:lineRule="exact"/>
        <w:ind w:left="851" w:firstLine="0"/>
      </w:pPr>
      <w:r>
        <w:rPr>
          <w:color w:val="231F20"/>
          <w:w w:val="115"/>
        </w:rPr>
        <w:t>Riesgos eléctricos. Normativa de seguridad aplicable.</w:t>
      </w:r>
    </w:p>
    <w:p>
      <w:pPr>
        <w:pStyle w:val="BodyText"/>
        <w:spacing w:line="199" w:lineRule="auto" w:before="117"/>
        <w:ind w:left="510"/>
      </w:pPr>
      <w:r>
        <w:rPr>
          <w:color w:val="231F20"/>
          <w:w w:val="115"/>
        </w:rPr>
        <w:t>Operaciones de montaje y mantenimiento de redes aéreas de baja tensión:</w:t>
      </w:r>
    </w:p>
    <w:p>
      <w:pPr>
        <w:pStyle w:val="BodyText"/>
        <w:spacing w:line="199" w:lineRule="auto" w:before="84"/>
        <w:ind w:left="510"/>
        <w:jc w:val="both"/>
      </w:pPr>
      <w:r>
        <w:rPr>
          <w:color w:val="231F20"/>
          <w:w w:val="115"/>
        </w:rPr>
        <w:t>Documentación administrativa asociada </w:t>
      </w:r>
      <w:r>
        <w:rPr>
          <w:color w:val="231F20"/>
          <w:spacing w:val="-3"/>
          <w:w w:val="115"/>
        </w:rPr>
        <w:t>(certificado </w:t>
      </w:r>
      <w:r>
        <w:rPr>
          <w:color w:val="231F20"/>
          <w:w w:val="115"/>
        </w:rPr>
        <w:t>de instalación, solicitud de descargo, permiso de </w:t>
      </w:r>
      <w:r>
        <w:rPr>
          <w:color w:val="231F20"/>
          <w:spacing w:val="-3"/>
          <w:w w:val="115"/>
        </w:rPr>
        <w:t>obra, </w:t>
      </w:r>
      <w:r>
        <w:rPr>
          <w:color w:val="231F20"/>
          <w:w w:val="115"/>
        </w:rPr>
        <w:t>entre</w:t>
      </w:r>
      <w:r>
        <w:rPr>
          <w:color w:val="231F20"/>
          <w:spacing w:val="2"/>
          <w:w w:val="115"/>
        </w:rPr>
        <w:t> </w:t>
      </w:r>
      <w:r>
        <w:rPr>
          <w:color w:val="231F20"/>
          <w:w w:val="115"/>
        </w:rPr>
        <w:t>otros).</w:t>
      </w:r>
    </w:p>
    <w:p>
      <w:pPr>
        <w:pStyle w:val="BodyText"/>
        <w:spacing w:line="199" w:lineRule="auto"/>
        <w:ind w:left="510"/>
      </w:pPr>
      <w:r>
        <w:rPr>
          <w:color w:val="231F20"/>
          <w:w w:val="115"/>
        </w:rPr>
        <w:t>Fases de montaje de una instalación de red aérea de baja tensión.</w:t>
      </w:r>
    </w:p>
    <w:p>
      <w:pPr>
        <w:pStyle w:val="BodyText"/>
        <w:spacing w:line="199" w:lineRule="auto"/>
        <w:ind w:left="510"/>
      </w:pPr>
      <w:r>
        <w:rPr>
          <w:color w:val="231F20"/>
          <w:w w:val="115"/>
        </w:rPr>
        <w:t>Técnicas de sujeción, conexionado y empalme de con- ductores.</w:t>
      </w:r>
    </w:p>
    <w:p>
      <w:pPr>
        <w:pStyle w:val="BodyText"/>
        <w:spacing w:line="190" w:lineRule="exact"/>
        <w:ind w:left="851" w:firstLine="0"/>
      </w:pPr>
      <w:r>
        <w:rPr>
          <w:color w:val="231F20"/>
          <w:w w:val="115"/>
        </w:rPr>
        <w:t>Planes de mantenimiento en redes aéreas.</w:t>
      </w:r>
    </w:p>
    <w:p>
      <w:pPr>
        <w:pStyle w:val="BodyText"/>
        <w:spacing w:line="199" w:lineRule="auto" w:before="10"/>
        <w:ind w:left="510"/>
      </w:pPr>
      <w:r>
        <w:rPr>
          <w:color w:val="231F20"/>
          <w:w w:val="115"/>
        </w:rPr>
        <w:t>Averías tipo en redes aéreas. Localización y repara- ción.</w:t>
      </w:r>
    </w:p>
    <w:p>
      <w:pPr>
        <w:pStyle w:val="BodyText"/>
        <w:spacing w:line="199" w:lineRule="auto"/>
        <w:ind w:left="510"/>
      </w:pPr>
      <w:r>
        <w:rPr>
          <w:color w:val="231F20"/>
          <w:w w:val="115"/>
        </w:rPr>
        <w:t>Condiciones de puesta en servicio de una red de baja tensión.</w:t>
      </w:r>
    </w:p>
    <w:p>
      <w:pPr>
        <w:pStyle w:val="BodyText"/>
        <w:spacing w:line="199" w:lineRule="auto" w:before="126"/>
        <w:ind w:left="510"/>
      </w:pPr>
      <w:r>
        <w:rPr>
          <w:color w:val="231F20"/>
          <w:w w:val="115"/>
        </w:rPr>
        <w:t>Operaciones de montaje y mantenimiento de redes subterráneas de baja tensión:</w:t>
      </w:r>
    </w:p>
    <w:p>
      <w:pPr>
        <w:pStyle w:val="BodyText"/>
        <w:spacing w:line="199" w:lineRule="auto" w:before="84"/>
        <w:ind w:left="510"/>
        <w:jc w:val="both"/>
      </w:pPr>
      <w:r>
        <w:rPr>
          <w:color w:val="231F20"/>
          <w:w w:val="115"/>
        </w:rPr>
        <w:t>Documentación administrativa asociada </w:t>
      </w:r>
      <w:r>
        <w:rPr>
          <w:color w:val="231F20"/>
          <w:spacing w:val="-3"/>
          <w:w w:val="115"/>
        </w:rPr>
        <w:t>(certificado </w:t>
      </w:r>
      <w:r>
        <w:rPr>
          <w:color w:val="231F20"/>
          <w:w w:val="115"/>
        </w:rPr>
        <w:t>de instalación, solicitud de descargo, permiso de </w:t>
      </w:r>
      <w:r>
        <w:rPr>
          <w:color w:val="231F20"/>
          <w:spacing w:val="-3"/>
          <w:w w:val="115"/>
        </w:rPr>
        <w:t>obra, </w:t>
      </w:r>
      <w:r>
        <w:rPr>
          <w:color w:val="231F20"/>
          <w:w w:val="115"/>
        </w:rPr>
        <w:t>entre</w:t>
      </w:r>
      <w:r>
        <w:rPr>
          <w:color w:val="231F20"/>
          <w:spacing w:val="2"/>
          <w:w w:val="115"/>
        </w:rPr>
        <w:t> </w:t>
      </w:r>
      <w:r>
        <w:rPr>
          <w:color w:val="231F20"/>
          <w:w w:val="115"/>
        </w:rPr>
        <w:t>otros).</w:t>
      </w:r>
    </w:p>
    <w:p>
      <w:pPr>
        <w:pStyle w:val="BodyText"/>
        <w:spacing w:line="199" w:lineRule="auto"/>
        <w:ind w:left="510"/>
      </w:pPr>
      <w:r>
        <w:rPr>
          <w:color w:val="231F20"/>
          <w:w w:val="115"/>
        </w:rPr>
        <w:t>Fases de montaje de una instalación de red subterrá- nea de baja tensión.</w:t>
      </w:r>
    </w:p>
    <w:p>
      <w:pPr>
        <w:pStyle w:val="BodyText"/>
        <w:spacing w:line="199" w:lineRule="auto"/>
        <w:ind w:left="851" w:firstLine="0"/>
      </w:pPr>
      <w:r>
        <w:rPr>
          <w:color w:val="231F20"/>
          <w:w w:val="115"/>
        </w:rPr>
        <w:t>Técnicas de conexionado y empalme de conductores. Marcado de conductores.</w:t>
      </w:r>
    </w:p>
    <w:p>
      <w:pPr>
        <w:pStyle w:val="BodyText"/>
        <w:spacing w:line="190" w:lineRule="exact"/>
        <w:ind w:left="851" w:firstLine="0"/>
      </w:pPr>
      <w:r>
        <w:rPr>
          <w:color w:val="231F20"/>
          <w:w w:val="115"/>
        </w:rPr>
        <w:t>Planes de mantenimiento en redes subterráneas.</w:t>
      </w:r>
    </w:p>
    <w:p>
      <w:pPr>
        <w:pStyle w:val="BodyText"/>
        <w:spacing w:line="199" w:lineRule="auto" w:before="10"/>
        <w:ind w:left="510"/>
      </w:pPr>
      <w:r>
        <w:rPr>
          <w:color w:val="231F20"/>
          <w:w w:val="115"/>
        </w:rPr>
        <w:t>Averías tipo en redes subterráneas. Localización y reparación.</w:t>
      </w:r>
    </w:p>
    <w:p>
      <w:pPr>
        <w:pStyle w:val="BodyText"/>
        <w:spacing w:line="199" w:lineRule="auto" w:before="127"/>
        <w:ind w:left="510"/>
      </w:pPr>
      <w:r>
        <w:rPr>
          <w:color w:val="231F20"/>
          <w:w w:val="115"/>
        </w:rPr>
        <w:t>Operaciones de montaje y mantenimiento de instala- ciones eléctricas de enlace:</w:t>
      </w:r>
    </w:p>
    <w:p>
      <w:pPr>
        <w:pStyle w:val="BodyText"/>
        <w:spacing w:line="199" w:lineRule="auto" w:before="84"/>
        <w:ind w:left="851" w:right="768" w:firstLine="0"/>
      </w:pPr>
      <w:r>
        <w:rPr>
          <w:color w:val="231F20"/>
          <w:w w:val="115"/>
        </w:rPr>
        <w:t>Documentación  administrativa  asociada. Caja general de protección. Tipos de</w:t>
      </w:r>
      <w:r>
        <w:rPr>
          <w:color w:val="231F20"/>
          <w:spacing w:val="4"/>
          <w:w w:val="115"/>
        </w:rPr>
        <w:t> </w:t>
      </w:r>
      <w:r>
        <w:rPr>
          <w:color w:val="231F20"/>
          <w:w w:val="115"/>
        </w:rPr>
        <w:t>montaje.</w:t>
      </w:r>
    </w:p>
    <w:p>
      <w:pPr>
        <w:pStyle w:val="BodyText"/>
        <w:spacing w:line="199" w:lineRule="auto"/>
        <w:ind w:left="510"/>
      </w:pPr>
      <w:r>
        <w:rPr>
          <w:color w:val="231F20"/>
          <w:w w:val="115"/>
        </w:rPr>
        <w:t>Línea general de alimentación. Condiciones de insta- lación.Tapas de registro.</w:t>
      </w:r>
    </w:p>
    <w:p>
      <w:pPr>
        <w:pStyle w:val="BodyText"/>
        <w:spacing w:line="199" w:lineRule="auto"/>
        <w:ind w:left="510" w:right="276"/>
      </w:pPr>
      <w:r>
        <w:rPr>
          <w:color w:val="231F20"/>
          <w:w w:val="115"/>
        </w:rPr>
        <w:t>Derivaciones individuales. Condiciones de </w:t>
      </w:r>
      <w:r>
        <w:rPr>
          <w:color w:val="231F20"/>
          <w:spacing w:val="-3"/>
          <w:w w:val="115"/>
        </w:rPr>
        <w:t>instala- </w:t>
      </w:r>
      <w:r>
        <w:rPr>
          <w:color w:val="231F20"/>
          <w:w w:val="115"/>
        </w:rPr>
        <w:t>ción. Canaladuras y conductos. Cajas de</w:t>
      </w:r>
      <w:r>
        <w:rPr>
          <w:color w:val="231F20"/>
          <w:spacing w:val="42"/>
          <w:w w:val="115"/>
        </w:rPr>
        <w:t> </w:t>
      </w:r>
      <w:r>
        <w:rPr>
          <w:color w:val="231F20"/>
          <w:w w:val="115"/>
        </w:rPr>
        <w:t>registro.</w:t>
      </w:r>
    </w:p>
    <w:p>
      <w:pPr>
        <w:pStyle w:val="BodyText"/>
        <w:spacing w:line="190" w:lineRule="exact"/>
        <w:ind w:left="851" w:firstLine="0"/>
      </w:pPr>
      <w:r>
        <w:rPr>
          <w:color w:val="231F20"/>
          <w:w w:val="115"/>
        </w:rPr>
        <w:t>Contadores. Conexionado.</w:t>
      </w:r>
    </w:p>
    <w:p>
      <w:pPr>
        <w:pStyle w:val="BodyText"/>
        <w:spacing w:line="199" w:lineRule="auto" w:before="10"/>
        <w:ind w:left="510"/>
      </w:pPr>
      <w:r>
        <w:rPr>
          <w:color w:val="231F20"/>
          <w:w w:val="115"/>
        </w:rPr>
        <w:t>Averías tipo en instalaciones de enlace. Localización y reparación.</w:t>
      </w:r>
    </w:p>
    <w:p>
      <w:pPr>
        <w:pStyle w:val="BodyText"/>
        <w:spacing w:line="280" w:lineRule="atLeast" w:before="59"/>
        <w:ind w:left="851" w:firstLine="0"/>
      </w:pPr>
      <w:r>
        <w:rPr>
          <w:color w:val="231F20"/>
          <w:spacing w:val="-4"/>
          <w:w w:val="115"/>
        </w:rPr>
        <w:t>Prevención </w:t>
      </w:r>
      <w:r>
        <w:rPr>
          <w:color w:val="231F20"/>
          <w:w w:val="115"/>
        </w:rPr>
        <w:t>de </w:t>
      </w:r>
      <w:r>
        <w:rPr>
          <w:color w:val="231F20"/>
          <w:spacing w:val="-4"/>
          <w:w w:val="115"/>
        </w:rPr>
        <w:t>riesgos laborales </w:t>
      </w:r>
      <w:r>
        <w:rPr>
          <w:color w:val="231F20"/>
          <w:w w:val="115"/>
        </w:rPr>
        <w:t>y </w:t>
      </w:r>
      <w:r>
        <w:rPr>
          <w:color w:val="231F20"/>
          <w:spacing w:val="-4"/>
          <w:w w:val="115"/>
        </w:rPr>
        <w:t>protección </w:t>
      </w:r>
      <w:r>
        <w:rPr>
          <w:color w:val="231F20"/>
          <w:spacing w:val="-6"/>
          <w:w w:val="115"/>
        </w:rPr>
        <w:t>ambiental: </w:t>
      </w:r>
      <w:r>
        <w:rPr>
          <w:color w:val="231F20"/>
          <w:w w:val="115"/>
        </w:rPr>
        <w:t>Identificación de riesgos.</w:t>
      </w:r>
    </w:p>
    <w:p>
      <w:pPr>
        <w:pStyle w:val="BodyText"/>
        <w:spacing w:line="199" w:lineRule="auto"/>
        <w:ind w:left="510"/>
      </w:pPr>
      <w:r>
        <w:rPr>
          <w:color w:val="231F20"/>
          <w:w w:val="115"/>
        </w:rPr>
        <w:t>Determinación de las medidas de prevención de ries- gos laborales.</w:t>
      </w:r>
    </w:p>
    <w:p>
      <w:pPr>
        <w:pStyle w:val="BodyText"/>
        <w:spacing w:line="199" w:lineRule="auto"/>
        <w:ind w:left="510"/>
      </w:pPr>
      <w:r>
        <w:rPr>
          <w:color w:val="231F20"/>
          <w:w w:val="115"/>
        </w:rPr>
        <w:t>Prevención de riesgos laborales en los procesos de montaje y mantenimiento.</w:t>
      </w:r>
    </w:p>
    <w:p>
      <w:pPr>
        <w:pStyle w:val="BodyText"/>
        <w:spacing w:line="190" w:lineRule="exact"/>
        <w:ind w:left="851" w:firstLine="0"/>
      </w:pPr>
      <w:r>
        <w:rPr>
          <w:color w:val="231F20"/>
          <w:w w:val="115"/>
        </w:rPr>
        <w:t>Equipos de protección individual.</w:t>
      </w:r>
    </w:p>
    <w:p>
      <w:pPr>
        <w:pStyle w:val="BodyText"/>
        <w:spacing w:line="199" w:lineRule="auto" w:before="8"/>
        <w:ind w:left="510"/>
      </w:pPr>
      <w:r>
        <w:rPr>
          <w:color w:val="231F20"/>
          <w:w w:val="115"/>
        </w:rPr>
        <w:t>Cumplimiento de la normativa de prevención de ries- gos laborales.</w:t>
      </w:r>
    </w:p>
    <w:p>
      <w:pPr>
        <w:pStyle w:val="BodyText"/>
        <w:spacing w:line="211" w:lineRule="exact"/>
        <w:ind w:left="851" w:firstLine="0"/>
      </w:pPr>
      <w:r>
        <w:rPr>
          <w:color w:val="231F20"/>
          <w:spacing w:val="-4"/>
          <w:w w:val="115"/>
        </w:rPr>
        <w:t>Cumplimiento </w:t>
      </w:r>
      <w:r>
        <w:rPr>
          <w:color w:val="231F20"/>
          <w:w w:val="115"/>
        </w:rPr>
        <w:t>de la </w:t>
      </w:r>
      <w:r>
        <w:rPr>
          <w:color w:val="231F20"/>
          <w:spacing w:val="-4"/>
          <w:w w:val="115"/>
        </w:rPr>
        <w:t>normativa </w:t>
      </w:r>
      <w:r>
        <w:rPr>
          <w:color w:val="231F20"/>
          <w:w w:val="115"/>
        </w:rPr>
        <w:t>de </w:t>
      </w:r>
      <w:r>
        <w:rPr>
          <w:color w:val="231F20"/>
          <w:spacing w:val="-4"/>
          <w:w w:val="115"/>
        </w:rPr>
        <w:t>protección </w:t>
      </w:r>
      <w:r>
        <w:rPr>
          <w:color w:val="231F20"/>
          <w:spacing w:val="-6"/>
          <w:w w:val="115"/>
        </w:rPr>
        <w:t>ambiental.</w:t>
      </w:r>
    </w:p>
    <w:p>
      <w:pPr>
        <w:pStyle w:val="BodyText"/>
        <w:spacing w:before="90"/>
        <w:ind w:left="810" w:firstLine="0"/>
      </w:pPr>
      <w:r>
        <w:rPr/>
        <w:br w:type="column"/>
      </w:r>
      <w:r>
        <w:rPr>
          <w:color w:val="231F20"/>
          <w:w w:val="115"/>
        </w:rPr>
        <w:t>Orientaciones pedagógicas.</w:t>
      </w:r>
    </w:p>
    <w:p>
      <w:pPr>
        <w:pStyle w:val="BodyText"/>
        <w:spacing w:line="201" w:lineRule="auto" w:before="77"/>
        <w:ind w:left="469" w:right="111"/>
        <w:jc w:val="both"/>
      </w:pPr>
      <w:r>
        <w:rPr>
          <w:color w:val="231F20"/>
          <w:w w:val="115"/>
        </w:rPr>
        <w:t>Este módulo profesional contiene la formación nece- saria para desempeñar la función de montaje y manteni- miento y se aplica en los procesos relacionados con cen- tros de transformación, redes de distribución en baja tensión e instalaciones eléctricas de enlace.</w:t>
      </w:r>
    </w:p>
    <w:p>
      <w:pPr>
        <w:pStyle w:val="BodyText"/>
        <w:spacing w:line="201" w:lineRule="auto" w:before="1"/>
        <w:ind w:left="469" w:right="111"/>
        <w:jc w:val="both"/>
      </w:pPr>
      <w:r>
        <w:rPr>
          <w:color w:val="231F20"/>
          <w:w w:val="115"/>
        </w:rPr>
        <w:t>La definición de estas funciones incluye aspectos como:</w:t>
      </w:r>
    </w:p>
    <w:p>
      <w:pPr>
        <w:pStyle w:val="BodyText"/>
        <w:spacing w:line="201" w:lineRule="auto" w:before="86"/>
        <w:ind w:left="469" w:right="111"/>
        <w:jc w:val="both"/>
      </w:pPr>
      <w:r>
        <w:rPr>
          <w:color w:val="231F20"/>
          <w:w w:val="115"/>
        </w:rPr>
        <w:t>La configuración de instalaciones de enlace, en los límites establecidos por la reglamentación vigente.</w:t>
      </w:r>
    </w:p>
    <w:p>
      <w:pPr>
        <w:pStyle w:val="BodyText"/>
        <w:spacing w:line="201" w:lineRule="auto" w:before="1"/>
        <w:ind w:left="469" w:right="111"/>
        <w:jc w:val="both"/>
      </w:pPr>
      <w:r>
        <w:rPr>
          <w:color w:val="231F20"/>
          <w:w w:val="115"/>
        </w:rPr>
        <w:t>La realización de maniobras en las celdas de media tensión.</w:t>
      </w:r>
    </w:p>
    <w:p>
      <w:pPr>
        <w:pStyle w:val="BodyText"/>
        <w:spacing w:line="201" w:lineRule="auto" w:before="128"/>
        <w:ind w:left="469" w:right="111"/>
        <w:jc w:val="both"/>
      </w:pPr>
      <w:r>
        <w:rPr>
          <w:color w:val="231F20"/>
          <w:w w:val="115"/>
        </w:rPr>
        <w:t>Las actividades profesionales asociadas a esta fun- ción se aplican en:</w:t>
      </w:r>
    </w:p>
    <w:p>
      <w:pPr>
        <w:pStyle w:val="BodyText"/>
        <w:spacing w:line="201" w:lineRule="auto" w:before="86"/>
        <w:ind w:left="810" w:right="201" w:firstLine="0"/>
      </w:pPr>
      <w:r>
        <w:rPr>
          <w:color w:val="231F20"/>
          <w:w w:val="115"/>
        </w:rPr>
        <w:t>El montaje de redes de distribución de baja tensión. El montaje de instalaciones eléctricas de enlace.</w:t>
      </w:r>
    </w:p>
    <w:p>
      <w:pPr>
        <w:pStyle w:val="BodyText"/>
        <w:spacing w:line="201" w:lineRule="auto" w:before="1"/>
        <w:ind w:left="469" w:right="111"/>
        <w:jc w:val="both"/>
      </w:pPr>
      <w:r>
        <w:rPr>
          <w:color w:val="231F20"/>
          <w:w w:val="115"/>
        </w:rPr>
        <w:t>El mantenimiento de redes de distribución de baja tensión.</w:t>
      </w:r>
    </w:p>
    <w:p>
      <w:pPr>
        <w:pStyle w:val="BodyText"/>
        <w:spacing w:line="201" w:lineRule="auto"/>
        <w:ind w:left="469" w:right="111"/>
        <w:jc w:val="both"/>
      </w:pPr>
      <w:r>
        <w:rPr>
          <w:color w:val="231F20"/>
          <w:w w:val="115"/>
        </w:rPr>
        <w:t>El mantenimiento de instalaciones eléctricas de enlace.</w:t>
      </w:r>
    </w:p>
    <w:p>
      <w:pPr>
        <w:pStyle w:val="BodyText"/>
        <w:spacing w:line="214" w:lineRule="exact"/>
        <w:ind w:left="810" w:firstLine="0"/>
      </w:pPr>
      <w:r>
        <w:rPr>
          <w:color w:val="231F20"/>
          <w:w w:val="115"/>
        </w:rPr>
        <w:t>El mantenimiento de centros de transformación.</w:t>
      </w:r>
    </w:p>
    <w:p>
      <w:pPr>
        <w:pStyle w:val="BodyText"/>
        <w:spacing w:line="201" w:lineRule="auto" w:before="120"/>
        <w:ind w:left="469" w:right="111"/>
        <w:jc w:val="both"/>
      </w:pPr>
      <w:r>
        <w:rPr>
          <w:color w:val="231F20"/>
          <w:w w:val="115"/>
        </w:rPr>
        <w:t>La formación del módulo contribuye a alcanzar </w:t>
      </w:r>
      <w:r>
        <w:rPr>
          <w:color w:val="231F20"/>
          <w:spacing w:val="-5"/>
          <w:w w:val="115"/>
        </w:rPr>
        <w:t>los </w:t>
      </w:r>
      <w:r>
        <w:rPr>
          <w:color w:val="231F20"/>
          <w:w w:val="115"/>
        </w:rPr>
        <w:t>objetivos generales a), b), c), d), e), f), g), h), i), j), l), n), y ñ) del ciclo formativo y las competencias a), b), c), d), e), f), g), i), j), y k) del</w:t>
      </w:r>
      <w:r>
        <w:rPr>
          <w:color w:val="231F20"/>
          <w:spacing w:val="20"/>
          <w:w w:val="115"/>
        </w:rPr>
        <w:t> </w:t>
      </w:r>
      <w:r>
        <w:rPr>
          <w:color w:val="231F20"/>
          <w:w w:val="115"/>
        </w:rPr>
        <w:t>título.</w:t>
      </w:r>
    </w:p>
    <w:p>
      <w:pPr>
        <w:pStyle w:val="BodyText"/>
        <w:spacing w:line="201" w:lineRule="auto" w:before="1"/>
        <w:ind w:left="469" w:right="111"/>
        <w:jc w:val="both"/>
      </w:pPr>
      <w:r>
        <w:rPr>
          <w:color w:val="231F20"/>
          <w:w w:val="115"/>
        </w:rPr>
        <w:t>Las líneas de actuación en el proceso enseñanza- aprendizaje que permiten alcanzar los objetivos </w:t>
      </w:r>
      <w:r>
        <w:rPr>
          <w:color w:val="231F20"/>
          <w:spacing w:val="-5"/>
          <w:w w:val="115"/>
        </w:rPr>
        <w:t>del </w:t>
      </w:r>
      <w:r>
        <w:rPr>
          <w:color w:val="231F20"/>
          <w:w w:val="115"/>
        </w:rPr>
        <w:t>módulo versarán</w:t>
      </w:r>
      <w:r>
        <w:rPr>
          <w:color w:val="231F20"/>
          <w:spacing w:val="7"/>
          <w:w w:val="115"/>
        </w:rPr>
        <w:t> </w:t>
      </w:r>
      <w:r>
        <w:rPr>
          <w:color w:val="231F20"/>
          <w:w w:val="115"/>
        </w:rPr>
        <w:t>sobre:</w:t>
      </w:r>
    </w:p>
    <w:p>
      <w:pPr>
        <w:pStyle w:val="BodyText"/>
        <w:spacing w:line="201" w:lineRule="auto" w:before="86"/>
        <w:ind w:left="469" w:right="111"/>
        <w:jc w:val="both"/>
      </w:pPr>
      <w:r>
        <w:rPr>
          <w:color w:val="231F20"/>
          <w:w w:val="115"/>
        </w:rPr>
        <w:t>Interpretación</w:t>
      </w:r>
      <w:r>
        <w:rPr>
          <w:color w:val="231F20"/>
          <w:spacing w:val="-12"/>
          <w:w w:val="115"/>
        </w:rPr>
        <w:t> </w:t>
      </w:r>
      <w:r>
        <w:rPr>
          <w:color w:val="231F20"/>
          <w:w w:val="115"/>
        </w:rPr>
        <w:t>de</w:t>
      </w:r>
      <w:r>
        <w:rPr>
          <w:color w:val="231F20"/>
          <w:spacing w:val="-12"/>
          <w:w w:val="115"/>
        </w:rPr>
        <w:t> </w:t>
      </w:r>
      <w:r>
        <w:rPr>
          <w:color w:val="231F20"/>
          <w:w w:val="115"/>
        </w:rPr>
        <w:t>la</w:t>
      </w:r>
      <w:r>
        <w:rPr>
          <w:color w:val="231F20"/>
          <w:spacing w:val="-11"/>
          <w:w w:val="115"/>
        </w:rPr>
        <w:t> </w:t>
      </w:r>
      <w:r>
        <w:rPr>
          <w:color w:val="231F20"/>
          <w:w w:val="115"/>
        </w:rPr>
        <w:t>normativa</w:t>
      </w:r>
      <w:r>
        <w:rPr>
          <w:color w:val="231F20"/>
          <w:spacing w:val="-12"/>
          <w:w w:val="115"/>
        </w:rPr>
        <w:t> </w:t>
      </w:r>
      <w:r>
        <w:rPr>
          <w:color w:val="231F20"/>
          <w:w w:val="115"/>
        </w:rPr>
        <w:t>referente</w:t>
      </w:r>
      <w:r>
        <w:rPr>
          <w:color w:val="231F20"/>
          <w:spacing w:val="-12"/>
          <w:w w:val="115"/>
        </w:rPr>
        <w:t> </w:t>
      </w:r>
      <w:r>
        <w:rPr>
          <w:color w:val="231F20"/>
          <w:w w:val="115"/>
        </w:rPr>
        <w:t>a</w:t>
      </w:r>
      <w:r>
        <w:rPr>
          <w:color w:val="231F20"/>
          <w:spacing w:val="-11"/>
          <w:w w:val="115"/>
        </w:rPr>
        <w:t> </w:t>
      </w:r>
      <w:r>
        <w:rPr>
          <w:color w:val="231F20"/>
          <w:w w:val="115"/>
        </w:rPr>
        <w:t>cada</w:t>
      </w:r>
      <w:r>
        <w:rPr>
          <w:color w:val="231F20"/>
          <w:spacing w:val="-12"/>
          <w:w w:val="115"/>
        </w:rPr>
        <w:t> </w:t>
      </w:r>
      <w:r>
        <w:rPr>
          <w:color w:val="231F20"/>
          <w:w w:val="115"/>
        </w:rPr>
        <w:t>tipo</w:t>
      </w:r>
      <w:r>
        <w:rPr>
          <w:color w:val="231F20"/>
          <w:spacing w:val="-12"/>
          <w:w w:val="115"/>
        </w:rPr>
        <w:t> </w:t>
      </w:r>
      <w:r>
        <w:rPr>
          <w:color w:val="231F20"/>
          <w:w w:val="115"/>
        </w:rPr>
        <w:t>de instalación.</w:t>
      </w:r>
    </w:p>
    <w:p>
      <w:pPr>
        <w:pStyle w:val="BodyText"/>
        <w:spacing w:line="201" w:lineRule="auto" w:before="86"/>
        <w:ind w:left="469" w:right="111"/>
        <w:jc w:val="both"/>
      </w:pPr>
      <w:r>
        <w:rPr>
          <w:color w:val="231F20"/>
          <w:w w:val="120"/>
        </w:rPr>
        <w:t>Reglamento</w:t>
      </w:r>
      <w:r>
        <w:rPr>
          <w:color w:val="231F20"/>
          <w:spacing w:val="-26"/>
          <w:w w:val="120"/>
        </w:rPr>
        <w:t> </w:t>
      </w:r>
      <w:r>
        <w:rPr>
          <w:color w:val="231F20"/>
          <w:w w:val="120"/>
        </w:rPr>
        <w:t>sobre</w:t>
      </w:r>
      <w:r>
        <w:rPr>
          <w:color w:val="231F20"/>
          <w:spacing w:val="-25"/>
          <w:w w:val="120"/>
        </w:rPr>
        <w:t> </w:t>
      </w:r>
      <w:r>
        <w:rPr>
          <w:color w:val="231F20"/>
          <w:w w:val="120"/>
        </w:rPr>
        <w:t>CondicionesTécnicas</w:t>
      </w:r>
      <w:r>
        <w:rPr>
          <w:color w:val="231F20"/>
          <w:spacing w:val="-25"/>
          <w:w w:val="120"/>
        </w:rPr>
        <w:t> </w:t>
      </w:r>
      <w:r>
        <w:rPr>
          <w:color w:val="231F20"/>
          <w:w w:val="120"/>
        </w:rPr>
        <w:t>y</w:t>
      </w:r>
      <w:r>
        <w:rPr>
          <w:color w:val="231F20"/>
          <w:spacing w:val="-26"/>
          <w:w w:val="120"/>
        </w:rPr>
        <w:t> </w:t>
      </w:r>
      <w:r>
        <w:rPr>
          <w:color w:val="231F20"/>
          <w:w w:val="120"/>
        </w:rPr>
        <w:t>Garantía</w:t>
      </w:r>
      <w:r>
        <w:rPr>
          <w:color w:val="231F20"/>
          <w:spacing w:val="-25"/>
          <w:w w:val="120"/>
        </w:rPr>
        <w:t> </w:t>
      </w:r>
      <w:r>
        <w:rPr>
          <w:color w:val="231F20"/>
          <w:spacing w:val="-6"/>
          <w:w w:val="120"/>
        </w:rPr>
        <w:t>de </w:t>
      </w:r>
      <w:r>
        <w:rPr>
          <w:color w:val="231F20"/>
          <w:w w:val="120"/>
        </w:rPr>
        <w:t>Seguridad en Centrales Eléctricas, Subestaciones y </w:t>
      </w:r>
      <w:r>
        <w:rPr>
          <w:color w:val="231F20"/>
          <w:spacing w:val="-3"/>
          <w:w w:val="120"/>
        </w:rPr>
        <w:t>Cen- </w:t>
      </w:r>
      <w:r>
        <w:rPr>
          <w:color w:val="231F20"/>
          <w:w w:val="120"/>
        </w:rPr>
        <w:t>tros de</w:t>
      </w:r>
      <w:r>
        <w:rPr>
          <w:color w:val="231F20"/>
          <w:spacing w:val="-37"/>
          <w:w w:val="120"/>
        </w:rPr>
        <w:t> </w:t>
      </w:r>
      <w:r>
        <w:rPr>
          <w:color w:val="231F20"/>
          <w:w w:val="120"/>
        </w:rPr>
        <w:t>Transformación.</w:t>
      </w:r>
    </w:p>
    <w:p>
      <w:pPr>
        <w:pStyle w:val="BodyText"/>
        <w:spacing w:line="201" w:lineRule="auto"/>
        <w:ind w:left="469" w:right="111"/>
        <w:jc w:val="both"/>
      </w:pPr>
      <w:r>
        <w:rPr>
          <w:color w:val="231F20"/>
          <w:w w:val="115"/>
        </w:rPr>
        <w:t>Reglamento Electrotécnico de Baja Tensión y disposi- ciones complementarias.</w:t>
      </w:r>
    </w:p>
    <w:p>
      <w:pPr>
        <w:pStyle w:val="BodyText"/>
        <w:spacing w:line="214" w:lineRule="exact"/>
        <w:ind w:left="810" w:firstLine="0"/>
      </w:pPr>
      <w:r>
        <w:rPr>
          <w:color w:val="231F20"/>
          <w:w w:val="115"/>
        </w:rPr>
        <w:t>Normativa de empresas suministradoras.</w:t>
      </w:r>
    </w:p>
    <w:p>
      <w:pPr>
        <w:pStyle w:val="BodyText"/>
        <w:spacing w:line="201" w:lineRule="auto" w:before="120"/>
        <w:ind w:left="469" w:right="111"/>
        <w:jc w:val="both"/>
      </w:pPr>
      <w:r>
        <w:rPr>
          <w:color w:val="231F20"/>
          <w:w w:val="115"/>
        </w:rPr>
        <w:t>Identificación de las configuraciones de las instalacio- nes.</w:t>
      </w:r>
    </w:p>
    <w:p>
      <w:pPr>
        <w:pStyle w:val="BodyText"/>
        <w:spacing w:line="201" w:lineRule="auto"/>
        <w:ind w:left="469" w:right="111"/>
        <w:jc w:val="both"/>
      </w:pPr>
      <w:r>
        <w:rPr>
          <w:color w:val="231F20"/>
          <w:w w:val="115"/>
        </w:rPr>
        <w:t>Cálculo de instalaciones de enlace mediante progra- mas informáticos.</w:t>
      </w:r>
    </w:p>
    <w:p>
      <w:pPr>
        <w:pStyle w:val="BodyText"/>
        <w:spacing w:line="201" w:lineRule="auto" w:before="1"/>
        <w:ind w:left="469" w:right="111"/>
        <w:jc w:val="both"/>
      </w:pPr>
      <w:r>
        <w:rPr>
          <w:color w:val="231F20"/>
          <w:w w:val="115"/>
        </w:rPr>
        <w:t>Planificación de los procesos de montaje o manteni- miento.</w:t>
      </w:r>
    </w:p>
    <w:p>
      <w:pPr>
        <w:pStyle w:val="BodyText"/>
        <w:spacing w:line="201" w:lineRule="auto"/>
        <w:ind w:left="469" w:right="111"/>
        <w:jc w:val="both"/>
      </w:pPr>
      <w:r>
        <w:rPr>
          <w:color w:val="231F20"/>
          <w:w w:val="115"/>
        </w:rPr>
        <w:t>Aplicación de técnicas de montaje (mecanizado, conexionado, empalme, entre otros).</w:t>
      </w:r>
    </w:p>
    <w:p>
      <w:pPr>
        <w:pStyle w:val="BodyText"/>
        <w:spacing w:line="201" w:lineRule="auto" w:before="1"/>
        <w:ind w:left="810" w:firstLine="0"/>
      </w:pPr>
      <w:r>
        <w:rPr>
          <w:color w:val="231F20"/>
          <w:w w:val="115"/>
        </w:rPr>
        <w:t>Operación de equipos de medida y de comprobación. Elaboración de documentación técnico-administra-</w:t>
      </w:r>
    </w:p>
    <w:p>
      <w:pPr>
        <w:pStyle w:val="BodyText"/>
        <w:spacing w:line="195" w:lineRule="exact"/>
        <w:ind w:left="469" w:firstLine="0"/>
      </w:pPr>
      <w:r>
        <w:rPr>
          <w:color w:val="231F20"/>
          <w:w w:val="115"/>
        </w:rPr>
        <w:t>tiva.</w:t>
      </w:r>
    </w:p>
    <w:p>
      <w:pPr>
        <w:pStyle w:val="BodyText"/>
        <w:spacing w:line="201" w:lineRule="auto" w:before="11"/>
        <w:ind w:left="469" w:right="111"/>
        <w:jc w:val="both"/>
      </w:pPr>
      <w:r>
        <w:rPr>
          <w:color w:val="231F20"/>
          <w:w w:val="115"/>
        </w:rPr>
        <w:t>Aplicación de medidas de seguridad en las operacio- nes.</w:t>
      </w:r>
    </w:p>
    <w:p>
      <w:pPr>
        <w:pStyle w:val="BodyText"/>
        <w:spacing w:line="201" w:lineRule="auto"/>
        <w:ind w:left="469" w:right="111"/>
        <w:jc w:val="both"/>
      </w:pPr>
      <w:r>
        <w:rPr>
          <w:color w:val="231F20"/>
          <w:w w:val="115"/>
        </w:rPr>
        <w:t>Aplicación de criterios de calidad en todas las fases de los procesos.</w:t>
      </w:r>
    </w:p>
    <w:p>
      <w:pPr>
        <w:pStyle w:val="BodyText"/>
        <w:spacing w:line="214" w:lineRule="exact"/>
        <w:ind w:left="810" w:firstLine="0"/>
      </w:pPr>
      <w:r>
        <w:rPr>
          <w:color w:val="231F20"/>
          <w:w w:val="115"/>
        </w:rPr>
        <w:t>Actitud de respeto al medio ambiente.</w:t>
      </w:r>
    </w:p>
    <w:p>
      <w:pPr>
        <w:pStyle w:val="Heading1"/>
        <w:spacing w:line="201" w:lineRule="auto" w:before="185"/>
        <w:ind w:left="956" w:right="598"/>
      </w:pPr>
      <w:r>
        <w:rPr>
          <w:color w:val="231F20"/>
          <w:w w:val="115"/>
        </w:rPr>
        <w:t>Módulo Profesional: Infraestructuras comunes de telecomunicación en viviendas y edificios</w:t>
      </w:r>
    </w:p>
    <w:p>
      <w:pPr>
        <w:spacing w:before="75"/>
        <w:ind w:left="954" w:right="598" w:firstLine="0"/>
        <w:jc w:val="center"/>
        <w:rPr>
          <w:i/>
          <w:sz w:val="20"/>
        </w:rPr>
      </w:pPr>
      <w:r>
        <w:rPr>
          <w:i/>
          <w:color w:val="231F20"/>
          <w:w w:val="115"/>
          <w:sz w:val="20"/>
        </w:rPr>
        <w:t>Código: 0237</w:t>
      </w:r>
    </w:p>
    <w:p>
      <w:pPr>
        <w:pStyle w:val="BodyText"/>
        <w:spacing w:before="89"/>
        <w:ind w:left="810" w:firstLine="0"/>
      </w:pPr>
      <w:r>
        <w:rPr>
          <w:color w:val="231F20"/>
          <w:w w:val="115"/>
        </w:rPr>
        <w:t>Resultados de aprendizaje y criterios de evaluación.</w:t>
      </w:r>
    </w:p>
    <w:p>
      <w:pPr>
        <w:pStyle w:val="ListParagraph"/>
        <w:numPr>
          <w:ilvl w:val="1"/>
          <w:numId w:val="65"/>
        </w:numPr>
        <w:tabs>
          <w:tab w:pos="1158" w:val="left" w:leader="none"/>
        </w:tabs>
        <w:spacing w:line="201" w:lineRule="auto" w:before="77" w:after="0"/>
        <w:ind w:left="470" w:right="111" w:firstLine="341"/>
        <w:jc w:val="both"/>
        <w:rPr>
          <w:sz w:val="20"/>
        </w:rPr>
      </w:pPr>
      <w:r>
        <w:rPr>
          <w:color w:val="231F20"/>
          <w:w w:val="115"/>
          <w:sz w:val="20"/>
        </w:rPr>
        <w:t>Identifica los elementos de las infraestructuras comunes de telecomunicaciones en viviendas y edificios, analizando los sistemas que las</w:t>
      </w:r>
      <w:r>
        <w:rPr>
          <w:color w:val="231F20"/>
          <w:spacing w:val="26"/>
          <w:w w:val="115"/>
          <w:sz w:val="20"/>
        </w:rPr>
        <w:t> </w:t>
      </w:r>
      <w:r>
        <w:rPr>
          <w:color w:val="231F20"/>
          <w:w w:val="115"/>
          <w:sz w:val="20"/>
        </w:rPr>
        <w:t>integran.</w:t>
      </w:r>
    </w:p>
    <w:p>
      <w:pPr>
        <w:pStyle w:val="BodyText"/>
        <w:spacing w:before="56"/>
        <w:ind w:left="810" w:firstLine="0"/>
      </w:pPr>
      <w:r>
        <w:rPr>
          <w:color w:val="231F20"/>
          <w:w w:val="115"/>
        </w:rPr>
        <w:t>Criterios de evaluación:</w:t>
      </w:r>
    </w:p>
    <w:p>
      <w:pPr>
        <w:pStyle w:val="ListParagraph"/>
        <w:numPr>
          <w:ilvl w:val="0"/>
          <w:numId w:val="66"/>
        </w:numPr>
        <w:tabs>
          <w:tab w:pos="1189" w:val="left" w:leader="none"/>
        </w:tabs>
        <w:spacing w:line="201" w:lineRule="auto" w:before="77" w:after="0"/>
        <w:ind w:left="470" w:right="111" w:firstLine="341"/>
        <w:jc w:val="both"/>
        <w:rPr>
          <w:sz w:val="20"/>
        </w:rPr>
      </w:pPr>
      <w:r>
        <w:rPr>
          <w:color w:val="231F20"/>
          <w:spacing w:val="2"/>
          <w:w w:val="115"/>
          <w:sz w:val="20"/>
        </w:rPr>
        <w:t>Sehaanalizadolanormativasobreinfraestructuras </w:t>
      </w:r>
      <w:r>
        <w:rPr>
          <w:color w:val="231F20"/>
          <w:w w:val="115"/>
          <w:sz w:val="20"/>
        </w:rPr>
        <w:t>comunes de telecomunicaciones en</w:t>
      </w:r>
      <w:r>
        <w:rPr>
          <w:color w:val="231F20"/>
          <w:spacing w:val="20"/>
          <w:w w:val="115"/>
          <w:sz w:val="20"/>
        </w:rPr>
        <w:t> </w:t>
      </w:r>
      <w:r>
        <w:rPr>
          <w:color w:val="231F20"/>
          <w:w w:val="115"/>
          <w:sz w:val="20"/>
        </w:rPr>
        <w:t>edificios.</w:t>
      </w:r>
    </w:p>
    <w:p>
      <w:pPr>
        <w:pStyle w:val="ListParagraph"/>
        <w:numPr>
          <w:ilvl w:val="0"/>
          <w:numId w:val="66"/>
        </w:numPr>
        <w:tabs>
          <w:tab w:pos="1200" w:val="left" w:leader="none"/>
        </w:tabs>
        <w:spacing w:line="201" w:lineRule="auto" w:before="0" w:after="0"/>
        <w:ind w:left="470" w:right="111" w:firstLine="341"/>
        <w:jc w:val="both"/>
        <w:rPr>
          <w:sz w:val="20"/>
        </w:rPr>
      </w:pPr>
      <w:r>
        <w:rPr>
          <w:color w:val="231F20"/>
          <w:w w:val="115"/>
          <w:sz w:val="20"/>
        </w:rPr>
        <w:t>Se han identificado los elementos de las </w:t>
      </w:r>
      <w:r>
        <w:rPr>
          <w:color w:val="231F20"/>
          <w:spacing w:val="-4"/>
          <w:w w:val="115"/>
          <w:sz w:val="20"/>
        </w:rPr>
        <w:t>zonas </w:t>
      </w:r>
      <w:r>
        <w:rPr>
          <w:color w:val="231F20"/>
          <w:w w:val="115"/>
          <w:sz w:val="20"/>
        </w:rPr>
        <w:t>comunes y</w:t>
      </w:r>
      <w:r>
        <w:rPr>
          <w:color w:val="231F20"/>
          <w:spacing w:val="7"/>
          <w:w w:val="115"/>
          <w:sz w:val="20"/>
        </w:rPr>
        <w:t> </w:t>
      </w:r>
      <w:r>
        <w:rPr>
          <w:color w:val="231F20"/>
          <w:w w:val="115"/>
          <w:sz w:val="20"/>
        </w:rPr>
        <w:t>privadas.</w:t>
      </w:r>
    </w:p>
    <w:p>
      <w:pPr>
        <w:spacing w:after="0" w:line="201" w:lineRule="auto"/>
        <w:jc w:val="both"/>
        <w:rPr>
          <w:sz w:val="20"/>
        </w:rPr>
        <w:sectPr>
          <w:pgSz w:w="13330" w:h="17860"/>
          <w:pgMar w:header="1320" w:footer="0" w:top="1720" w:bottom="280" w:left="680" w:right="680"/>
          <w:cols w:num="2" w:equalWidth="0">
            <w:col w:w="5925" w:space="40"/>
            <w:col w:w="6005"/>
          </w:cols>
        </w:sectPr>
      </w:pPr>
    </w:p>
    <w:p>
      <w:pPr>
        <w:pStyle w:val="ListParagraph"/>
        <w:numPr>
          <w:ilvl w:val="0"/>
          <w:numId w:val="66"/>
        </w:numPr>
        <w:tabs>
          <w:tab w:pos="822" w:val="left" w:leader="none"/>
        </w:tabs>
        <w:spacing w:line="196" w:lineRule="auto" w:before="127" w:after="0"/>
        <w:ind w:left="113" w:right="38" w:firstLine="341"/>
        <w:jc w:val="both"/>
        <w:rPr>
          <w:sz w:val="20"/>
        </w:rPr>
      </w:pPr>
      <w:r>
        <w:rPr>
          <w:color w:val="231F20"/>
          <w:w w:val="115"/>
          <w:sz w:val="20"/>
        </w:rPr>
        <w:t>Se han descrito los tipos de instalaciones </w:t>
      </w:r>
      <w:r>
        <w:rPr>
          <w:color w:val="231F20"/>
          <w:spacing w:val="-6"/>
          <w:w w:val="115"/>
          <w:sz w:val="20"/>
        </w:rPr>
        <w:t>que </w:t>
      </w:r>
      <w:r>
        <w:rPr>
          <w:color w:val="231F20"/>
          <w:w w:val="115"/>
          <w:sz w:val="20"/>
        </w:rPr>
        <w:t>componen una ICT (infraestructura común de</w:t>
      </w:r>
      <w:r>
        <w:rPr>
          <w:color w:val="231F20"/>
          <w:spacing w:val="-38"/>
          <w:w w:val="115"/>
          <w:sz w:val="20"/>
        </w:rPr>
        <w:t> </w:t>
      </w:r>
      <w:r>
        <w:rPr>
          <w:color w:val="231F20"/>
          <w:w w:val="115"/>
          <w:sz w:val="20"/>
        </w:rPr>
        <w:t>telecomuni- caciones).</w:t>
      </w:r>
    </w:p>
    <w:p>
      <w:pPr>
        <w:pStyle w:val="ListParagraph"/>
        <w:numPr>
          <w:ilvl w:val="0"/>
          <w:numId w:val="66"/>
        </w:numPr>
        <w:tabs>
          <w:tab w:pos="844" w:val="left" w:leader="none"/>
        </w:tabs>
        <w:spacing w:line="196" w:lineRule="auto" w:before="0" w:after="0"/>
        <w:ind w:left="113" w:right="38" w:firstLine="341"/>
        <w:jc w:val="both"/>
        <w:rPr>
          <w:sz w:val="20"/>
        </w:rPr>
      </w:pPr>
      <w:r>
        <w:rPr>
          <w:color w:val="231F20"/>
          <w:w w:val="115"/>
          <w:sz w:val="20"/>
        </w:rPr>
        <w:t>Se han descrito los tipos y la función de recintos (superior, inferior) y registros (enlace, secundario, </w:t>
      </w:r>
      <w:r>
        <w:rPr>
          <w:color w:val="231F20"/>
          <w:spacing w:val="-3"/>
          <w:w w:val="115"/>
          <w:sz w:val="20"/>
        </w:rPr>
        <w:t>entre </w:t>
      </w:r>
      <w:r>
        <w:rPr>
          <w:color w:val="231F20"/>
          <w:w w:val="115"/>
          <w:sz w:val="20"/>
        </w:rPr>
        <w:t>otros) de una</w:t>
      </w:r>
      <w:r>
        <w:rPr>
          <w:color w:val="231F20"/>
          <w:spacing w:val="10"/>
          <w:w w:val="115"/>
          <w:sz w:val="20"/>
        </w:rPr>
        <w:t> </w:t>
      </w:r>
      <w:r>
        <w:rPr>
          <w:color w:val="231F20"/>
          <w:spacing w:val="-9"/>
          <w:w w:val="115"/>
          <w:sz w:val="20"/>
        </w:rPr>
        <w:t>ICT.</w:t>
      </w:r>
    </w:p>
    <w:p>
      <w:pPr>
        <w:pStyle w:val="ListParagraph"/>
        <w:numPr>
          <w:ilvl w:val="0"/>
          <w:numId w:val="66"/>
        </w:numPr>
        <w:tabs>
          <w:tab w:pos="833" w:val="left" w:leader="none"/>
        </w:tabs>
        <w:spacing w:line="196" w:lineRule="auto" w:before="0" w:after="0"/>
        <w:ind w:left="113" w:right="38" w:firstLine="341"/>
        <w:jc w:val="both"/>
        <w:rPr>
          <w:sz w:val="20"/>
        </w:rPr>
      </w:pPr>
      <w:r>
        <w:rPr>
          <w:color w:val="231F20"/>
          <w:w w:val="115"/>
          <w:sz w:val="20"/>
        </w:rPr>
        <w:t>Se han identificado los tipos de canalizaciones (externa, de enlace, principal, entre</w:t>
      </w:r>
      <w:r>
        <w:rPr>
          <w:color w:val="231F20"/>
          <w:spacing w:val="12"/>
          <w:w w:val="115"/>
          <w:sz w:val="20"/>
        </w:rPr>
        <w:t> </w:t>
      </w:r>
      <w:r>
        <w:rPr>
          <w:color w:val="231F20"/>
          <w:w w:val="115"/>
          <w:sz w:val="20"/>
        </w:rPr>
        <w:t>otras).</w:t>
      </w:r>
    </w:p>
    <w:p>
      <w:pPr>
        <w:pStyle w:val="ListParagraph"/>
        <w:numPr>
          <w:ilvl w:val="0"/>
          <w:numId w:val="66"/>
        </w:numPr>
        <w:tabs>
          <w:tab w:pos="788" w:val="left" w:leader="none"/>
        </w:tabs>
        <w:spacing w:line="196" w:lineRule="auto" w:before="0" w:after="0"/>
        <w:ind w:left="113" w:right="38" w:firstLine="341"/>
        <w:jc w:val="both"/>
        <w:rPr>
          <w:sz w:val="20"/>
        </w:rPr>
      </w:pPr>
      <w:r>
        <w:rPr>
          <w:color w:val="231F20"/>
          <w:w w:val="115"/>
          <w:sz w:val="20"/>
        </w:rPr>
        <w:t>Se han descrito los tipos de redes que componen la ICT (alimentación, distribución, dispersión e</w:t>
      </w:r>
      <w:r>
        <w:rPr>
          <w:color w:val="231F20"/>
          <w:spacing w:val="51"/>
          <w:w w:val="115"/>
          <w:sz w:val="20"/>
        </w:rPr>
        <w:t> </w:t>
      </w:r>
      <w:r>
        <w:rPr>
          <w:color w:val="231F20"/>
          <w:w w:val="115"/>
          <w:sz w:val="20"/>
        </w:rPr>
        <w:t>interior).</w:t>
      </w:r>
    </w:p>
    <w:p>
      <w:pPr>
        <w:pStyle w:val="ListParagraph"/>
        <w:numPr>
          <w:ilvl w:val="0"/>
          <w:numId w:val="66"/>
        </w:numPr>
        <w:tabs>
          <w:tab w:pos="844" w:val="left" w:leader="none"/>
        </w:tabs>
        <w:spacing w:line="187" w:lineRule="exact" w:before="0" w:after="0"/>
        <w:ind w:left="843" w:right="0" w:hanging="389"/>
        <w:jc w:val="left"/>
        <w:rPr>
          <w:sz w:val="20"/>
        </w:rPr>
      </w:pPr>
      <w:r>
        <w:rPr>
          <w:color w:val="231F20"/>
          <w:w w:val="115"/>
          <w:sz w:val="20"/>
        </w:rPr>
        <w:t>Se han identificado los elementos de</w:t>
      </w:r>
      <w:r>
        <w:rPr>
          <w:color w:val="231F20"/>
          <w:spacing w:val="48"/>
          <w:w w:val="115"/>
          <w:sz w:val="20"/>
        </w:rPr>
        <w:t> </w:t>
      </w:r>
      <w:r>
        <w:rPr>
          <w:color w:val="231F20"/>
          <w:w w:val="115"/>
          <w:sz w:val="20"/>
        </w:rPr>
        <w:t>conexión.</w:t>
      </w:r>
    </w:p>
    <w:p>
      <w:pPr>
        <w:pStyle w:val="ListParagraph"/>
        <w:numPr>
          <w:ilvl w:val="0"/>
          <w:numId w:val="66"/>
        </w:numPr>
        <w:tabs>
          <w:tab w:pos="844" w:val="left" w:leader="none"/>
        </w:tabs>
        <w:spacing w:line="196" w:lineRule="auto" w:before="10" w:after="0"/>
        <w:ind w:left="113" w:right="38" w:firstLine="341"/>
        <w:jc w:val="both"/>
        <w:rPr>
          <w:sz w:val="20"/>
        </w:rPr>
      </w:pPr>
      <w:r>
        <w:rPr>
          <w:color w:val="231F20"/>
          <w:w w:val="115"/>
          <w:sz w:val="20"/>
        </w:rPr>
        <w:t>Se ha determinado la función y características </w:t>
      </w:r>
      <w:r>
        <w:rPr>
          <w:color w:val="231F20"/>
          <w:spacing w:val="-7"/>
          <w:w w:val="115"/>
          <w:sz w:val="20"/>
        </w:rPr>
        <w:t>de </w:t>
      </w:r>
      <w:r>
        <w:rPr>
          <w:color w:val="231F20"/>
          <w:w w:val="115"/>
          <w:sz w:val="20"/>
        </w:rPr>
        <w:t>los elementos y equipos de cada sistema (televisión, </w:t>
      </w:r>
      <w:r>
        <w:rPr>
          <w:color w:val="231F20"/>
          <w:spacing w:val="-3"/>
          <w:w w:val="115"/>
          <w:sz w:val="20"/>
        </w:rPr>
        <w:t>tele- </w:t>
      </w:r>
      <w:r>
        <w:rPr>
          <w:color w:val="231F20"/>
          <w:w w:val="115"/>
          <w:sz w:val="20"/>
        </w:rPr>
        <w:t>fonía, seguridad, entre</w:t>
      </w:r>
      <w:r>
        <w:rPr>
          <w:color w:val="231F20"/>
          <w:spacing w:val="9"/>
          <w:w w:val="115"/>
          <w:sz w:val="20"/>
        </w:rPr>
        <w:t> </w:t>
      </w:r>
      <w:r>
        <w:rPr>
          <w:color w:val="231F20"/>
          <w:w w:val="115"/>
          <w:sz w:val="20"/>
        </w:rPr>
        <w:t>otros).</w:t>
      </w:r>
    </w:p>
    <w:p>
      <w:pPr>
        <w:pStyle w:val="ListParagraph"/>
        <w:numPr>
          <w:ilvl w:val="1"/>
          <w:numId w:val="65"/>
        </w:numPr>
        <w:tabs>
          <w:tab w:pos="822" w:val="left" w:leader="none"/>
        </w:tabs>
        <w:spacing w:line="196" w:lineRule="auto" w:before="128" w:after="0"/>
        <w:ind w:left="113" w:right="38" w:firstLine="341"/>
        <w:jc w:val="both"/>
        <w:rPr>
          <w:sz w:val="20"/>
        </w:rPr>
      </w:pPr>
      <w:r>
        <w:rPr>
          <w:color w:val="231F20"/>
          <w:w w:val="115"/>
          <w:sz w:val="20"/>
        </w:rPr>
        <w:t>Configura pequeñas instalaciones </w:t>
      </w:r>
      <w:r>
        <w:rPr>
          <w:color w:val="231F20"/>
          <w:spacing w:val="-9"/>
          <w:w w:val="115"/>
          <w:sz w:val="20"/>
        </w:rPr>
        <w:t>de </w:t>
      </w:r>
      <w:r>
        <w:rPr>
          <w:color w:val="231F20"/>
          <w:w w:val="115"/>
          <w:sz w:val="20"/>
        </w:rPr>
        <w:t>infraestructuras comunes de telecomunicaciones </w:t>
      </w:r>
      <w:r>
        <w:rPr>
          <w:color w:val="231F20"/>
          <w:spacing w:val="-4"/>
          <w:w w:val="115"/>
          <w:sz w:val="20"/>
        </w:rPr>
        <w:t>para </w:t>
      </w:r>
      <w:r>
        <w:rPr>
          <w:color w:val="231F20"/>
          <w:w w:val="115"/>
          <w:sz w:val="20"/>
        </w:rPr>
        <w:t>viviendas y edificios, determinando los elementos que </w:t>
      </w:r>
      <w:r>
        <w:rPr>
          <w:color w:val="231F20"/>
          <w:spacing w:val="-7"/>
          <w:w w:val="115"/>
          <w:sz w:val="20"/>
        </w:rPr>
        <w:t>la </w:t>
      </w:r>
      <w:r>
        <w:rPr>
          <w:color w:val="231F20"/>
          <w:w w:val="115"/>
          <w:sz w:val="20"/>
        </w:rPr>
        <w:t>conforman y seleccionando componentes y</w:t>
      </w:r>
      <w:r>
        <w:rPr>
          <w:color w:val="231F20"/>
          <w:spacing w:val="40"/>
          <w:w w:val="115"/>
          <w:sz w:val="20"/>
        </w:rPr>
        <w:t> </w:t>
      </w:r>
      <w:r>
        <w:rPr>
          <w:color w:val="231F20"/>
          <w:w w:val="115"/>
          <w:sz w:val="20"/>
        </w:rPr>
        <w:t>equipos.</w:t>
      </w:r>
    </w:p>
    <w:p>
      <w:pPr>
        <w:pStyle w:val="BodyText"/>
        <w:spacing w:before="93"/>
        <w:ind w:left="454" w:firstLine="0"/>
      </w:pPr>
      <w:r>
        <w:rPr>
          <w:color w:val="231F20"/>
          <w:w w:val="115"/>
        </w:rPr>
        <w:t>Criterios de evaluación:</w:t>
      </w:r>
    </w:p>
    <w:p>
      <w:pPr>
        <w:pStyle w:val="ListParagraph"/>
        <w:numPr>
          <w:ilvl w:val="0"/>
          <w:numId w:val="67"/>
        </w:numPr>
        <w:tabs>
          <w:tab w:pos="833" w:val="left" w:leader="none"/>
        </w:tabs>
        <w:spacing w:line="196" w:lineRule="auto" w:before="75" w:after="0"/>
        <w:ind w:left="113" w:right="38" w:firstLine="341"/>
        <w:jc w:val="both"/>
        <w:rPr>
          <w:sz w:val="20"/>
        </w:rPr>
      </w:pPr>
      <w:r>
        <w:rPr>
          <w:color w:val="231F20"/>
          <w:w w:val="115"/>
          <w:sz w:val="20"/>
        </w:rPr>
        <w:t>Se han identificado las especificaciones técnicas de la</w:t>
      </w:r>
      <w:r>
        <w:rPr>
          <w:color w:val="231F20"/>
          <w:spacing w:val="6"/>
          <w:w w:val="115"/>
          <w:sz w:val="20"/>
        </w:rPr>
        <w:t> </w:t>
      </w:r>
      <w:r>
        <w:rPr>
          <w:color w:val="231F20"/>
          <w:w w:val="115"/>
          <w:sz w:val="20"/>
        </w:rPr>
        <w:t>instalación.</w:t>
      </w:r>
    </w:p>
    <w:p>
      <w:pPr>
        <w:pStyle w:val="ListParagraph"/>
        <w:numPr>
          <w:ilvl w:val="0"/>
          <w:numId w:val="67"/>
        </w:numPr>
        <w:tabs>
          <w:tab w:pos="844" w:val="left" w:leader="none"/>
        </w:tabs>
        <w:spacing w:line="196" w:lineRule="auto" w:before="0" w:after="0"/>
        <w:ind w:left="113" w:right="38" w:firstLine="341"/>
        <w:jc w:val="both"/>
        <w:rPr>
          <w:sz w:val="20"/>
        </w:rPr>
      </w:pPr>
      <w:r>
        <w:rPr>
          <w:color w:val="231F20"/>
          <w:w w:val="120"/>
          <w:sz w:val="20"/>
        </w:rPr>
        <w:t>Se</w:t>
      </w:r>
      <w:r>
        <w:rPr>
          <w:color w:val="231F20"/>
          <w:spacing w:val="-12"/>
          <w:w w:val="120"/>
          <w:sz w:val="20"/>
        </w:rPr>
        <w:t> </w:t>
      </w:r>
      <w:r>
        <w:rPr>
          <w:color w:val="231F20"/>
          <w:w w:val="120"/>
          <w:sz w:val="20"/>
        </w:rPr>
        <w:t>ha</w:t>
      </w:r>
      <w:r>
        <w:rPr>
          <w:color w:val="231F20"/>
          <w:spacing w:val="-12"/>
          <w:w w:val="120"/>
          <w:sz w:val="20"/>
        </w:rPr>
        <w:t> </w:t>
      </w:r>
      <w:r>
        <w:rPr>
          <w:color w:val="231F20"/>
          <w:w w:val="120"/>
          <w:sz w:val="20"/>
        </w:rPr>
        <w:t>aplicado</w:t>
      </w:r>
      <w:r>
        <w:rPr>
          <w:color w:val="231F20"/>
          <w:spacing w:val="-11"/>
          <w:w w:val="120"/>
          <w:sz w:val="20"/>
        </w:rPr>
        <w:t> </w:t>
      </w:r>
      <w:r>
        <w:rPr>
          <w:color w:val="231F20"/>
          <w:w w:val="120"/>
          <w:sz w:val="20"/>
        </w:rPr>
        <w:t>la</w:t>
      </w:r>
      <w:r>
        <w:rPr>
          <w:color w:val="231F20"/>
          <w:spacing w:val="-12"/>
          <w:w w:val="120"/>
          <w:sz w:val="20"/>
        </w:rPr>
        <w:t> </w:t>
      </w:r>
      <w:r>
        <w:rPr>
          <w:color w:val="231F20"/>
          <w:w w:val="120"/>
          <w:sz w:val="20"/>
        </w:rPr>
        <w:t>normativa</w:t>
      </w:r>
      <w:r>
        <w:rPr>
          <w:color w:val="231F20"/>
          <w:spacing w:val="-11"/>
          <w:w w:val="120"/>
          <w:sz w:val="20"/>
        </w:rPr>
        <w:t> </w:t>
      </w:r>
      <w:r>
        <w:rPr>
          <w:color w:val="231F20"/>
          <w:w w:val="120"/>
          <w:sz w:val="20"/>
        </w:rPr>
        <w:t>de</w:t>
      </w:r>
      <w:r>
        <w:rPr>
          <w:color w:val="231F20"/>
          <w:spacing w:val="-12"/>
          <w:w w:val="120"/>
          <w:sz w:val="20"/>
        </w:rPr>
        <w:t> </w:t>
      </w:r>
      <w:r>
        <w:rPr>
          <w:color w:val="231F20"/>
          <w:w w:val="120"/>
          <w:sz w:val="20"/>
        </w:rPr>
        <w:t>ICT</w:t>
      </w:r>
      <w:r>
        <w:rPr>
          <w:color w:val="231F20"/>
          <w:spacing w:val="-11"/>
          <w:w w:val="120"/>
          <w:sz w:val="20"/>
        </w:rPr>
        <w:t> </w:t>
      </w:r>
      <w:r>
        <w:rPr>
          <w:color w:val="231F20"/>
          <w:w w:val="120"/>
          <w:sz w:val="20"/>
        </w:rPr>
        <w:t>y</w:t>
      </w:r>
      <w:r>
        <w:rPr>
          <w:color w:val="231F20"/>
          <w:spacing w:val="-12"/>
          <w:w w:val="120"/>
          <w:sz w:val="20"/>
        </w:rPr>
        <w:t> </w:t>
      </w:r>
      <w:r>
        <w:rPr>
          <w:color w:val="231F20"/>
          <w:w w:val="120"/>
          <w:sz w:val="20"/>
        </w:rPr>
        <w:t>el</w:t>
      </w:r>
      <w:r>
        <w:rPr>
          <w:color w:val="231F20"/>
          <w:spacing w:val="-11"/>
          <w:w w:val="120"/>
          <w:sz w:val="20"/>
        </w:rPr>
        <w:t> </w:t>
      </w:r>
      <w:r>
        <w:rPr>
          <w:color w:val="231F20"/>
          <w:w w:val="120"/>
          <w:sz w:val="20"/>
        </w:rPr>
        <w:t>REBT</w:t>
      </w:r>
      <w:r>
        <w:rPr>
          <w:color w:val="231F20"/>
          <w:spacing w:val="-12"/>
          <w:w w:val="120"/>
          <w:sz w:val="20"/>
        </w:rPr>
        <w:t> </w:t>
      </w:r>
      <w:r>
        <w:rPr>
          <w:color w:val="231F20"/>
          <w:w w:val="120"/>
          <w:sz w:val="20"/>
        </w:rPr>
        <w:t>en</w:t>
      </w:r>
      <w:r>
        <w:rPr>
          <w:color w:val="231F20"/>
          <w:spacing w:val="-11"/>
          <w:w w:val="120"/>
          <w:sz w:val="20"/>
        </w:rPr>
        <w:t> </w:t>
      </w:r>
      <w:r>
        <w:rPr>
          <w:color w:val="231F20"/>
          <w:w w:val="120"/>
          <w:sz w:val="20"/>
        </w:rPr>
        <w:t>la configuración de la</w:t>
      </w:r>
      <w:r>
        <w:rPr>
          <w:color w:val="231F20"/>
          <w:spacing w:val="-2"/>
          <w:w w:val="120"/>
          <w:sz w:val="20"/>
        </w:rPr>
        <w:t> </w:t>
      </w:r>
      <w:r>
        <w:rPr>
          <w:color w:val="231F20"/>
          <w:w w:val="120"/>
          <w:sz w:val="20"/>
        </w:rPr>
        <w:t>instalación.</w:t>
      </w:r>
    </w:p>
    <w:p>
      <w:pPr>
        <w:pStyle w:val="ListParagraph"/>
        <w:numPr>
          <w:ilvl w:val="0"/>
          <w:numId w:val="67"/>
        </w:numPr>
        <w:tabs>
          <w:tab w:pos="822" w:val="left" w:leader="none"/>
        </w:tabs>
        <w:spacing w:line="196" w:lineRule="auto" w:before="0" w:after="0"/>
        <w:ind w:left="113" w:right="38" w:firstLine="341"/>
        <w:jc w:val="both"/>
        <w:rPr>
          <w:sz w:val="20"/>
        </w:rPr>
      </w:pPr>
      <w:r>
        <w:rPr>
          <w:color w:val="231F20"/>
          <w:w w:val="115"/>
          <w:sz w:val="20"/>
        </w:rPr>
        <w:t>Se han utilizado herramientas informáticas </w:t>
      </w:r>
      <w:r>
        <w:rPr>
          <w:color w:val="231F20"/>
          <w:spacing w:val="-9"/>
          <w:w w:val="115"/>
          <w:sz w:val="20"/>
        </w:rPr>
        <w:t>de </w:t>
      </w:r>
      <w:r>
        <w:rPr>
          <w:color w:val="231F20"/>
          <w:w w:val="115"/>
          <w:sz w:val="20"/>
        </w:rPr>
        <w:t>aplicación.</w:t>
      </w:r>
    </w:p>
    <w:p>
      <w:pPr>
        <w:pStyle w:val="ListParagraph"/>
        <w:numPr>
          <w:ilvl w:val="0"/>
          <w:numId w:val="67"/>
        </w:numPr>
        <w:tabs>
          <w:tab w:pos="844" w:val="left" w:leader="none"/>
        </w:tabs>
        <w:spacing w:line="196" w:lineRule="auto" w:before="0" w:after="0"/>
        <w:ind w:left="113" w:right="38" w:firstLine="341"/>
        <w:jc w:val="both"/>
        <w:rPr>
          <w:sz w:val="20"/>
        </w:rPr>
      </w:pPr>
      <w:r>
        <w:rPr>
          <w:color w:val="231F20"/>
          <w:w w:val="115"/>
          <w:sz w:val="20"/>
        </w:rPr>
        <w:t>Se han calculado los parámetros de los elementos y equipos de la</w:t>
      </w:r>
      <w:r>
        <w:rPr>
          <w:color w:val="231F20"/>
          <w:spacing w:val="15"/>
          <w:w w:val="115"/>
          <w:sz w:val="20"/>
        </w:rPr>
        <w:t> </w:t>
      </w:r>
      <w:r>
        <w:rPr>
          <w:color w:val="231F20"/>
          <w:w w:val="115"/>
          <w:sz w:val="20"/>
        </w:rPr>
        <w:t>instalación.</w:t>
      </w:r>
    </w:p>
    <w:p>
      <w:pPr>
        <w:pStyle w:val="ListParagraph"/>
        <w:numPr>
          <w:ilvl w:val="0"/>
          <w:numId w:val="67"/>
        </w:numPr>
        <w:tabs>
          <w:tab w:pos="833" w:val="left" w:leader="none"/>
        </w:tabs>
        <w:spacing w:line="196" w:lineRule="auto" w:before="0" w:after="0"/>
        <w:ind w:left="113" w:right="38" w:firstLine="341"/>
        <w:jc w:val="both"/>
        <w:rPr>
          <w:sz w:val="20"/>
        </w:rPr>
      </w:pPr>
      <w:r>
        <w:rPr>
          <w:color w:val="231F20"/>
          <w:w w:val="115"/>
          <w:sz w:val="20"/>
        </w:rPr>
        <w:t>Se han realizado los croquis y esquemas de </w:t>
      </w:r>
      <w:r>
        <w:rPr>
          <w:color w:val="231F20"/>
          <w:spacing w:val="-9"/>
          <w:w w:val="115"/>
          <w:sz w:val="20"/>
        </w:rPr>
        <w:t>la </w:t>
      </w:r>
      <w:r>
        <w:rPr>
          <w:color w:val="231F20"/>
          <w:w w:val="115"/>
          <w:sz w:val="20"/>
        </w:rPr>
        <w:t>instalación con la calidad</w:t>
      </w:r>
      <w:r>
        <w:rPr>
          <w:color w:val="231F20"/>
          <w:spacing w:val="16"/>
          <w:w w:val="115"/>
          <w:sz w:val="20"/>
        </w:rPr>
        <w:t> </w:t>
      </w:r>
      <w:r>
        <w:rPr>
          <w:color w:val="231F20"/>
          <w:w w:val="115"/>
          <w:sz w:val="20"/>
        </w:rPr>
        <w:t>requerida.</w:t>
      </w:r>
    </w:p>
    <w:p>
      <w:pPr>
        <w:pStyle w:val="ListParagraph"/>
        <w:numPr>
          <w:ilvl w:val="0"/>
          <w:numId w:val="67"/>
        </w:numPr>
        <w:tabs>
          <w:tab w:pos="788" w:val="left" w:leader="none"/>
        </w:tabs>
        <w:spacing w:line="187" w:lineRule="exact" w:before="0" w:after="0"/>
        <w:ind w:left="787" w:right="0" w:hanging="333"/>
        <w:jc w:val="left"/>
        <w:rPr>
          <w:sz w:val="20"/>
        </w:rPr>
      </w:pPr>
      <w:r>
        <w:rPr>
          <w:color w:val="231F20"/>
          <w:w w:val="115"/>
          <w:sz w:val="20"/>
        </w:rPr>
        <w:t>Se ha utilizado la simbología</w:t>
      </w:r>
      <w:r>
        <w:rPr>
          <w:color w:val="231F20"/>
          <w:spacing w:val="36"/>
          <w:w w:val="115"/>
          <w:sz w:val="20"/>
        </w:rPr>
        <w:t> </w:t>
      </w:r>
      <w:r>
        <w:rPr>
          <w:color w:val="231F20"/>
          <w:w w:val="115"/>
          <w:sz w:val="20"/>
        </w:rPr>
        <w:t>normalizada.</w:t>
      </w:r>
    </w:p>
    <w:p>
      <w:pPr>
        <w:pStyle w:val="ListParagraph"/>
        <w:numPr>
          <w:ilvl w:val="0"/>
          <w:numId w:val="67"/>
        </w:numPr>
        <w:tabs>
          <w:tab w:pos="844" w:val="left" w:leader="none"/>
        </w:tabs>
        <w:spacing w:line="196" w:lineRule="auto" w:before="11" w:after="0"/>
        <w:ind w:left="113" w:right="38" w:firstLine="341"/>
        <w:jc w:val="both"/>
        <w:rPr>
          <w:sz w:val="20"/>
        </w:rPr>
      </w:pPr>
      <w:r>
        <w:rPr>
          <w:color w:val="231F20"/>
          <w:w w:val="120"/>
          <w:sz w:val="20"/>
        </w:rPr>
        <w:t>Se</w:t>
      </w:r>
      <w:r>
        <w:rPr>
          <w:color w:val="231F20"/>
          <w:spacing w:val="-17"/>
          <w:w w:val="120"/>
          <w:sz w:val="20"/>
        </w:rPr>
        <w:t> </w:t>
      </w:r>
      <w:r>
        <w:rPr>
          <w:color w:val="231F20"/>
          <w:w w:val="120"/>
          <w:sz w:val="20"/>
        </w:rPr>
        <w:t>han</w:t>
      </w:r>
      <w:r>
        <w:rPr>
          <w:color w:val="231F20"/>
          <w:spacing w:val="-16"/>
          <w:w w:val="120"/>
          <w:sz w:val="20"/>
        </w:rPr>
        <w:t> </w:t>
      </w:r>
      <w:r>
        <w:rPr>
          <w:color w:val="231F20"/>
          <w:w w:val="120"/>
          <w:sz w:val="20"/>
        </w:rPr>
        <w:t>seleccionado</w:t>
      </w:r>
      <w:r>
        <w:rPr>
          <w:color w:val="231F20"/>
          <w:spacing w:val="-17"/>
          <w:w w:val="120"/>
          <w:sz w:val="20"/>
        </w:rPr>
        <w:t> </w:t>
      </w:r>
      <w:r>
        <w:rPr>
          <w:color w:val="231F20"/>
          <w:w w:val="120"/>
          <w:sz w:val="20"/>
        </w:rPr>
        <w:t>los</w:t>
      </w:r>
      <w:r>
        <w:rPr>
          <w:color w:val="231F20"/>
          <w:spacing w:val="-16"/>
          <w:w w:val="120"/>
          <w:sz w:val="20"/>
        </w:rPr>
        <w:t> </w:t>
      </w:r>
      <w:r>
        <w:rPr>
          <w:color w:val="231F20"/>
          <w:w w:val="120"/>
          <w:sz w:val="20"/>
        </w:rPr>
        <w:t>equipos</w:t>
      </w:r>
      <w:r>
        <w:rPr>
          <w:color w:val="231F20"/>
          <w:spacing w:val="-17"/>
          <w:w w:val="120"/>
          <w:sz w:val="20"/>
        </w:rPr>
        <w:t> </w:t>
      </w:r>
      <w:r>
        <w:rPr>
          <w:color w:val="231F20"/>
          <w:w w:val="120"/>
          <w:sz w:val="20"/>
        </w:rPr>
        <w:t>y</w:t>
      </w:r>
      <w:r>
        <w:rPr>
          <w:color w:val="231F20"/>
          <w:spacing w:val="-16"/>
          <w:w w:val="120"/>
          <w:sz w:val="20"/>
        </w:rPr>
        <w:t> </w:t>
      </w:r>
      <w:r>
        <w:rPr>
          <w:color w:val="231F20"/>
          <w:w w:val="120"/>
          <w:sz w:val="20"/>
        </w:rPr>
        <w:t>materiales</w:t>
      </w:r>
      <w:r>
        <w:rPr>
          <w:color w:val="231F20"/>
          <w:spacing w:val="-17"/>
          <w:w w:val="120"/>
          <w:sz w:val="20"/>
        </w:rPr>
        <w:t> </w:t>
      </w:r>
      <w:r>
        <w:rPr>
          <w:color w:val="231F20"/>
          <w:spacing w:val="-4"/>
          <w:w w:val="120"/>
          <w:sz w:val="20"/>
        </w:rPr>
        <w:t>que </w:t>
      </w:r>
      <w:r>
        <w:rPr>
          <w:color w:val="231F20"/>
          <w:w w:val="120"/>
          <w:sz w:val="20"/>
        </w:rPr>
        <w:t>cumplen</w:t>
      </w:r>
      <w:r>
        <w:rPr>
          <w:color w:val="231F20"/>
          <w:spacing w:val="-11"/>
          <w:w w:val="120"/>
          <w:sz w:val="20"/>
        </w:rPr>
        <w:t> </w:t>
      </w:r>
      <w:r>
        <w:rPr>
          <w:color w:val="231F20"/>
          <w:w w:val="120"/>
          <w:sz w:val="20"/>
        </w:rPr>
        <w:t>las</w:t>
      </w:r>
      <w:r>
        <w:rPr>
          <w:color w:val="231F20"/>
          <w:spacing w:val="-11"/>
          <w:w w:val="120"/>
          <w:sz w:val="20"/>
        </w:rPr>
        <w:t> </w:t>
      </w:r>
      <w:r>
        <w:rPr>
          <w:color w:val="231F20"/>
          <w:w w:val="120"/>
          <w:sz w:val="20"/>
        </w:rPr>
        <w:t>especificaciones</w:t>
      </w:r>
      <w:r>
        <w:rPr>
          <w:color w:val="231F20"/>
          <w:spacing w:val="-11"/>
          <w:w w:val="120"/>
          <w:sz w:val="20"/>
        </w:rPr>
        <w:t> </w:t>
      </w:r>
      <w:r>
        <w:rPr>
          <w:color w:val="231F20"/>
          <w:w w:val="120"/>
          <w:sz w:val="20"/>
        </w:rPr>
        <w:t>funcionales,</w:t>
      </w:r>
      <w:r>
        <w:rPr>
          <w:color w:val="231F20"/>
          <w:spacing w:val="-11"/>
          <w:w w:val="120"/>
          <w:sz w:val="20"/>
        </w:rPr>
        <w:t> </w:t>
      </w:r>
      <w:r>
        <w:rPr>
          <w:color w:val="231F20"/>
          <w:w w:val="120"/>
          <w:sz w:val="20"/>
        </w:rPr>
        <w:t>técnicas</w:t>
      </w:r>
      <w:r>
        <w:rPr>
          <w:color w:val="231F20"/>
          <w:spacing w:val="-11"/>
          <w:w w:val="120"/>
          <w:sz w:val="20"/>
        </w:rPr>
        <w:t> </w:t>
      </w:r>
      <w:r>
        <w:rPr>
          <w:color w:val="231F20"/>
          <w:w w:val="120"/>
          <w:sz w:val="20"/>
        </w:rPr>
        <w:t>y</w:t>
      </w:r>
      <w:r>
        <w:rPr>
          <w:color w:val="231F20"/>
          <w:spacing w:val="-11"/>
          <w:w w:val="120"/>
          <w:sz w:val="20"/>
        </w:rPr>
        <w:t> </w:t>
      </w:r>
      <w:r>
        <w:rPr>
          <w:color w:val="231F20"/>
          <w:spacing w:val="-10"/>
          <w:w w:val="120"/>
          <w:sz w:val="20"/>
        </w:rPr>
        <w:t>nor- </w:t>
      </w:r>
      <w:r>
        <w:rPr>
          <w:color w:val="231F20"/>
          <w:w w:val="120"/>
          <w:sz w:val="20"/>
        </w:rPr>
        <w:t>mativas.</w:t>
      </w:r>
    </w:p>
    <w:p>
      <w:pPr>
        <w:pStyle w:val="ListParagraph"/>
        <w:numPr>
          <w:ilvl w:val="0"/>
          <w:numId w:val="67"/>
        </w:numPr>
        <w:tabs>
          <w:tab w:pos="844" w:val="left" w:leader="none"/>
        </w:tabs>
        <w:spacing w:line="196" w:lineRule="auto" w:before="0" w:after="0"/>
        <w:ind w:left="113" w:right="38" w:firstLine="341"/>
        <w:jc w:val="both"/>
        <w:rPr>
          <w:sz w:val="20"/>
        </w:rPr>
      </w:pPr>
      <w:r>
        <w:rPr>
          <w:color w:val="231F20"/>
          <w:w w:val="115"/>
          <w:sz w:val="20"/>
        </w:rPr>
        <w:t>Se ha elaborado el presupuesto correspondiente a la solución</w:t>
      </w:r>
      <w:r>
        <w:rPr>
          <w:color w:val="231F20"/>
          <w:spacing w:val="10"/>
          <w:w w:val="115"/>
          <w:sz w:val="20"/>
        </w:rPr>
        <w:t> </w:t>
      </w:r>
      <w:r>
        <w:rPr>
          <w:color w:val="231F20"/>
          <w:w w:val="115"/>
          <w:sz w:val="20"/>
        </w:rPr>
        <w:t>adoptada.</w:t>
      </w:r>
    </w:p>
    <w:p>
      <w:pPr>
        <w:pStyle w:val="ListParagraph"/>
        <w:numPr>
          <w:ilvl w:val="1"/>
          <w:numId w:val="65"/>
        </w:numPr>
        <w:tabs>
          <w:tab w:pos="822" w:val="left" w:leader="none"/>
        </w:tabs>
        <w:spacing w:line="196" w:lineRule="auto" w:before="126" w:after="0"/>
        <w:ind w:left="113" w:right="38" w:firstLine="341"/>
        <w:jc w:val="both"/>
        <w:rPr>
          <w:sz w:val="20"/>
        </w:rPr>
      </w:pPr>
      <w:r>
        <w:rPr>
          <w:color w:val="231F20"/>
          <w:w w:val="115"/>
          <w:sz w:val="20"/>
        </w:rPr>
        <w:t>Monta instalaciones de infraestructuras comunes de telecomunicaciones para viviendas y edificios </w:t>
      </w:r>
      <w:r>
        <w:rPr>
          <w:color w:val="231F20"/>
          <w:spacing w:val="-7"/>
          <w:w w:val="115"/>
          <w:sz w:val="20"/>
        </w:rPr>
        <w:t>inter- </w:t>
      </w:r>
      <w:r>
        <w:rPr>
          <w:color w:val="231F20"/>
          <w:w w:val="115"/>
          <w:sz w:val="20"/>
        </w:rPr>
        <w:t>pretando documentación técnica y aplicando técnicas </w:t>
      </w:r>
      <w:r>
        <w:rPr>
          <w:color w:val="231F20"/>
          <w:spacing w:val="-9"/>
          <w:w w:val="115"/>
          <w:sz w:val="20"/>
        </w:rPr>
        <w:t>de </w:t>
      </w:r>
      <w:r>
        <w:rPr>
          <w:color w:val="231F20"/>
          <w:w w:val="115"/>
          <w:sz w:val="20"/>
        </w:rPr>
        <w:t>montaje.</w:t>
      </w:r>
    </w:p>
    <w:p>
      <w:pPr>
        <w:pStyle w:val="BodyText"/>
        <w:spacing w:before="93"/>
        <w:ind w:left="454" w:firstLine="0"/>
      </w:pPr>
      <w:r>
        <w:rPr>
          <w:color w:val="231F20"/>
          <w:w w:val="115"/>
        </w:rPr>
        <w:t>Criterios de evaluación:</w:t>
      </w:r>
    </w:p>
    <w:p>
      <w:pPr>
        <w:pStyle w:val="ListParagraph"/>
        <w:numPr>
          <w:ilvl w:val="0"/>
          <w:numId w:val="68"/>
        </w:numPr>
        <w:tabs>
          <w:tab w:pos="833" w:val="left" w:leader="none"/>
        </w:tabs>
        <w:spacing w:line="196" w:lineRule="auto" w:before="76" w:after="0"/>
        <w:ind w:left="113" w:right="38" w:firstLine="341"/>
        <w:jc w:val="both"/>
        <w:rPr>
          <w:sz w:val="20"/>
        </w:rPr>
      </w:pPr>
      <w:r>
        <w:rPr>
          <w:color w:val="231F20"/>
          <w:w w:val="115"/>
          <w:sz w:val="20"/>
        </w:rPr>
        <w:t>Se ha interpretado la documentación técnica de </w:t>
      </w:r>
      <w:r>
        <w:rPr>
          <w:color w:val="231F20"/>
          <w:spacing w:val="-7"/>
          <w:w w:val="115"/>
          <w:sz w:val="20"/>
        </w:rPr>
        <w:t>la </w:t>
      </w:r>
      <w:r>
        <w:rPr>
          <w:color w:val="231F20"/>
          <w:w w:val="115"/>
          <w:sz w:val="20"/>
        </w:rPr>
        <w:t>instalación (planos, esquemas, reglamentación, </w:t>
      </w:r>
      <w:r>
        <w:rPr>
          <w:color w:val="231F20"/>
          <w:spacing w:val="-4"/>
          <w:w w:val="115"/>
          <w:sz w:val="20"/>
        </w:rPr>
        <w:t>entre </w:t>
      </w:r>
      <w:r>
        <w:rPr>
          <w:color w:val="231F20"/>
          <w:w w:val="115"/>
          <w:sz w:val="20"/>
        </w:rPr>
        <w:t>otros).</w:t>
      </w:r>
    </w:p>
    <w:p>
      <w:pPr>
        <w:pStyle w:val="ListParagraph"/>
        <w:numPr>
          <w:ilvl w:val="0"/>
          <w:numId w:val="68"/>
        </w:numPr>
        <w:tabs>
          <w:tab w:pos="844" w:val="left" w:leader="none"/>
        </w:tabs>
        <w:spacing w:line="187" w:lineRule="exact" w:before="0" w:after="0"/>
        <w:ind w:left="843" w:right="0" w:hanging="389"/>
        <w:jc w:val="left"/>
        <w:rPr>
          <w:sz w:val="20"/>
        </w:rPr>
      </w:pPr>
      <w:r>
        <w:rPr>
          <w:color w:val="231F20"/>
          <w:w w:val="115"/>
          <w:sz w:val="20"/>
        </w:rPr>
        <w:t>Se ha realizado el replanteo de la</w:t>
      </w:r>
      <w:r>
        <w:rPr>
          <w:color w:val="231F20"/>
          <w:spacing w:val="35"/>
          <w:w w:val="115"/>
          <w:sz w:val="20"/>
        </w:rPr>
        <w:t> </w:t>
      </w:r>
      <w:r>
        <w:rPr>
          <w:color w:val="231F20"/>
          <w:w w:val="115"/>
          <w:sz w:val="20"/>
        </w:rPr>
        <w:t>instalación.</w:t>
      </w:r>
    </w:p>
    <w:p>
      <w:pPr>
        <w:pStyle w:val="ListParagraph"/>
        <w:numPr>
          <w:ilvl w:val="0"/>
          <w:numId w:val="68"/>
        </w:numPr>
        <w:tabs>
          <w:tab w:pos="822" w:val="left" w:leader="none"/>
        </w:tabs>
        <w:spacing w:line="200" w:lineRule="exact" w:before="0" w:after="0"/>
        <w:ind w:left="821" w:right="0" w:hanging="367"/>
        <w:jc w:val="left"/>
        <w:rPr>
          <w:sz w:val="20"/>
        </w:rPr>
      </w:pPr>
      <w:r>
        <w:rPr>
          <w:color w:val="231F20"/>
          <w:w w:val="120"/>
          <w:sz w:val="20"/>
        </w:rPr>
        <w:t>Se han ubicado y fijado</w:t>
      </w:r>
      <w:r>
        <w:rPr>
          <w:color w:val="231F20"/>
          <w:spacing w:val="-12"/>
          <w:w w:val="120"/>
          <w:sz w:val="20"/>
        </w:rPr>
        <w:t> </w:t>
      </w:r>
      <w:r>
        <w:rPr>
          <w:color w:val="231F20"/>
          <w:w w:val="120"/>
          <w:sz w:val="20"/>
        </w:rPr>
        <w:t>canalizaciones.</w:t>
      </w:r>
    </w:p>
    <w:p>
      <w:pPr>
        <w:pStyle w:val="ListParagraph"/>
        <w:numPr>
          <w:ilvl w:val="0"/>
          <w:numId w:val="68"/>
        </w:numPr>
        <w:tabs>
          <w:tab w:pos="844" w:val="left" w:leader="none"/>
        </w:tabs>
        <w:spacing w:line="196" w:lineRule="auto" w:before="12" w:after="0"/>
        <w:ind w:left="113" w:right="38" w:firstLine="341"/>
        <w:jc w:val="both"/>
        <w:rPr>
          <w:sz w:val="20"/>
        </w:rPr>
      </w:pPr>
      <w:r>
        <w:rPr>
          <w:color w:val="231F20"/>
          <w:w w:val="115"/>
          <w:sz w:val="20"/>
        </w:rPr>
        <w:t>Se han realizado operaciones de montaje de más- tiles y torretas, entre</w:t>
      </w:r>
      <w:r>
        <w:rPr>
          <w:color w:val="231F20"/>
          <w:spacing w:val="10"/>
          <w:w w:val="115"/>
          <w:sz w:val="20"/>
        </w:rPr>
        <w:t> </w:t>
      </w:r>
      <w:r>
        <w:rPr>
          <w:color w:val="231F20"/>
          <w:w w:val="115"/>
          <w:sz w:val="20"/>
        </w:rPr>
        <w:t>otros.</w:t>
      </w:r>
    </w:p>
    <w:p>
      <w:pPr>
        <w:pStyle w:val="ListParagraph"/>
        <w:numPr>
          <w:ilvl w:val="0"/>
          <w:numId w:val="68"/>
        </w:numPr>
        <w:tabs>
          <w:tab w:pos="833" w:val="left" w:leader="none"/>
        </w:tabs>
        <w:spacing w:line="196" w:lineRule="auto" w:before="0" w:after="0"/>
        <w:ind w:left="113" w:right="38" w:firstLine="341"/>
        <w:jc w:val="both"/>
        <w:rPr>
          <w:sz w:val="20"/>
        </w:rPr>
      </w:pPr>
      <w:r>
        <w:rPr>
          <w:color w:val="231F20"/>
          <w:w w:val="115"/>
          <w:sz w:val="20"/>
        </w:rPr>
        <w:t>Se han ubicado y fijado los elementos de </w:t>
      </w:r>
      <w:r>
        <w:rPr>
          <w:color w:val="231F20"/>
          <w:spacing w:val="-3"/>
          <w:w w:val="115"/>
          <w:sz w:val="20"/>
        </w:rPr>
        <w:t>capta- </w:t>
      </w:r>
      <w:r>
        <w:rPr>
          <w:color w:val="231F20"/>
          <w:w w:val="115"/>
          <w:sz w:val="20"/>
        </w:rPr>
        <w:t>ción de señales y del equipo de</w:t>
      </w:r>
      <w:r>
        <w:rPr>
          <w:color w:val="231F20"/>
          <w:spacing w:val="29"/>
          <w:w w:val="115"/>
          <w:sz w:val="20"/>
        </w:rPr>
        <w:t> </w:t>
      </w:r>
      <w:r>
        <w:rPr>
          <w:color w:val="231F20"/>
          <w:w w:val="115"/>
          <w:sz w:val="20"/>
        </w:rPr>
        <w:t>cabecera.</w:t>
      </w:r>
    </w:p>
    <w:p>
      <w:pPr>
        <w:pStyle w:val="ListParagraph"/>
        <w:numPr>
          <w:ilvl w:val="0"/>
          <w:numId w:val="68"/>
        </w:numPr>
        <w:tabs>
          <w:tab w:pos="788" w:val="left" w:leader="none"/>
        </w:tabs>
        <w:spacing w:line="196" w:lineRule="auto" w:before="0" w:after="0"/>
        <w:ind w:left="113" w:right="38" w:firstLine="341"/>
        <w:jc w:val="both"/>
        <w:rPr>
          <w:sz w:val="20"/>
        </w:rPr>
      </w:pPr>
      <w:r>
        <w:rPr>
          <w:color w:val="231F20"/>
          <w:w w:val="115"/>
          <w:sz w:val="20"/>
        </w:rPr>
        <w:t>Se ha tendido el cableado de los sistemas de la instalación (televisión, telefonía y comunicación </w:t>
      </w:r>
      <w:r>
        <w:rPr>
          <w:color w:val="231F20"/>
          <w:spacing w:val="-4"/>
          <w:w w:val="115"/>
          <w:sz w:val="20"/>
        </w:rPr>
        <w:t>interior, </w:t>
      </w:r>
      <w:r>
        <w:rPr>
          <w:color w:val="231F20"/>
          <w:w w:val="115"/>
          <w:sz w:val="20"/>
        </w:rPr>
        <w:t>seguridad, entre</w:t>
      </w:r>
      <w:r>
        <w:rPr>
          <w:color w:val="231F20"/>
          <w:spacing w:val="6"/>
          <w:w w:val="115"/>
          <w:sz w:val="20"/>
        </w:rPr>
        <w:t> </w:t>
      </w:r>
      <w:r>
        <w:rPr>
          <w:color w:val="231F20"/>
          <w:w w:val="115"/>
          <w:sz w:val="20"/>
        </w:rPr>
        <w:t>otros).</w:t>
      </w:r>
    </w:p>
    <w:p>
      <w:pPr>
        <w:pStyle w:val="ListParagraph"/>
        <w:numPr>
          <w:ilvl w:val="0"/>
          <w:numId w:val="68"/>
        </w:numPr>
        <w:tabs>
          <w:tab w:pos="844" w:val="left" w:leader="none"/>
        </w:tabs>
        <w:spacing w:line="196" w:lineRule="auto" w:before="0" w:after="0"/>
        <w:ind w:left="113" w:right="38" w:firstLine="341"/>
        <w:jc w:val="both"/>
        <w:rPr>
          <w:sz w:val="20"/>
        </w:rPr>
      </w:pPr>
      <w:r>
        <w:rPr>
          <w:color w:val="231F20"/>
          <w:w w:val="120"/>
          <w:sz w:val="20"/>
        </w:rPr>
        <w:t>Se han conexionado los equipos y elementos </w:t>
      </w:r>
      <w:r>
        <w:rPr>
          <w:color w:val="231F20"/>
          <w:spacing w:val="-6"/>
          <w:w w:val="120"/>
          <w:sz w:val="20"/>
        </w:rPr>
        <w:t>de </w:t>
      </w:r>
      <w:r>
        <w:rPr>
          <w:color w:val="231F20"/>
          <w:w w:val="120"/>
          <w:sz w:val="20"/>
        </w:rPr>
        <w:t>la instalación.</w:t>
      </w:r>
    </w:p>
    <w:p>
      <w:pPr>
        <w:pStyle w:val="ListParagraph"/>
        <w:numPr>
          <w:ilvl w:val="0"/>
          <w:numId w:val="68"/>
        </w:numPr>
        <w:tabs>
          <w:tab w:pos="844" w:val="left" w:leader="none"/>
        </w:tabs>
        <w:spacing w:line="196" w:lineRule="auto" w:before="0" w:after="0"/>
        <w:ind w:left="113" w:right="38" w:firstLine="341"/>
        <w:jc w:val="both"/>
        <w:rPr>
          <w:sz w:val="20"/>
        </w:rPr>
      </w:pPr>
      <w:r>
        <w:rPr>
          <w:color w:val="231F20"/>
          <w:w w:val="115"/>
          <w:sz w:val="20"/>
        </w:rPr>
        <w:t>Se han aplicado los criterios de calidad en las </w:t>
      </w:r>
      <w:r>
        <w:rPr>
          <w:color w:val="231F20"/>
          <w:spacing w:val="-4"/>
          <w:w w:val="115"/>
          <w:sz w:val="20"/>
        </w:rPr>
        <w:t>ope- </w:t>
      </w:r>
      <w:r>
        <w:rPr>
          <w:color w:val="231F20"/>
          <w:w w:val="115"/>
          <w:sz w:val="20"/>
        </w:rPr>
        <w:t>raciones de</w:t>
      </w:r>
      <w:r>
        <w:rPr>
          <w:color w:val="231F20"/>
          <w:spacing w:val="6"/>
          <w:w w:val="115"/>
          <w:sz w:val="20"/>
        </w:rPr>
        <w:t> </w:t>
      </w:r>
      <w:r>
        <w:rPr>
          <w:color w:val="231F20"/>
          <w:w w:val="115"/>
          <w:sz w:val="20"/>
        </w:rPr>
        <w:t>montaje.</w:t>
      </w:r>
    </w:p>
    <w:p>
      <w:pPr>
        <w:pStyle w:val="ListParagraph"/>
        <w:numPr>
          <w:ilvl w:val="1"/>
          <w:numId w:val="65"/>
        </w:numPr>
        <w:tabs>
          <w:tab w:pos="802" w:val="left" w:leader="none"/>
        </w:tabs>
        <w:spacing w:line="196" w:lineRule="auto" w:before="126" w:after="0"/>
        <w:ind w:left="113" w:right="38" w:firstLine="341"/>
        <w:jc w:val="both"/>
        <w:rPr>
          <w:sz w:val="20"/>
        </w:rPr>
      </w:pPr>
      <w:r>
        <w:rPr>
          <w:color w:val="231F20"/>
          <w:w w:val="115"/>
          <w:sz w:val="20"/>
        </w:rPr>
        <w:t>Verifica y ajusta los elementos de las instalaciones de infraestructuras comunes de telecomunicaciones midiendo los parámetros significativos e interpretando sus</w:t>
      </w:r>
      <w:r>
        <w:rPr>
          <w:color w:val="231F20"/>
          <w:spacing w:val="3"/>
          <w:w w:val="115"/>
          <w:sz w:val="20"/>
        </w:rPr>
        <w:t> </w:t>
      </w:r>
      <w:r>
        <w:rPr>
          <w:color w:val="231F20"/>
          <w:w w:val="115"/>
          <w:sz w:val="20"/>
        </w:rPr>
        <w:t>resultados.</w:t>
      </w:r>
    </w:p>
    <w:p>
      <w:pPr>
        <w:pStyle w:val="BodyText"/>
        <w:spacing w:before="93"/>
        <w:ind w:left="454" w:firstLine="0"/>
      </w:pPr>
      <w:r>
        <w:rPr>
          <w:color w:val="231F20"/>
          <w:w w:val="115"/>
        </w:rPr>
        <w:t>Criterios de evaluación:</w:t>
      </w:r>
    </w:p>
    <w:p>
      <w:pPr>
        <w:pStyle w:val="ListParagraph"/>
        <w:numPr>
          <w:ilvl w:val="0"/>
          <w:numId w:val="69"/>
        </w:numPr>
        <w:tabs>
          <w:tab w:pos="833" w:val="left" w:leader="none"/>
        </w:tabs>
        <w:spacing w:line="196" w:lineRule="auto" w:before="75" w:after="0"/>
        <w:ind w:left="113" w:right="38" w:firstLine="341"/>
        <w:jc w:val="both"/>
        <w:rPr>
          <w:sz w:val="20"/>
        </w:rPr>
      </w:pPr>
      <w:r>
        <w:rPr>
          <w:color w:val="231F20"/>
          <w:w w:val="115"/>
          <w:sz w:val="20"/>
        </w:rPr>
        <w:t>Se han descrito las unidades y los parámetros </w:t>
      </w:r>
      <w:r>
        <w:rPr>
          <w:color w:val="231F20"/>
          <w:spacing w:val="-8"/>
          <w:w w:val="115"/>
          <w:sz w:val="20"/>
        </w:rPr>
        <w:t>de </w:t>
      </w:r>
      <w:r>
        <w:rPr>
          <w:color w:val="231F20"/>
          <w:w w:val="115"/>
          <w:sz w:val="20"/>
        </w:rPr>
        <w:t>los sistemas de la instalación (ganancia de la antena, </w:t>
      </w:r>
      <w:r>
        <w:rPr>
          <w:color w:val="231F20"/>
          <w:spacing w:val="-7"/>
          <w:w w:val="115"/>
          <w:sz w:val="20"/>
        </w:rPr>
        <w:t>de </w:t>
      </w:r>
      <w:r>
        <w:rPr>
          <w:color w:val="231F20"/>
          <w:w w:val="115"/>
          <w:sz w:val="20"/>
        </w:rPr>
        <w:t>amplificadores, directividad, anchos de banda, atenuacio- nes, interferencias, entre</w:t>
      </w:r>
      <w:r>
        <w:rPr>
          <w:color w:val="231F20"/>
          <w:spacing w:val="7"/>
          <w:w w:val="115"/>
          <w:sz w:val="20"/>
        </w:rPr>
        <w:t> </w:t>
      </w:r>
      <w:r>
        <w:rPr>
          <w:color w:val="231F20"/>
          <w:w w:val="115"/>
          <w:sz w:val="20"/>
        </w:rPr>
        <w:t>otros).</w:t>
      </w:r>
    </w:p>
    <w:p>
      <w:pPr>
        <w:pStyle w:val="ListParagraph"/>
        <w:numPr>
          <w:ilvl w:val="0"/>
          <w:numId w:val="69"/>
        </w:numPr>
        <w:tabs>
          <w:tab w:pos="844" w:val="left" w:leader="none"/>
        </w:tabs>
        <w:spacing w:line="196" w:lineRule="auto" w:before="0" w:after="0"/>
        <w:ind w:left="113" w:right="38" w:firstLine="341"/>
        <w:jc w:val="both"/>
        <w:rPr>
          <w:sz w:val="20"/>
        </w:rPr>
      </w:pPr>
      <w:r>
        <w:rPr>
          <w:color w:val="231F20"/>
          <w:w w:val="115"/>
          <w:sz w:val="20"/>
        </w:rPr>
        <w:t>Se han utilizado herramientas informáticas para </w:t>
      </w:r>
      <w:r>
        <w:rPr>
          <w:color w:val="231F20"/>
          <w:spacing w:val="-6"/>
          <w:w w:val="115"/>
          <w:sz w:val="20"/>
        </w:rPr>
        <w:t>la </w:t>
      </w:r>
      <w:r>
        <w:rPr>
          <w:color w:val="231F20"/>
          <w:w w:val="115"/>
          <w:sz w:val="20"/>
        </w:rPr>
        <w:t>obtención de información: situación de repetidores, </w:t>
      </w:r>
      <w:r>
        <w:rPr>
          <w:color w:val="231F20"/>
          <w:spacing w:val="-3"/>
          <w:w w:val="115"/>
          <w:sz w:val="20"/>
        </w:rPr>
        <w:t>posi- </w:t>
      </w:r>
      <w:r>
        <w:rPr>
          <w:color w:val="231F20"/>
          <w:w w:val="115"/>
          <w:sz w:val="20"/>
        </w:rPr>
        <w:t>cionamiento de satélites, entre</w:t>
      </w:r>
      <w:r>
        <w:rPr>
          <w:color w:val="231F20"/>
          <w:spacing w:val="10"/>
          <w:w w:val="115"/>
          <w:sz w:val="20"/>
        </w:rPr>
        <w:t> </w:t>
      </w:r>
      <w:r>
        <w:rPr>
          <w:color w:val="231F20"/>
          <w:w w:val="115"/>
          <w:sz w:val="20"/>
        </w:rPr>
        <w:t>otros.</w:t>
      </w:r>
    </w:p>
    <w:p>
      <w:pPr>
        <w:pStyle w:val="ListParagraph"/>
        <w:numPr>
          <w:ilvl w:val="0"/>
          <w:numId w:val="69"/>
        </w:numPr>
        <w:tabs>
          <w:tab w:pos="822" w:val="left" w:leader="none"/>
        </w:tabs>
        <w:spacing w:line="199" w:lineRule="auto" w:before="123" w:after="0"/>
        <w:ind w:left="113" w:right="508" w:firstLine="341"/>
        <w:jc w:val="both"/>
        <w:rPr>
          <w:sz w:val="20"/>
        </w:rPr>
      </w:pPr>
      <w:r>
        <w:rPr>
          <w:color w:val="231F20"/>
          <w:spacing w:val="-4"/>
          <w:w w:val="145"/>
          <w:sz w:val="20"/>
        </w:rPr>
        <w:br w:type="column"/>
      </w:r>
      <w:r>
        <w:rPr>
          <w:color w:val="231F20"/>
          <w:w w:val="115"/>
          <w:sz w:val="20"/>
        </w:rPr>
        <w:t>Se han orientado los elementos de captación </w:t>
      </w:r>
      <w:r>
        <w:rPr>
          <w:color w:val="231F20"/>
          <w:spacing w:val="-6"/>
          <w:w w:val="115"/>
          <w:sz w:val="20"/>
        </w:rPr>
        <w:t>de </w:t>
      </w:r>
      <w:r>
        <w:rPr>
          <w:color w:val="231F20"/>
          <w:w w:val="115"/>
          <w:sz w:val="20"/>
        </w:rPr>
        <w:t>señales.</w:t>
      </w:r>
    </w:p>
    <w:p>
      <w:pPr>
        <w:pStyle w:val="ListParagraph"/>
        <w:numPr>
          <w:ilvl w:val="0"/>
          <w:numId w:val="69"/>
        </w:numPr>
        <w:tabs>
          <w:tab w:pos="844" w:val="left" w:leader="none"/>
        </w:tabs>
        <w:spacing w:line="199" w:lineRule="auto" w:before="1" w:after="0"/>
        <w:ind w:left="113" w:right="508" w:firstLine="341"/>
        <w:jc w:val="both"/>
        <w:rPr>
          <w:sz w:val="20"/>
        </w:rPr>
      </w:pPr>
      <w:r>
        <w:rPr>
          <w:color w:val="231F20"/>
          <w:w w:val="120"/>
          <w:sz w:val="20"/>
        </w:rPr>
        <w:t>Se han realizado las medidas de los parámetros significativos</w:t>
      </w:r>
      <w:r>
        <w:rPr>
          <w:color w:val="231F20"/>
          <w:spacing w:val="-7"/>
          <w:w w:val="120"/>
          <w:sz w:val="20"/>
        </w:rPr>
        <w:t> </w:t>
      </w:r>
      <w:r>
        <w:rPr>
          <w:color w:val="231F20"/>
          <w:w w:val="120"/>
          <w:sz w:val="20"/>
        </w:rPr>
        <w:t>de</w:t>
      </w:r>
      <w:r>
        <w:rPr>
          <w:color w:val="231F20"/>
          <w:spacing w:val="-6"/>
          <w:w w:val="120"/>
          <w:sz w:val="20"/>
        </w:rPr>
        <w:t> </w:t>
      </w:r>
      <w:r>
        <w:rPr>
          <w:color w:val="231F20"/>
          <w:w w:val="120"/>
          <w:sz w:val="20"/>
        </w:rPr>
        <w:t>las</w:t>
      </w:r>
      <w:r>
        <w:rPr>
          <w:color w:val="231F20"/>
          <w:spacing w:val="-7"/>
          <w:w w:val="120"/>
          <w:sz w:val="20"/>
        </w:rPr>
        <w:t> </w:t>
      </w:r>
      <w:r>
        <w:rPr>
          <w:color w:val="231F20"/>
          <w:w w:val="120"/>
          <w:sz w:val="20"/>
        </w:rPr>
        <w:t>señales</w:t>
      </w:r>
      <w:r>
        <w:rPr>
          <w:color w:val="231F20"/>
          <w:spacing w:val="-6"/>
          <w:w w:val="120"/>
          <w:sz w:val="20"/>
        </w:rPr>
        <w:t> </w:t>
      </w:r>
      <w:r>
        <w:rPr>
          <w:color w:val="231F20"/>
          <w:w w:val="120"/>
          <w:sz w:val="20"/>
        </w:rPr>
        <w:t>en</w:t>
      </w:r>
      <w:r>
        <w:rPr>
          <w:color w:val="231F20"/>
          <w:spacing w:val="-6"/>
          <w:w w:val="120"/>
          <w:sz w:val="20"/>
        </w:rPr>
        <w:t> </w:t>
      </w:r>
      <w:r>
        <w:rPr>
          <w:color w:val="231F20"/>
          <w:w w:val="120"/>
          <w:sz w:val="20"/>
        </w:rPr>
        <w:t>los</w:t>
      </w:r>
      <w:r>
        <w:rPr>
          <w:color w:val="231F20"/>
          <w:spacing w:val="-7"/>
          <w:w w:val="120"/>
          <w:sz w:val="20"/>
        </w:rPr>
        <w:t> </w:t>
      </w:r>
      <w:r>
        <w:rPr>
          <w:color w:val="231F20"/>
          <w:w w:val="120"/>
          <w:sz w:val="20"/>
        </w:rPr>
        <w:t>sistemas</w:t>
      </w:r>
      <w:r>
        <w:rPr>
          <w:color w:val="231F20"/>
          <w:spacing w:val="-6"/>
          <w:w w:val="120"/>
          <w:sz w:val="20"/>
        </w:rPr>
        <w:t> </w:t>
      </w:r>
      <w:r>
        <w:rPr>
          <w:color w:val="231F20"/>
          <w:w w:val="120"/>
          <w:sz w:val="20"/>
        </w:rPr>
        <w:t>de</w:t>
      </w:r>
      <w:r>
        <w:rPr>
          <w:color w:val="231F20"/>
          <w:spacing w:val="-6"/>
          <w:w w:val="120"/>
          <w:sz w:val="20"/>
        </w:rPr>
        <w:t> </w:t>
      </w:r>
      <w:r>
        <w:rPr>
          <w:color w:val="231F20"/>
          <w:w w:val="120"/>
          <w:sz w:val="20"/>
        </w:rPr>
        <w:t>la</w:t>
      </w:r>
      <w:r>
        <w:rPr>
          <w:color w:val="231F20"/>
          <w:spacing w:val="-7"/>
          <w:w w:val="120"/>
          <w:sz w:val="20"/>
        </w:rPr>
        <w:t> </w:t>
      </w:r>
      <w:r>
        <w:rPr>
          <w:color w:val="231F20"/>
          <w:w w:val="120"/>
          <w:sz w:val="20"/>
        </w:rPr>
        <w:t>instala- ción.</w:t>
      </w:r>
    </w:p>
    <w:p>
      <w:pPr>
        <w:pStyle w:val="ListParagraph"/>
        <w:numPr>
          <w:ilvl w:val="0"/>
          <w:numId w:val="69"/>
        </w:numPr>
        <w:tabs>
          <w:tab w:pos="833" w:val="left" w:leader="none"/>
        </w:tabs>
        <w:spacing w:line="199" w:lineRule="auto" w:before="1" w:after="0"/>
        <w:ind w:left="113" w:right="508" w:firstLine="341"/>
        <w:jc w:val="both"/>
        <w:rPr>
          <w:sz w:val="20"/>
        </w:rPr>
      </w:pPr>
      <w:r>
        <w:rPr>
          <w:color w:val="231F20"/>
          <w:w w:val="115"/>
          <w:sz w:val="20"/>
        </w:rPr>
        <w:t>Se han relacionado los parámetros medidos </w:t>
      </w:r>
      <w:r>
        <w:rPr>
          <w:color w:val="231F20"/>
          <w:spacing w:val="-5"/>
          <w:w w:val="115"/>
          <w:sz w:val="20"/>
        </w:rPr>
        <w:t>con </w:t>
      </w:r>
      <w:r>
        <w:rPr>
          <w:color w:val="231F20"/>
          <w:w w:val="115"/>
          <w:sz w:val="20"/>
        </w:rPr>
        <w:t>los característicos de la</w:t>
      </w:r>
      <w:r>
        <w:rPr>
          <w:color w:val="231F20"/>
          <w:spacing w:val="16"/>
          <w:w w:val="115"/>
          <w:sz w:val="20"/>
        </w:rPr>
        <w:t> </w:t>
      </w:r>
      <w:r>
        <w:rPr>
          <w:color w:val="231F20"/>
          <w:w w:val="115"/>
          <w:sz w:val="20"/>
        </w:rPr>
        <w:t>instalación.</w:t>
      </w:r>
    </w:p>
    <w:p>
      <w:pPr>
        <w:pStyle w:val="ListParagraph"/>
        <w:numPr>
          <w:ilvl w:val="0"/>
          <w:numId w:val="69"/>
        </w:numPr>
        <w:tabs>
          <w:tab w:pos="788" w:val="left" w:leader="none"/>
        </w:tabs>
        <w:spacing w:line="212" w:lineRule="exact" w:before="0" w:after="0"/>
        <w:ind w:left="787" w:right="0" w:hanging="333"/>
        <w:jc w:val="left"/>
        <w:rPr>
          <w:sz w:val="20"/>
        </w:rPr>
      </w:pPr>
      <w:r>
        <w:rPr>
          <w:color w:val="231F20"/>
          <w:w w:val="120"/>
          <w:sz w:val="20"/>
        </w:rPr>
        <w:t>Se han realizado pruebas funcionales y</w:t>
      </w:r>
      <w:r>
        <w:rPr>
          <w:color w:val="231F20"/>
          <w:spacing w:val="-27"/>
          <w:w w:val="120"/>
          <w:sz w:val="20"/>
        </w:rPr>
        <w:t> </w:t>
      </w:r>
      <w:r>
        <w:rPr>
          <w:color w:val="231F20"/>
          <w:w w:val="120"/>
          <w:sz w:val="20"/>
        </w:rPr>
        <w:t>ajustes.</w:t>
      </w:r>
    </w:p>
    <w:p>
      <w:pPr>
        <w:pStyle w:val="ListParagraph"/>
        <w:numPr>
          <w:ilvl w:val="1"/>
          <w:numId w:val="65"/>
        </w:numPr>
        <w:tabs>
          <w:tab w:pos="822" w:val="left" w:leader="none"/>
        </w:tabs>
        <w:spacing w:line="199" w:lineRule="auto" w:before="119" w:after="0"/>
        <w:ind w:left="113" w:right="508" w:firstLine="341"/>
        <w:jc w:val="both"/>
        <w:rPr>
          <w:sz w:val="20"/>
        </w:rPr>
      </w:pPr>
      <w:r>
        <w:rPr>
          <w:color w:val="231F20"/>
          <w:w w:val="115"/>
          <w:sz w:val="20"/>
        </w:rPr>
        <w:t>Localiza averías y disfunciones en equipos e </w:t>
      </w:r>
      <w:r>
        <w:rPr>
          <w:color w:val="231F20"/>
          <w:spacing w:val="-3"/>
          <w:w w:val="115"/>
          <w:sz w:val="20"/>
        </w:rPr>
        <w:t>insta- </w:t>
      </w:r>
      <w:r>
        <w:rPr>
          <w:color w:val="231F20"/>
          <w:w w:val="115"/>
          <w:sz w:val="20"/>
        </w:rPr>
        <w:t>laciones de infraestructuras comunes de </w:t>
      </w:r>
      <w:r>
        <w:rPr>
          <w:color w:val="231F20"/>
          <w:spacing w:val="-2"/>
          <w:w w:val="115"/>
          <w:sz w:val="20"/>
        </w:rPr>
        <w:t>telecomunica- </w:t>
      </w:r>
      <w:r>
        <w:rPr>
          <w:color w:val="231F20"/>
          <w:w w:val="115"/>
          <w:sz w:val="20"/>
        </w:rPr>
        <w:t>ciones, aplicando técnicas de detección y relacionando </w:t>
      </w:r>
      <w:r>
        <w:rPr>
          <w:color w:val="231F20"/>
          <w:spacing w:val="-8"/>
          <w:w w:val="115"/>
          <w:sz w:val="20"/>
        </w:rPr>
        <w:t>la </w:t>
      </w:r>
      <w:r>
        <w:rPr>
          <w:color w:val="231F20"/>
          <w:w w:val="115"/>
          <w:sz w:val="20"/>
        </w:rPr>
        <w:t>disfunción con la causa que la</w:t>
      </w:r>
      <w:r>
        <w:rPr>
          <w:color w:val="231F20"/>
          <w:spacing w:val="27"/>
          <w:w w:val="115"/>
          <w:sz w:val="20"/>
        </w:rPr>
        <w:t> </w:t>
      </w:r>
      <w:r>
        <w:rPr>
          <w:color w:val="231F20"/>
          <w:w w:val="115"/>
          <w:sz w:val="20"/>
        </w:rPr>
        <w:t>produce.</w:t>
      </w:r>
    </w:p>
    <w:p>
      <w:pPr>
        <w:pStyle w:val="BodyText"/>
        <w:spacing w:before="97"/>
        <w:ind w:left="454" w:firstLine="0"/>
      </w:pPr>
      <w:r>
        <w:rPr>
          <w:color w:val="231F20"/>
          <w:w w:val="115"/>
        </w:rPr>
        <w:t>Criterios de evaluación:</w:t>
      </w:r>
    </w:p>
    <w:p>
      <w:pPr>
        <w:pStyle w:val="ListParagraph"/>
        <w:numPr>
          <w:ilvl w:val="0"/>
          <w:numId w:val="70"/>
        </w:numPr>
        <w:tabs>
          <w:tab w:pos="833" w:val="left" w:leader="none"/>
        </w:tabs>
        <w:spacing w:line="199" w:lineRule="auto" w:before="77" w:after="0"/>
        <w:ind w:left="113" w:right="508" w:firstLine="341"/>
        <w:jc w:val="both"/>
        <w:rPr>
          <w:sz w:val="20"/>
        </w:rPr>
      </w:pPr>
      <w:r>
        <w:rPr>
          <w:color w:val="231F20"/>
          <w:w w:val="115"/>
          <w:sz w:val="20"/>
        </w:rPr>
        <w:t>Se han realizado las medidas de los parámetros de funcionamiento, utilizando los medios, equipos e </w:t>
      </w:r>
      <w:r>
        <w:rPr>
          <w:color w:val="231F20"/>
          <w:spacing w:val="-3"/>
          <w:w w:val="115"/>
          <w:sz w:val="20"/>
        </w:rPr>
        <w:t>ins- </w:t>
      </w:r>
      <w:r>
        <w:rPr>
          <w:color w:val="231F20"/>
          <w:w w:val="115"/>
          <w:sz w:val="20"/>
        </w:rPr>
        <w:t>trumentos</w:t>
      </w:r>
      <w:r>
        <w:rPr>
          <w:color w:val="231F20"/>
          <w:spacing w:val="3"/>
          <w:w w:val="115"/>
          <w:sz w:val="20"/>
        </w:rPr>
        <w:t> </w:t>
      </w:r>
      <w:r>
        <w:rPr>
          <w:color w:val="231F20"/>
          <w:w w:val="115"/>
          <w:sz w:val="20"/>
        </w:rPr>
        <w:t>específicos.</w:t>
      </w:r>
    </w:p>
    <w:p>
      <w:pPr>
        <w:pStyle w:val="ListParagraph"/>
        <w:numPr>
          <w:ilvl w:val="0"/>
          <w:numId w:val="70"/>
        </w:numPr>
        <w:tabs>
          <w:tab w:pos="844" w:val="left" w:leader="none"/>
        </w:tabs>
        <w:spacing w:line="199" w:lineRule="auto" w:before="1" w:after="0"/>
        <w:ind w:left="113" w:right="508" w:firstLine="341"/>
        <w:jc w:val="both"/>
        <w:rPr>
          <w:sz w:val="20"/>
        </w:rPr>
      </w:pPr>
      <w:r>
        <w:rPr>
          <w:color w:val="231F20"/>
          <w:w w:val="115"/>
          <w:sz w:val="20"/>
        </w:rPr>
        <w:t>Se ha operado con las herramientas e instrumen- tos adecuados para la diagnosis de</w:t>
      </w:r>
      <w:r>
        <w:rPr>
          <w:color w:val="231F20"/>
          <w:spacing w:val="35"/>
          <w:w w:val="115"/>
          <w:sz w:val="20"/>
        </w:rPr>
        <w:t> </w:t>
      </w:r>
      <w:r>
        <w:rPr>
          <w:color w:val="231F20"/>
          <w:w w:val="115"/>
          <w:sz w:val="20"/>
        </w:rPr>
        <w:t>averías.</w:t>
      </w:r>
    </w:p>
    <w:p>
      <w:pPr>
        <w:pStyle w:val="ListParagraph"/>
        <w:numPr>
          <w:ilvl w:val="0"/>
          <w:numId w:val="70"/>
        </w:numPr>
        <w:tabs>
          <w:tab w:pos="822" w:val="left" w:leader="none"/>
        </w:tabs>
        <w:spacing w:line="199" w:lineRule="auto" w:before="0" w:after="0"/>
        <w:ind w:left="113" w:right="508" w:firstLine="341"/>
        <w:jc w:val="both"/>
        <w:rPr>
          <w:sz w:val="20"/>
        </w:rPr>
      </w:pPr>
      <w:r>
        <w:rPr>
          <w:color w:val="231F20"/>
          <w:w w:val="115"/>
          <w:sz w:val="20"/>
        </w:rPr>
        <w:t>Se han identificado los síntomas de averías o </w:t>
      </w:r>
      <w:r>
        <w:rPr>
          <w:color w:val="231F20"/>
          <w:spacing w:val="-4"/>
          <w:w w:val="115"/>
          <w:sz w:val="20"/>
        </w:rPr>
        <w:t>dis- </w:t>
      </w:r>
      <w:r>
        <w:rPr>
          <w:color w:val="231F20"/>
          <w:w w:val="115"/>
          <w:sz w:val="20"/>
        </w:rPr>
        <w:t>funciones.</w:t>
      </w:r>
    </w:p>
    <w:p>
      <w:pPr>
        <w:pStyle w:val="ListParagraph"/>
        <w:numPr>
          <w:ilvl w:val="0"/>
          <w:numId w:val="70"/>
        </w:numPr>
        <w:tabs>
          <w:tab w:pos="844" w:val="left" w:leader="none"/>
        </w:tabs>
        <w:spacing w:line="199" w:lineRule="auto" w:before="1" w:after="0"/>
        <w:ind w:left="113" w:right="508" w:firstLine="341"/>
        <w:jc w:val="both"/>
        <w:rPr>
          <w:sz w:val="20"/>
        </w:rPr>
      </w:pPr>
      <w:r>
        <w:rPr>
          <w:color w:val="231F20"/>
          <w:w w:val="115"/>
          <w:sz w:val="20"/>
        </w:rPr>
        <w:t>Se han planteado hipótesis de las posibles </w:t>
      </w:r>
      <w:r>
        <w:rPr>
          <w:color w:val="231F20"/>
          <w:spacing w:val="-3"/>
          <w:w w:val="115"/>
          <w:sz w:val="20"/>
        </w:rPr>
        <w:t>causas </w:t>
      </w:r>
      <w:r>
        <w:rPr>
          <w:color w:val="231F20"/>
          <w:w w:val="115"/>
          <w:sz w:val="20"/>
        </w:rPr>
        <w:t>de la avería y su repercusión en la</w:t>
      </w:r>
      <w:r>
        <w:rPr>
          <w:color w:val="231F20"/>
          <w:spacing w:val="41"/>
          <w:w w:val="115"/>
          <w:sz w:val="20"/>
        </w:rPr>
        <w:t> </w:t>
      </w:r>
      <w:r>
        <w:rPr>
          <w:color w:val="231F20"/>
          <w:w w:val="115"/>
          <w:sz w:val="20"/>
        </w:rPr>
        <w:t>instalación.</w:t>
      </w:r>
    </w:p>
    <w:p>
      <w:pPr>
        <w:pStyle w:val="ListParagraph"/>
        <w:numPr>
          <w:ilvl w:val="0"/>
          <w:numId w:val="70"/>
        </w:numPr>
        <w:tabs>
          <w:tab w:pos="833" w:val="left" w:leader="none"/>
        </w:tabs>
        <w:spacing w:line="199" w:lineRule="auto" w:before="1" w:after="0"/>
        <w:ind w:left="113" w:right="508" w:firstLine="341"/>
        <w:jc w:val="both"/>
        <w:rPr>
          <w:sz w:val="20"/>
        </w:rPr>
      </w:pPr>
      <w:r>
        <w:rPr>
          <w:color w:val="231F20"/>
          <w:w w:val="115"/>
          <w:sz w:val="20"/>
        </w:rPr>
        <w:t>Se ha localizado el subsistema, equipo o </w:t>
      </w:r>
      <w:r>
        <w:rPr>
          <w:color w:val="231F20"/>
          <w:spacing w:val="-3"/>
          <w:w w:val="115"/>
          <w:sz w:val="20"/>
        </w:rPr>
        <w:t>elemento </w:t>
      </w:r>
      <w:r>
        <w:rPr>
          <w:color w:val="231F20"/>
          <w:w w:val="115"/>
          <w:sz w:val="20"/>
        </w:rPr>
        <w:t>responsable de la</w:t>
      </w:r>
      <w:r>
        <w:rPr>
          <w:color w:val="231F20"/>
          <w:spacing w:val="12"/>
          <w:w w:val="115"/>
          <w:sz w:val="20"/>
        </w:rPr>
        <w:t> </w:t>
      </w:r>
      <w:r>
        <w:rPr>
          <w:color w:val="231F20"/>
          <w:w w:val="115"/>
          <w:sz w:val="20"/>
        </w:rPr>
        <w:t>disfunción.</w:t>
      </w:r>
    </w:p>
    <w:p>
      <w:pPr>
        <w:pStyle w:val="ListParagraph"/>
        <w:numPr>
          <w:ilvl w:val="0"/>
          <w:numId w:val="70"/>
        </w:numPr>
        <w:tabs>
          <w:tab w:pos="788" w:val="left" w:leader="none"/>
        </w:tabs>
        <w:spacing w:line="199" w:lineRule="auto" w:before="1" w:after="0"/>
        <w:ind w:left="113" w:right="508" w:firstLine="341"/>
        <w:jc w:val="both"/>
        <w:rPr>
          <w:sz w:val="20"/>
        </w:rPr>
      </w:pPr>
      <w:r>
        <w:rPr>
          <w:color w:val="231F20"/>
          <w:w w:val="115"/>
          <w:sz w:val="20"/>
        </w:rPr>
        <w:t>Se ha operado con autonomía en las actividades propuestas.</w:t>
      </w:r>
    </w:p>
    <w:p>
      <w:pPr>
        <w:pStyle w:val="ListParagraph"/>
        <w:numPr>
          <w:ilvl w:val="1"/>
          <w:numId w:val="65"/>
        </w:numPr>
        <w:tabs>
          <w:tab w:pos="810" w:val="left" w:leader="none"/>
        </w:tabs>
        <w:spacing w:line="199" w:lineRule="auto" w:before="128" w:after="0"/>
        <w:ind w:left="113" w:right="512" w:firstLine="341"/>
        <w:jc w:val="both"/>
        <w:rPr>
          <w:sz w:val="20"/>
        </w:rPr>
      </w:pPr>
      <w:r>
        <w:rPr>
          <w:color w:val="231F20"/>
          <w:spacing w:val="-4"/>
          <w:w w:val="115"/>
          <w:sz w:val="20"/>
        </w:rPr>
        <w:t>Repara instalaciones </w:t>
      </w:r>
      <w:r>
        <w:rPr>
          <w:color w:val="231F20"/>
          <w:w w:val="115"/>
          <w:sz w:val="20"/>
        </w:rPr>
        <w:t>de </w:t>
      </w:r>
      <w:r>
        <w:rPr>
          <w:color w:val="231F20"/>
          <w:spacing w:val="-4"/>
          <w:w w:val="115"/>
          <w:sz w:val="20"/>
        </w:rPr>
        <w:t>infraestructuras </w:t>
      </w:r>
      <w:r>
        <w:rPr>
          <w:color w:val="231F20"/>
          <w:w w:val="115"/>
          <w:sz w:val="20"/>
        </w:rPr>
        <w:t>de </w:t>
      </w:r>
      <w:r>
        <w:rPr>
          <w:color w:val="231F20"/>
          <w:spacing w:val="-7"/>
          <w:w w:val="115"/>
          <w:sz w:val="20"/>
        </w:rPr>
        <w:t>teleco- </w:t>
      </w:r>
      <w:r>
        <w:rPr>
          <w:color w:val="231F20"/>
          <w:spacing w:val="-4"/>
          <w:w w:val="115"/>
          <w:sz w:val="20"/>
        </w:rPr>
        <w:t>municaciones aplicando técnicas </w:t>
      </w:r>
      <w:r>
        <w:rPr>
          <w:color w:val="231F20"/>
          <w:w w:val="115"/>
          <w:sz w:val="20"/>
        </w:rPr>
        <w:t>de </w:t>
      </w:r>
      <w:r>
        <w:rPr>
          <w:color w:val="231F20"/>
          <w:spacing w:val="-5"/>
          <w:w w:val="115"/>
          <w:sz w:val="20"/>
        </w:rPr>
        <w:t>corrección </w:t>
      </w:r>
      <w:r>
        <w:rPr>
          <w:color w:val="231F20"/>
          <w:w w:val="115"/>
          <w:sz w:val="20"/>
        </w:rPr>
        <w:t>de </w:t>
      </w:r>
      <w:r>
        <w:rPr>
          <w:color w:val="231F20"/>
          <w:spacing w:val="-6"/>
          <w:w w:val="115"/>
          <w:sz w:val="20"/>
        </w:rPr>
        <w:t>disfun- </w:t>
      </w:r>
      <w:r>
        <w:rPr>
          <w:color w:val="231F20"/>
          <w:spacing w:val="-4"/>
          <w:w w:val="115"/>
          <w:sz w:val="20"/>
        </w:rPr>
        <w:t>ciones</w:t>
      </w:r>
      <w:r>
        <w:rPr>
          <w:color w:val="231F20"/>
          <w:spacing w:val="-10"/>
          <w:w w:val="115"/>
          <w:sz w:val="20"/>
        </w:rPr>
        <w:t> </w:t>
      </w:r>
      <w:r>
        <w:rPr>
          <w:color w:val="231F20"/>
          <w:w w:val="115"/>
          <w:sz w:val="20"/>
        </w:rPr>
        <w:t>y</w:t>
      </w:r>
      <w:r>
        <w:rPr>
          <w:color w:val="231F20"/>
          <w:spacing w:val="-10"/>
          <w:w w:val="115"/>
          <w:sz w:val="20"/>
        </w:rPr>
        <w:t> </w:t>
      </w:r>
      <w:r>
        <w:rPr>
          <w:color w:val="231F20"/>
          <w:w w:val="115"/>
          <w:sz w:val="20"/>
        </w:rPr>
        <w:t>en</w:t>
      </w:r>
      <w:r>
        <w:rPr>
          <w:color w:val="231F20"/>
          <w:spacing w:val="-10"/>
          <w:w w:val="115"/>
          <w:sz w:val="20"/>
        </w:rPr>
        <w:t> </w:t>
      </w:r>
      <w:r>
        <w:rPr>
          <w:color w:val="231F20"/>
          <w:w w:val="115"/>
          <w:sz w:val="20"/>
        </w:rPr>
        <w:t>su</w:t>
      </w:r>
      <w:r>
        <w:rPr>
          <w:color w:val="231F20"/>
          <w:spacing w:val="-9"/>
          <w:w w:val="115"/>
          <w:sz w:val="20"/>
        </w:rPr>
        <w:t> </w:t>
      </w:r>
      <w:r>
        <w:rPr>
          <w:color w:val="231F20"/>
          <w:spacing w:val="-3"/>
          <w:w w:val="115"/>
          <w:sz w:val="20"/>
        </w:rPr>
        <w:t>caso</w:t>
      </w:r>
      <w:r>
        <w:rPr>
          <w:color w:val="231F20"/>
          <w:spacing w:val="-10"/>
          <w:w w:val="115"/>
          <w:sz w:val="20"/>
        </w:rPr>
        <w:t> </w:t>
      </w:r>
      <w:r>
        <w:rPr>
          <w:color w:val="231F20"/>
          <w:w w:val="115"/>
          <w:sz w:val="20"/>
        </w:rPr>
        <w:t>de</w:t>
      </w:r>
      <w:r>
        <w:rPr>
          <w:color w:val="231F20"/>
          <w:spacing w:val="-10"/>
          <w:w w:val="115"/>
          <w:sz w:val="20"/>
        </w:rPr>
        <w:t> </w:t>
      </w:r>
      <w:r>
        <w:rPr>
          <w:color w:val="231F20"/>
          <w:spacing w:val="-4"/>
          <w:w w:val="115"/>
          <w:sz w:val="20"/>
        </w:rPr>
        <w:t>sustitución</w:t>
      </w:r>
      <w:r>
        <w:rPr>
          <w:color w:val="231F20"/>
          <w:spacing w:val="-9"/>
          <w:w w:val="115"/>
          <w:sz w:val="20"/>
        </w:rPr>
        <w:t> </w:t>
      </w:r>
      <w:r>
        <w:rPr>
          <w:color w:val="231F20"/>
          <w:w w:val="115"/>
          <w:sz w:val="20"/>
        </w:rPr>
        <w:t>de</w:t>
      </w:r>
      <w:r>
        <w:rPr>
          <w:color w:val="231F20"/>
          <w:spacing w:val="-10"/>
          <w:w w:val="115"/>
          <w:sz w:val="20"/>
        </w:rPr>
        <w:t> </w:t>
      </w:r>
      <w:r>
        <w:rPr>
          <w:color w:val="231F20"/>
          <w:spacing w:val="-4"/>
          <w:w w:val="115"/>
          <w:sz w:val="20"/>
        </w:rPr>
        <w:t>componentes</w:t>
      </w:r>
      <w:r>
        <w:rPr>
          <w:color w:val="231F20"/>
          <w:spacing w:val="-10"/>
          <w:w w:val="115"/>
          <w:sz w:val="20"/>
        </w:rPr>
        <w:t> </w:t>
      </w:r>
      <w:r>
        <w:rPr>
          <w:color w:val="231F20"/>
          <w:spacing w:val="-6"/>
          <w:w w:val="115"/>
          <w:sz w:val="20"/>
        </w:rPr>
        <w:t>teniendo </w:t>
      </w:r>
      <w:r>
        <w:rPr>
          <w:color w:val="231F20"/>
          <w:w w:val="115"/>
          <w:sz w:val="20"/>
        </w:rPr>
        <w:t>en </w:t>
      </w:r>
      <w:r>
        <w:rPr>
          <w:color w:val="231F20"/>
          <w:spacing w:val="-4"/>
          <w:w w:val="115"/>
          <w:sz w:val="20"/>
        </w:rPr>
        <w:t>cuenta </w:t>
      </w:r>
      <w:r>
        <w:rPr>
          <w:color w:val="231F20"/>
          <w:spacing w:val="-3"/>
          <w:w w:val="115"/>
          <w:sz w:val="20"/>
        </w:rPr>
        <w:t>las </w:t>
      </w:r>
      <w:r>
        <w:rPr>
          <w:color w:val="231F20"/>
          <w:spacing w:val="-4"/>
          <w:w w:val="115"/>
          <w:sz w:val="20"/>
        </w:rPr>
        <w:t>recomendaciones </w:t>
      </w:r>
      <w:r>
        <w:rPr>
          <w:color w:val="231F20"/>
          <w:w w:val="115"/>
          <w:sz w:val="20"/>
        </w:rPr>
        <w:t>de </w:t>
      </w:r>
      <w:r>
        <w:rPr>
          <w:color w:val="231F20"/>
          <w:spacing w:val="-3"/>
          <w:w w:val="115"/>
          <w:sz w:val="20"/>
        </w:rPr>
        <w:t>los</w:t>
      </w:r>
      <w:r>
        <w:rPr>
          <w:color w:val="231F20"/>
          <w:spacing w:val="-9"/>
          <w:w w:val="115"/>
          <w:sz w:val="20"/>
        </w:rPr>
        <w:t> </w:t>
      </w:r>
      <w:r>
        <w:rPr>
          <w:color w:val="231F20"/>
          <w:spacing w:val="-4"/>
          <w:w w:val="115"/>
          <w:sz w:val="20"/>
        </w:rPr>
        <w:t>fabricantes.</w:t>
      </w:r>
    </w:p>
    <w:p>
      <w:pPr>
        <w:pStyle w:val="BodyText"/>
        <w:spacing w:before="97"/>
        <w:ind w:left="454" w:firstLine="0"/>
      </w:pPr>
      <w:r>
        <w:rPr>
          <w:color w:val="231F20"/>
          <w:w w:val="115"/>
        </w:rPr>
        <w:t>Criterios de evaluación:</w:t>
      </w:r>
    </w:p>
    <w:p>
      <w:pPr>
        <w:pStyle w:val="ListParagraph"/>
        <w:numPr>
          <w:ilvl w:val="0"/>
          <w:numId w:val="71"/>
        </w:numPr>
        <w:tabs>
          <w:tab w:pos="833" w:val="left" w:leader="none"/>
        </w:tabs>
        <w:spacing w:line="199" w:lineRule="auto" w:before="77" w:after="0"/>
        <w:ind w:left="113" w:right="508" w:firstLine="341"/>
        <w:jc w:val="both"/>
        <w:rPr>
          <w:sz w:val="20"/>
        </w:rPr>
      </w:pPr>
      <w:r>
        <w:rPr>
          <w:color w:val="231F20"/>
          <w:w w:val="115"/>
          <w:sz w:val="20"/>
        </w:rPr>
        <w:t>Se ha elaborado la secuencia de intervención </w:t>
      </w:r>
      <w:r>
        <w:rPr>
          <w:color w:val="231F20"/>
          <w:spacing w:val="-4"/>
          <w:w w:val="115"/>
          <w:sz w:val="20"/>
        </w:rPr>
        <w:t>para </w:t>
      </w:r>
      <w:r>
        <w:rPr>
          <w:color w:val="231F20"/>
          <w:w w:val="115"/>
          <w:sz w:val="20"/>
        </w:rPr>
        <w:t>la reparación de la</w:t>
      </w:r>
      <w:r>
        <w:rPr>
          <w:color w:val="231F20"/>
          <w:spacing w:val="13"/>
          <w:w w:val="115"/>
          <w:sz w:val="20"/>
        </w:rPr>
        <w:t> </w:t>
      </w:r>
      <w:r>
        <w:rPr>
          <w:color w:val="231F20"/>
          <w:w w:val="115"/>
          <w:sz w:val="20"/>
        </w:rPr>
        <w:t>avería.</w:t>
      </w:r>
    </w:p>
    <w:p>
      <w:pPr>
        <w:pStyle w:val="ListParagraph"/>
        <w:numPr>
          <w:ilvl w:val="0"/>
          <w:numId w:val="71"/>
        </w:numPr>
        <w:tabs>
          <w:tab w:pos="844" w:val="left" w:leader="none"/>
        </w:tabs>
        <w:spacing w:line="199" w:lineRule="auto" w:before="1" w:after="0"/>
        <w:ind w:left="113" w:right="508" w:firstLine="341"/>
        <w:jc w:val="both"/>
        <w:rPr>
          <w:sz w:val="20"/>
        </w:rPr>
      </w:pPr>
      <w:r>
        <w:rPr>
          <w:color w:val="231F20"/>
          <w:w w:val="115"/>
          <w:sz w:val="20"/>
        </w:rPr>
        <w:t>Se han reparado o en su caso sustituido los com- ponentes causantes de la</w:t>
      </w:r>
      <w:r>
        <w:rPr>
          <w:color w:val="231F20"/>
          <w:spacing w:val="14"/>
          <w:w w:val="115"/>
          <w:sz w:val="20"/>
        </w:rPr>
        <w:t> </w:t>
      </w:r>
      <w:r>
        <w:rPr>
          <w:color w:val="231F20"/>
          <w:w w:val="115"/>
          <w:sz w:val="20"/>
        </w:rPr>
        <w:t>avería.</w:t>
      </w:r>
    </w:p>
    <w:p>
      <w:pPr>
        <w:pStyle w:val="ListParagraph"/>
        <w:numPr>
          <w:ilvl w:val="0"/>
          <w:numId w:val="71"/>
        </w:numPr>
        <w:tabs>
          <w:tab w:pos="822" w:val="left" w:leader="none"/>
        </w:tabs>
        <w:spacing w:line="199" w:lineRule="auto" w:before="0" w:after="0"/>
        <w:ind w:left="113" w:right="508" w:firstLine="341"/>
        <w:jc w:val="both"/>
        <w:rPr>
          <w:sz w:val="20"/>
        </w:rPr>
      </w:pPr>
      <w:r>
        <w:rPr>
          <w:color w:val="231F20"/>
          <w:w w:val="115"/>
          <w:sz w:val="20"/>
        </w:rPr>
        <w:t>Se ha verificado la compatibilidad del nuevo </w:t>
      </w:r>
      <w:r>
        <w:rPr>
          <w:color w:val="231F20"/>
          <w:spacing w:val="-4"/>
          <w:w w:val="115"/>
          <w:sz w:val="20"/>
        </w:rPr>
        <w:t>ele- </w:t>
      </w:r>
      <w:r>
        <w:rPr>
          <w:color w:val="231F20"/>
          <w:w w:val="115"/>
          <w:sz w:val="20"/>
        </w:rPr>
        <w:t>mento</w:t>
      </w:r>
      <w:r>
        <w:rPr>
          <w:color w:val="231F20"/>
          <w:spacing w:val="3"/>
          <w:w w:val="115"/>
          <w:sz w:val="20"/>
        </w:rPr>
        <w:t> </w:t>
      </w:r>
      <w:r>
        <w:rPr>
          <w:color w:val="231F20"/>
          <w:w w:val="115"/>
          <w:sz w:val="20"/>
        </w:rPr>
        <w:t>instalado.</w:t>
      </w:r>
    </w:p>
    <w:p>
      <w:pPr>
        <w:pStyle w:val="ListParagraph"/>
        <w:numPr>
          <w:ilvl w:val="0"/>
          <w:numId w:val="71"/>
        </w:numPr>
        <w:tabs>
          <w:tab w:pos="844" w:val="left" w:leader="none"/>
        </w:tabs>
        <w:spacing w:line="199" w:lineRule="auto" w:before="1" w:after="0"/>
        <w:ind w:left="113" w:right="508" w:firstLine="341"/>
        <w:jc w:val="both"/>
        <w:rPr>
          <w:sz w:val="20"/>
        </w:rPr>
      </w:pPr>
      <w:r>
        <w:rPr>
          <w:color w:val="231F20"/>
          <w:w w:val="115"/>
          <w:sz w:val="20"/>
        </w:rPr>
        <w:t>Se han restablecido las condiciones de </w:t>
      </w:r>
      <w:r>
        <w:rPr>
          <w:color w:val="231F20"/>
          <w:spacing w:val="-3"/>
          <w:w w:val="115"/>
          <w:sz w:val="20"/>
        </w:rPr>
        <w:t>normal </w:t>
      </w:r>
      <w:r>
        <w:rPr>
          <w:color w:val="231F20"/>
          <w:w w:val="115"/>
          <w:sz w:val="20"/>
        </w:rPr>
        <w:t>funcionamiento del equipo o de la</w:t>
      </w:r>
      <w:r>
        <w:rPr>
          <w:color w:val="231F20"/>
          <w:spacing w:val="25"/>
          <w:w w:val="115"/>
          <w:sz w:val="20"/>
        </w:rPr>
        <w:t> </w:t>
      </w:r>
      <w:r>
        <w:rPr>
          <w:color w:val="231F20"/>
          <w:w w:val="115"/>
          <w:sz w:val="20"/>
        </w:rPr>
        <w:t>instalación.</w:t>
      </w:r>
    </w:p>
    <w:p>
      <w:pPr>
        <w:pStyle w:val="ListParagraph"/>
        <w:numPr>
          <w:ilvl w:val="0"/>
          <w:numId w:val="71"/>
        </w:numPr>
        <w:tabs>
          <w:tab w:pos="833" w:val="left" w:leader="none"/>
        </w:tabs>
        <w:spacing w:line="199" w:lineRule="auto" w:before="1" w:after="0"/>
        <w:ind w:left="113" w:right="508" w:firstLine="341"/>
        <w:jc w:val="both"/>
        <w:rPr>
          <w:sz w:val="20"/>
        </w:rPr>
      </w:pPr>
      <w:r>
        <w:rPr>
          <w:color w:val="231F20"/>
          <w:w w:val="115"/>
          <w:sz w:val="20"/>
        </w:rPr>
        <w:t>Se han realizado las intervenciones de manteni- miento con la calidad</w:t>
      </w:r>
      <w:r>
        <w:rPr>
          <w:color w:val="231F20"/>
          <w:spacing w:val="13"/>
          <w:w w:val="115"/>
          <w:sz w:val="20"/>
        </w:rPr>
        <w:t> </w:t>
      </w:r>
      <w:r>
        <w:rPr>
          <w:color w:val="231F20"/>
          <w:w w:val="115"/>
          <w:sz w:val="20"/>
        </w:rPr>
        <w:t>requerida.</w:t>
      </w:r>
    </w:p>
    <w:p>
      <w:pPr>
        <w:pStyle w:val="ListParagraph"/>
        <w:numPr>
          <w:ilvl w:val="0"/>
          <w:numId w:val="71"/>
        </w:numPr>
        <w:tabs>
          <w:tab w:pos="788" w:val="left" w:leader="none"/>
        </w:tabs>
        <w:spacing w:line="199" w:lineRule="auto" w:before="1" w:after="0"/>
        <w:ind w:left="113" w:right="508" w:firstLine="341"/>
        <w:jc w:val="both"/>
        <w:rPr>
          <w:sz w:val="20"/>
        </w:rPr>
      </w:pPr>
      <w:r>
        <w:rPr>
          <w:color w:val="231F20"/>
          <w:w w:val="115"/>
          <w:sz w:val="20"/>
        </w:rPr>
        <w:t>Se ha operado con autonomía en las actividades propuestas.</w:t>
      </w:r>
    </w:p>
    <w:p>
      <w:pPr>
        <w:pStyle w:val="ListParagraph"/>
        <w:numPr>
          <w:ilvl w:val="0"/>
          <w:numId w:val="71"/>
        </w:numPr>
        <w:tabs>
          <w:tab w:pos="844" w:val="left" w:leader="none"/>
        </w:tabs>
        <w:spacing w:line="199" w:lineRule="auto" w:before="0" w:after="0"/>
        <w:ind w:left="113" w:right="508" w:firstLine="341"/>
        <w:jc w:val="both"/>
        <w:rPr>
          <w:sz w:val="20"/>
        </w:rPr>
      </w:pPr>
      <w:r>
        <w:rPr>
          <w:color w:val="231F20"/>
          <w:w w:val="115"/>
          <w:sz w:val="20"/>
        </w:rPr>
        <w:t>Se ha elaborado un informe-memoria de las </w:t>
      </w:r>
      <w:r>
        <w:rPr>
          <w:color w:val="231F20"/>
          <w:spacing w:val="-4"/>
          <w:w w:val="115"/>
          <w:sz w:val="20"/>
        </w:rPr>
        <w:t>acti- </w:t>
      </w:r>
      <w:r>
        <w:rPr>
          <w:color w:val="231F20"/>
          <w:w w:val="115"/>
          <w:sz w:val="20"/>
        </w:rPr>
        <w:t>vidades desarrolladas, los procedimientos utilizados </w:t>
      </w:r>
      <w:r>
        <w:rPr>
          <w:color w:val="231F20"/>
          <w:spacing w:val="-15"/>
          <w:w w:val="115"/>
          <w:sz w:val="20"/>
        </w:rPr>
        <w:t>y </w:t>
      </w:r>
      <w:r>
        <w:rPr>
          <w:color w:val="231F20"/>
          <w:w w:val="115"/>
          <w:sz w:val="20"/>
        </w:rPr>
        <w:t>resultados</w:t>
      </w:r>
      <w:r>
        <w:rPr>
          <w:color w:val="231F20"/>
          <w:spacing w:val="3"/>
          <w:w w:val="115"/>
          <w:sz w:val="20"/>
        </w:rPr>
        <w:t> </w:t>
      </w:r>
      <w:r>
        <w:rPr>
          <w:color w:val="231F20"/>
          <w:w w:val="115"/>
          <w:sz w:val="20"/>
        </w:rPr>
        <w:t>obtenidos.</w:t>
      </w:r>
    </w:p>
    <w:p>
      <w:pPr>
        <w:pStyle w:val="ListParagraph"/>
        <w:numPr>
          <w:ilvl w:val="1"/>
          <w:numId w:val="65"/>
        </w:numPr>
        <w:tabs>
          <w:tab w:pos="784" w:val="left" w:leader="none"/>
        </w:tabs>
        <w:spacing w:line="199" w:lineRule="auto" w:before="129" w:after="0"/>
        <w:ind w:left="113" w:right="508" w:firstLine="341"/>
        <w:jc w:val="both"/>
        <w:rPr>
          <w:sz w:val="20"/>
        </w:rPr>
      </w:pPr>
      <w:r>
        <w:rPr>
          <w:color w:val="231F20"/>
          <w:w w:val="115"/>
          <w:sz w:val="20"/>
        </w:rPr>
        <w:t>Cumple las normas de prevención de riesgos </w:t>
      </w:r>
      <w:r>
        <w:rPr>
          <w:color w:val="231F20"/>
          <w:spacing w:val="-3"/>
          <w:w w:val="115"/>
          <w:sz w:val="20"/>
        </w:rPr>
        <w:t>labo- </w:t>
      </w:r>
      <w:r>
        <w:rPr>
          <w:color w:val="231F20"/>
          <w:w w:val="115"/>
          <w:sz w:val="20"/>
        </w:rPr>
        <w:t>rales y de protección ambiental, identificando los riesgos asociados y las medidas y equipos para</w:t>
      </w:r>
      <w:r>
        <w:rPr>
          <w:color w:val="231F20"/>
          <w:spacing w:val="17"/>
          <w:w w:val="115"/>
          <w:sz w:val="20"/>
        </w:rPr>
        <w:t> </w:t>
      </w:r>
      <w:r>
        <w:rPr>
          <w:color w:val="231F20"/>
          <w:w w:val="115"/>
          <w:sz w:val="20"/>
        </w:rPr>
        <w:t>prevenirlos.</w:t>
      </w:r>
    </w:p>
    <w:p>
      <w:pPr>
        <w:pStyle w:val="BodyText"/>
        <w:spacing w:before="97"/>
        <w:ind w:left="454" w:firstLine="0"/>
      </w:pPr>
      <w:r>
        <w:rPr>
          <w:color w:val="231F20"/>
          <w:w w:val="115"/>
        </w:rPr>
        <w:t>Criterios de evaluación:</w:t>
      </w:r>
    </w:p>
    <w:p>
      <w:pPr>
        <w:pStyle w:val="ListParagraph"/>
        <w:numPr>
          <w:ilvl w:val="0"/>
          <w:numId w:val="72"/>
        </w:numPr>
        <w:tabs>
          <w:tab w:pos="833" w:val="left" w:leader="none"/>
        </w:tabs>
        <w:spacing w:line="199" w:lineRule="auto" w:before="77" w:after="0"/>
        <w:ind w:left="113" w:right="508"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0"/>
          <w:numId w:val="72"/>
        </w:numPr>
        <w:tabs>
          <w:tab w:pos="844" w:val="left" w:leader="none"/>
        </w:tabs>
        <w:spacing w:line="199" w:lineRule="auto" w:before="5" w:after="0"/>
        <w:ind w:left="113" w:right="507"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3"/>
          <w:w w:val="120"/>
          <w:sz w:val="20"/>
        </w:rPr>
        <w:t> </w:t>
      </w:r>
      <w:r>
        <w:rPr>
          <w:color w:val="231F20"/>
          <w:w w:val="120"/>
          <w:sz w:val="20"/>
        </w:rPr>
        <w:t>las</w:t>
      </w:r>
      <w:r>
        <w:rPr>
          <w:color w:val="231F20"/>
          <w:spacing w:val="-12"/>
          <w:w w:val="120"/>
          <w:sz w:val="20"/>
        </w:rPr>
        <w:t> </w:t>
      </w:r>
      <w:r>
        <w:rPr>
          <w:color w:val="231F20"/>
          <w:spacing w:val="-10"/>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0"/>
          <w:numId w:val="72"/>
        </w:numPr>
        <w:tabs>
          <w:tab w:pos="822" w:val="left" w:leader="none"/>
        </w:tabs>
        <w:spacing w:line="199" w:lineRule="auto" w:before="1" w:after="0"/>
        <w:ind w:left="113" w:right="508" w:firstLine="341"/>
        <w:jc w:val="both"/>
        <w:rPr>
          <w:sz w:val="20"/>
        </w:rPr>
      </w:pPr>
      <w:r>
        <w:rPr>
          <w:color w:val="231F20"/>
          <w:w w:val="115"/>
          <w:sz w:val="20"/>
        </w:rPr>
        <w:t>Se han identificado las causas más frecuentes </w:t>
      </w:r>
      <w:r>
        <w:rPr>
          <w:color w:val="231F20"/>
          <w:spacing w:val="-8"/>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0"/>
          <w:numId w:val="72"/>
        </w:numPr>
        <w:tabs>
          <w:tab w:pos="844" w:val="left" w:leader="none"/>
        </w:tabs>
        <w:spacing w:line="199" w:lineRule="auto" w:before="1" w:after="0"/>
        <w:ind w:left="113" w:right="508" w:firstLine="341"/>
        <w:jc w:val="both"/>
        <w:rPr>
          <w:sz w:val="20"/>
        </w:rPr>
      </w:pPr>
      <w:r>
        <w:rPr>
          <w:color w:val="231F20"/>
          <w:w w:val="115"/>
          <w:sz w:val="20"/>
        </w:rPr>
        <w:t>Se han descrito los elementos de seguridad </w:t>
      </w:r>
      <w:r>
        <w:rPr>
          <w:color w:val="231F20"/>
          <w:spacing w:val="-3"/>
          <w:w w:val="115"/>
          <w:sz w:val="20"/>
        </w:rPr>
        <w:t>(pro- </w:t>
      </w:r>
      <w:r>
        <w:rPr>
          <w:color w:val="231F20"/>
          <w:w w:val="115"/>
          <w:sz w:val="20"/>
        </w:rPr>
        <w:t>tecciones, alarmas, pasos de emergencia, entre otros) </w:t>
      </w:r>
      <w:r>
        <w:rPr>
          <w:color w:val="231F20"/>
          <w:spacing w:val="-7"/>
          <w:w w:val="115"/>
          <w:sz w:val="20"/>
        </w:rPr>
        <w:t>de </w:t>
      </w:r>
      <w:r>
        <w:rPr>
          <w:color w:val="231F20"/>
          <w:w w:val="115"/>
          <w:sz w:val="20"/>
        </w:rPr>
        <w:t>las máquinas y de los equipos de protección individual (calzado, protección ocular, indumentaria, entre </w:t>
      </w:r>
      <w:r>
        <w:rPr>
          <w:color w:val="231F20"/>
          <w:spacing w:val="-3"/>
          <w:w w:val="115"/>
          <w:sz w:val="20"/>
        </w:rPr>
        <w:t>otros) </w:t>
      </w:r>
      <w:r>
        <w:rPr>
          <w:color w:val="231F20"/>
          <w:w w:val="115"/>
          <w:sz w:val="20"/>
        </w:rPr>
        <w:t>que se deben emplear en las distintas operaciones </w:t>
      </w:r>
      <w:r>
        <w:rPr>
          <w:color w:val="231F20"/>
          <w:spacing w:val="-7"/>
          <w:w w:val="115"/>
          <w:sz w:val="20"/>
        </w:rPr>
        <w:t>de </w:t>
      </w:r>
      <w:r>
        <w:rPr>
          <w:color w:val="231F20"/>
          <w:w w:val="115"/>
          <w:sz w:val="20"/>
        </w:rPr>
        <w:t>mecanizado y</w:t>
      </w:r>
      <w:r>
        <w:rPr>
          <w:color w:val="231F20"/>
          <w:spacing w:val="6"/>
          <w:w w:val="115"/>
          <w:sz w:val="20"/>
        </w:rPr>
        <w:t> </w:t>
      </w:r>
      <w:r>
        <w:rPr>
          <w:color w:val="231F20"/>
          <w:w w:val="115"/>
          <w:sz w:val="20"/>
        </w:rPr>
        <w:t>montaje.</w:t>
      </w:r>
    </w:p>
    <w:p>
      <w:pPr>
        <w:pStyle w:val="ListParagraph"/>
        <w:numPr>
          <w:ilvl w:val="0"/>
          <w:numId w:val="72"/>
        </w:numPr>
        <w:tabs>
          <w:tab w:pos="833" w:val="left" w:leader="none"/>
        </w:tabs>
        <w:spacing w:line="199" w:lineRule="auto" w:before="2" w:after="0"/>
        <w:ind w:left="113" w:right="508" w:firstLine="341"/>
        <w:jc w:val="both"/>
        <w:rPr>
          <w:sz w:val="20"/>
        </w:rPr>
      </w:pPr>
      <w:r>
        <w:rPr>
          <w:color w:val="231F20"/>
          <w:w w:val="115"/>
          <w:sz w:val="20"/>
        </w:rPr>
        <w:t>Se ha relacionado la manipulación de materiales, herramientas y máquinas con las medidas de seguridad </w:t>
      </w:r>
      <w:r>
        <w:rPr>
          <w:color w:val="231F20"/>
          <w:spacing w:val="-12"/>
          <w:w w:val="115"/>
          <w:sz w:val="20"/>
        </w:rPr>
        <w:t>y </w:t>
      </w:r>
      <w:r>
        <w:rPr>
          <w:color w:val="231F20"/>
          <w:w w:val="115"/>
          <w:sz w:val="20"/>
        </w:rPr>
        <w:t>protección personal</w:t>
      </w:r>
      <w:r>
        <w:rPr>
          <w:color w:val="231F20"/>
          <w:spacing w:val="7"/>
          <w:w w:val="115"/>
          <w:sz w:val="20"/>
        </w:rPr>
        <w:t> </w:t>
      </w:r>
      <w:r>
        <w:rPr>
          <w:color w:val="231F20"/>
          <w:w w:val="115"/>
          <w:sz w:val="20"/>
        </w:rPr>
        <w:t>requeridos.</w:t>
      </w:r>
    </w:p>
    <w:p>
      <w:pPr>
        <w:spacing w:after="0" w:line="199" w:lineRule="auto"/>
        <w:jc w:val="both"/>
        <w:rPr>
          <w:sz w:val="20"/>
        </w:rPr>
        <w:sectPr>
          <w:pgSz w:w="13330" w:h="17860"/>
          <w:pgMar w:header="1320" w:footer="0" w:top="1720" w:bottom="280" w:left="680" w:right="680"/>
          <w:cols w:num="2" w:equalWidth="0">
            <w:col w:w="5569" w:space="356"/>
            <w:col w:w="6045"/>
          </w:cols>
        </w:sectPr>
      </w:pPr>
    </w:p>
    <w:p>
      <w:pPr>
        <w:pStyle w:val="ListParagraph"/>
        <w:numPr>
          <w:ilvl w:val="0"/>
          <w:numId w:val="72"/>
        </w:numPr>
        <w:tabs>
          <w:tab w:pos="1185" w:val="left" w:leader="none"/>
        </w:tabs>
        <w:spacing w:line="199" w:lineRule="auto" w:before="125" w:after="0"/>
        <w:ind w:left="510" w:right="0" w:firstLine="341"/>
        <w:jc w:val="both"/>
        <w:rPr>
          <w:sz w:val="20"/>
        </w:rPr>
      </w:pPr>
      <w:r>
        <w:rPr>
          <w:color w:val="231F20"/>
          <w:w w:val="115"/>
          <w:sz w:val="20"/>
        </w:rPr>
        <w:t>Se han determinado las medidas de seguridad </w:t>
      </w:r>
      <w:r>
        <w:rPr>
          <w:color w:val="231F20"/>
          <w:spacing w:val="-17"/>
          <w:w w:val="115"/>
          <w:sz w:val="20"/>
        </w:rPr>
        <w:t>y  </w:t>
      </w:r>
      <w:r>
        <w:rPr>
          <w:color w:val="231F20"/>
          <w:w w:val="115"/>
          <w:sz w:val="20"/>
        </w:rPr>
        <w:t>de protección personal que se deben adoptar en la </w:t>
      </w:r>
      <w:r>
        <w:rPr>
          <w:color w:val="231F20"/>
          <w:spacing w:val="-3"/>
          <w:w w:val="115"/>
          <w:sz w:val="20"/>
        </w:rPr>
        <w:t>prepa- </w:t>
      </w:r>
      <w:r>
        <w:rPr>
          <w:color w:val="231F20"/>
          <w:w w:val="115"/>
          <w:sz w:val="20"/>
        </w:rPr>
        <w:t>ración y ejecución de las operaciones de montaje y </w:t>
      </w:r>
      <w:r>
        <w:rPr>
          <w:color w:val="231F20"/>
          <w:spacing w:val="-4"/>
          <w:w w:val="115"/>
          <w:sz w:val="20"/>
        </w:rPr>
        <w:t>man- </w:t>
      </w:r>
      <w:r>
        <w:rPr>
          <w:color w:val="231F20"/>
          <w:w w:val="115"/>
          <w:sz w:val="20"/>
        </w:rPr>
        <w:t>tenimiento de las instalaciones de infraestructuras </w:t>
      </w:r>
      <w:r>
        <w:rPr>
          <w:color w:val="231F20"/>
          <w:spacing w:val="-3"/>
          <w:w w:val="115"/>
          <w:sz w:val="20"/>
        </w:rPr>
        <w:t>comu- </w:t>
      </w:r>
      <w:r>
        <w:rPr>
          <w:color w:val="231F20"/>
          <w:w w:val="115"/>
          <w:sz w:val="20"/>
        </w:rPr>
        <w:t>nes de telecomunicaciones en viviendas y</w:t>
      </w:r>
      <w:r>
        <w:rPr>
          <w:color w:val="231F20"/>
          <w:spacing w:val="48"/>
          <w:w w:val="115"/>
          <w:sz w:val="20"/>
        </w:rPr>
        <w:t> </w:t>
      </w:r>
      <w:r>
        <w:rPr>
          <w:color w:val="231F20"/>
          <w:w w:val="115"/>
          <w:sz w:val="20"/>
        </w:rPr>
        <w:t>edificios</w:t>
      </w:r>
    </w:p>
    <w:p>
      <w:pPr>
        <w:pStyle w:val="ListParagraph"/>
        <w:numPr>
          <w:ilvl w:val="0"/>
          <w:numId w:val="72"/>
        </w:numPr>
        <w:tabs>
          <w:tab w:pos="1229" w:val="left" w:leader="none"/>
        </w:tabs>
        <w:spacing w:line="199" w:lineRule="auto" w:before="0" w:after="0"/>
        <w:ind w:left="510" w:right="2" w:firstLine="341"/>
        <w:jc w:val="left"/>
        <w:rPr>
          <w:sz w:val="20"/>
        </w:rPr>
      </w:pPr>
      <w:r>
        <w:rPr>
          <w:color w:val="231F20"/>
          <w:spacing w:val="-4"/>
          <w:w w:val="115"/>
          <w:sz w:val="20"/>
        </w:rPr>
        <w:t>Se </w:t>
      </w:r>
      <w:r>
        <w:rPr>
          <w:color w:val="231F20"/>
          <w:spacing w:val="-3"/>
          <w:w w:val="115"/>
          <w:sz w:val="20"/>
        </w:rPr>
        <w:t>han </w:t>
      </w:r>
      <w:r>
        <w:rPr>
          <w:color w:val="231F20"/>
          <w:spacing w:val="-4"/>
          <w:w w:val="115"/>
          <w:sz w:val="20"/>
        </w:rPr>
        <w:t>identificado </w:t>
      </w:r>
      <w:r>
        <w:rPr>
          <w:color w:val="231F20"/>
          <w:spacing w:val="-3"/>
          <w:w w:val="115"/>
          <w:sz w:val="20"/>
        </w:rPr>
        <w:t>las </w:t>
      </w:r>
      <w:r>
        <w:rPr>
          <w:color w:val="231F20"/>
          <w:spacing w:val="-4"/>
          <w:w w:val="115"/>
          <w:sz w:val="20"/>
        </w:rPr>
        <w:t>posibles fuentes </w:t>
      </w:r>
      <w:r>
        <w:rPr>
          <w:color w:val="231F20"/>
          <w:w w:val="115"/>
          <w:sz w:val="20"/>
        </w:rPr>
        <w:t>de </w:t>
      </w:r>
      <w:r>
        <w:rPr>
          <w:color w:val="231F20"/>
          <w:spacing w:val="-6"/>
          <w:w w:val="115"/>
          <w:sz w:val="20"/>
        </w:rPr>
        <w:t>contami- </w:t>
      </w:r>
      <w:r>
        <w:rPr>
          <w:color w:val="231F20"/>
          <w:spacing w:val="-4"/>
          <w:w w:val="115"/>
          <w:sz w:val="20"/>
        </w:rPr>
        <w:t>nación acústica, visual, entre otras </w:t>
      </w:r>
      <w:r>
        <w:rPr>
          <w:color w:val="231F20"/>
          <w:spacing w:val="-3"/>
          <w:w w:val="115"/>
          <w:sz w:val="20"/>
        </w:rPr>
        <w:t>del </w:t>
      </w:r>
      <w:r>
        <w:rPr>
          <w:color w:val="231F20"/>
          <w:spacing w:val="-4"/>
          <w:w w:val="115"/>
          <w:sz w:val="20"/>
        </w:rPr>
        <w:t>entorno</w:t>
      </w:r>
      <w:r>
        <w:rPr>
          <w:color w:val="231F20"/>
          <w:spacing w:val="13"/>
          <w:w w:val="115"/>
          <w:sz w:val="20"/>
        </w:rPr>
        <w:t> </w:t>
      </w:r>
      <w:r>
        <w:rPr>
          <w:color w:val="231F20"/>
          <w:spacing w:val="-4"/>
          <w:w w:val="115"/>
          <w:sz w:val="20"/>
        </w:rPr>
        <w:t>ambiental.</w:t>
      </w:r>
    </w:p>
    <w:p>
      <w:pPr>
        <w:pStyle w:val="ListParagraph"/>
        <w:numPr>
          <w:ilvl w:val="0"/>
          <w:numId w:val="72"/>
        </w:numPr>
        <w:tabs>
          <w:tab w:pos="1241" w:val="left" w:leader="none"/>
        </w:tabs>
        <w:spacing w:line="199" w:lineRule="auto" w:before="0" w:after="0"/>
        <w:ind w:left="510" w:right="0" w:firstLine="341"/>
        <w:jc w:val="left"/>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3"/>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9"/>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0"/>
          <w:numId w:val="72"/>
        </w:numPr>
        <w:tabs>
          <w:tab w:pos="1162" w:val="left" w:leader="none"/>
        </w:tabs>
        <w:spacing w:line="199" w:lineRule="auto" w:before="0" w:after="0"/>
        <w:ind w:left="510" w:right="2" w:firstLine="341"/>
        <w:jc w:val="left"/>
        <w:rPr>
          <w:sz w:val="20"/>
        </w:rPr>
      </w:pPr>
      <w:r>
        <w:rPr>
          <w:color w:val="231F20"/>
          <w:spacing w:val="-4"/>
          <w:w w:val="115"/>
          <w:sz w:val="20"/>
        </w:rPr>
        <w:t>Se</w:t>
      </w:r>
      <w:r>
        <w:rPr>
          <w:color w:val="231F20"/>
          <w:spacing w:val="-7"/>
          <w:w w:val="115"/>
          <w:sz w:val="20"/>
        </w:rPr>
        <w:t> </w:t>
      </w:r>
      <w:r>
        <w:rPr>
          <w:color w:val="231F20"/>
          <w:w w:val="115"/>
          <w:sz w:val="20"/>
        </w:rPr>
        <w:t>ha</w:t>
      </w:r>
      <w:r>
        <w:rPr>
          <w:color w:val="231F20"/>
          <w:spacing w:val="-7"/>
          <w:w w:val="115"/>
          <w:sz w:val="20"/>
        </w:rPr>
        <w:t> </w:t>
      </w:r>
      <w:r>
        <w:rPr>
          <w:color w:val="231F20"/>
          <w:spacing w:val="-4"/>
          <w:w w:val="115"/>
          <w:sz w:val="20"/>
        </w:rPr>
        <w:t>valorado</w:t>
      </w:r>
      <w:r>
        <w:rPr>
          <w:color w:val="231F20"/>
          <w:spacing w:val="-7"/>
          <w:w w:val="115"/>
          <w:sz w:val="20"/>
        </w:rPr>
        <w:t> </w:t>
      </w:r>
      <w:r>
        <w:rPr>
          <w:color w:val="231F20"/>
          <w:w w:val="115"/>
          <w:sz w:val="20"/>
        </w:rPr>
        <w:t>el</w:t>
      </w:r>
      <w:r>
        <w:rPr>
          <w:color w:val="231F20"/>
          <w:spacing w:val="-7"/>
          <w:w w:val="115"/>
          <w:sz w:val="20"/>
        </w:rPr>
        <w:t> </w:t>
      </w:r>
      <w:r>
        <w:rPr>
          <w:color w:val="231F20"/>
          <w:spacing w:val="-4"/>
          <w:w w:val="115"/>
          <w:sz w:val="20"/>
        </w:rPr>
        <w:t>orden</w:t>
      </w:r>
      <w:r>
        <w:rPr>
          <w:color w:val="231F20"/>
          <w:spacing w:val="-6"/>
          <w:w w:val="115"/>
          <w:sz w:val="20"/>
        </w:rPr>
        <w:t> </w:t>
      </w:r>
      <w:r>
        <w:rPr>
          <w:color w:val="231F20"/>
          <w:w w:val="115"/>
          <w:sz w:val="20"/>
        </w:rPr>
        <w:t>y</w:t>
      </w:r>
      <w:r>
        <w:rPr>
          <w:color w:val="231F20"/>
          <w:spacing w:val="-7"/>
          <w:w w:val="115"/>
          <w:sz w:val="20"/>
        </w:rPr>
        <w:t> </w:t>
      </w:r>
      <w:r>
        <w:rPr>
          <w:color w:val="231F20"/>
          <w:w w:val="115"/>
          <w:sz w:val="20"/>
        </w:rPr>
        <w:t>la</w:t>
      </w:r>
      <w:r>
        <w:rPr>
          <w:color w:val="231F20"/>
          <w:spacing w:val="-7"/>
          <w:w w:val="115"/>
          <w:sz w:val="20"/>
        </w:rPr>
        <w:t> </w:t>
      </w:r>
      <w:r>
        <w:rPr>
          <w:color w:val="231F20"/>
          <w:spacing w:val="-4"/>
          <w:w w:val="115"/>
          <w:sz w:val="20"/>
        </w:rPr>
        <w:t>limpieza</w:t>
      </w:r>
      <w:r>
        <w:rPr>
          <w:color w:val="231F20"/>
          <w:spacing w:val="-7"/>
          <w:w w:val="115"/>
          <w:sz w:val="20"/>
        </w:rPr>
        <w:t> </w:t>
      </w:r>
      <w:r>
        <w:rPr>
          <w:color w:val="231F20"/>
          <w:w w:val="115"/>
          <w:sz w:val="20"/>
        </w:rPr>
        <w:t>de</w:t>
      </w:r>
      <w:r>
        <w:rPr>
          <w:color w:val="231F20"/>
          <w:spacing w:val="-7"/>
          <w:w w:val="115"/>
          <w:sz w:val="20"/>
        </w:rPr>
        <w:t> </w:t>
      </w:r>
      <w:r>
        <w:rPr>
          <w:color w:val="231F20"/>
          <w:spacing w:val="-5"/>
          <w:w w:val="115"/>
          <w:sz w:val="20"/>
        </w:rPr>
        <w:t>instalaciones </w:t>
      </w:r>
      <w:r>
        <w:rPr>
          <w:color w:val="231F20"/>
          <w:w w:val="115"/>
          <w:sz w:val="20"/>
        </w:rPr>
        <w:t>y </w:t>
      </w:r>
      <w:r>
        <w:rPr>
          <w:color w:val="231F20"/>
          <w:spacing w:val="-4"/>
          <w:w w:val="115"/>
          <w:sz w:val="20"/>
        </w:rPr>
        <w:t>equipos </w:t>
      </w:r>
      <w:r>
        <w:rPr>
          <w:color w:val="231F20"/>
          <w:spacing w:val="-3"/>
          <w:w w:val="115"/>
          <w:sz w:val="20"/>
        </w:rPr>
        <w:t>como </w:t>
      </w:r>
      <w:r>
        <w:rPr>
          <w:color w:val="231F20"/>
          <w:spacing w:val="-4"/>
          <w:w w:val="115"/>
          <w:sz w:val="20"/>
        </w:rPr>
        <w:t>primer factor </w:t>
      </w:r>
      <w:r>
        <w:rPr>
          <w:color w:val="231F20"/>
          <w:w w:val="115"/>
          <w:sz w:val="20"/>
        </w:rPr>
        <w:t>de </w:t>
      </w:r>
      <w:r>
        <w:rPr>
          <w:color w:val="231F20"/>
          <w:spacing w:val="-4"/>
          <w:w w:val="115"/>
          <w:sz w:val="20"/>
        </w:rPr>
        <w:t>prevención </w:t>
      </w:r>
      <w:r>
        <w:rPr>
          <w:color w:val="231F20"/>
          <w:w w:val="115"/>
          <w:sz w:val="20"/>
        </w:rPr>
        <w:t>de</w:t>
      </w:r>
      <w:r>
        <w:rPr>
          <w:color w:val="231F20"/>
          <w:spacing w:val="14"/>
          <w:w w:val="115"/>
          <w:sz w:val="20"/>
        </w:rPr>
        <w:t> </w:t>
      </w:r>
      <w:r>
        <w:rPr>
          <w:color w:val="231F20"/>
          <w:spacing w:val="-4"/>
          <w:w w:val="115"/>
          <w:sz w:val="20"/>
        </w:rPr>
        <w:t>riesgos.</w:t>
      </w:r>
    </w:p>
    <w:p>
      <w:pPr>
        <w:pStyle w:val="BodyText"/>
        <w:spacing w:line="324" w:lineRule="auto" w:before="93"/>
        <w:ind w:left="851" w:right="2808" w:firstLine="0"/>
      </w:pPr>
      <w:r>
        <w:rPr>
          <w:color w:val="231F20"/>
          <w:w w:val="115"/>
        </w:rPr>
        <w:t>Duración: 65 horas. Contenidos básicos:</w:t>
      </w:r>
    </w:p>
    <w:p>
      <w:pPr>
        <w:pStyle w:val="BodyText"/>
        <w:spacing w:line="199" w:lineRule="auto"/>
        <w:ind w:left="510"/>
      </w:pPr>
      <w:r>
        <w:rPr>
          <w:color w:val="231F20"/>
          <w:w w:val="115"/>
        </w:rPr>
        <w:t>Identificación de los elementos de infraestructuras de telecomunicaciones:</w:t>
      </w:r>
    </w:p>
    <w:p>
      <w:pPr>
        <w:pStyle w:val="BodyText"/>
        <w:spacing w:line="199" w:lineRule="auto" w:before="75"/>
        <w:ind w:left="510"/>
      </w:pPr>
      <w:r>
        <w:rPr>
          <w:color w:val="231F20"/>
          <w:w w:val="115"/>
        </w:rPr>
        <w:t>Normativa sobre infraestructuras comunes para servi- cios de telecomunicación en edificios (ICT).</w:t>
      </w:r>
    </w:p>
    <w:p>
      <w:pPr>
        <w:pStyle w:val="BodyText"/>
        <w:spacing w:line="211" w:lineRule="exact"/>
        <w:ind w:left="851" w:firstLine="0"/>
      </w:pPr>
      <w:r>
        <w:rPr>
          <w:color w:val="231F20"/>
          <w:w w:val="115"/>
        </w:rPr>
        <w:t>Instalaciones de ICT:</w:t>
      </w:r>
    </w:p>
    <w:p>
      <w:pPr>
        <w:pStyle w:val="BodyText"/>
        <w:spacing w:line="199" w:lineRule="auto" w:before="76"/>
        <w:ind w:left="851" w:right="2808" w:firstLine="0"/>
      </w:pPr>
      <w:r>
        <w:rPr>
          <w:color w:val="231F20"/>
          <w:w w:val="120"/>
        </w:rPr>
        <w:t>Recintos y registros. Canalizaciones y redes.</w:t>
      </w:r>
    </w:p>
    <w:p>
      <w:pPr>
        <w:pStyle w:val="BodyText"/>
        <w:spacing w:before="95"/>
        <w:ind w:left="851" w:firstLine="0"/>
      </w:pPr>
      <w:r>
        <w:rPr>
          <w:color w:val="231F20"/>
          <w:w w:val="115"/>
        </w:rPr>
        <w:t>Antenas y líneas de transmisión:</w:t>
      </w:r>
    </w:p>
    <w:p>
      <w:pPr>
        <w:pStyle w:val="BodyText"/>
        <w:spacing w:line="223" w:lineRule="exact" w:before="44"/>
        <w:ind w:left="851" w:firstLine="0"/>
      </w:pPr>
      <w:r>
        <w:rPr>
          <w:color w:val="231F20"/>
          <w:w w:val="115"/>
        </w:rPr>
        <w:t>Antenas de radio.</w:t>
      </w:r>
    </w:p>
    <w:p>
      <w:pPr>
        <w:pStyle w:val="BodyText"/>
        <w:spacing w:line="223" w:lineRule="exact"/>
        <w:ind w:left="851" w:firstLine="0"/>
      </w:pPr>
      <w:r>
        <w:rPr>
          <w:color w:val="231F20"/>
          <w:w w:val="115"/>
        </w:rPr>
        <w:t>Antenas de TV. Tipos y elementos.</w:t>
      </w:r>
    </w:p>
    <w:p>
      <w:pPr>
        <w:pStyle w:val="BodyText"/>
        <w:spacing w:before="86"/>
        <w:ind w:left="851" w:firstLine="0"/>
      </w:pPr>
      <w:r>
        <w:rPr>
          <w:color w:val="231F20"/>
          <w:w w:val="115"/>
        </w:rPr>
        <w:t>Telefonía interior e intercomunicación.</w:t>
      </w:r>
    </w:p>
    <w:p>
      <w:pPr>
        <w:pStyle w:val="BodyText"/>
        <w:spacing w:line="199" w:lineRule="auto" w:before="76"/>
        <w:ind w:left="851" w:firstLine="0"/>
      </w:pPr>
      <w:r>
        <w:rPr>
          <w:color w:val="231F20"/>
          <w:spacing w:val="-6"/>
          <w:w w:val="115"/>
        </w:rPr>
        <w:t>Sistemas </w:t>
      </w:r>
      <w:r>
        <w:rPr>
          <w:color w:val="231F20"/>
          <w:spacing w:val="-3"/>
          <w:w w:val="115"/>
        </w:rPr>
        <w:t>de </w:t>
      </w:r>
      <w:r>
        <w:rPr>
          <w:color w:val="231F20"/>
          <w:spacing w:val="-6"/>
          <w:w w:val="115"/>
        </w:rPr>
        <w:t>telefonía: conceptos </w:t>
      </w:r>
      <w:r>
        <w:rPr>
          <w:color w:val="231F20"/>
          <w:w w:val="115"/>
        </w:rPr>
        <w:t>y </w:t>
      </w:r>
      <w:r>
        <w:rPr>
          <w:color w:val="231F20"/>
          <w:spacing w:val="-5"/>
          <w:w w:val="115"/>
        </w:rPr>
        <w:t>ámbito </w:t>
      </w:r>
      <w:r>
        <w:rPr>
          <w:color w:val="231F20"/>
          <w:spacing w:val="-3"/>
          <w:w w:val="115"/>
        </w:rPr>
        <w:t>de </w:t>
      </w:r>
      <w:r>
        <w:rPr>
          <w:color w:val="231F20"/>
          <w:spacing w:val="-6"/>
          <w:w w:val="115"/>
        </w:rPr>
        <w:t>aplicación. </w:t>
      </w:r>
      <w:r>
        <w:rPr>
          <w:color w:val="231F20"/>
          <w:w w:val="115"/>
        </w:rPr>
        <w:t>Centrales telefónicas: tipología, características y </w:t>
      </w:r>
      <w:r>
        <w:rPr>
          <w:color w:val="231F20"/>
          <w:spacing w:val="-7"/>
          <w:w w:val="115"/>
        </w:rPr>
        <w:t>jerar-</w:t>
      </w:r>
    </w:p>
    <w:p>
      <w:pPr>
        <w:pStyle w:val="BodyText"/>
        <w:spacing w:line="190" w:lineRule="exact"/>
        <w:ind w:left="510" w:firstLine="0"/>
      </w:pPr>
      <w:r>
        <w:rPr>
          <w:color w:val="231F20"/>
          <w:w w:val="120"/>
        </w:rPr>
        <w:t>quías.</w:t>
      </w:r>
    </w:p>
    <w:p>
      <w:pPr>
        <w:pStyle w:val="BodyText"/>
        <w:spacing w:line="202" w:lineRule="exact"/>
        <w:ind w:left="851" w:firstLine="0"/>
      </w:pPr>
      <w:r>
        <w:rPr>
          <w:color w:val="231F20"/>
          <w:w w:val="120"/>
        </w:rPr>
        <w:t>Simbología en las instalaciones de ICT.</w:t>
      </w:r>
    </w:p>
    <w:p>
      <w:pPr>
        <w:pStyle w:val="BodyText"/>
        <w:spacing w:line="199" w:lineRule="auto" w:before="11"/>
        <w:ind w:left="510"/>
      </w:pPr>
      <w:r>
        <w:rPr>
          <w:color w:val="231F20"/>
          <w:w w:val="115"/>
        </w:rPr>
        <w:t>Sistemas de interfonía y videoportería: conceptos básicos y ámbito de aplicación.</w:t>
      </w:r>
    </w:p>
    <w:p>
      <w:pPr>
        <w:pStyle w:val="BodyText"/>
        <w:spacing w:line="190" w:lineRule="exact"/>
        <w:ind w:left="851" w:firstLine="0"/>
      </w:pPr>
      <w:r>
        <w:rPr>
          <w:color w:val="231F20"/>
          <w:w w:val="120"/>
        </w:rPr>
        <w:t>Control de accesos y seguridad.</w:t>
      </w:r>
    </w:p>
    <w:p>
      <w:pPr>
        <w:pStyle w:val="BodyText"/>
        <w:spacing w:line="223" w:lineRule="exact"/>
        <w:ind w:left="851" w:firstLine="0"/>
      </w:pPr>
      <w:r>
        <w:rPr>
          <w:color w:val="231F20"/>
          <w:w w:val="115"/>
        </w:rPr>
        <w:t>Redes digitales y tecnologías emergentes.</w:t>
      </w:r>
    </w:p>
    <w:p>
      <w:pPr>
        <w:pStyle w:val="BodyText"/>
        <w:tabs>
          <w:tab w:pos="2464" w:val="left" w:leader="none"/>
          <w:tab w:pos="2976" w:val="left" w:leader="none"/>
          <w:tab w:pos="4178" w:val="left" w:leader="none"/>
          <w:tab w:pos="5691" w:val="left" w:leader="none"/>
        </w:tabs>
        <w:spacing w:line="199" w:lineRule="auto" w:before="118"/>
        <w:ind w:left="510"/>
      </w:pPr>
      <w:r>
        <w:rPr>
          <w:color w:val="231F20"/>
          <w:w w:val="115"/>
        </w:rPr>
        <w:t>Configuración</w:t>
        <w:tab/>
        <w:t>de</w:t>
        <w:tab/>
        <w:t>pequeñas</w:t>
        <w:tab/>
        <w:t>instalaciones</w:t>
        <w:tab/>
      </w:r>
      <w:r>
        <w:rPr>
          <w:color w:val="231F20"/>
          <w:spacing w:val="-10"/>
          <w:w w:val="115"/>
        </w:rPr>
        <w:t>de </w:t>
      </w:r>
      <w:r>
        <w:rPr>
          <w:color w:val="231F20"/>
          <w:w w:val="115"/>
        </w:rPr>
        <w:t>infraestructuras de telecomunicaciones en</w:t>
      </w:r>
      <w:r>
        <w:rPr>
          <w:color w:val="231F20"/>
          <w:spacing w:val="20"/>
          <w:w w:val="115"/>
        </w:rPr>
        <w:t> </w:t>
      </w:r>
      <w:r>
        <w:rPr>
          <w:color w:val="231F20"/>
          <w:w w:val="115"/>
        </w:rPr>
        <w:t>edificios.</w:t>
      </w:r>
    </w:p>
    <w:p>
      <w:pPr>
        <w:pStyle w:val="BodyText"/>
        <w:spacing w:line="199" w:lineRule="auto"/>
        <w:ind w:left="510"/>
      </w:pPr>
      <w:r>
        <w:rPr>
          <w:color w:val="231F20"/>
          <w:w w:val="115"/>
        </w:rPr>
        <w:t>Normativa sobre Infraestructuras comunes para servi- cios de telecomunicación en edificios (ICT).</w:t>
      </w:r>
    </w:p>
    <w:p>
      <w:pPr>
        <w:pStyle w:val="BodyText"/>
        <w:spacing w:line="211" w:lineRule="exact"/>
        <w:ind w:left="851" w:firstLine="0"/>
      </w:pPr>
      <w:r>
        <w:rPr>
          <w:color w:val="231F20"/>
          <w:w w:val="115"/>
        </w:rPr>
        <w:t>Configuración de las instalaciones de antenas:</w:t>
      </w:r>
    </w:p>
    <w:p>
      <w:pPr>
        <w:pStyle w:val="BodyText"/>
        <w:spacing w:line="199" w:lineRule="auto" w:before="76"/>
        <w:ind w:left="851" w:firstLine="0"/>
      </w:pPr>
      <w:r>
        <w:rPr>
          <w:color w:val="231F20"/>
          <w:w w:val="115"/>
        </w:rPr>
        <w:t>Parábolas, mástiles, torres y accesorios de montaje. Equipo de cabecera.</w:t>
      </w:r>
    </w:p>
    <w:p>
      <w:pPr>
        <w:pStyle w:val="BodyText"/>
        <w:spacing w:line="190" w:lineRule="exact"/>
        <w:ind w:left="851" w:firstLine="0"/>
      </w:pPr>
      <w:r>
        <w:rPr>
          <w:color w:val="231F20"/>
          <w:w w:val="115"/>
        </w:rPr>
        <w:t>Elementos para la distribución.</w:t>
      </w:r>
    </w:p>
    <w:p>
      <w:pPr>
        <w:pStyle w:val="BodyText"/>
        <w:spacing w:line="199" w:lineRule="auto" w:before="11"/>
        <w:ind w:left="510"/>
      </w:pPr>
      <w:r>
        <w:rPr>
          <w:color w:val="231F20"/>
          <w:w w:val="115"/>
        </w:rPr>
        <w:t>Redes: cables, fibra óptica y elementos de interco- nexión.</w:t>
      </w:r>
    </w:p>
    <w:p>
      <w:pPr>
        <w:pStyle w:val="BodyText"/>
        <w:spacing w:line="199" w:lineRule="auto"/>
        <w:ind w:left="510"/>
      </w:pPr>
      <w:r>
        <w:rPr>
          <w:color w:val="231F20"/>
          <w:w w:val="115"/>
        </w:rPr>
        <w:t>Instalaciones de antena deTV y radio individuales y en ICT. Elementos y partes. Tipología. Características.</w:t>
      </w:r>
    </w:p>
    <w:p>
      <w:pPr>
        <w:pStyle w:val="BodyText"/>
        <w:spacing w:line="211" w:lineRule="exact"/>
        <w:ind w:left="851" w:firstLine="0"/>
      </w:pPr>
      <w:r>
        <w:rPr>
          <w:color w:val="231F20"/>
          <w:w w:val="115"/>
        </w:rPr>
        <w:t>Simbología en las instalaciones de antenas.</w:t>
      </w:r>
    </w:p>
    <w:p>
      <w:pPr>
        <w:pStyle w:val="BodyText"/>
        <w:spacing w:line="199" w:lineRule="auto" w:before="118"/>
        <w:ind w:left="510"/>
      </w:pPr>
      <w:r>
        <w:rPr>
          <w:color w:val="231F20"/>
          <w:w w:val="115"/>
        </w:rPr>
        <w:t>Configuración de instalaciones de telefonía e interco- municación.</w:t>
      </w:r>
    </w:p>
    <w:p>
      <w:pPr>
        <w:pStyle w:val="BodyText"/>
        <w:spacing w:line="223" w:lineRule="exact" w:before="53"/>
        <w:ind w:left="851" w:firstLine="0"/>
      </w:pPr>
      <w:r>
        <w:rPr>
          <w:color w:val="231F20"/>
          <w:w w:val="120"/>
        </w:rPr>
        <w:t>Equipos y elementos.</w:t>
      </w:r>
    </w:p>
    <w:p>
      <w:pPr>
        <w:pStyle w:val="BodyText"/>
        <w:spacing w:line="199" w:lineRule="auto" w:before="11"/>
        <w:ind w:left="510"/>
        <w:jc w:val="both"/>
      </w:pPr>
      <w:r>
        <w:rPr>
          <w:color w:val="231F20"/>
          <w:w w:val="115"/>
        </w:rPr>
        <w:t>Medios de transmisión: cables, fibra óptica y elemen- tos de interconexión en instalaciones de telefonía e inter- comunicación.</w:t>
      </w:r>
    </w:p>
    <w:p>
      <w:pPr>
        <w:pStyle w:val="BodyText"/>
        <w:spacing w:line="199" w:lineRule="auto"/>
        <w:ind w:left="510"/>
      </w:pPr>
      <w:r>
        <w:rPr>
          <w:color w:val="231F20"/>
          <w:w w:val="115"/>
        </w:rPr>
        <w:t>Simbología en las instalaciones de telefonía e interco- municación.</w:t>
      </w:r>
    </w:p>
    <w:p>
      <w:pPr>
        <w:pStyle w:val="BodyText"/>
        <w:spacing w:line="199" w:lineRule="auto" w:before="127"/>
        <w:ind w:left="510"/>
      </w:pPr>
      <w:r>
        <w:rPr>
          <w:color w:val="231F20"/>
          <w:w w:val="115"/>
        </w:rPr>
        <w:t>Montaje de instalaciones de infraestructuras de tele- comunicaciones en edificios.</w:t>
      </w:r>
    </w:p>
    <w:p>
      <w:pPr>
        <w:pStyle w:val="BodyText"/>
        <w:spacing w:line="199" w:lineRule="auto" w:before="84"/>
        <w:ind w:left="851" w:firstLine="0"/>
      </w:pPr>
      <w:r>
        <w:rPr>
          <w:color w:val="231F20"/>
          <w:w w:val="115"/>
        </w:rPr>
        <w:t>Documentación y planos de instalaciones de ICT. Montaje de instalaciones de antenas:</w:t>
      </w:r>
    </w:p>
    <w:p>
      <w:pPr>
        <w:pStyle w:val="BodyText"/>
        <w:spacing w:line="199" w:lineRule="auto" w:before="85"/>
        <w:ind w:left="851" w:right="930" w:firstLine="0"/>
      </w:pPr>
      <w:r>
        <w:rPr>
          <w:color w:val="231F20"/>
          <w:w w:val="115"/>
        </w:rPr>
        <w:t>Técnicas específicas de montaje. Herramientas y útiles para el montaje.</w:t>
      </w:r>
    </w:p>
    <w:p>
      <w:pPr>
        <w:pStyle w:val="BodyText"/>
        <w:spacing w:line="211" w:lineRule="exact"/>
        <w:ind w:left="851" w:firstLine="0"/>
      </w:pPr>
      <w:r>
        <w:rPr>
          <w:color w:val="231F20"/>
          <w:w w:val="120"/>
        </w:rPr>
        <w:t>Normas de seguridad personal y de los equipos.</w:t>
      </w:r>
    </w:p>
    <w:p>
      <w:pPr>
        <w:pStyle w:val="BodyText"/>
        <w:spacing w:line="199" w:lineRule="auto" w:before="119"/>
        <w:ind w:left="510"/>
      </w:pPr>
      <w:r>
        <w:rPr>
          <w:color w:val="231F20"/>
          <w:w w:val="115"/>
        </w:rPr>
        <w:t>Montaje de instalaciones de telefonía e intercomuni- cación:</w:t>
      </w:r>
    </w:p>
    <w:p>
      <w:pPr>
        <w:pStyle w:val="BodyText"/>
        <w:spacing w:before="52"/>
        <w:ind w:left="851" w:firstLine="0"/>
      </w:pPr>
      <w:r>
        <w:rPr>
          <w:color w:val="231F20"/>
          <w:w w:val="115"/>
        </w:rPr>
        <w:t>Técnicas específicas de montaje.</w:t>
      </w:r>
    </w:p>
    <w:p>
      <w:pPr>
        <w:pStyle w:val="BodyText"/>
        <w:spacing w:line="224" w:lineRule="exact" w:before="90"/>
        <w:ind w:left="810" w:firstLine="0"/>
      </w:pPr>
      <w:r>
        <w:rPr/>
        <w:br w:type="column"/>
      </w:r>
      <w:r>
        <w:rPr>
          <w:color w:val="231F20"/>
          <w:w w:val="115"/>
        </w:rPr>
        <w:t>Herramientas y útiles para el montaje.</w:t>
      </w:r>
    </w:p>
    <w:p>
      <w:pPr>
        <w:pStyle w:val="BodyText"/>
        <w:spacing w:line="224" w:lineRule="exact"/>
        <w:ind w:left="810" w:firstLine="0"/>
      </w:pPr>
      <w:r>
        <w:rPr>
          <w:color w:val="231F20"/>
          <w:w w:val="120"/>
        </w:rPr>
        <w:t>Normas de seguridad personal y de los equipos.</w:t>
      </w:r>
    </w:p>
    <w:p>
      <w:pPr>
        <w:pStyle w:val="BodyText"/>
        <w:spacing w:line="330" w:lineRule="atLeast" w:before="2"/>
        <w:ind w:left="810" w:firstLine="0"/>
      </w:pPr>
      <w:r>
        <w:rPr>
          <w:color w:val="231F20"/>
          <w:w w:val="115"/>
        </w:rPr>
        <w:t>Calidad en el montaje de instalaciones de ICT. Verificación, ajuste y medida de los elementos y pará-</w:t>
      </w:r>
    </w:p>
    <w:p>
      <w:pPr>
        <w:pStyle w:val="BodyText"/>
        <w:spacing w:line="199" w:lineRule="auto"/>
        <w:ind w:left="469" w:firstLine="0"/>
      </w:pPr>
      <w:r>
        <w:rPr>
          <w:color w:val="231F20"/>
          <w:w w:val="115"/>
        </w:rPr>
        <w:t>metros de las instalaciones de infraestructuras de teleco- municaciones.</w:t>
      </w:r>
    </w:p>
    <w:p>
      <w:pPr>
        <w:pStyle w:val="BodyText"/>
        <w:spacing w:line="199" w:lineRule="auto" w:before="79"/>
        <w:ind w:left="469"/>
      </w:pPr>
      <w:r>
        <w:rPr>
          <w:color w:val="231F20"/>
          <w:w w:val="115"/>
        </w:rPr>
        <w:t>Instrumentos y procedimientos de medida en instala- ciones de ICT.</w:t>
      </w:r>
    </w:p>
    <w:p>
      <w:pPr>
        <w:pStyle w:val="BodyText"/>
        <w:spacing w:line="199" w:lineRule="auto" w:before="1"/>
        <w:ind w:left="469"/>
      </w:pPr>
      <w:r>
        <w:rPr>
          <w:color w:val="231F20"/>
          <w:w w:val="115"/>
        </w:rPr>
        <w:t>Parámetros de funcionamiento en las instalaciones de ICT. Ajustes y puesta a punto.</w:t>
      </w:r>
    </w:p>
    <w:p>
      <w:pPr>
        <w:pStyle w:val="BodyText"/>
        <w:spacing w:line="213" w:lineRule="exact"/>
        <w:ind w:left="810" w:firstLine="0"/>
      </w:pPr>
      <w:r>
        <w:rPr>
          <w:color w:val="231F20"/>
          <w:w w:val="115"/>
        </w:rPr>
        <w:t>Puesta en servicio de la instalación de ICT.</w:t>
      </w:r>
    </w:p>
    <w:p>
      <w:pPr>
        <w:pStyle w:val="BodyText"/>
        <w:spacing w:line="199" w:lineRule="auto" w:before="119"/>
        <w:ind w:left="469"/>
      </w:pPr>
      <w:r>
        <w:rPr>
          <w:color w:val="231F20"/>
          <w:w w:val="115"/>
        </w:rPr>
        <w:t>Localización de averías y disfunciones en equipos e instalaciones de infraestructuras de telecomunicaciones.</w:t>
      </w:r>
    </w:p>
    <w:p>
      <w:pPr>
        <w:pStyle w:val="BodyText"/>
        <w:spacing w:line="199" w:lineRule="auto" w:before="87"/>
        <w:ind w:left="810" w:right="1487" w:firstLine="0"/>
      </w:pPr>
      <w:r>
        <w:rPr>
          <w:color w:val="231F20"/>
          <w:w w:val="115"/>
        </w:rPr>
        <w:t>Averías típicas en instalaciones de ICT. Criterios y puntos de revisión.</w:t>
      </w:r>
    </w:p>
    <w:p>
      <w:pPr>
        <w:pStyle w:val="BodyText"/>
        <w:spacing w:line="192" w:lineRule="exact"/>
        <w:ind w:left="810" w:firstLine="0"/>
      </w:pPr>
      <w:r>
        <w:rPr>
          <w:color w:val="231F20"/>
          <w:w w:val="115"/>
        </w:rPr>
        <w:t>Operaciones programadas.</w:t>
      </w:r>
    </w:p>
    <w:p>
      <w:pPr>
        <w:pStyle w:val="BodyText"/>
        <w:spacing w:line="199" w:lineRule="auto" w:before="12"/>
        <w:ind w:left="810" w:right="922" w:firstLine="0"/>
      </w:pPr>
      <w:r>
        <w:rPr>
          <w:color w:val="231F20"/>
          <w:w w:val="120"/>
        </w:rPr>
        <w:t>Equipos y medios. Instrumentos de </w:t>
      </w:r>
      <w:r>
        <w:rPr>
          <w:color w:val="231F20"/>
          <w:spacing w:val="-3"/>
          <w:w w:val="120"/>
        </w:rPr>
        <w:t>medida. </w:t>
      </w:r>
      <w:r>
        <w:rPr>
          <w:color w:val="231F20"/>
          <w:w w:val="120"/>
        </w:rPr>
        <w:t>Diagnóstico y localización de averías.</w:t>
      </w:r>
    </w:p>
    <w:p>
      <w:pPr>
        <w:pStyle w:val="BodyText"/>
        <w:spacing w:line="199" w:lineRule="auto" w:before="1"/>
        <w:ind w:left="469"/>
      </w:pPr>
      <w:r>
        <w:rPr>
          <w:color w:val="231F20"/>
          <w:w w:val="115"/>
        </w:rPr>
        <w:t>Normativa de seguridad. Equipos y elementos. Medi- das de protección, señalización y seguridad.</w:t>
      </w:r>
    </w:p>
    <w:p>
      <w:pPr>
        <w:pStyle w:val="BodyText"/>
        <w:spacing w:line="199" w:lineRule="auto" w:before="129"/>
        <w:ind w:left="469"/>
      </w:pPr>
      <w:r>
        <w:rPr>
          <w:color w:val="231F20"/>
          <w:w w:val="115"/>
        </w:rPr>
        <w:t>Reparación de instalaciones de infraestructuras de telecomunicaciones en edificios.</w:t>
      </w:r>
    </w:p>
    <w:p>
      <w:pPr>
        <w:pStyle w:val="BodyText"/>
        <w:spacing w:line="199" w:lineRule="auto" w:before="86"/>
        <w:ind w:left="469"/>
      </w:pPr>
      <w:r>
        <w:rPr>
          <w:color w:val="231F20"/>
          <w:w w:val="115"/>
        </w:rPr>
        <w:t>Herramientas y útiles para reparación y manteni- miento de ICT.</w:t>
      </w:r>
    </w:p>
    <w:p>
      <w:pPr>
        <w:pStyle w:val="BodyText"/>
        <w:spacing w:line="199" w:lineRule="auto" w:before="2"/>
        <w:ind w:left="810" w:right="2478" w:firstLine="0"/>
      </w:pPr>
      <w:r>
        <w:rPr>
          <w:color w:val="231F20"/>
          <w:w w:val="115"/>
        </w:rPr>
        <w:t>Reparación de averías. Calidad.</w:t>
      </w:r>
    </w:p>
    <w:p>
      <w:pPr>
        <w:pStyle w:val="BodyText"/>
        <w:spacing w:line="199" w:lineRule="auto" w:before="129"/>
        <w:ind w:left="469"/>
      </w:pPr>
      <w:r>
        <w:rPr>
          <w:color w:val="231F20"/>
          <w:w w:val="115"/>
        </w:rPr>
        <w:t>Seguridad, prevención de riesgos laborales y protec- ción ambiental.</w:t>
      </w:r>
    </w:p>
    <w:p>
      <w:pPr>
        <w:pStyle w:val="BodyText"/>
        <w:spacing w:line="199" w:lineRule="auto" w:before="86"/>
        <w:ind w:left="469" w:right="167"/>
      </w:pPr>
      <w:r>
        <w:rPr>
          <w:color w:val="231F20"/>
          <w:w w:val="115"/>
        </w:rPr>
        <w:t>Normas de seguridad en el montaje de instalaciones de ICT.</w:t>
      </w:r>
    </w:p>
    <w:p>
      <w:pPr>
        <w:pStyle w:val="BodyText"/>
        <w:spacing w:line="199" w:lineRule="auto" w:before="1"/>
        <w:ind w:left="469"/>
      </w:pPr>
      <w:r>
        <w:rPr>
          <w:color w:val="231F20"/>
          <w:w w:val="115"/>
        </w:rPr>
        <w:t>Medios y equipos de seguridad en el montaje de ins- talaciones de ICT.</w:t>
      </w:r>
    </w:p>
    <w:p>
      <w:pPr>
        <w:pStyle w:val="BodyText"/>
        <w:spacing w:before="97"/>
        <w:ind w:left="810" w:firstLine="0"/>
      </w:pPr>
      <w:r>
        <w:rPr>
          <w:color w:val="231F20"/>
          <w:w w:val="115"/>
        </w:rPr>
        <w:t>Orientaciones pedagógicas.</w:t>
      </w:r>
    </w:p>
    <w:p>
      <w:pPr>
        <w:pStyle w:val="BodyText"/>
        <w:spacing w:line="199" w:lineRule="auto" w:before="76"/>
        <w:ind w:left="469" w:right="111"/>
        <w:jc w:val="both"/>
      </w:pPr>
      <w:r>
        <w:rPr>
          <w:color w:val="231F20"/>
          <w:w w:val="115"/>
        </w:rPr>
        <w:t>Este módulo profesional contiene la formación nece- saria para desempeñar la función de montaje y manteni- miento de infraestructuras de telecomunicaciones en edificios.</w:t>
      </w:r>
    </w:p>
    <w:p>
      <w:pPr>
        <w:pStyle w:val="BodyText"/>
        <w:spacing w:line="199" w:lineRule="auto" w:before="3"/>
        <w:ind w:left="469" w:right="167"/>
      </w:pPr>
      <w:r>
        <w:rPr>
          <w:color w:val="231F20"/>
          <w:w w:val="115"/>
        </w:rPr>
        <w:t>La definición de estas funciones incluye aspectos como:</w:t>
      </w:r>
    </w:p>
    <w:p>
      <w:pPr>
        <w:pStyle w:val="BodyText"/>
        <w:spacing w:line="199" w:lineRule="auto" w:before="86"/>
        <w:ind w:left="469" w:right="111"/>
        <w:jc w:val="both"/>
      </w:pPr>
      <w:r>
        <w:rPr>
          <w:color w:val="231F20"/>
          <w:w w:val="115"/>
        </w:rPr>
        <w:t>La interpretación y representación de esquemas de instalaciones de infraestructuras comunes de telecomuni- caciones en viviendas y edificios.</w:t>
      </w:r>
    </w:p>
    <w:p>
      <w:pPr>
        <w:pStyle w:val="BodyText"/>
        <w:spacing w:line="199" w:lineRule="auto" w:before="2"/>
        <w:ind w:left="469"/>
      </w:pPr>
      <w:r>
        <w:rPr>
          <w:color w:val="231F20"/>
          <w:w w:val="115"/>
        </w:rPr>
        <w:t>La identificación de componentes, herramientas y equipos.</w:t>
      </w:r>
    </w:p>
    <w:p>
      <w:pPr>
        <w:pStyle w:val="BodyText"/>
        <w:spacing w:line="199" w:lineRule="auto" w:before="1"/>
        <w:ind w:left="810" w:right="312" w:firstLine="0"/>
      </w:pPr>
      <w:r>
        <w:rPr>
          <w:color w:val="231F20"/>
          <w:w w:val="115"/>
        </w:rPr>
        <w:t>La configuración de pequeñas instalaciones de ICT. El montaje de instalaciones de ICT.</w:t>
      </w:r>
    </w:p>
    <w:p>
      <w:pPr>
        <w:pStyle w:val="BodyText"/>
        <w:spacing w:line="192" w:lineRule="exact"/>
        <w:ind w:left="810" w:firstLine="0"/>
      </w:pPr>
      <w:r>
        <w:rPr>
          <w:color w:val="231F20"/>
          <w:w w:val="115"/>
        </w:rPr>
        <w:t>La medida, ajuste y verificación de parámetros.</w:t>
      </w:r>
    </w:p>
    <w:p>
      <w:pPr>
        <w:pStyle w:val="BodyText"/>
        <w:spacing w:line="199" w:lineRule="auto" w:before="12"/>
        <w:ind w:left="469"/>
      </w:pPr>
      <w:r>
        <w:rPr>
          <w:color w:val="231F20"/>
          <w:w w:val="115"/>
        </w:rPr>
        <w:t>La localización de averías y disfunciones en equipos e instalaciones.</w:t>
      </w:r>
    </w:p>
    <w:p>
      <w:pPr>
        <w:pStyle w:val="BodyText"/>
        <w:spacing w:line="192" w:lineRule="exact"/>
        <w:ind w:left="810" w:firstLine="0"/>
      </w:pPr>
      <w:r>
        <w:rPr>
          <w:color w:val="231F20"/>
          <w:w w:val="115"/>
        </w:rPr>
        <w:t>El mantenimiento y reparación de instalaciones.</w:t>
      </w:r>
    </w:p>
    <w:p>
      <w:pPr>
        <w:pStyle w:val="BodyText"/>
        <w:spacing w:line="199" w:lineRule="auto" w:before="12"/>
        <w:ind w:left="469"/>
      </w:pPr>
      <w:r>
        <w:rPr>
          <w:color w:val="231F20"/>
          <w:w w:val="115"/>
        </w:rPr>
        <w:t>La realización de memorias e informes técnicos aso- ciados.</w:t>
      </w:r>
    </w:p>
    <w:p>
      <w:pPr>
        <w:pStyle w:val="BodyText"/>
        <w:spacing w:line="199" w:lineRule="auto" w:before="1"/>
        <w:ind w:left="469"/>
      </w:pPr>
      <w:r>
        <w:rPr>
          <w:color w:val="231F20"/>
          <w:w w:val="115"/>
        </w:rPr>
        <w:t>El cumplimiento de la normativa sobre seguridad, prevención de riesgos laborales y protección ambiental.</w:t>
      </w:r>
    </w:p>
    <w:p>
      <w:pPr>
        <w:pStyle w:val="BodyText"/>
        <w:spacing w:line="199" w:lineRule="auto" w:before="129"/>
        <w:ind w:left="469" w:right="167"/>
      </w:pPr>
      <w:r>
        <w:rPr>
          <w:color w:val="231F20"/>
          <w:w w:val="115"/>
        </w:rPr>
        <w:t>Las actividades profesionales asociadas a esta fun- ción se aplican en:</w:t>
      </w:r>
    </w:p>
    <w:p>
      <w:pPr>
        <w:pStyle w:val="BodyText"/>
        <w:spacing w:line="199" w:lineRule="auto" w:before="86"/>
        <w:ind w:left="469"/>
      </w:pPr>
      <w:r>
        <w:rPr>
          <w:color w:val="231F20"/>
          <w:w w:val="115"/>
        </w:rPr>
        <w:t>Instalar y mantener instalaciones de captación de señales de radiodifusión sonora yTV.</w:t>
      </w:r>
    </w:p>
    <w:p>
      <w:pPr>
        <w:pStyle w:val="BodyText"/>
        <w:spacing w:line="199" w:lineRule="auto" w:before="1"/>
        <w:ind w:left="469"/>
      </w:pPr>
      <w:r>
        <w:rPr>
          <w:color w:val="231F20"/>
          <w:w w:val="115"/>
        </w:rPr>
        <w:t>Instalar y mantener instalaciones de comunicación interior.</w:t>
      </w:r>
    </w:p>
    <w:p>
      <w:pPr>
        <w:pStyle w:val="BodyText"/>
        <w:spacing w:line="199" w:lineRule="auto" w:before="2"/>
        <w:ind w:left="469" w:right="167"/>
      </w:pPr>
      <w:r>
        <w:rPr>
          <w:color w:val="231F20"/>
          <w:w w:val="115"/>
        </w:rPr>
        <w:t>Instalar y mantener instalaciones de telefonía y con- trol de accesos.</w:t>
      </w:r>
    </w:p>
    <w:p>
      <w:pPr>
        <w:pStyle w:val="BodyText"/>
        <w:spacing w:line="204" w:lineRule="auto" w:before="125"/>
        <w:ind w:left="469"/>
      </w:pPr>
      <w:r>
        <w:rPr>
          <w:color w:val="231F20"/>
          <w:w w:val="115"/>
        </w:rPr>
        <w:t>La formación del módulo contribuye a alcanzar los objetivos generales: a), b), c), d), e), f), g), h), i), j), l), m),</w:t>
      </w:r>
    </w:p>
    <w:p>
      <w:pPr>
        <w:spacing w:after="0" w:line="204" w:lineRule="auto"/>
        <w:sectPr>
          <w:pgSz w:w="13330" w:h="17860"/>
          <w:pgMar w:header="1320" w:footer="0" w:top="1720" w:bottom="280" w:left="680" w:right="680"/>
          <w:cols w:num="2" w:equalWidth="0">
            <w:col w:w="5926" w:space="40"/>
            <w:col w:w="6004"/>
          </w:cols>
        </w:sectPr>
      </w:pPr>
    </w:p>
    <w:p>
      <w:pPr>
        <w:pStyle w:val="ListParagraph"/>
        <w:numPr>
          <w:ilvl w:val="0"/>
          <w:numId w:val="73"/>
        </w:numPr>
        <w:tabs>
          <w:tab w:pos="304" w:val="left" w:leader="none"/>
        </w:tabs>
        <w:spacing w:line="208" w:lineRule="auto" w:before="117" w:after="0"/>
        <w:ind w:left="113" w:right="38" w:firstLine="0"/>
        <w:jc w:val="left"/>
        <w:rPr>
          <w:sz w:val="20"/>
        </w:rPr>
      </w:pPr>
      <w:r>
        <w:rPr>
          <w:color w:val="231F20"/>
          <w:w w:val="115"/>
          <w:sz w:val="20"/>
        </w:rPr>
        <w:t>, ñ), p) y q) del ciclo formativo y las competencias: a),</w:t>
      </w:r>
      <w:r>
        <w:rPr>
          <w:color w:val="231F20"/>
          <w:spacing w:val="-24"/>
          <w:w w:val="115"/>
          <w:sz w:val="20"/>
        </w:rPr>
        <w:t> </w:t>
      </w:r>
      <w:r>
        <w:rPr>
          <w:color w:val="231F20"/>
          <w:spacing w:val="-6"/>
          <w:w w:val="115"/>
          <w:sz w:val="20"/>
        </w:rPr>
        <w:t>b), </w:t>
      </w:r>
      <w:r>
        <w:rPr>
          <w:color w:val="231F20"/>
          <w:w w:val="115"/>
          <w:sz w:val="20"/>
        </w:rPr>
        <w:t>c), d), e), f), g), i), j), k), l), m), ñ), o) y p) del</w:t>
      </w:r>
      <w:r>
        <w:rPr>
          <w:color w:val="231F20"/>
          <w:spacing w:val="25"/>
          <w:w w:val="115"/>
          <w:sz w:val="20"/>
        </w:rPr>
        <w:t> </w:t>
      </w:r>
      <w:r>
        <w:rPr>
          <w:color w:val="231F20"/>
          <w:w w:val="115"/>
          <w:sz w:val="20"/>
        </w:rPr>
        <w:t>título.</w:t>
      </w:r>
    </w:p>
    <w:p>
      <w:pPr>
        <w:pStyle w:val="BodyText"/>
        <w:spacing w:line="208" w:lineRule="auto"/>
        <w:ind w:right="38"/>
        <w:jc w:val="both"/>
      </w:pPr>
      <w:r>
        <w:rPr>
          <w:color w:val="231F20"/>
          <w:w w:val="115"/>
        </w:rPr>
        <w:t>Las líneas de actuación en el proceso enseñanza- aprendizaje que permiten alcanzar los objetivos del módulo versarán sobre:</w:t>
      </w:r>
    </w:p>
    <w:p>
      <w:pPr>
        <w:pStyle w:val="BodyText"/>
        <w:spacing w:line="208" w:lineRule="auto" w:before="84"/>
        <w:ind w:left="454" w:right="30" w:firstLine="0"/>
      </w:pPr>
      <w:r>
        <w:rPr>
          <w:color w:val="231F20"/>
          <w:w w:val="115"/>
        </w:rPr>
        <w:t>Interpretación</w:t>
      </w:r>
      <w:r>
        <w:rPr>
          <w:color w:val="231F20"/>
          <w:spacing w:val="-14"/>
          <w:w w:val="115"/>
        </w:rPr>
        <w:t> </w:t>
      </w:r>
      <w:r>
        <w:rPr>
          <w:color w:val="231F20"/>
          <w:w w:val="115"/>
        </w:rPr>
        <w:t>de</w:t>
      </w:r>
      <w:r>
        <w:rPr>
          <w:color w:val="231F20"/>
          <w:spacing w:val="-13"/>
          <w:w w:val="115"/>
        </w:rPr>
        <w:t> </w:t>
      </w:r>
      <w:r>
        <w:rPr>
          <w:color w:val="231F20"/>
          <w:w w:val="115"/>
        </w:rPr>
        <w:t>documentación</w:t>
      </w:r>
      <w:r>
        <w:rPr>
          <w:color w:val="231F20"/>
          <w:spacing w:val="-13"/>
          <w:w w:val="115"/>
        </w:rPr>
        <w:t> </w:t>
      </w:r>
      <w:r>
        <w:rPr>
          <w:color w:val="231F20"/>
          <w:w w:val="115"/>
        </w:rPr>
        <w:t>técnica</w:t>
      </w:r>
      <w:r>
        <w:rPr>
          <w:color w:val="231F20"/>
          <w:spacing w:val="-13"/>
          <w:w w:val="115"/>
        </w:rPr>
        <w:t> </w:t>
      </w:r>
      <w:r>
        <w:rPr>
          <w:color w:val="231F20"/>
          <w:w w:val="115"/>
        </w:rPr>
        <w:t>relativa</w:t>
      </w:r>
      <w:r>
        <w:rPr>
          <w:color w:val="231F20"/>
          <w:spacing w:val="-13"/>
          <w:w w:val="115"/>
        </w:rPr>
        <w:t> </w:t>
      </w:r>
      <w:r>
        <w:rPr>
          <w:color w:val="231F20"/>
          <w:w w:val="115"/>
        </w:rPr>
        <w:t>a</w:t>
      </w:r>
      <w:r>
        <w:rPr>
          <w:color w:val="231F20"/>
          <w:spacing w:val="-13"/>
          <w:w w:val="115"/>
        </w:rPr>
        <w:t> </w:t>
      </w:r>
      <w:r>
        <w:rPr>
          <w:color w:val="231F20"/>
          <w:spacing w:val="-10"/>
          <w:w w:val="115"/>
        </w:rPr>
        <w:t>ICT. </w:t>
      </w:r>
      <w:r>
        <w:rPr>
          <w:color w:val="231F20"/>
          <w:w w:val="115"/>
        </w:rPr>
        <w:t>Realización</w:t>
      </w:r>
      <w:r>
        <w:rPr>
          <w:color w:val="231F20"/>
          <w:spacing w:val="23"/>
          <w:w w:val="115"/>
        </w:rPr>
        <w:t> </w:t>
      </w:r>
      <w:r>
        <w:rPr>
          <w:color w:val="231F20"/>
          <w:w w:val="115"/>
        </w:rPr>
        <w:t>e</w:t>
      </w:r>
      <w:r>
        <w:rPr>
          <w:color w:val="231F20"/>
          <w:spacing w:val="24"/>
          <w:w w:val="115"/>
        </w:rPr>
        <w:t> </w:t>
      </w:r>
      <w:r>
        <w:rPr>
          <w:color w:val="231F20"/>
          <w:w w:val="115"/>
        </w:rPr>
        <w:t>interpretación</w:t>
      </w:r>
      <w:r>
        <w:rPr>
          <w:color w:val="231F20"/>
          <w:spacing w:val="24"/>
          <w:w w:val="115"/>
        </w:rPr>
        <w:t> </w:t>
      </w:r>
      <w:r>
        <w:rPr>
          <w:color w:val="231F20"/>
          <w:w w:val="115"/>
        </w:rPr>
        <w:t>de</w:t>
      </w:r>
      <w:r>
        <w:rPr>
          <w:color w:val="231F20"/>
          <w:spacing w:val="23"/>
          <w:w w:val="115"/>
        </w:rPr>
        <w:t> </w:t>
      </w:r>
      <w:r>
        <w:rPr>
          <w:color w:val="231F20"/>
          <w:w w:val="115"/>
        </w:rPr>
        <w:t>esquemas</w:t>
      </w:r>
      <w:r>
        <w:rPr>
          <w:color w:val="231F20"/>
          <w:spacing w:val="24"/>
          <w:w w:val="115"/>
        </w:rPr>
        <w:t> </w:t>
      </w:r>
      <w:r>
        <w:rPr>
          <w:color w:val="231F20"/>
          <w:w w:val="115"/>
        </w:rPr>
        <w:t>de</w:t>
      </w:r>
      <w:r>
        <w:rPr>
          <w:color w:val="231F20"/>
          <w:spacing w:val="24"/>
          <w:w w:val="115"/>
        </w:rPr>
        <w:t> </w:t>
      </w:r>
      <w:r>
        <w:rPr>
          <w:color w:val="231F20"/>
          <w:w w:val="115"/>
        </w:rPr>
        <w:t>instala-</w:t>
      </w:r>
    </w:p>
    <w:p>
      <w:pPr>
        <w:pStyle w:val="BodyText"/>
        <w:spacing w:line="203" w:lineRule="exact"/>
        <w:ind w:firstLine="0"/>
      </w:pPr>
      <w:r>
        <w:rPr>
          <w:color w:val="231F20"/>
          <w:w w:val="115"/>
        </w:rPr>
        <w:t>ciones.</w:t>
      </w:r>
    </w:p>
    <w:p>
      <w:pPr>
        <w:pStyle w:val="BodyText"/>
        <w:spacing w:line="208" w:lineRule="auto" w:before="8"/>
        <w:ind w:left="454" w:right="34" w:firstLine="0"/>
      </w:pPr>
      <w:r>
        <w:rPr>
          <w:color w:val="231F20"/>
          <w:w w:val="115"/>
        </w:rPr>
        <w:t>Montaje y mantenimiento de instalaciones de ICT. Realización de medidas, ajustes y verificación de pará-</w:t>
      </w:r>
    </w:p>
    <w:p>
      <w:pPr>
        <w:pStyle w:val="BodyText"/>
        <w:spacing w:line="203" w:lineRule="exact"/>
        <w:ind w:firstLine="0"/>
      </w:pPr>
      <w:r>
        <w:rPr>
          <w:color w:val="231F20"/>
          <w:w w:val="115"/>
        </w:rPr>
        <w:t>metros.</w:t>
      </w:r>
    </w:p>
    <w:p>
      <w:pPr>
        <w:pStyle w:val="BodyText"/>
        <w:spacing w:line="212" w:lineRule="exact"/>
        <w:ind w:left="454" w:firstLine="0"/>
      </w:pPr>
      <w:r>
        <w:rPr>
          <w:color w:val="231F20"/>
          <w:w w:val="115"/>
        </w:rPr>
        <w:t>Elaboración de documentación técnica.</w:t>
      </w:r>
    </w:p>
    <w:p>
      <w:pPr>
        <w:pStyle w:val="BodyText"/>
        <w:spacing w:line="208" w:lineRule="auto" w:before="9"/>
        <w:ind w:right="38"/>
        <w:jc w:val="both"/>
      </w:pPr>
      <w:r>
        <w:rPr>
          <w:color w:val="231F20"/>
          <w:w w:val="115"/>
        </w:rPr>
        <w:t>Valoración de costes, elaboración de presupuestos y documentación administrativa.</w:t>
      </w:r>
    </w:p>
    <w:p>
      <w:pPr>
        <w:pStyle w:val="Heading1"/>
        <w:spacing w:before="166"/>
        <w:ind w:left="696"/>
        <w:jc w:val="left"/>
      </w:pPr>
      <w:r>
        <w:rPr>
          <w:color w:val="231F20"/>
          <w:w w:val="115"/>
        </w:rPr>
        <w:t>Módulo Profesional: Instalaciones domóticas</w:t>
      </w:r>
    </w:p>
    <w:p>
      <w:pPr>
        <w:spacing w:before="73"/>
        <w:ind w:left="518" w:right="445" w:firstLine="0"/>
        <w:jc w:val="center"/>
        <w:rPr>
          <w:i/>
          <w:sz w:val="20"/>
        </w:rPr>
      </w:pPr>
      <w:r>
        <w:rPr>
          <w:i/>
          <w:color w:val="231F20"/>
          <w:w w:val="115"/>
          <w:sz w:val="20"/>
        </w:rPr>
        <w:t>Código: 0238</w:t>
      </w:r>
    </w:p>
    <w:p>
      <w:pPr>
        <w:pStyle w:val="BodyText"/>
        <w:spacing w:before="54"/>
        <w:ind w:left="454" w:firstLine="0"/>
      </w:pPr>
      <w:r>
        <w:rPr>
          <w:color w:val="231F20"/>
          <w:w w:val="115"/>
        </w:rPr>
        <w:t>Resultados de aprendizaje y criterios de evaluación.</w:t>
      </w:r>
    </w:p>
    <w:p>
      <w:pPr>
        <w:pStyle w:val="ListParagraph"/>
        <w:numPr>
          <w:ilvl w:val="1"/>
          <w:numId w:val="73"/>
        </w:numPr>
        <w:tabs>
          <w:tab w:pos="802" w:val="left" w:leader="none"/>
        </w:tabs>
        <w:spacing w:line="208" w:lineRule="auto" w:before="120" w:after="0"/>
        <w:ind w:left="113" w:right="38" w:firstLine="341"/>
        <w:jc w:val="both"/>
        <w:rPr>
          <w:sz w:val="20"/>
        </w:rPr>
      </w:pPr>
      <w:r>
        <w:rPr>
          <w:color w:val="231F20"/>
          <w:w w:val="115"/>
          <w:sz w:val="20"/>
        </w:rPr>
        <w:t>Identifica áreas y sistemas automáticos que confi- guran las instalaciones automatizadas en viviendas, </w:t>
      </w:r>
      <w:r>
        <w:rPr>
          <w:color w:val="231F20"/>
          <w:spacing w:val="-4"/>
          <w:w w:val="115"/>
          <w:sz w:val="20"/>
        </w:rPr>
        <w:t>ana- </w:t>
      </w:r>
      <w:r>
        <w:rPr>
          <w:color w:val="231F20"/>
          <w:w w:val="115"/>
          <w:sz w:val="20"/>
        </w:rPr>
        <w:t>lizando el funcionamiento, características y normas </w:t>
      </w:r>
      <w:r>
        <w:rPr>
          <w:color w:val="231F20"/>
          <w:spacing w:val="-6"/>
          <w:w w:val="115"/>
          <w:sz w:val="20"/>
        </w:rPr>
        <w:t>de </w:t>
      </w:r>
      <w:r>
        <w:rPr>
          <w:color w:val="231F20"/>
          <w:w w:val="115"/>
          <w:sz w:val="20"/>
        </w:rPr>
        <w:t>aplicación.</w:t>
      </w:r>
    </w:p>
    <w:p>
      <w:pPr>
        <w:pStyle w:val="BodyText"/>
        <w:spacing w:before="102"/>
        <w:ind w:left="454" w:firstLine="0"/>
      </w:pPr>
      <w:r>
        <w:rPr>
          <w:color w:val="231F20"/>
          <w:w w:val="115"/>
        </w:rPr>
        <w:t>Criterios de evaluación:</w:t>
      </w:r>
    </w:p>
    <w:p>
      <w:pPr>
        <w:pStyle w:val="ListParagraph"/>
        <w:numPr>
          <w:ilvl w:val="0"/>
          <w:numId w:val="74"/>
        </w:numPr>
        <w:tabs>
          <w:tab w:pos="833" w:val="left" w:leader="none"/>
        </w:tabs>
        <w:spacing w:line="208" w:lineRule="auto" w:before="78" w:after="0"/>
        <w:ind w:left="113" w:right="38" w:firstLine="341"/>
        <w:jc w:val="both"/>
        <w:rPr>
          <w:sz w:val="20"/>
        </w:rPr>
      </w:pPr>
      <w:r>
        <w:rPr>
          <w:color w:val="231F20"/>
          <w:w w:val="115"/>
          <w:sz w:val="20"/>
        </w:rPr>
        <w:t>Se han reconocido las distintas tipologías de </w:t>
      </w:r>
      <w:r>
        <w:rPr>
          <w:color w:val="231F20"/>
          <w:spacing w:val="-3"/>
          <w:w w:val="115"/>
          <w:sz w:val="20"/>
        </w:rPr>
        <w:t>auto- </w:t>
      </w:r>
      <w:r>
        <w:rPr>
          <w:color w:val="231F20"/>
          <w:w w:val="115"/>
          <w:sz w:val="20"/>
        </w:rPr>
        <w:t>matizaciones</w:t>
      </w:r>
      <w:r>
        <w:rPr>
          <w:color w:val="231F20"/>
          <w:spacing w:val="3"/>
          <w:w w:val="115"/>
          <w:sz w:val="20"/>
        </w:rPr>
        <w:t> </w:t>
      </w:r>
      <w:r>
        <w:rPr>
          <w:color w:val="231F20"/>
          <w:w w:val="115"/>
          <w:sz w:val="20"/>
        </w:rPr>
        <w:t>domésticas.</w:t>
      </w:r>
    </w:p>
    <w:p>
      <w:pPr>
        <w:pStyle w:val="ListParagraph"/>
        <w:numPr>
          <w:ilvl w:val="0"/>
          <w:numId w:val="74"/>
        </w:numPr>
        <w:tabs>
          <w:tab w:pos="844" w:val="left" w:leader="none"/>
        </w:tabs>
        <w:spacing w:line="208" w:lineRule="auto" w:before="0" w:after="0"/>
        <w:ind w:left="113" w:right="38" w:firstLine="341"/>
        <w:jc w:val="both"/>
        <w:rPr>
          <w:sz w:val="20"/>
        </w:rPr>
      </w:pPr>
      <w:r>
        <w:rPr>
          <w:color w:val="231F20"/>
          <w:w w:val="115"/>
          <w:sz w:val="20"/>
        </w:rPr>
        <w:t>Se han reconocido los principios de funciona- miento de las redes automáticas en</w:t>
      </w:r>
      <w:r>
        <w:rPr>
          <w:color w:val="231F20"/>
          <w:spacing w:val="30"/>
          <w:w w:val="115"/>
          <w:sz w:val="20"/>
        </w:rPr>
        <w:t> </w:t>
      </w:r>
      <w:r>
        <w:rPr>
          <w:color w:val="231F20"/>
          <w:w w:val="115"/>
          <w:sz w:val="20"/>
        </w:rPr>
        <w:t>viviendas.</w:t>
      </w:r>
    </w:p>
    <w:p>
      <w:pPr>
        <w:pStyle w:val="ListParagraph"/>
        <w:numPr>
          <w:ilvl w:val="0"/>
          <w:numId w:val="74"/>
        </w:numPr>
        <w:tabs>
          <w:tab w:pos="822" w:val="left" w:leader="none"/>
        </w:tabs>
        <w:spacing w:line="208" w:lineRule="auto" w:before="0" w:after="0"/>
        <w:ind w:left="113" w:right="38" w:firstLine="341"/>
        <w:jc w:val="both"/>
        <w:rPr>
          <w:sz w:val="20"/>
        </w:rPr>
      </w:pPr>
      <w:r>
        <w:rPr>
          <w:color w:val="231F20"/>
          <w:w w:val="115"/>
          <w:sz w:val="20"/>
        </w:rPr>
        <w:t>Se han reconocido aplicaciones automáticas  </w:t>
      </w:r>
      <w:r>
        <w:rPr>
          <w:color w:val="231F20"/>
          <w:spacing w:val="-8"/>
          <w:w w:val="115"/>
          <w:sz w:val="20"/>
        </w:rPr>
        <w:t>en </w:t>
      </w:r>
      <w:r>
        <w:rPr>
          <w:color w:val="231F20"/>
          <w:w w:val="115"/>
          <w:sz w:val="20"/>
        </w:rPr>
        <w:t>las áreas de control, confort, seguridad, energía y teleco- municaciones.</w:t>
      </w:r>
    </w:p>
    <w:p>
      <w:pPr>
        <w:pStyle w:val="ListParagraph"/>
        <w:numPr>
          <w:ilvl w:val="0"/>
          <w:numId w:val="74"/>
        </w:numPr>
        <w:tabs>
          <w:tab w:pos="844" w:val="left" w:leader="none"/>
        </w:tabs>
        <w:spacing w:line="208" w:lineRule="auto" w:before="0" w:after="0"/>
        <w:ind w:left="113" w:right="38" w:firstLine="341"/>
        <w:jc w:val="both"/>
        <w:rPr>
          <w:sz w:val="20"/>
        </w:rPr>
      </w:pPr>
      <w:r>
        <w:rPr>
          <w:color w:val="231F20"/>
          <w:w w:val="115"/>
          <w:sz w:val="20"/>
        </w:rPr>
        <w:t>Se han descrito las distintas tecnologías aplicadas a la automatización de</w:t>
      </w:r>
      <w:r>
        <w:rPr>
          <w:color w:val="231F20"/>
          <w:spacing w:val="15"/>
          <w:w w:val="115"/>
          <w:sz w:val="20"/>
        </w:rPr>
        <w:t> </w:t>
      </w:r>
      <w:r>
        <w:rPr>
          <w:color w:val="231F20"/>
          <w:w w:val="115"/>
          <w:sz w:val="20"/>
        </w:rPr>
        <w:t>viviendas</w:t>
      </w:r>
    </w:p>
    <w:p>
      <w:pPr>
        <w:pStyle w:val="ListParagraph"/>
        <w:numPr>
          <w:ilvl w:val="0"/>
          <w:numId w:val="74"/>
        </w:numPr>
        <w:tabs>
          <w:tab w:pos="833" w:val="left" w:leader="none"/>
        </w:tabs>
        <w:spacing w:line="208" w:lineRule="auto" w:before="0" w:after="0"/>
        <w:ind w:left="113" w:right="38" w:firstLine="341"/>
        <w:jc w:val="both"/>
        <w:rPr>
          <w:sz w:val="20"/>
        </w:rPr>
      </w:pPr>
      <w:r>
        <w:rPr>
          <w:color w:val="231F20"/>
          <w:w w:val="115"/>
          <w:sz w:val="20"/>
        </w:rPr>
        <w:t>Se han descrito las características especiales </w:t>
      </w:r>
      <w:r>
        <w:rPr>
          <w:color w:val="231F20"/>
          <w:spacing w:val="-8"/>
          <w:w w:val="115"/>
          <w:sz w:val="20"/>
        </w:rPr>
        <w:t>de </w:t>
      </w:r>
      <w:r>
        <w:rPr>
          <w:color w:val="231F20"/>
          <w:w w:val="115"/>
          <w:sz w:val="20"/>
        </w:rPr>
        <w:t>los conductores en este tipo de</w:t>
      </w:r>
      <w:r>
        <w:rPr>
          <w:color w:val="231F20"/>
          <w:spacing w:val="22"/>
          <w:w w:val="115"/>
          <w:sz w:val="20"/>
        </w:rPr>
        <w:t> </w:t>
      </w:r>
      <w:r>
        <w:rPr>
          <w:color w:val="231F20"/>
          <w:w w:val="115"/>
          <w:sz w:val="20"/>
        </w:rPr>
        <w:t>instalación.</w:t>
      </w:r>
    </w:p>
    <w:p>
      <w:pPr>
        <w:pStyle w:val="ListParagraph"/>
        <w:numPr>
          <w:ilvl w:val="0"/>
          <w:numId w:val="74"/>
        </w:numPr>
        <w:tabs>
          <w:tab w:pos="788" w:val="left" w:leader="none"/>
        </w:tabs>
        <w:spacing w:line="208" w:lineRule="auto" w:before="0" w:after="0"/>
        <w:ind w:left="113" w:right="38" w:firstLine="341"/>
        <w:jc w:val="both"/>
        <w:rPr>
          <w:sz w:val="20"/>
        </w:rPr>
      </w:pPr>
      <w:r>
        <w:rPr>
          <w:color w:val="231F20"/>
          <w:w w:val="115"/>
          <w:sz w:val="20"/>
        </w:rPr>
        <w:t>Se han identificado los equipos y elementos </w:t>
      </w:r>
      <w:r>
        <w:rPr>
          <w:color w:val="231F20"/>
          <w:spacing w:val="-6"/>
          <w:w w:val="115"/>
          <w:sz w:val="20"/>
        </w:rPr>
        <w:t>que </w:t>
      </w:r>
      <w:r>
        <w:rPr>
          <w:color w:val="231F20"/>
          <w:w w:val="115"/>
          <w:sz w:val="20"/>
        </w:rPr>
        <w:t>configuran la instalación automatizada, interpretando </w:t>
      </w:r>
      <w:r>
        <w:rPr>
          <w:color w:val="231F20"/>
          <w:spacing w:val="-8"/>
          <w:w w:val="115"/>
          <w:sz w:val="20"/>
        </w:rPr>
        <w:t>la </w:t>
      </w:r>
      <w:r>
        <w:rPr>
          <w:color w:val="231F20"/>
          <w:w w:val="115"/>
          <w:sz w:val="20"/>
        </w:rPr>
        <w:t>documentación</w:t>
      </w:r>
      <w:r>
        <w:rPr>
          <w:color w:val="231F20"/>
          <w:spacing w:val="3"/>
          <w:w w:val="115"/>
          <w:sz w:val="20"/>
        </w:rPr>
        <w:t> </w:t>
      </w:r>
      <w:r>
        <w:rPr>
          <w:color w:val="231F20"/>
          <w:w w:val="115"/>
          <w:sz w:val="20"/>
        </w:rPr>
        <w:t>técnica.</w:t>
      </w:r>
    </w:p>
    <w:p>
      <w:pPr>
        <w:pStyle w:val="ListParagraph"/>
        <w:numPr>
          <w:ilvl w:val="0"/>
          <w:numId w:val="74"/>
        </w:numPr>
        <w:tabs>
          <w:tab w:pos="844" w:val="left" w:leader="none"/>
        </w:tabs>
        <w:spacing w:line="208" w:lineRule="auto" w:before="0" w:after="0"/>
        <w:ind w:left="113" w:right="38" w:firstLine="341"/>
        <w:jc w:val="both"/>
        <w:rPr>
          <w:sz w:val="20"/>
        </w:rPr>
      </w:pPr>
      <w:r>
        <w:rPr>
          <w:color w:val="231F20"/>
          <w:w w:val="120"/>
          <w:sz w:val="20"/>
        </w:rPr>
        <w:t>Se ha consultado la normativa vigente relativa </w:t>
      </w:r>
      <w:r>
        <w:rPr>
          <w:color w:val="231F20"/>
          <w:spacing w:val="-12"/>
          <w:w w:val="120"/>
          <w:sz w:val="20"/>
        </w:rPr>
        <w:t>a </w:t>
      </w:r>
      <w:r>
        <w:rPr>
          <w:color w:val="231F20"/>
          <w:w w:val="120"/>
          <w:sz w:val="20"/>
        </w:rPr>
        <w:t>las instalaciones automatizadas en</w:t>
      </w:r>
      <w:r>
        <w:rPr>
          <w:color w:val="231F20"/>
          <w:spacing w:val="-14"/>
          <w:w w:val="120"/>
          <w:sz w:val="20"/>
        </w:rPr>
        <w:t> </w:t>
      </w:r>
      <w:r>
        <w:rPr>
          <w:color w:val="231F20"/>
          <w:w w:val="120"/>
          <w:sz w:val="20"/>
        </w:rPr>
        <w:t>viviendas.</w:t>
      </w:r>
    </w:p>
    <w:p>
      <w:pPr>
        <w:pStyle w:val="ListParagraph"/>
        <w:numPr>
          <w:ilvl w:val="0"/>
          <w:numId w:val="74"/>
        </w:numPr>
        <w:tabs>
          <w:tab w:pos="844" w:val="left" w:leader="none"/>
        </w:tabs>
        <w:spacing w:line="208" w:lineRule="auto" w:before="0" w:after="0"/>
        <w:ind w:left="113" w:right="38" w:firstLine="341"/>
        <w:jc w:val="both"/>
        <w:rPr>
          <w:sz w:val="20"/>
        </w:rPr>
      </w:pPr>
      <w:r>
        <w:rPr>
          <w:color w:val="231F20"/>
          <w:w w:val="115"/>
          <w:sz w:val="20"/>
        </w:rPr>
        <w:t>Se han relacionado los elementos de la instala- ción</w:t>
      </w:r>
      <w:r>
        <w:rPr>
          <w:color w:val="231F20"/>
          <w:spacing w:val="9"/>
          <w:w w:val="115"/>
          <w:sz w:val="20"/>
        </w:rPr>
        <w:t> </w:t>
      </w:r>
      <w:r>
        <w:rPr>
          <w:color w:val="231F20"/>
          <w:w w:val="115"/>
          <w:sz w:val="20"/>
        </w:rPr>
        <w:t>con</w:t>
      </w:r>
      <w:r>
        <w:rPr>
          <w:color w:val="231F20"/>
          <w:spacing w:val="10"/>
          <w:w w:val="115"/>
          <w:sz w:val="20"/>
        </w:rPr>
        <w:t> </w:t>
      </w:r>
      <w:r>
        <w:rPr>
          <w:color w:val="231F20"/>
          <w:w w:val="115"/>
          <w:sz w:val="20"/>
        </w:rPr>
        <w:t>los</w:t>
      </w:r>
      <w:r>
        <w:rPr>
          <w:color w:val="231F20"/>
          <w:spacing w:val="10"/>
          <w:w w:val="115"/>
          <w:sz w:val="20"/>
        </w:rPr>
        <w:t> </w:t>
      </w:r>
      <w:r>
        <w:rPr>
          <w:color w:val="231F20"/>
          <w:w w:val="115"/>
          <w:sz w:val="20"/>
        </w:rPr>
        <w:t>símbolos</w:t>
      </w:r>
      <w:r>
        <w:rPr>
          <w:color w:val="231F20"/>
          <w:spacing w:val="9"/>
          <w:w w:val="115"/>
          <w:sz w:val="20"/>
        </w:rPr>
        <w:t> </w:t>
      </w:r>
      <w:r>
        <w:rPr>
          <w:color w:val="231F20"/>
          <w:w w:val="115"/>
          <w:sz w:val="20"/>
        </w:rPr>
        <w:t>que</w:t>
      </w:r>
      <w:r>
        <w:rPr>
          <w:color w:val="231F20"/>
          <w:spacing w:val="10"/>
          <w:w w:val="115"/>
          <w:sz w:val="20"/>
        </w:rPr>
        <w:t> </w:t>
      </w:r>
      <w:r>
        <w:rPr>
          <w:color w:val="231F20"/>
          <w:w w:val="115"/>
          <w:sz w:val="20"/>
        </w:rPr>
        <w:t>aparecen</w:t>
      </w:r>
      <w:r>
        <w:rPr>
          <w:color w:val="231F20"/>
          <w:spacing w:val="10"/>
          <w:w w:val="115"/>
          <w:sz w:val="20"/>
        </w:rPr>
        <w:t> </w:t>
      </w:r>
      <w:r>
        <w:rPr>
          <w:color w:val="231F20"/>
          <w:w w:val="115"/>
          <w:sz w:val="20"/>
        </w:rPr>
        <w:t>en</w:t>
      </w:r>
      <w:r>
        <w:rPr>
          <w:color w:val="231F20"/>
          <w:spacing w:val="9"/>
          <w:w w:val="115"/>
          <w:sz w:val="20"/>
        </w:rPr>
        <w:t> </w:t>
      </w:r>
      <w:r>
        <w:rPr>
          <w:color w:val="231F20"/>
          <w:w w:val="115"/>
          <w:sz w:val="20"/>
        </w:rPr>
        <w:t>los</w:t>
      </w:r>
      <w:r>
        <w:rPr>
          <w:color w:val="231F20"/>
          <w:spacing w:val="10"/>
          <w:w w:val="115"/>
          <w:sz w:val="20"/>
        </w:rPr>
        <w:t> </w:t>
      </w:r>
      <w:r>
        <w:rPr>
          <w:color w:val="231F20"/>
          <w:w w:val="115"/>
          <w:sz w:val="20"/>
        </w:rPr>
        <w:t>esquemas.</w:t>
      </w:r>
    </w:p>
    <w:p>
      <w:pPr>
        <w:pStyle w:val="ListParagraph"/>
        <w:numPr>
          <w:ilvl w:val="1"/>
          <w:numId w:val="73"/>
        </w:numPr>
        <w:tabs>
          <w:tab w:pos="822" w:val="left" w:leader="none"/>
        </w:tabs>
        <w:spacing w:line="208" w:lineRule="auto" w:before="121" w:after="0"/>
        <w:ind w:left="113" w:right="38" w:firstLine="341"/>
        <w:jc w:val="both"/>
        <w:rPr>
          <w:sz w:val="20"/>
        </w:rPr>
      </w:pPr>
      <w:r>
        <w:rPr>
          <w:color w:val="231F20"/>
          <w:w w:val="115"/>
          <w:sz w:val="20"/>
        </w:rPr>
        <w:t>Configura sistemas técnicos, justificando su </w:t>
      </w:r>
      <w:r>
        <w:rPr>
          <w:color w:val="231F20"/>
          <w:spacing w:val="-3"/>
          <w:w w:val="115"/>
          <w:sz w:val="20"/>
        </w:rPr>
        <w:t>elec- </w:t>
      </w:r>
      <w:r>
        <w:rPr>
          <w:color w:val="231F20"/>
          <w:w w:val="115"/>
          <w:sz w:val="20"/>
        </w:rPr>
        <w:t>ción y reconociendo su</w:t>
      </w:r>
      <w:r>
        <w:rPr>
          <w:color w:val="231F20"/>
          <w:spacing w:val="17"/>
          <w:w w:val="115"/>
          <w:sz w:val="20"/>
        </w:rPr>
        <w:t> </w:t>
      </w:r>
      <w:r>
        <w:rPr>
          <w:color w:val="231F20"/>
          <w:w w:val="115"/>
          <w:sz w:val="20"/>
        </w:rPr>
        <w:t>funcionamiento.</w:t>
      </w:r>
    </w:p>
    <w:p>
      <w:pPr>
        <w:pStyle w:val="BodyText"/>
        <w:spacing w:before="102"/>
        <w:ind w:left="454" w:firstLine="0"/>
      </w:pPr>
      <w:r>
        <w:rPr>
          <w:color w:val="231F20"/>
          <w:w w:val="115"/>
        </w:rPr>
        <w:t>Criterios de evaluación:</w:t>
      </w:r>
    </w:p>
    <w:p>
      <w:pPr>
        <w:pStyle w:val="ListParagraph"/>
        <w:numPr>
          <w:ilvl w:val="0"/>
          <w:numId w:val="75"/>
        </w:numPr>
        <w:tabs>
          <w:tab w:pos="833" w:val="left" w:leader="none"/>
        </w:tabs>
        <w:spacing w:line="208" w:lineRule="auto" w:before="78" w:after="0"/>
        <w:ind w:left="113" w:right="38" w:firstLine="341"/>
        <w:jc w:val="both"/>
        <w:rPr>
          <w:sz w:val="20"/>
        </w:rPr>
      </w:pPr>
      <w:r>
        <w:rPr>
          <w:color w:val="231F20"/>
          <w:w w:val="115"/>
          <w:sz w:val="20"/>
        </w:rPr>
        <w:t>Se han descrito los tipos de instalaciones automa- tizadas en viviendas y edificios en función del sistema </w:t>
      </w:r>
      <w:r>
        <w:rPr>
          <w:color w:val="231F20"/>
          <w:spacing w:val="-6"/>
          <w:w w:val="115"/>
          <w:sz w:val="20"/>
        </w:rPr>
        <w:t>de </w:t>
      </w:r>
      <w:r>
        <w:rPr>
          <w:color w:val="231F20"/>
          <w:w w:val="115"/>
          <w:sz w:val="20"/>
        </w:rPr>
        <w:t>control.</w:t>
      </w:r>
    </w:p>
    <w:p>
      <w:pPr>
        <w:pStyle w:val="ListParagraph"/>
        <w:numPr>
          <w:ilvl w:val="0"/>
          <w:numId w:val="75"/>
        </w:numPr>
        <w:tabs>
          <w:tab w:pos="844" w:val="left" w:leader="none"/>
        </w:tabs>
        <w:spacing w:line="208" w:lineRule="auto" w:before="0" w:after="0"/>
        <w:ind w:left="113" w:right="38" w:firstLine="341"/>
        <w:jc w:val="both"/>
        <w:rPr>
          <w:sz w:val="20"/>
        </w:rPr>
      </w:pPr>
      <w:r>
        <w:rPr>
          <w:color w:val="231F20"/>
          <w:w w:val="115"/>
          <w:sz w:val="20"/>
        </w:rPr>
        <w:t>Se han reconocido las distintas técnicas de trans- misión.</w:t>
      </w:r>
    </w:p>
    <w:p>
      <w:pPr>
        <w:pStyle w:val="ListParagraph"/>
        <w:numPr>
          <w:ilvl w:val="0"/>
          <w:numId w:val="75"/>
        </w:numPr>
        <w:tabs>
          <w:tab w:pos="822" w:val="left" w:leader="none"/>
        </w:tabs>
        <w:spacing w:line="208" w:lineRule="auto" w:before="0" w:after="0"/>
        <w:ind w:left="113" w:right="38" w:firstLine="341"/>
        <w:jc w:val="both"/>
        <w:rPr>
          <w:sz w:val="20"/>
        </w:rPr>
      </w:pPr>
      <w:r>
        <w:rPr>
          <w:color w:val="231F20"/>
          <w:w w:val="115"/>
          <w:sz w:val="20"/>
        </w:rPr>
        <w:t>Se han identificado los distintos tipos de </w:t>
      </w:r>
      <w:r>
        <w:rPr>
          <w:color w:val="231F20"/>
          <w:spacing w:val="-3"/>
          <w:w w:val="115"/>
          <w:sz w:val="20"/>
        </w:rPr>
        <w:t>sensores </w:t>
      </w:r>
      <w:r>
        <w:rPr>
          <w:color w:val="231F20"/>
          <w:w w:val="115"/>
          <w:sz w:val="20"/>
        </w:rPr>
        <w:t>y</w:t>
      </w:r>
      <w:r>
        <w:rPr>
          <w:color w:val="231F20"/>
          <w:spacing w:val="3"/>
          <w:w w:val="115"/>
          <w:sz w:val="20"/>
        </w:rPr>
        <w:t> </w:t>
      </w:r>
      <w:r>
        <w:rPr>
          <w:color w:val="231F20"/>
          <w:w w:val="115"/>
          <w:sz w:val="20"/>
        </w:rPr>
        <w:t>actuadores.</w:t>
      </w:r>
    </w:p>
    <w:p>
      <w:pPr>
        <w:pStyle w:val="ListParagraph"/>
        <w:numPr>
          <w:ilvl w:val="0"/>
          <w:numId w:val="75"/>
        </w:numPr>
        <w:tabs>
          <w:tab w:pos="844" w:val="left" w:leader="none"/>
        </w:tabs>
        <w:spacing w:line="208" w:lineRule="auto" w:before="0" w:after="0"/>
        <w:ind w:left="113" w:right="38" w:firstLine="341"/>
        <w:jc w:val="both"/>
        <w:rPr>
          <w:sz w:val="20"/>
        </w:rPr>
      </w:pPr>
      <w:r>
        <w:rPr>
          <w:color w:val="231F20"/>
          <w:w w:val="115"/>
          <w:sz w:val="20"/>
        </w:rPr>
        <w:t>Se han descrito los diferentes protocolos de </w:t>
      </w:r>
      <w:r>
        <w:rPr>
          <w:color w:val="231F20"/>
          <w:spacing w:val="-6"/>
          <w:w w:val="115"/>
          <w:sz w:val="20"/>
        </w:rPr>
        <w:t>las </w:t>
      </w:r>
      <w:r>
        <w:rPr>
          <w:color w:val="231F20"/>
          <w:w w:val="115"/>
          <w:sz w:val="20"/>
        </w:rPr>
        <w:t>instalaciones</w:t>
      </w:r>
      <w:r>
        <w:rPr>
          <w:color w:val="231F20"/>
          <w:spacing w:val="3"/>
          <w:w w:val="115"/>
          <w:sz w:val="20"/>
        </w:rPr>
        <w:t> </w:t>
      </w:r>
      <w:r>
        <w:rPr>
          <w:color w:val="231F20"/>
          <w:w w:val="115"/>
          <w:sz w:val="20"/>
        </w:rPr>
        <w:t>automatizadas.</w:t>
      </w:r>
    </w:p>
    <w:p>
      <w:pPr>
        <w:pStyle w:val="ListParagraph"/>
        <w:numPr>
          <w:ilvl w:val="0"/>
          <w:numId w:val="75"/>
        </w:numPr>
        <w:tabs>
          <w:tab w:pos="833" w:val="left" w:leader="none"/>
        </w:tabs>
        <w:spacing w:line="203" w:lineRule="exact" w:before="0" w:after="0"/>
        <w:ind w:left="832" w:right="0" w:hanging="378"/>
        <w:jc w:val="left"/>
        <w:rPr>
          <w:sz w:val="20"/>
        </w:rPr>
      </w:pPr>
      <w:r>
        <w:rPr>
          <w:color w:val="231F20"/>
          <w:w w:val="115"/>
          <w:sz w:val="20"/>
        </w:rPr>
        <w:t>Se ha descrito el sistema de bus de</w:t>
      </w:r>
      <w:r>
        <w:rPr>
          <w:color w:val="231F20"/>
          <w:spacing w:val="48"/>
          <w:w w:val="115"/>
          <w:sz w:val="20"/>
        </w:rPr>
        <w:t> </w:t>
      </w:r>
      <w:r>
        <w:rPr>
          <w:color w:val="231F20"/>
          <w:w w:val="115"/>
          <w:sz w:val="20"/>
        </w:rPr>
        <w:t>campo.</w:t>
      </w:r>
    </w:p>
    <w:p>
      <w:pPr>
        <w:pStyle w:val="ListParagraph"/>
        <w:numPr>
          <w:ilvl w:val="0"/>
          <w:numId w:val="75"/>
        </w:numPr>
        <w:tabs>
          <w:tab w:pos="788" w:val="left" w:leader="none"/>
        </w:tabs>
        <w:spacing w:line="208" w:lineRule="auto" w:before="6" w:after="0"/>
        <w:ind w:left="113" w:right="38" w:firstLine="341"/>
        <w:jc w:val="both"/>
        <w:rPr>
          <w:sz w:val="20"/>
        </w:rPr>
      </w:pPr>
      <w:r>
        <w:rPr>
          <w:color w:val="231F20"/>
          <w:w w:val="115"/>
          <w:sz w:val="20"/>
        </w:rPr>
        <w:t>Se han descrito los sistemas controlados por </w:t>
      </w:r>
      <w:r>
        <w:rPr>
          <w:color w:val="231F20"/>
          <w:spacing w:val="-3"/>
          <w:w w:val="115"/>
          <w:sz w:val="20"/>
        </w:rPr>
        <w:t>autó- </w:t>
      </w:r>
      <w:r>
        <w:rPr>
          <w:color w:val="231F20"/>
          <w:w w:val="115"/>
          <w:sz w:val="20"/>
        </w:rPr>
        <w:t>mata</w:t>
      </w:r>
      <w:r>
        <w:rPr>
          <w:color w:val="231F20"/>
          <w:spacing w:val="3"/>
          <w:w w:val="115"/>
          <w:sz w:val="20"/>
        </w:rPr>
        <w:t> </w:t>
      </w:r>
      <w:r>
        <w:rPr>
          <w:color w:val="231F20"/>
          <w:w w:val="115"/>
          <w:sz w:val="20"/>
        </w:rPr>
        <w:t>programable.</w:t>
      </w:r>
    </w:p>
    <w:p>
      <w:pPr>
        <w:pStyle w:val="ListParagraph"/>
        <w:numPr>
          <w:ilvl w:val="0"/>
          <w:numId w:val="75"/>
        </w:numPr>
        <w:tabs>
          <w:tab w:pos="844" w:val="left" w:leader="none"/>
        </w:tabs>
        <w:spacing w:line="208" w:lineRule="auto" w:before="0" w:after="0"/>
        <w:ind w:left="113" w:right="38" w:firstLine="341"/>
        <w:jc w:val="both"/>
        <w:rPr>
          <w:sz w:val="20"/>
        </w:rPr>
      </w:pPr>
      <w:r>
        <w:rPr>
          <w:color w:val="231F20"/>
          <w:w w:val="115"/>
          <w:sz w:val="20"/>
        </w:rPr>
        <w:t>Se han descrito los sistemas por corrientes </w:t>
      </w:r>
      <w:r>
        <w:rPr>
          <w:color w:val="231F20"/>
          <w:spacing w:val="-4"/>
          <w:w w:val="115"/>
          <w:sz w:val="20"/>
        </w:rPr>
        <w:t>porta- </w:t>
      </w:r>
      <w:r>
        <w:rPr>
          <w:color w:val="231F20"/>
          <w:w w:val="115"/>
          <w:sz w:val="20"/>
        </w:rPr>
        <w:t>doras.</w:t>
      </w:r>
    </w:p>
    <w:p>
      <w:pPr>
        <w:pStyle w:val="ListParagraph"/>
        <w:numPr>
          <w:ilvl w:val="0"/>
          <w:numId w:val="75"/>
        </w:numPr>
        <w:tabs>
          <w:tab w:pos="844" w:val="left" w:leader="none"/>
        </w:tabs>
        <w:spacing w:line="203" w:lineRule="exact" w:before="0" w:after="0"/>
        <w:ind w:left="843" w:right="0" w:hanging="389"/>
        <w:jc w:val="left"/>
        <w:rPr>
          <w:sz w:val="20"/>
        </w:rPr>
      </w:pPr>
      <w:r>
        <w:rPr>
          <w:color w:val="231F20"/>
          <w:w w:val="120"/>
          <w:sz w:val="20"/>
        </w:rPr>
        <w:t>Se han descrito los sistemas</w:t>
      </w:r>
      <w:r>
        <w:rPr>
          <w:color w:val="231F20"/>
          <w:spacing w:val="-14"/>
          <w:w w:val="120"/>
          <w:sz w:val="20"/>
        </w:rPr>
        <w:t> </w:t>
      </w:r>
      <w:r>
        <w:rPr>
          <w:color w:val="231F20"/>
          <w:w w:val="120"/>
          <w:sz w:val="20"/>
        </w:rPr>
        <w:t>inalámbricos.</w:t>
      </w:r>
    </w:p>
    <w:p>
      <w:pPr>
        <w:pStyle w:val="ListParagraph"/>
        <w:numPr>
          <w:ilvl w:val="0"/>
          <w:numId w:val="75"/>
        </w:numPr>
        <w:tabs>
          <w:tab w:pos="777" w:val="left" w:leader="none"/>
        </w:tabs>
        <w:spacing w:line="208" w:lineRule="auto" w:before="8" w:after="0"/>
        <w:ind w:left="113" w:right="38" w:firstLine="341"/>
        <w:jc w:val="both"/>
        <w:rPr>
          <w:sz w:val="20"/>
        </w:rPr>
      </w:pPr>
      <w:r>
        <w:rPr>
          <w:color w:val="231F20"/>
          <w:w w:val="115"/>
          <w:sz w:val="20"/>
        </w:rPr>
        <w:t>Se ha utilizado el software de configuración </w:t>
      </w:r>
      <w:r>
        <w:rPr>
          <w:color w:val="231F20"/>
          <w:spacing w:val="-4"/>
          <w:w w:val="115"/>
          <w:sz w:val="20"/>
        </w:rPr>
        <w:t>apro- </w:t>
      </w:r>
      <w:r>
        <w:rPr>
          <w:color w:val="231F20"/>
          <w:w w:val="115"/>
          <w:sz w:val="20"/>
        </w:rPr>
        <w:t>piado a cada</w:t>
      </w:r>
      <w:r>
        <w:rPr>
          <w:color w:val="231F20"/>
          <w:spacing w:val="10"/>
          <w:w w:val="115"/>
          <w:sz w:val="20"/>
        </w:rPr>
        <w:t> </w:t>
      </w:r>
      <w:r>
        <w:rPr>
          <w:color w:val="231F20"/>
          <w:w w:val="115"/>
          <w:sz w:val="20"/>
        </w:rPr>
        <w:t>sistema.</w:t>
      </w:r>
    </w:p>
    <w:p>
      <w:pPr>
        <w:pStyle w:val="ListParagraph"/>
        <w:numPr>
          <w:ilvl w:val="0"/>
          <w:numId w:val="75"/>
        </w:numPr>
        <w:tabs>
          <w:tab w:pos="777" w:val="left" w:leader="none"/>
        </w:tabs>
        <w:spacing w:line="219" w:lineRule="exact" w:before="0" w:after="0"/>
        <w:ind w:left="776" w:right="0" w:hanging="322"/>
        <w:jc w:val="left"/>
        <w:rPr>
          <w:sz w:val="20"/>
        </w:rPr>
      </w:pPr>
      <w:r>
        <w:rPr>
          <w:color w:val="231F20"/>
          <w:w w:val="115"/>
          <w:sz w:val="20"/>
        </w:rPr>
        <w:t>Se ha utilizado documentación</w:t>
      </w:r>
      <w:r>
        <w:rPr>
          <w:color w:val="231F20"/>
          <w:spacing w:val="38"/>
          <w:w w:val="115"/>
          <w:sz w:val="20"/>
        </w:rPr>
        <w:t> </w:t>
      </w:r>
      <w:r>
        <w:rPr>
          <w:color w:val="231F20"/>
          <w:w w:val="115"/>
          <w:sz w:val="20"/>
        </w:rPr>
        <w:t>técnica.</w:t>
      </w:r>
    </w:p>
    <w:p>
      <w:pPr>
        <w:pStyle w:val="ListParagraph"/>
        <w:numPr>
          <w:ilvl w:val="1"/>
          <w:numId w:val="73"/>
        </w:numPr>
        <w:tabs>
          <w:tab w:pos="816" w:val="left" w:leader="none"/>
        </w:tabs>
        <w:spacing w:line="208" w:lineRule="auto" w:before="121" w:after="0"/>
        <w:ind w:left="113" w:right="40" w:firstLine="341"/>
        <w:jc w:val="both"/>
        <w:rPr>
          <w:sz w:val="20"/>
        </w:rPr>
      </w:pPr>
      <w:r>
        <w:rPr>
          <w:color w:val="231F20"/>
          <w:w w:val="115"/>
          <w:sz w:val="20"/>
        </w:rPr>
        <w:t>Monta pequeñas instalaciones automatizadas </w:t>
      </w:r>
      <w:r>
        <w:rPr>
          <w:color w:val="231F20"/>
          <w:spacing w:val="-11"/>
          <w:w w:val="115"/>
          <w:sz w:val="20"/>
        </w:rPr>
        <w:t>de </w:t>
      </w:r>
      <w:r>
        <w:rPr>
          <w:color w:val="231F20"/>
          <w:w w:val="115"/>
          <w:sz w:val="20"/>
        </w:rPr>
        <w:t>viviendas, describiendo los elementos que las</w:t>
      </w:r>
      <w:r>
        <w:rPr>
          <w:color w:val="231F20"/>
          <w:spacing w:val="-12"/>
          <w:w w:val="115"/>
          <w:sz w:val="20"/>
        </w:rPr>
        <w:t> </w:t>
      </w:r>
      <w:r>
        <w:rPr>
          <w:color w:val="231F20"/>
          <w:w w:val="115"/>
          <w:sz w:val="20"/>
        </w:rPr>
        <w:t>conforman.</w:t>
      </w:r>
    </w:p>
    <w:p>
      <w:pPr>
        <w:pStyle w:val="BodyText"/>
        <w:spacing w:before="90"/>
        <w:ind w:left="454" w:firstLine="0"/>
      </w:pPr>
      <w:r>
        <w:rPr/>
        <w:br w:type="column"/>
      </w:r>
      <w:r>
        <w:rPr>
          <w:color w:val="231F20"/>
          <w:w w:val="115"/>
        </w:rPr>
        <w:t>Criterios de evaluación:</w:t>
      </w:r>
    </w:p>
    <w:p>
      <w:pPr>
        <w:pStyle w:val="ListParagraph"/>
        <w:numPr>
          <w:ilvl w:val="0"/>
          <w:numId w:val="76"/>
        </w:numPr>
        <w:tabs>
          <w:tab w:pos="833" w:val="left" w:leader="none"/>
        </w:tabs>
        <w:spacing w:line="199" w:lineRule="auto" w:before="75" w:after="0"/>
        <w:ind w:left="113" w:right="508" w:firstLine="341"/>
        <w:jc w:val="both"/>
        <w:rPr>
          <w:sz w:val="20"/>
        </w:rPr>
      </w:pPr>
      <w:r>
        <w:rPr>
          <w:color w:val="231F20"/>
          <w:w w:val="120"/>
          <w:sz w:val="20"/>
        </w:rPr>
        <w:t>Se han realizado los croquis y esquemas </w:t>
      </w:r>
      <w:r>
        <w:rPr>
          <w:color w:val="231F20"/>
          <w:spacing w:val="-3"/>
          <w:w w:val="120"/>
          <w:sz w:val="20"/>
        </w:rPr>
        <w:t>necesa- </w:t>
      </w:r>
      <w:r>
        <w:rPr>
          <w:color w:val="231F20"/>
          <w:w w:val="120"/>
          <w:sz w:val="20"/>
        </w:rPr>
        <w:t>rios para configurar las</w:t>
      </w:r>
      <w:r>
        <w:rPr>
          <w:color w:val="231F20"/>
          <w:spacing w:val="-5"/>
          <w:w w:val="120"/>
          <w:sz w:val="20"/>
        </w:rPr>
        <w:t> </w:t>
      </w:r>
      <w:r>
        <w:rPr>
          <w:color w:val="231F20"/>
          <w:w w:val="120"/>
          <w:sz w:val="20"/>
        </w:rPr>
        <w:t>instalaciones.</w:t>
      </w:r>
    </w:p>
    <w:p>
      <w:pPr>
        <w:pStyle w:val="ListParagraph"/>
        <w:numPr>
          <w:ilvl w:val="0"/>
          <w:numId w:val="76"/>
        </w:numPr>
        <w:tabs>
          <w:tab w:pos="844" w:val="left" w:leader="none"/>
        </w:tabs>
        <w:spacing w:line="199" w:lineRule="auto" w:before="0" w:after="0"/>
        <w:ind w:left="113" w:right="508" w:firstLine="341"/>
        <w:jc w:val="both"/>
        <w:rPr>
          <w:sz w:val="20"/>
        </w:rPr>
      </w:pPr>
      <w:r>
        <w:rPr>
          <w:color w:val="231F20"/>
          <w:w w:val="115"/>
          <w:sz w:val="20"/>
        </w:rPr>
        <w:t>Se han determinado los parámetros de los </w:t>
      </w:r>
      <w:r>
        <w:rPr>
          <w:color w:val="231F20"/>
          <w:spacing w:val="-5"/>
          <w:w w:val="115"/>
          <w:sz w:val="20"/>
        </w:rPr>
        <w:t>ele- </w:t>
      </w:r>
      <w:r>
        <w:rPr>
          <w:color w:val="231F20"/>
          <w:w w:val="115"/>
          <w:sz w:val="20"/>
        </w:rPr>
        <w:t>mentos y equipos de la</w:t>
      </w:r>
      <w:r>
        <w:rPr>
          <w:color w:val="231F20"/>
          <w:spacing w:val="20"/>
          <w:w w:val="115"/>
          <w:sz w:val="20"/>
        </w:rPr>
        <w:t> </w:t>
      </w:r>
      <w:r>
        <w:rPr>
          <w:color w:val="231F20"/>
          <w:w w:val="115"/>
          <w:sz w:val="20"/>
        </w:rPr>
        <w:t>instalación.</w:t>
      </w:r>
    </w:p>
    <w:p>
      <w:pPr>
        <w:pStyle w:val="ListParagraph"/>
        <w:numPr>
          <w:ilvl w:val="0"/>
          <w:numId w:val="76"/>
        </w:numPr>
        <w:tabs>
          <w:tab w:pos="822" w:val="left" w:leader="none"/>
        </w:tabs>
        <w:spacing w:line="199" w:lineRule="auto" w:before="0" w:after="0"/>
        <w:ind w:left="113" w:right="508" w:firstLine="341"/>
        <w:jc w:val="both"/>
        <w:rPr>
          <w:sz w:val="20"/>
        </w:rPr>
      </w:pPr>
      <w:r>
        <w:rPr>
          <w:color w:val="231F20"/>
          <w:w w:val="115"/>
          <w:sz w:val="20"/>
        </w:rPr>
        <w:t>Se han conectado los sensores y actuadores </w:t>
      </w:r>
      <w:r>
        <w:rPr>
          <w:color w:val="231F20"/>
          <w:spacing w:val="-4"/>
          <w:w w:val="115"/>
          <w:sz w:val="20"/>
        </w:rPr>
        <w:t>para </w:t>
      </w:r>
      <w:r>
        <w:rPr>
          <w:color w:val="231F20"/>
          <w:w w:val="115"/>
          <w:sz w:val="20"/>
        </w:rPr>
        <w:t>un sistema domótico con autómata</w:t>
      </w:r>
      <w:r>
        <w:rPr>
          <w:color w:val="231F20"/>
          <w:spacing w:val="25"/>
          <w:w w:val="115"/>
          <w:sz w:val="20"/>
        </w:rPr>
        <w:t> </w:t>
      </w:r>
      <w:r>
        <w:rPr>
          <w:color w:val="231F20"/>
          <w:w w:val="115"/>
          <w:sz w:val="20"/>
        </w:rPr>
        <w:t>programable.</w:t>
      </w:r>
    </w:p>
    <w:p>
      <w:pPr>
        <w:pStyle w:val="ListParagraph"/>
        <w:numPr>
          <w:ilvl w:val="0"/>
          <w:numId w:val="76"/>
        </w:numPr>
        <w:tabs>
          <w:tab w:pos="844" w:val="left" w:leader="none"/>
        </w:tabs>
        <w:spacing w:line="199" w:lineRule="auto" w:before="0" w:after="0"/>
        <w:ind w:left="113" w:right="508" w:firstLine="341"/>
        <w:jc w:val="both"/>
        <w:rPr>
          <w:sz w:val="20"/>
        </w:rPr>
      </w:pPr>
      <w:r>
        <w:rPr>
          <w:color w:val="231F20"/>
          <w:w w:val="115"/>
          <w:sz w:val="20"/>
        </w:rPr>
        <w:t>Se ha realizado el cableado de un sistema por </w:t>
      </w:r>
      <w:r>
        <w:rPr>
          <w:color w:val="231F20"/>
          <w:spacing w:val="-5"/>
          <w:w w:val="115"/>
          <w:sz w:val="20"/>
        </w:rPr>
        <w:t>bus </w:t>
      </w:r>
      <w:r>
        <w:rPr>
          <w:color w:val="231F20"/>
          <w:w w:val="115"/>
          <w:sz w:val="20"/>
        </w:rPr>
        <w:t>de</w:t>
      </w:r>
      <w:r>
        <w:rPr>
          <w:color w:val="231F20"/>
          <w:spacing w:val="3"/>
          <w:w w:val="115"/>
          <w:sz w:val="20"/>
        </w:rPr>
        <w:t> </w:t>
      </w:r>
      <w:r>
        <w:rPr>
          <w:color w:val="231F20"/>
          <w:w w:val="115"/>
          <w:sz w:val="20"/>
        </w:rPr>
        <w:t>campo.</w:t>
      </w:r>
    </w:p>
    <w:p>
      <w:pPr>
        <w:pStyle w:val="ListParagraph"/>
        <w:numPr>
          <w:ilvl w:val="0"/>
          <w:numId w:val="76"/>
        </w:numPr>
        <w:tabs>
          <w:tab w:pos="833" w:val="left" w:leader="none"/>
        </w:tabs>
        <w:spacing w:line="199" w:lineRule="auto" w:before="0" w:after="0"/>
        <w:ind w:left="113" w:right="508" w:firstLine="341"/>
        <w:jc w:val="both"/>
        <w:rPr>
          <w:sz w:val="20"/>
        </w:rPr>
      </w:pPr>
      <w:r>
        <w:rPr>
          <w:color w:val="231F20"/>
          <w:w w:val="115"/>
          <w:sz w:val="20"/>
        </w:rPr>
        <w:t>Se han montado sensores y actuadores, elemen- tos de control y supervisión de un sistema domótico </w:t>
      </w:r>
      <w:r>
        <w:rPr>
          <w:color w:val="231F20"/>
          <w:spacing w:val="-5"/>
          <w:w w:val="115"/>
          <w:sz w:val="20"/>
        </w:rPr>
        <w:t>por </w:t>
      </w:r>
      <w:r>
        <w:rPr>
          <w:color w:val="231F20"/>
          <w:w w:val="115"/>
          <w:sz w:val="20"/>
        </w:rPr>
        <w:t>bus de campo, corrientes portadoras y red</w:t>
      </w:r>
      <w:r>
        <w:rPr>
          <w:color w:val="231F20"/>
          <w:spacing w:val="40"/>
          <w:w w:val="115"/>
          <w:sz w:val="20"/>
        </w:rPr>
        <w:t> </w:t>
      </w:r>
      <w:r>
        <w:rPr>
          <w:color w:val="231F20"/>
          <w:w w:val="115"/>
          <w:sz w:val="20"/>
        </w:rPr>
        <w:t>inalámbrica.</w:t>
      </w:r>
    </w:p>
    <w:p>
      <w:pPr>
        <w:pStyle w:val="ListParagraph"/>
        <w:numPr>
          <w:ilvl w:val="0"/>
          <w:numId w:val="76"/>
        </w:numPr>
        <w:tabs>
          <w:tab w:pos="788" w:val="left" w:leader="none"/>
        </w:tabs>
        <w:spacing w:line="188" w:lineRule="exact" w:before="0" w:after="0"/>
        <w:ind w:left="787" w:right="0" w:hanging="333"/>
        <w:jc w:val="left"/>
        <w:rPr>
          <w:sz w:val="20"/>
        </w:rPr>
      </w:pPr>
      <w:r>
        <w:rPr>
          <w:color w:val="231F20"/>
          <w:w w:val="115"/>
          <w:sz w:val="20"/>
        </w:rPr>
        <w:t>Se ha verificado su correcto</w:t>
      </w:r>
      <w:r>
        <w:rPr>
          <w:color w:val="231F20"/>
          <w:spacing w:val="22"/>
          <w:w w:val="115"/>
          <w:sz w:val="20"/>
        </w:rPr>
        <w:t> </w:t>
      </w:r>
      <w:r>
        <w:rPr>
          <w:color w:val="231F20"/>
          <w:w w:val="115"/>
          <w:sz w:val="20"/>
        </w:rPr>
        <w:t>funcionamiento.</w:t>
      </w:r>
    </w:p>
    <w:p>
      <w:pPr>
        <w:pStyle w:val="ListParagraph"/>
        <w:numPr>
          <w:ilvl w:val="0"/>
          <w:numId w:val="76"/>
        </w:numPr>
        <w:tabs>
          <w:tab w:pos="844" w:val="left" w:leader="none"/>
        </w:tabs>
        <w:spacing w:line="202" w:lineRule="exact" w:before="0" w:after="0"/>
        <w:ind w:left="843" w:right="0" w:hanging="389"/>
        <w:jc w:val="left"/>
        <w:rPr>
          <w:sz w:val="20"/>
        </w:rPr>
      </w:pPr>
      <w:r>
        <w:rPr>
          <w:color w:val="231F20"/>
          <w:w w:val="115"/>
          <w:sz w:val="20"/>
        </w:rPr>
        <w:t>Se han respetado los criterios de</w:t>
      </w:r>
      <w:r>
        <w:rPr>
          <w:color w:val="231F20"/>
          <w:spacing w:val="27"/>
          <w:w w:val="115"/>
          <w:sz w:val="20"/>
        </w:rPr>
        <w:t> </w:t>
      </w:r>
      <w:r>
        <w:rPr>
          <w:color w:val="231F20"/>
          <w:w w:val="115"/>
          <w:sz w:val="20"/>
        </w:rPr>
        <w:t>calidad.</w:t>
      </w:r>
    </w:p>
    <w:p>
      <w:pPr>
        <w:pStyle w:val="ListParagraph"/>
        <w:numPr>
          <w:ilvl w:val="0"/>
          <w:numId w:val="76"/>
        </w:numPr>
        <w:tabs>
          <w:tab w:pos="844" w:val="left" w:leader="none"/>
        </w:tabs>
        <w:spacing w:line="223" w:lineRule="exact" w:before="0" w:after="0"/>
        <w:ind w:left="843" w:right="0" w:hanging="389"/>
        <w:jc w:val="left"/>
        <w:rPr>
          <w:sz w:val="20"/>
        </w:rPr>
      </w:pPr>
      <w:r>
        <w:rPr>
          <w:color w:val="231F20"/>
          <w:w w:val="115"/>
          <w:sz w:val="20"/>
        </w:rPr>
        <w:t>Se ha aplicado la normativa</w:t>
      </w:r>
      <w:r>
        <w:rPr>
          <w:color w:val="231F20"/>
          <w:spacing w:val="23"/>
          <w:w w:val="115"/>
          <w:sz w:val="20"/>
        </w:rPr>
        <w:t> </w:t>
      </w:r>
      <w:r>
        <w:rPr>
          <w:color w:val="231F20"/>
          <w:w w:val="115"/>
          <w:sz w:val="20"/>
        </w:rPr>
        <w:t>vigente.</w:t>
      </w:r>
    </w:p>
    <w:p>
      <w:pPr>
        <w:pStyle w:val="ListParagraph"/>
        <w:numPr>
          <w:ilvl w:val="1"/>
          <w:numId w:val="73"/>
        </w:numPr>
        <w:tabs>
          <w:tab w:pos="822" w:val="left" w:leader="none"/>
        </w:tabs>
        <w:spacing w:line="199" w:lineRule="auto" w:before="111" w:after="0"/>
        <w:ind w:left="113" w:right="508" w:firstLine="341"/>
        <w:jc w:val="both"/>
        <w:rPr>
          <w:sz w:val="20"/>
        </w:rPr>
      </w:pPr>
      <w:r>
        <w:rPr>
          <w:color w:val="231F20"/>
          <w:w w:val="115"/>
          <w:sz w:val="20"/>
        </w:rPr>
        <w:t>Monta las áreas de control de una instalación domótica siguiendo los procedimientos</w:t>
      </w:r>
      <w:r>
        <w:rPr>
          <w:color w:val="231F20"/>
          <w:spacing w:val="39"/>
          <w:w w:val="115"/>
          <w:sz w:val="20"/>
        </w:rPr>
        <w:t> </w:t>
      </w:r>
      <w:r>
        <w:rPr>
          <w:color w:val="231F20"/>
          <w:w w:val="115"/>
          <w:sz w:val="20"/>
        </w:rPr>
        <w:t>establecidos.</w:t>
      </w:r>
    </w:p>
    <w:p>
      <w:pPr>
        <w:pStyle w:val="BodyText"/>
        <w:spacing w:before="94"/>
        <w:ind w:left="454" w:firstLine="0"/>
      </w:pPr>
      <w:r>
        <w:rPr>
          <w:color w:val="231F20"/>
          <w:w w:val="115"/>
        </w:rPr>
        <w:t>Criterios de evaluación:</w:t>
      </w:r>
    </w:p>
    <w:p>
      <w:pPr>
        <w:pStyle w:val="ListParagraph"/>
        <w:numPr>
          <w:ilvl w:val="0"/>
          <w:numId w:val="77"/>
        </w:numPr>
        <w:tabs>
          <w:tab w:pos="833" w:val="left" w:leader="none"/>
        </w:tabs>
        <w:spacing w:line="199" w:lineRule="auto" w:before="75" w:after="0"/>
        <w:ind w:left="113" w:right="508" w:firstLine="341"/>
        <w:jc w:val="both"/>
        <w:rPr>
          <w:sz w:val="20"/>
        </w:rPr>
      </w:pPr>
      <w:r>
        <w:rPr>
          <w:color w:val="231F20"/>
          <w:w w:val="115"/>
          <w:sz w:val="20"/>
        </w:rPr>
        <w:t>Se han consultado catálogos comerciales </w:t>
      </w:r>
      <w:r>
        <w:rPr>
          <w:color w:val="231F20"/>
          <w:spacing w:val="-4"/>
          <w:w w:val="115"/>
          <w:sz w:val="20"/>
        </w:rPr>
        <w:t>para </w:t>
      </w:r>
      <w:r>
        <w:rPr>
          <w:color w:val="231F20"/>
          <w:w w:val="115"/>
          <w:sz w:val="20"/>
        </w:rPr>
        <w:t>seleccionar los materiales que se tiene previsto</w:t>
      </w:r>
      <w:r>
        <w:rPr>
          <w:color w:val="231F20"/>
          <w:spacing w:val="40"/>
          <w:w w:val="115"/>
          <w:sz w:val="20"/>
        </w:rPr>
        <w:t> </w:t>
      </w:r>
      <w:r>
        <w:rPr>
          <w:color w:val="231F20"/>
          <w:w w:val="115"/>
          <w:sz w:val="20"/>
        </w:rPr>
        <w:t>instalar.</w:t>
      </w:r>
    </w:p>
    <w:p>
      <w:pPr>
        <w:pStyle w:val="ListParagraph"/>
        <w:numPr>
          <w:ilvl w:val="0"/>
          <w:numId w:val="77"/>
        </w:numPr>
        <w:tabs>
          <w:tab w:pos="844" w:val="left" w:leader="none"/>
        </w:tabs>
        <w:spacing w:line="199" w:lineRule="auto" w:before="0" w:after="0"/>
        <w:ind w:left="113" w:right="508" w:firstLine="341"/>
        <w:jc w:val="both"/>
        <w:rPr>
          <w:sz w:val="20"/>
        </w:rPr>
      </w:pPr>
      <w:r>
        <w:rPr>
          <w:color w:val="231F20"/>
          <w:w w:val="115"/>
          <w:sz w:val="20"/>
        </w:rPr>
        <w:t>Se han utilizado las herramientas y equipos </w:t>
      </w:r>
      <w:r>
        <w:rPr>
          <w:color w:val="231F20"/>
          <w:spacing w:val="-3"/>
          <w:w w:val="115"/>
          <w:sz w:val="20"/>
        </w:rPr>
        <w:t>ade- </w:t>
      </w:r>
      <w:r>
        <w:rPr>
          <w:color w:val="231F20"/>
          <w:w w:val="115"/>
          <w:sz w:val="20"/>
        </w:rPr>
        <w:t>cuados para cada uno de los</w:t>
      </w:r>
      <w:r>
        <w:rPr>
          <w:color w:val="231F20"/>
          <w:spacing w:val="29"/>
          <w:w w:val="115"/>
          <w:sz w:val="20"/>
        </w:rPr>
        <w:t> </w:t>
      </w:r>
      <w:r>
        <w:rPr>
          <w:color w:val="231F20"/>
          <w:w w:val="115"/>
          <w:sz w:val="20"/>
        </w:rPr>
        <w:t>sistemas.</w:t>
      </w:r>
    </w:p>
    <w:p>
      <w:pPr>
        <w:pStyle w:val="ListParagraph"/>
        <w:numPr>
          <w:ilvl w:val="0"/>
          <w:numId w:val="77"/>
        </w:numPr>
        <w:tabs>
          <w:tab w:pos="822" w:val="left" w:leader="none"/>
        </w:tabs>
        <w:spacing w:line="199" w:lineRule="auto" w:before="0" w:after="0"/>
        <w:ind w:left="113" w:right="508" w:firstLine="341"/>
        <w:jc w:val="both"/>
        <w:rPr>
          <w:sz w:val="20"/>
        </w:rPr>
      </w:pPr>
      <w:r>
        <w:rPr>
          <w:color w:val="231F20"/>
          <w:w w:val="115"/>
          <w:sz w:val="20"/>
        </w:rPr>
        <w:t>Se ha elegido la opción que mejor cumple las especificaciones funcionales, técnicas y normativas </w:t>
      </w:r>
      <w:r>
        <w:rPr>
          <w:color w:val="231F20"/>
          <w:spacing w:val="-5"/>
          <w:w w:val="115"/>
          <w:sz w:val="20"/>
        </w:rPr>
        <w:t>así </w:t>
      </w:r>
      <w:r>
        <w:rPr>
          <w:color w:val="231F20"/>
          <w:w w:val="115"/>
          <w:sz w:val="20"/>
        </w:rPr>
        <w:t>como de obra de la</w:t>
      </w:r>
      <w:r>
        <w:rPr>
          <w:color w:val="231F20"/>
          <w:spacing w:val="18"/>
          <w:w w:val="115"/>
          <w:sz w:val="20"/>
        </w:rPr>
        <w:t> </w:t>
      </w:r>
      <w:r>
        <w:rPr>
          <w:color w:val="231F20"/>
          <w:w w:val="115"/>
          <w:sz w:val="20"/>
        </w:rPr>
        <w:t>instalación.</w:t>
      </w:r>
    </w:p>
    <w:p>
      <w:pPr>
        <w:pStyle w:val="ListParagraph"/>
        <w:numPr>
          <w:ilvl w:val="0"/>
          <w:numId w:val="77"/>
        </w:numPr>
        <w:tabs>
          <w:tab w:pos="844" w:val="left" w:leader="none"/>
        </w:tabs>
        <w:spacing w:line="199" w:lineRule="auto" w:before="0" w:after="0"/>
        <w:ind w:left="113" w:right="508" w:firstLine="341"/>
        <w:jc w:val="both"/>
        <w:rPr>
          <w:sz w:val="20"/>
        </w:rPr>
      </w:pPr>
      <w:r>
        <w:rPr>
          <w:color w:val="231F20"/>
          <w:w w:val="115"/>
          <w:sz w:val="20"/>
        </w:rPr>
        <w:t>Se han realizado los croquis y esquemas </w:t>
      </w:r>
      <w:r>
        <w:rPr>
          <w:color w:val="231F20"/>
          <w:spacing w:val="-4"/>
          <w:w w:val="115"/>
          <w:sz w:val="20"/>
        </w:rPr>
        <w:t>para </w:t>
      </w:r>
      <w:r>
        <w:rPr>
          <w:color w:val="231F20"/>
          <w:w w:val="115"/>
          <w:sz w:val="20"/>
        </w:rPr>
        <w:t>configurar la solución</w:t>
      </w:r>
      <w:r>
        <w:rPr>
          <w:color w:val="231F20"/>
          <w:spacing w:val="12"/>
          <w:w w:val="115"/>
          <w:sz w:val="20"/>
        </w:rPr>
        <w:t> </w:t>
      </w:r>
      <w:r>
        <w:rPr>
          <w:color w:val="231F20"/>
          <w:w w:val="115"/>
          <w:sz w:val="20"/>
        </w:rPr>
        <w:t>propuesta.</w:t>
      </w:r>
    </w:p>
    <w:p>
      <w:pPr>
        <w:pStyle w:val="ListParagraph"/>
        <w:numPr>
          <w:ilvl w:val="0"/>
          <w:numId w:val="77"/>
        </w:numPr>
        <w:tabs>
          <w:tab w:pos="833" w:val="left" w:leader="none"/>
        </w:tabs>
        <w:spacing w:line="199" w:lineRule="auto" w:before="0" w:after="0"/>
        <w:ind w:left="113" w:right="508" w:firstLine="341"/>
        <w:jc w:val="both"/>
        <w:rPr>
          <w:sz w:val="20"/>
        </w:rPr>
      </w:pPr>
      <w:r>
        <w:rPr>
          <w:color w:val="231F20"/>
          <w:w w:val="115"/>
          <w:sz w:val="20"/>
        </w:rPr>
        <w:t>Se ha tendido el cableado de acuerdo con </w:t>
      </w:r>
      <w:r>
        <w:rPr>
          <w:color w:val="231F20"/>
          <w:spacing w:val="-4"/>
          <w:w w:val="115"/>
          <w:sz w:val="20"/>
        </w:rPr>
        <w:t>las </w:t>
      </w:r>
      <w:r>
        <w:rPr>
          <w:color w:val="231F20"/>
          <w:w w:val="115"/>
          <w:sz w:val="20"/>
        </w:rPr>
        <w:t>características del</w:t>
      </w:r>
      <w:r>
        <w:rPr>
          <w:color w:val="231F20"/>
          <w:spacing w:val="7"/>
          <w:w w:val="115"/>
          <w:sz w:val="20"/>
        </w:rPr>
        <w:t> </w:t>
      </w:r>
      <w:r>
        <w:rPr>
          <w:color w:val="231F20"/>
          <w:w w:val="115"/>
          <w:sz w:val="20"/>
        </w:rPr>
        <w:t>sistema.</w:t>
      </w:r>
    </w:p>
    <w:p>
      <w:pPr>
        <w:pStyle w:val="ListParagraph"/>
        <w:numPr>
          <w:ilvl w:val="0"/>
          <w:numId w:val="77"/>
        </w:numPr>
        <w:tabs>
          <w:tab w:pos="859" w:val="left" w:leader="none"/>
        </w:tabs>
        <w:spacing w:line="199" w:lineRule="auto" w:before="0" w:after="0"/>
        <w:ind w:left="113" w:right="508" w:firstLine="341"/>
        <w:jc w:val="both"/>
        <w:rPr>
          <w:sz w:val="20"/>
        </w:rPr>
      </w:pPr>
      <w:r>
        <w:rPr>
          <w:color w:val="231F20"/>
          <w:w w:val="115"/>
          <w:sz w:val="20"/>
        </w:rPr>
        <w:t>Se han programado los elementos de control </w:t>
      </w:r>
      <w:r>
        <w:rPr>
          <w:color w:val="231F20"/>
          <w:spacing w:val="-8"/>
          <w:w w:val="115"/>
          <w:sz w:val="20"/>
        </w:rPr>
        <w:t>de </w:t>
      </w:r>
      <w:r>
        <w:rPr>
          <w:color w:val="231F20"/>
          <w:w w:val="115"/>
          <w:sz w:val="20"/>
        </w:rPr>
        <w:t>acuerdo a las especificaciones dadas y al manual </w:t>
      </w:r>
      <w:r>
        <w:rPr>
          <w:color w:val="231F20"/>
          <w:spacing w:val="-5"/>
          <w:w w:val="115"/>
          <w:sz w:val="20"/>
        </w:rPr>
        <w:t>del </w:t>
      </w:r>
      <w:r>
        <w:rPr>
          <w:color w:val="231F20"/>
          <w:w w:val="115"/>
          <w:sz w:val="20"/>
        </w:rPr>
        <w:t>fabricante.</w:t>
      </w:r>
    </w:p>
    <w:p>
      <w:pPr>
        <w:pStyle w:val="ListParagraph"/>
        <w:numPr>
          <w:ilvl w:val="0"/>
          <w:numId w:val="77"/>
        </w:numPr>
        <w:tabs>
          <w:tab w:pos="844" w:val="left" w:leader="none"/>
        </w:tabs>
        <w:spacing w:line="199" w:lineRule="auto" w:before="0" w:after="0"/>
        <w:ind w:left="113" w:right="508" w:firstLine="341"/>
        <w:jc w:val="both"/>
        <w:rPr>
          <w:sz w:val="20"/>
        </w:rPr>
      </w:pPr>
      <w:r>
        <w:rPr>
          <w:color w:val="231F20"/>
          <w:w w:val="115"/>
          <w:sz w:val="20"/>
        </w:rPr>
        <w:t>Se ha realizado la puesta en servicio de la instala- ción.</w:t>
      </w:r>
    </w:p>
    <w:p>
      <w:pPr>
        <w:pStyle w:val="ListParagraph"/>
        <w:numPr>
          <w:ilvl w:val="0"/>
          <w:numId w:val="77"/>
        </w:numPr>
        <w:tabs>
          <w:tab w:pos="844" w:val="left" w:leader="none"/>
        </w:tabs>
        <w:spacing w:line="199" w:lineRule="auto" w:before="0" w:after="0"/>
        <w:ind w:left="113" w:right="508" w:firstLine="341"/>
        <w:jc w:val="both"/>
        <w:rPr>
          <w:sz w:val="20"/>
        </w:rPr>
      </w:pPr>
      <w:r>
        <w:rPr>
          <w:color w:val="231F20"/>
          <w:w w:val="115"/>
          <w:sz w:val="20"/>
        </w:rPr>
        <w:t>Se ha realizado el presupuesto correspondiente </w:t>
      </w:r>
      <w:r>
        <w:rPr>
          <w:color w:val="231F20"/>
          <w:spacing w:val="-13"/>
          <w:w w:val="115"/>
          <w:sz w:val="20"/>
        </w:rPr>
        <w:t>a </w:t>
      </w:r>
      <w:r>
        <w:rPr>
          <w:color w:val="231F20"/>
          <w:w w:val="115"/>
          <w:sz w:val="20"/>
        </w:rPr>
        <w:t>la solución</w:t>
      </w:r>
      <w:r>
        <w:rPr>
          <w:color w:val="231F20"/>
          <w:spacing w:val="7"/>
          <w:w w:val="115"/>
          <w:sz w:val="20"/>
        </w:rPr>
        <w:t> </w:t>
      </w:r>
      <w:r>
        <w:rPr>
          <w:color w:val="231F20"/>
          <w:w w:val="115"/>
          <w:sz w:val="20"/>
        </w:rPr>
        <w:t>adoptada.</w:t>
      </w:r>
    </w:p>
    <w:p>
      <w:pPr>
        <w:pStyle w:val="ListParagraph"/>
        <w:numPr>
          <w:ilvl w:val="0"/>
          <w:numId w:val="77"/>
        </w:numPr>
        <w:tabs>
          <w:tab w:pos="777" w:val="left" w:leader="none"/>
        </w:tabs>
        <w:spacing w:line="210" w:lineRule="exact" w:before="0" w:after="0"/>
        <w:ind w:left="776" w:right="0" w:hanging="322"/>
        <w:jc w:val="left"/>
        <w:rPr>
          <w:sz w:val="20"/>
        </w:rPr>
      </w:pPr>
      <w:r>
        <w:rPr>
          <w:color w:val="231F20"/>
          <w:w w:val="115"/>
          <w:sz w:val="20"/>
        </w:rPr>
        <w:t>Se han respetado los criterios de</w:t>
      </w:r>
      <w:r>
        <w:rPr>
          <w:color w:val="231F20"/>
          <w:spacing w:val="27"/>
          <w:w w:val="115"/>
          <w:sz w:val="20"/>
        </w:rPr>
        <w:t> </w:t>
      </w:r>
      <w:r>
        <w:rPr>
          <w:color w:val="231F20"/>
          <w:w w:val="115"/>
          <w:sz w:val="20"/>
        </w:rPr>
        <w:t>calidad.</w:t>
      </w:r>
    </w:p>
    <w:p>
      <w:pPr>
        <w:pStyle w:val="ListParagraph"/>
        <w:numPr>
          <w:ilvl w:val="1"/>
          <w:numId w:val="73"/>
        </w:numPr>
        <w:tabs>
          <w:tab w:pos="822" w:val="left" w:leader="none"/>
        </w:tabs>
        <w:spacing w:line="199" w:lineRule="auto" w:before="105" w:after="0"/>
        <w:ind w:left="113" w:right="508" w:firstLine="341"/>
        <w:jc w:val="both"/>
        <w:rPr>
          <w:sz w:val="20"/>
        </w:rPr>
      </w:pPr>
      <w:r>
        <w:rPr>
          <w:color w:val="231F20"/>
          <w:w w:val="115"/>
          <w:sz w:val="20"/>
        </w:rPr>
        <w:t>Mantiene instalaciones domóticas, atendiendo </w:t>
      </w:r>
      <w:r>
        <w:rPr>
          <w:color w:val="231F20"/>
          <w:spacing w:val="-13"/>
          <w:w w:val="115"/>
          <w:sz w:val="20"/>
        </w:rPr>
        <w:t>a </w:t>
      </w:r>
      <w:r>
        <w:rPr>
          <w:color w:val="231F20"/>
          <w:w w:val="115"/>
          <w:sz w:val="20"/>
        </w:rPr>
        <w:t>las especificaciones del</w:t>
      </w:r>
      <w:r>
        <w:rPr>
          <w:color w:val="231F20"/>
          <w:spacing w:val="13"/>
          <w:w w:val="115"/>
          <w:sz w:val="20"/>
        </w:rPr>
        <w:t> </w:t>
      </w:r>
      <w:r>
        <w:rPr>
          <w:color w:val="231F20"/>
          <w:w w:val="115"/>
          <w:sz w:val="20"/>
        </w:rPr>
        <w:t>sistema.</w:t>
      </w:r>
    </w:p>
    <w:p>
      <w:pPr>
        <w:pStyle w:val="BodyText"/>
        <w:spacing w:before="94"/>
        <w:ind w:left="454" w:firstLine="0"/>
      </w:pPr>
      <w:r>
        <w:rPr>
          <w:color w:val="231F20"/>
          <w:w w:val="115"/>
        </w:rPr>
        <w:t>Criterios de evaluación:</w:t>
      </w:r>
    </w:p>
    <w:p>
      <w:pPr>
        <w:pStyle w:val="ListParagraph"/>
        <w:numPr>
          <w:ilvl w:val="0"/>
          <w:numId w:val="78"/>
        </w:numPr>
        <w:tabs>
          <w:tab w:pos="833" w:val="left" w:leader="none"/>
        </w:tabs>
        <w:spacing w:line="199" w:lineRule="auto" w:before="75" w:after="0"/>
        <w:ind w:left="113" w:right="508" w:firstLine="341"/>
        <w:jc w:val="both"/>
        <w:rPr>
          <w:sz w:val="20"/>
        </w:rPr>
      </w:pPr>
      <w:r>
        <w:rPr>
          <w:color w:val="231F20"/>
          <w:w w:val="115"/>
          <w:sz w:val="20"/>
        </w:rPr>
        <w:t>Se han ajustado las distintas áreas de gestión  para que funcionen</w:t>
      </w:r>
      <w:r>
        <w:rPr>
          <w:color w:val="231F20"/>
          <w:spacing w:val="9"/>
          <w:w w:val="115"/>
          <w:sz w:val="20"/>
        </w:rPr>
        <w:t> </w:t>
      </w:r>
      <w:r>
        <w:rPr>
          <w:color w:val="231F20"/>
          <w:w w:val="115"/>
          <w:sz w:val="20"/>
        </w:rPr>
        <w:t>coordinadamente.</w:t>
      </w:r>
    </w:p>
    <w:p>
      <w:pPr>
        <w:pStyle w:val="ListParagraph"/>
        <w:numPr>
          <w:ilvl w:val="0"/>
          <w:numId w:val="78"/>
        </w:numPr>
        <w:tabs>
          <w:tab w:pos="844" w:val="left" w:leader="none"/>
        </w:tabs>
        <w:spacing w:line="199" w:lineRule="auto" w:before="0" w:after="0"/>
        <w:ind w:left="113" w:right="508" w:firstLine="341"/>
        <w:jc w:val="both"/>
        <w:rPr>
          <w:sz w:val="20"/>
        </w:rPr>
      </w:pPr>
      <w:r>
        <w:rPr>
          <w:color w:val="231F20"/>
          <w:w w:val="115"/>
          <w:sz w:val="20"/>
        </w:rPr>
        <w:t>Se han medido los parámetros eléctricos de </w:t>
      </w:r>
      <w:r>
        <w:rPr>
          <w:color w:val="231F20"/>
          <w:spacing w:val="-5"/>
          <w:w w:val="115"/>
          <w:sz w:val="20"/>
        </w:rPr>
        <w:t>dis- </w:t>
      </w:r>
      <w:r>
        <w:rPr>
          <w:color w:val="231F20"/>
          <w:w w:val="115"/>
          <w:sz w:val="20"/>
        </w:rPr>
        <w:t>torsión en la</w:t>
      </w:r>
      <w:r>
        <w:rPr>
          <w:color w:val="231F20"/>
          <w:spacing w:val="9"/>
          <w:w w:val="115"/>
          <w:sz w:val="20"/>
        </w:rPr>
        <w:t> </w:t>
      </w:r>
      <w:r>
        <w:rPr>
          <w:color w:val="231F20"/>
          <w:w w:val="115"/>
          <w:sz w:val="20"/>
        </w:rPr>
        <w:t>red.</w:t>
      </w:r>
    </w:p>
    <w:p>
      <w:pPr>
        <w:pStyle w:val="ListParagraph"/>
        <w:numPr>
          <w:ilvl w:val="0"/>
          <w:numId w:val="78"/>
        </w:numPr>
        <w:tabs>
          <w:tab w:pos="822" w:val="left" w:leader="none"/>
        </w:tabs>
        <w:spacing w:line="199" w:lineRule="auto" w:before="0" w:after="0"/>
        <w:ind w:left="113" w:right="508" w:firstLine="341"/>
        <w:jc w:val="both"/>
        <w:rPr>
          <w:sz w:val="20"/>
        </w:rPr>
      </w:pPr>
      <w:r>
        <w:rPr>
          <w:color w:val="231F20"/>
          <w:w w:val="115"/>
          <w:sz w:val="20"/>
        </w:rPr>
        <w:t>Se han identificado los elementos susceptibles </w:t>
      </w:r>
      <w:r>
        <w:rPr>
          <w:color w:val="231F20"/>
          <w:spacing w:val="-8"/>
          <w:w w:val="115"/>
          <w:sz w:val="20"/>
        </w:rPr>
        <w:t>de </w:t>
      </w:r>
      <w:r>
        <w:rPr>
          <w:color w:val="231F20"/>
          <w:w w:val="115"/>
          <w:sz w:val="20"/>
        </w:rPr>
        <w:t>mantenimiento.</w:t>
      </w:r>
    </w:p>
    <w:p>
      <w:pPr>
        <w:pStyle w:val="ListParagraph"/>
        <w:numPr>
          <w:ilvl w:val="0"/>
          <w:numId w:val="78"/>
        </w:numPr>
        <w:tabs>
          <w:tab w:pos="844" w:val="left" w:leader="none"/>
        </w:tabs>
        <w:spacing w:line="199" w:lineRule="auto" w:before="0" w:after="0"/>
        <w:ind w:left="113" w:right="508" w:firstLine="341"/>
        <w:jc w:val="both"/>
        <w:rPr>
          <w:sz w:val="20"/>
        </w:rPr>
      </w:pPr>
      <w:r>
        <w:rPr>
          <w:color w:val="231F20"/>
          <w:w w:val="115"/>
          <w:sz w:val="20"/>
        </w:rPr>
        <w:t>Se</w:t>
      </w:r>
      <w:r>
        <w:rPr>
          <w:color w:val="231F20"/>
          <w:spacing w:val="-7"/>
          <w:w w:val="115"/>
          <w:sz w:val="20"/>
        </w:rPr>
        <w:t> </w:t>
      </w:r>
      <w:r>
        <w:rPr>
          <w:color w:val="231F20"/>
          <w:w w:val="115"/>
          <w:sz w:val="20"/>
        </w:rPr>
        <w:t>ha</w:t>
      </w:r>
      <w:r>
        <w:rPr>
          <w:color w:val="231F20"/>
          <w:spacing w:val="-7"/>
          <w:w w:val="115"/>
          <w:sz w:val="20"/>
        </w:rPr>
        <w:t> </w:t>
      </w:r>
      <w:r>
        <w:rPr>
          <w:color w:val="231F20"/>
          <w:w w:val="115"/>
          <w:sz w:val="20"/>
        </w:rPr>
        <w:t>comprobado</w:t>
      </w:r>
      <w:r>
        <w:rPr>
          <w:color w:val="231F20"/>
          <w:spacing w:val="-7"/>
          <w:w w:val="115"/>
          <w:sz w:val="20"/>
        </w:rPr>
        <w:t> </w:t>
      </w:r>
      <w:r>
        <w:rPr>
          <w:color w:val="231F20"/>
          <w:w w:val="115"/>
          <w:sz w:val="20"/>
        </w:rPr>
        <w:t>la</w:t>
      </w:r>
      <w:r>
        <w:rPr>
          <w:color w:val="231F20"/>
          <w:spacing w:val="-7"/>
          <w:w w:val="115"/>
          <w:sz w:val="20"/>
        </w:rPr>
        <w:t> </w:t>
      </w:r>
      <w:r>
        <w:rPr>
          <w:color w:val="231F20"/>
          <w:w w:val="115"/>
          <w:sz w:val="20"/>
        </w:rPr>
        <w:t>compatibilidad</w:t>
      </w:r>
      <w:r>
        <w:rPr>
          <w:color w:val="231F20"/>
          <w:spacing w:val="-6"/>
          <w:w w:val="115"/>
          <w:sz w:val="20"/>
        </w:rPr>
        <w:t> </w:t>
      </w:r>
      <w:r>
        <w:rPr>
          <w:color w:val="231F20"/>
          <w:w w:val="115"/>
          <w:sz w:val="20"/>
        </w:rPr>
        <w:t>del</w:t>
      </w:r>
      <w:r>
        <w:rPr>
          <w:color w:val="231F20"/>
          <w:spacing w:val="-7"/>
          <w:w w:val="115"/>
          <w:sz w:val="20"/>
        </w:rPr>
        <w:t> </w:t>
      </w:r>
      <w:r>
        <w:rPr>
          <w:color w:val="231F20"/>
          <w:w w:val="115"/>
          <w:sz w:val="20"/>
        </w:rPr>
        <w:t>elemento sustituido.</w:t>
      </w:r>
    </w:p>
    <w:p>
      <w:pPr>
        <w:pStyle w:val="ListParagraph"/>
        <w:numPr>
          <w:ilvl w:val="0"/>
          <w:numId w:val="78"/>
        </w:numPr>
        <w:tabs>
          <w:tab w:pos="833" w:val="left" w:leader="none"/>
        </w:tabs>
        <w:spacing w:line="199" w:lineRule="auto" w:before="0" w:after="0"/>
        <w:ind w:left="113" w:right="508" w:firstLine="341"/>
        <w:jc w:val="both"/>
        <w:rPr>
          <w:sz w:val="20"/>
        </w:rPr>
      </w:pPr>
      <w:r>
        <w:rPr>
          <w:color w:val="231F20"/>
          <w:w w:val="115"/>
          <w:sz w:val="20"/>
        </w:rPr>
        <w:t>Se ha comprobado, en el caso de </w:t>
      </w:r>
      <w:r>
        <w:rPr>
          <w:color w:val="231F20"/>
          <w:spacing w:val="-2"/>
          <w:w w:val="115"/>
          <w:sz w:val="20"/>
        </w:rPr>
        <w:t>mantenimiento </w:t>
      </w:r>
      <w:r>
        <w:rPr>
          <w:color w:val="231F20"/>
          <w:w w:val="115"/>
          <w:sz w:val="20"/>
        </w:rPr>
        <w:t>correctivo, que la avería coincide con la indicada en </w:t>
      </w:r>
      <w:r>
        <w:rPr>
          <w:color w:val="231F20"/>
          <w:spacing w:val="-7"/>
          <w:w w:val="115"/>
          <w:sz w:val="20"/>
        </w:rPr>
        <w:t>el </w:t>
      </w:r>
      <w:r>
        <w:rPr>
          <w:color w:val="231F20"/>
          <w:w w:val="115"/>
          <w:sz w:val="20"/>
        </w:rPr>
        <w:t>parte de</w:t>
      </w:r>
      <w:r>
        <w:rPr>
          <w:color w:val="231F20"/>
          <w:spacing w:val="6"/>
          <w:w w:val="115"/>
          <w:sz w:val="20"/>
        </w:rPr>
        <w:t> </w:t>
      </w:r>
      <w:r>
        <w:rPr>
          <w:color w:val="231F20"/>
          <w:w w:val="115"/>
          <w:sz w:val="20"/>
        </w:rPr>
        <w:t>averías.</w:t>
      </w:r>
    </w:p>
    <w:p>
      <w:pPr>
        <w:pStyle w:val="ListParagraph"/>
        <w:numPr>
          <w:ilvl w:val="0"/>
          <w:numId w:val="78"/>
        </w:numPr>
        <w:tabs>
          <w:tab w:pos="788" w:val="left" w:leader="none"/>
        </w:tabs>
        <w:spacing w:line="199" w:lineRule="auto" w:before="0" w:after="0"/>
        <w:ind w:left="113" w:right="508" w:firstLine="341"/>
        <w:jc w:val="both"/>
        <w:rPr>
          <w:sz w:val="20"/>
        </w:rPr>
      </w:pPr>
      <w:r>
        <w:rPr>
          <w:color w:val="231F20"/>
          <w:w w:val="115"/>
          <w:sz w:val="20"/>
        </w:rPr>
        <w:t>Se han realizado las pruebas, comprobaciones </w:t>
      </w:r>
      <w:r>
        <w:rPr>
          <w:color w:val="231F20"/>
          <w:spacing w:val="-14"/>
          <w:w w:val="115"/>
          <w:sz w:val="20"/>
        </w:rPr>
        <w:t>y </w:t>
      </w:r>
      <w:r>
        <w:rPr>
          <w:color w:val="231F20"/>
          <w:w w:val="115"/>
          <w:sz w:val="20"/>
        </w:rPr>
        <w:t>ajustes con la precisión necesaria para la puesta en </w:t>
      </w:r>
      <w:r>
        <w:rPr>
          <w:color w:val="231F20"/>
          <w:spacing w:val="-3"/>
          <w:w w:val="115"/>
          <w:sz w:val="20"/>
        </w:rPr>
        <w:t>servi- </w:t>
      </w:r>
      <w:r>
        <w:rPr>
          <w:color w:val="231F20"/>
          <w:w w:val="115"/>
          <w:sz w:val="20"/>
        </w:rPr>
        <w:t>cio de la instalación, siguiendo lo especificado en la </w:t>
      </w:r>
      <w:r>
        <w:rPr>
          <w:color w:val="231F20"/>
          <w:spacing w:val="-4"/>
          <w:w w:val="115"/>
          <w:sz w:val="20"/>
        </w:rPr>
        <w:t>docu- </w:t>
      </w:r>
      <w:r>
        <w:rPr>
          <w:color w:val="231F20"/>
          <w:w w:val="115"/>
          <w:sz w:val="20"/>
        </w:rPr>
        <w:t>mentación</w:t>
      </w:r>
      <w:r>
        <w:rPr>
          <w:color w:val="231F20"/>
          <w:spacing w:val="3"/>
          <w:w w:val="115"/>
          <w:sz w:val="20"/>
        </w:rPr>
        <w:t> </w:t>
      </w:r>
      <w:r>
        <w:rPr>
          <w:color w:val="231F20"/>
          <w:w w:val="115"/>
          <w:sz w:val="20"/>
        </w:rPr>
        <w:t>técnica.</w:t>
      </w:r>
    </w:p>
    <w:p>
      <w:pPr>
        <w:pStyle w:val="ListParagraph"/>
        <w:numPr>
          <w:ilvl w:val="0"/>
          <w:numId w:val="78"/>
        </w:numPr>
        <w:tabs>
          <w:tab w:pos="844" w:val="left" w:leader="none"/>
        </w:tabs>
        <w:spacing w:line="199" w:lineRule="auto" w:before="0" w:after="0"/>
        <w:ind w:left="113" w:right="508" w:firstLine="341"/>
        <w:jc w:val="both"/>
        <w:rPr>
          <w:sz w:val="20"/>
        </w:rPr>
      </w:pPr>
      <w:r>
        <w:rPr>
          <w:color w:val="231F20"/>
          <w:w w:val="115"/>
          <w:sz w:val="20"/>
        </w:rPr>
        <w:t>Se ha elaborado, en su caso, un informe de </w:t>
      </w:r>
      <w:r>
        <w:rPr>
          <w:color w:val="231F20"/>
          <w:spacing w:val="-5"/>
          <w:w w:val="115"/>
          <w:sz w:val="20"/>
        </w:rPr>
        <w:t>dis- </w:t>
      </w:r>
      <w:r>
        <w:rPr>
          <w:color w:val="231F20"/>
          <w:w w:val="115"/>
          <w:sz w:val="20"/>
        </w:rPr>
        <w:t>conformidades relativas al plan de</w:t>
      </w:r>
      <w:r>
        <w:rPr>
          <w:color w:val="231F20"/>
          <w:spacing w:val="24"/>
          <w:w w:val="115"/>
          <w:sz w:val="20"/>
        </w:rPr>
        <w:t> </w:t>
      </w:r>
      <w:r>
        <w:rPr>
          <w:color w:val="231F20"/>
          <w:w w:val="115"/>
          <w:sz w:val="20"/>
        </w:rPr>
        <w:t>calidad.</w:t>
      </w:r>
    </w:p>
    <w:p>
      <w:pPr>
        <w:pStyle w:val="ListParagraph"/>
        <w:numPr>
          <w:ilvl w:val="1"/>
          <w:numId w:val="73"/>
        </w:numPr>
        <w:tabs>
          <w:tab w:pos="822" w:val="left" w:leader="none"/>
        </w:tabs>
        <w:spacing w:line="199" w:lineRule="auto" w:before="115" w:after="0"/>
        <w:ind w:left="113" w:right="508" w:firstLine="341"/>
        <w:jc w:val="both"/>
        <w:rPr>
          <w:sz w:val="20"/>
        </w:rPr>
      </w:pPr>
      <w:r>
        <w:rPr>
          <w:color w:val="231F20"/>
          <w:w w:val="115"/>
          <w:sz w:val="20"/>
        </w:rPr>
        <w:t>Diagnostica averías y disfunciones en equipos </w:t>
      </w:r>
      <w:r>
        <w:rPr>
          <w:color w:val="231F20"/>
          <w:spacing w:val="-12"/>
          <w:w w:val="115"/>
          <w:sz w:val="20"/>
        </w:rPr>
        <w:t>e </w:t>
      </w:r>
      <w:r>
        <w:rPr>
          <w:color w:val="231F20"/>
          <w:w w:val="115"/>
          <w:sz w:val="20"/>
        </w:rPr>
        <w:t>instalaciones domóticas, aplicando técnicas de medición  y relacionando éstas con las causa que la</w:t>
      </w:r>
      <w:r>
        <w:rPr>
          <w:color w:val="231F20"/>
          <w:spacing w:val="3"/>
          <w:w w:val="115"/>
          <w:sz w:val="20"/>
        </w:rPr>
        <w:t> </w:t>
      </w:r>
      <w:r>
        <w:rPr>
          <w:color w:val="231F20"/>
          <w:w w:val="115"/>
          <w:sz w:val="20"/>
        </w:rPr>
        <w:t>producen.</w:t>
      </w:r>
    </w:p>
    <w:p>
      <w:pPr>
        <w:pStyle w:val="BodyText"/>
        <w:spacing w:before="93"/>
        <w:ind w:left="454" w:firstLine="0"/>
      </w:pPr>
      <w:r>
        <w:rPr>
          <w:color w:val="231F20"/>
          <w:w w:val="115"/>
        </w:rPr>
        <w:t>Criterios de evaluación:</w:t>
      </w:r>
    </w:p>
    <w:p>
      <w:pPr>
        <w:pStyle w:val="ListParagraph"/>
        <w:numPr>
          <w:ilvl w:val="0"/>
          <w:numId w:val="79"/>
        </w:numPr>
        <w:tabs>
          <w:tab w:pos="833" w:val="left" w:leader="none"/>
        </w:tabs>
        <w:spacing w:line="199" w:lineRule="auto" w:before="75" w:after="0"/>
        <w:ind w:left="113" w:right="508" w:firstLine="341"/>
        <w:jc w:val="both"/>
        <w:rPr>
          <w:sz w:val="20"/>
        </w:rPr>
      </w:pPr>
      <w:r>
        <w:rPr>
          <w:color w:val="231F20"/>
          <w:w w:val="115"/>
          <w:sz w:val="20"/>
        </w:rPr>
        <w:t>Se han ajustado las distintas áreas de gestión  para que funcionen</w:t>
      </w:r>
      <w:r>
        <w:rPr>
          <w:color w:val="231F20"/>
          <w:spacing w:val="9"/>
          <w:w w:val="115"/>
          <w:sz w:val="20"/>
        </w:rPr>
        <w:t> </w:t>
      </w:r>
      <w:r>
        <w:rPr>
          <w:color w:val="231F20"/>
          <w:w w:val="115"/>
          <w:sz w:val="20"/>
        </w:rPr>
        <w:t>coordinadamente.</w:t>
      </w:r>
    </w:p>
    <w:p>
      <w:pPr>
        <w:pStyle w:val="ListParagraph"/>
        <w:numPr>
          <w:ilvl w:val="0"/>
          <w:numId w:val="79"/>
        </w:numPr>
        <w:tabs>
          <w:tab w:pos="844" w:val="left" w:leader="none"/>
        </w:tabs>
        <w:spacing w:line="199" w:lineRule="auto" w:before="0" w:after="0"/>
        <w:ind w:left="113" w:right="508" w:firstLine="341"/>
        <w:jc w:val="both"/>
        <w:rPr>
          <w:sz w:val="20"/>
        </w:rPr>
      </w:pPr>
      <w:r>
        <w:rPr>
          <w:color w:val="231F20"/>
          <w:w w:val="115"/>
          <w:sz w:val="20"/>
        </w:rPr>
        <w:t>Se han medido los parámetros eléctricos de </w:t>
      </w:r>
      <w:r>
        <w:rPr>
          <w:color w:val="231F20"/>
          <w:spacing w:val="-5"/>
          <w:w w:val="115"/>
          <w:sz w:val="20"/>
        </w:rPr>
        <w:t>dis- </w:t>
      </w:r>
      <w:r>
        <w:rPr>
          <w:color w:val="231F20"/>
          <w:w w:val="115"/>
          <w:sz w:val="20"/>
        </w:rPr>
        <w:t>torsión en la</w:t>
      </w:r>
      <w:r>
        <w:rPr>
          <w:color w:val="231F20"/>
          <w:spacing w:val="9"/>
          <w:w w:val="115"/>
          <w:sz w:val="20"/>
        </w:rPr>
        <w:t> </w:t>
      </w:r>
      <w:r>
        <w:rPr>
          <w:color w:val="231F20"/>
          <w:w w:val="115"/>
          <w:sz w:val="20"/>
        </w:rPr>
        <w:t>red.</w:t>
      </w:r>
    </w:p>
    <w:p>
      <w:pPr>
        <w:pStyle w:val="ListParagraph"/>
        <w:numPr>
          <w:ilvl w:val="0"/>
          <w:numId w:val="79"/>
        </w:numPr>
        <w:tabs>
          <w:tab w:pos="822" w:val="left" w:leader="none"/>
        </w:tabs>
        <w:spacing w:line="199" w:lineRule="auto" w:before="0" w:after="0"/>
        <w:ind w:left="113" w:right="508" w:firstLine="341"/>
        <w:jc w:val="both"/>
        <w:rPr>
          <w:sz w:val="20"/>
        </w:rPr>
      </w:pPr>
      <w:r>
        <w:rPr>
          <w:color w:val="231F20"/>
          <w:w w:val="115"/>
          <w:sz w:val="20"/>
        </w:rPr>
        <w:t>Se han identificado los elementos susceptibles </w:t>
      </w:r>
      <w:r>
        <w:rPr>
          <w:color w:val="231F20"/>
          <w:spacing w:val="-8"/>
          <w:w w:val="115"/>
          <w:sz w:val="20"/>
        </w:rPr>
        <w:t>de </w:t>
      </w:r>
      <w:r>
        <w:rPr>
          <w:color w:val="231F20"/>
          <w:w w:val="115"/>
          <w:sz w:val="20"/>
        </w:rPr>
        <w:t>mantenimiento.</w:t>
      </w:r>
    </w:p>
    <w:p>
      <w:pPr>
        <w:spacing w:after="0" w:line="199" w:lineRule="auto"/>
        <w:jc w:val="both"/>
        <w:rPr>
          <w:sz w:val="20"/>
        </w:rPr>
        <w:sectPr>
          <w:pgSz w:w="13330" w:h="17860"/>
          <w:pgMar w:header="1320" w:footer="0" w:top="1720" w:bottom="280" w:left="680" w:right="680"/>
          <w:cols w:num="2" w:equalWidth="0">
            <w:col w:w="5569" w:space="356"/>
            <w:col w:w="6045"/>
          </w:cols>
        </w:sectPr>
      </w:pPr>
    </w:p>
    <w:p>
      <w:pPr>
        <w:pStyle w:val="ListParagraph"/>
        <w:numPr>
          <w:ilvl w:val="0"/>
          <w:numId w:val="79"/>
        </w:numPr>
        <w:tabs>
          <w:tab w:pos="1241" w:val="left" w:leader="none"/>
        </w:tabs>
        <w:spacing w:line="196" w:lineRule="auto" w:before="127" w:after="0"/>
        <w:ind w:left="510" w:right="0" w:firstLine="341"/>
        <w:jc w:val="both"/>
        <w:rPr>
          <w:sz w:val="20"/>
        </w:rPr>
      </w:pPr>
      <w:r>
        <w:rPr>
          <w:color w:val="231F20"/>
          <w:w w:val="115"/>
          <w:sz w:val="20"/>
        </w:rPr>
        <w:t>Se han propuesto hipótesis razonadas de las </w:t>
      </w:r>
      <w:r>
        <w:rPr>
          <w:color w:val="231F20"/>
          <w:spacing w:val="-3"/>
          <w:w w:val="115"/>
          <w:sz w:val="20"/>
        </w:rPr>
        <w:t>posi- </w:t>
      </w:r>
      <w:r>
        <w:rPr>
          <w:color w:val="231F20"/>
          <w:w w:val="115"/>
          <w:sz w:val="20"/>
        </w:rPr>
        <w:t>bles causas de la disfunción y su repercusión en la </w:t>
      </w:r>
      <w:r>
        <w:rPr>
          <w:color w:val="231F20"/>
          <w:spacing w:val="-3"/>
          <w:w w:val="115"/>
          <w:sz w:val="20"/>
        </w:rPr>
        <w:t>insta- </w:t>
      </w:r>
      <w:r>
        <w:rPr>
          <w:color w:val="231F20"/>
          <w:w w:val="115"/>
          <w:sz w:val="20"/>
        </w:rPr>
        <w:t>lación.</w:t>
      </w:r>
    </w:p>
    <w:p>
      <w:pPr>
        <w:pStyle w:val="ListParagraph"/>
        <w:numPr>
          <w:ilvl w:val="0"/>
          <w:numId w:val="79"/>
        </w:numPr>
        <w:tabs>
          <w:tab w:pos="1230" w:val="left" w:leader="none"/>
        </w:tabs>
        <w:spacing w:line="196" w:lineRule="auto" w:before="0" w:after="0"/>
        <w:ind w:left="510" w:right="0" w:firstLine="341"/>
        <w:jc w:val="both"/>
        <w:rPr>
          <w:sz w:val="20"/>
        </w:rPr>
      </w:pPr>
      <w:r>
        <w:rPr>
          <w:color w:val="231F20"/>
          <w:w w:val="115"/>
          <w:sz w:val="20"/>
        </w:rPr>
        <w:t>Se han realizado las medidas de los parámetros de funcionamiento utilizando los instrumentos o el </w:t>
      </w:r>
      <w:r>
        <w:rPr>
          <w:color w:val="231F20"/>
          <w:spacing w:val="-5"/>
          <w:w w:val="115"/>
          <w:sz w:val="20"/>
        </w:rPr>
        <w:t>soft- </w:t>
      </w:r>
      <w:r>
        <w:rPr>
          <w:color w:val="231F20"/>
          <w:w w:val="115"/>
          <w:sz w:val="20"/>
        </w:rPr>
        <w:t>ware</w:t>
      </w:r>
      <w:r>
        <w:rPr>
          <w:color w:val="231F20"/>
          <w:spacing w:val="3"/>
          <w:w w:val="115"/>
          <w:sz w:val="20"/>
        </w:rPr>
        <w:t> </w:t>
      </w:r>
      <w:r>
        <w:rPr>
          <w:color w:val="231F20"/>
          <w:w w:val="115"/>
          <w:sz w:val="20"/>
        </w:rPr>
        <w:t>adecuados.</w:t>
      </w:r>
    </w:p>
    <w:p>
      <w:pPr>
        <w:pStyle w:val="ListParagraph"/>
        <w:numPr>
          <w:ilvl w:val="0"/>
          <w:numId w:val="79"/>
        </w:numPr>
        <w:tabs>
          <w:tab w:pos="1185" w:val="left" w:leader="none"/>
        </w:tabs>
        <w:spacing w:line="196" w:lineRule="auto" w:before="1" w:after="0"/>
        <w:ind w:left="510" w:right="0" w:firstLine="341"/>
        <w:jc w:val="both"/>
        <w:rPr>
          <w:sz w:val="20"/>
        </w:rPr>
      </w:pPr>
      <w:r>
        <w:rPr>
          <w:color w:val="231F20"/>
          <w:w w:val="115"/>
          <w:sz w:val="20"/>
        </w:rPr>
        <w:t>Se ha localizado la avería utilizando un procedi- miento técnico de</w:t>
      </w:r>
      <w:r>
        <w:rPr>
          <w:color w:val="231F20"/>
          <w:spacing w:val="9"/>
          <w:w w:val="115"/>
          <w:sz w:val="20"/>
        </w:rPr>
        <w:t> </w:t>
      </w:r>
      <w:r>
        <w:rPr>
          <w:color w:val="231F20"/>
          <w:w w:val="115"/>
          <w:sz w:val="20"/>
        </w:rPr>
        <w:t>intervención.</w:t>
      </w:r>
    </w:p>
    <w:p>
      <w:pPr>
        <w:pStyle w:val="ListParagraph"/>
        <w:numPr>
          <w:ilvl w:val="0"/>
          <w:numId w:val="79"/>
        </w:numPr>
        <w:tabs>
          <w:tab w:pos="1241" w:val="left" w:leader="none"/>
        </w:tabs>
        <w:spacing w:line="188" w:lineRule="exact" w:before="0" w:after="0"/>
        <w:ind w:left="1240" w:right="0" w:hanging="389"/>
        <w:jc w:val="left"/>
        <w:rPr>
          <w:sz w:val="20"/>
        </w:rPr>
      </w:pPr>
      <w:r>
        <w:rPr>
          <w:color w:val="231F20"/>
          <w:w w:val="115"/>
          <w:sz w:val="20"/>
        </w:rPr>
        <w:t>Se ha reparado la</w:t>
      </w:r>
      <w:r>
        <w:rPr>
          <w:color w:val="231F20"/>
          <w:spacing w:val="15"/>
          <w:w w:val="115"/>
          <w:sz w:val="20"/>
        </w:rPr>
        <w:t> </w:t>
      </w:r>
      <w:r>
        <w:rPr>
          <w:color w:val="231F20"/>
          <w:w w:val="115"/>
          <w:sz w:val="20"/>
        </w:rPr>
        <w:t>avería.</w:t>
      </w:r>
    </w:p>
    <w:p>
      <w:pPr>
        <w:pStyle w:val="ListParagraph"/>
        <w:numPr>
          <w:ilvl w:val="0"/>
          <w:numId w:val="79"/>
        </w:numPr>
        <w:tabs>
          <w:tab w:pos="1241" w:val="left" w:leader="none"/>
        </w:tabs>
        <w:spacing w:line="200" w:lineRule="exact" w:before="0" w:after="0"/>
        <w:ind w:left="1240" w:right="0" w:hanging="389"/>
        <w:jc w:val="left"/>
        <w:rPr>
          <w:sz w:val="20"/>
        </w:rPr>
      </w:pPr>
      <w:r>
        <w:rPr>
          <w:color w:val="231F20"/>
          <w:w w:val="115"/>
          <w:sz w:val="20"/>
        </w:rPr>
        <w:t>Se ha confeccionado un informe de</w:t>
      </w:r>
      <w:r>
        <w:rPr>
          <w:color w:val="231F20"/>
          <w:spacing w:val="7"/>
          <w:w w:val="115"/>
          <w:sz w:val="20"/>
        </w:rPr>
        <w:t> </w:t>
      </w:r>
      <w:r>
        <w:rPr>
          <w:color w:val="231F20"/>
          <w:w w:val="115"/>
          <w:sz w:val="20"/>
        </w:rPr>
        <w:t>incidencias.</w:t>
      </w:r>
    </w:p>
    <w:p>
      <w:pPr>
        <w:pStyle w:val="BodyText"/>
        <w:spacing w:line="196" w:lineRule="auto" w:before="12"/>
        <w:ind w:left="510"/>
        <w:jc w:val="both"/>
      </w:pPr>
      <w:r>
        <w:rPr>
          <w:color w:val="231F20"/>
          <w:w w:val="115"/>
        </w:rPr>
        <w:t>i) Se ha elaborado un informe, en el formato ade- cuado, de las actividades desarrolladas y de los resulta- dos obtenidos, que permitirá actualizar el histórico de averías.</w:t>
      </w:r>
    </w:p>
    <w:p>
      <w:pPr>
        <w:pStyle w:val="BodyText"/>
        <w:spacing w:line="211" w:lineRule="exact"/>
        <w:ind w:left="851" w:firstLine="0"/>
      </w:pPr>
      <w:r>
        <w:rPr>
          <w:color w:val="231F20"/>
          <w:w w:val="115"/>
        </w:rPr>
        <w:t>j) Se han respetado los criterios de calidad.</w:t>
      </w:r>
    </w:p>
    <w:p>
      <w:pPr>
        <w:pStyle w:val="ListParagraph"/>
        <w:numPr>
          <w:ilvl w:val="1"/>
          <w:numId w:val="73"/>
        </w:numPr>
        <w:tabs>
          <w:tab w:pos="1181" w:val="left" w:leader="none"/>
        </w:tabs>
        <w:spacing w:line="196" w:lineRule="auto" w:before="119" w:after="0"/>
        <w:ind w:left="510" w:right="0" w:firstLine="341"/>
        <w:jc w:val="both"/>
        <w:rPr>
          <w:sz w:val="20"/>
        </w:rPr>
      </w:pPr>
      <w:r>
        <w:rPr>
          <w:color w:val="231F20"/>
          <w:w w:val="115"/>
          <w:sz w:val="20"/>
        </w:rPr>
        <w:t>Cumple las normas de prevención de riesgos </w:t>
      </w:r>
      <w:r>
        <w:rPr>
          <w:color w:val="231F20"/>
          <w:spacing w:val="-4"/>
          <w:w w:val="115"/>
          <w:sz w:val="20"/>
        </w:rPr>
        <w:t>labo- </w:t>
      </w:r>
      <w:r>
        <w:rPr>
          <w:color w:val="231F20"/>
          <w:w w:val="115"/>
          <w:sz w:val="20"/>
        </w:rPr>
        <w:t>rales y de protección ambiental, identificando los riesgos asociados, las medidas y equipos para</w:t>
      </w:r>
      <w:r>
        <w:rPr>
          <w:color w:val="231F20"/>
          <w:spacing w:val="2"/>
          <w:w w:val="115"/>
          <w:sz w:val="20"/>
        </w:rPr>
        <w:t> </w:t>
      </w:r>
      <w:r>
        <w:rPr>
          <w:color w:val="231F20"/>
          <w:w w:val="115"/>
          <w:sz w:val="20"/>
        </w:rPr>
        <w:t>prevenirlos.</w:t>
      </w:r>
    </w:p>
    <w:p>
      <w:pPr>
        <w:pStyle w:val="BodyText"/>
        <w:spacing w:before="94"/>
        <w:ind w:left="851" w:firstLine="0"/>
      </w:pPr>
      <w:r>
        <w:rPr>
          <w:color w:val="231F20"/>
          <w:w w:val="115"/>
        </w:rPr>
        <w:t>Criterios de evaluación:</w:t>
      </w:r>
    </w:p>
    <w:p>
      <w:pPr>
        <w:pStyle w:val="ListParagraph"/>
        <w:numPr>
          <w:ilvl w:val="0"/>
          <w:numId w:val="80"/>
        </w:numPr>
        <w:tabs>
          <w:tab w:pos="1230" w:val="left" w:leader="none"/>
        </w:tabs>
        <w:spacing w:line="196" w:lineRule="auto" w:before="76" w:after="0"/>
        <w:ind w:left="510" w:right="0"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0"/>
          <w:numId w:val="80"/>
        </w:numPr>
        <w:tabs>
          <w:tab w:pos="1241" w:val="left" w:leader="none"/>
        </w:tabs>
        <w:spacing w:line="196" w:lineRule="auto" w:before="1" w:after="0"/>
        <w:ind w:left="510" w:right="0"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3"/>
          <w:w w:val="120"/>
          <w:sz w:val="20"/>
        </w:rPr>
        <w:t> </w:t>
      </w:r>
      <w:r>
        <w:rPr>
          <w:color w:val="231F20"/>
          <w:w w:val="120"/>
          <w:sz w:val="20"/>
        </w:rPr>
        <w:t>las</w:t>
      </w:r>
      <w:r>
        <w:rPr>
          <w:color w:val="231F20"/>
          <w:spacing w:val="-13"/>
          <w:w w:val="120"/>
          <w:sz w:val="20"/>
        </w:rPr>
        <w:t> </w:t>
      </w:r>
      <w:r>
        <w:rPr>
          <w:color w:val="231F20"/>
          <w:spacing w:val="-11"/>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0"/>
          <w:numId w:val="80"/>
        </w:numPr>
        <w:tabs>
          <w:tab w:pos="1219" w:val="left" w:leader="none"/>
        </w:tabs>
        <w:spacing w:line="196" w:lineRule="auto" w:before="0" w:after="0"/>
        <w:ind w:left="510" w:right="0" w:firstLine="341"/>
        <w:jc w:val="both"/>
        <w:rPr>
          <w:sz w:val="20"/>
        </w:rPr>
      </w:pPr>
      <w:r>
        <w:rPr>
          <w:color w:val="231F20"/>
          <w:w w:val="115"/>
          <w:sz w:val="20"/>
        </w:rPr>
        <w:t>Se han identificado las causas más frecuentes </w:t>
      </w:r>
      <w:r>
        <w:rPr>
          <w:color w:val="231F20"/>
          <w:spacing w:val="-9"/>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0"/>
          <w:numId w:val="80"/>
        </w:numPr>
        <w:tabs>
          <w:tab w:pos="1241" w:val="left" w:leader="none"/>
        </w:tabs>
        <w:spacing w:line="196" w:lineRule="auto" w:before="1" w:after="0"/>
        <w:ind w:left="510" w:right="0" w:firstLine="341"/>
        <w:jc w:val="both"/>
        <w:rPr>
          <w:sz w:val="20"/>
        </w:rPr>
      </w:pPr>
      <w:r>
        <w:rPr>
          <w:color w:val="231F20"/>
          <w:w w:val="115"/>
          <w:sz w:val="20"/>
        </w:rPr>
        <w:t>Se han descrito los elementos de seguridad </w:t>
      </w:r>
      <w:r>
        <w:rPr>
          <w:color w:val="231F20"/>
          <w:spacing w:val="-3"/>
          <w:w w:val="115"/>
          <w:sz w:val="20"/>
        </w:rPr>
        <w:t>(pro- </w:t>
      </w:r>
      <w:r>
        <w:rPr>
          <w:color w:val="231F20"/>
          <w:w w:val="115"/>
          <w:sz w:val="20"/>
        </w:rPr>
        <w:t>tecciones, alarmas, pasos de emergencia, entre otros) </w:t>
      </w:r>
      <w:r>
        <w:rPr>
          <w:color w:val="231F20"/>
          <w:spacing w:val="-8"/>
          <w:w w:val="115"/>
          <w:sz w:val="20"/>
        </w:rPr>
        <w:t>de </w:t>
      </w:r>
      <w:r>
        <w:rPr>
          <w:color w:val="231F20"/>
          <w:w w:val="115"/>
          <w:sz w:val="20"/>
        </w:rPr>
        <w:t>las máquinas y los equipos de protección individual </w:t>
      </w:r>
      <w:r>
        <w:rPr>
          <w:color w:val="231F20"/>
          <w:spacing w:val="-4"/>
          <w:w w:val="115"/>
          <w:sz w:val="20"/>
        </w:rPr>
        <w:t>(cal- </w:t>
      </w:r>
      <w:r>
        <w:rPr>
          <w:color w:val="231F20"/>
          <w:w w:val="115"/>
          <w:sz w:val="20"/>
        </w:rPr>
        <w:t>zado,</w:t>
      </w:r>
      <w:r>
        <w:rPr>
          <w:color w:val="231F20"/>
          <w:spacing w:val="-7"/>
          <w:w w:val="115"/>
          <w:sz w:val="20"/>
        </w:rPr>
        <w:t> </w:t>
      </w:r>
      <w:r>
        <w:rPr>
          <w:color w:val="231F20"/>
          <w:w w:val="115"/>
          <w:sz w:val="20"/>
        </w:rPr>
        <w:t>protección</w:t>
      </w:r>
      <w:r>
        <w:rPr>
          <w:color w:val="231F20"/>
          <w:spacing w:val="-6"/>
          <w:w w:val="115"/>
          <w:sz w:val="20"/>
        </w:rPr>
        <w:t> </w:t>
      </w:r>
      <w:r>
        <w:rPr>
          <w:color w:val="231F20"/>
          <w:w w:val="115"/>
          <w:sz w:val="20"/>
        </w:rPr>
        <w:t>ocular,</w:t>
      </w:r>
      <w:r>
        <w:rPr>
          <w:color w:val="231F20"/>
          <w:spacing w:val="-6"/>
          <w:w w:val="115"/>
          <w:sz w:val="20"/>
        </w:rPr>
        <w:t> </w:t>
      </w:r>
      <w:r>
        <w:rPr>
          <w:color w:val="231F20"/>
          <w:w w:val="115"/>
          <w:sz w:val="20"/>
        </w:rPr>
        <w:t>indumentaria,</w:t>
      </w:r>
      <w:r>
        <w:rPr>
          <w:color w:val="231F20"/>
          <w:spacing w:val="-6"/>
          <w:w w:val="115"/>
          <w:sz w:val="20"/>
        </w:rPr>
        <w:t> </w:t>
      </w:r>
      <w:r>
        <w:rPr>
          <w:color w:val="231F20"/>
          <w:w w:val="115"/>
          <w:sz w:val="20"/>
        </w:rPr>
        <w:t>entre</w:t>
      </w:r>
      <w:r>
        <w:rPr>
          <w:color w:val="231F20"/>
          <w:spacing w:val="-7"/>
          <w:w w:val="115"/>
          <w:sz w:val="20"/>
        </w:rPr>
        <w:t> </w:t>
      </w:r>
      <w:r>
        <w:rPr>
          <w:color w:val="231F20"/>
          <w:w w:val="115"/>
          <w:sz w:val="20"/>
        </w:rPr>
        <w:t>otros)</w:t>
      </w:r>
      <w:r>
        <w:rPr>
          <w:color w:val="231F20"/>
          <w:spacing w:val="-6"/>
          <w:w w:val="115"/>
          <w:sz w:val="20"/>
        </w:rPr>
        <w:t> </w:t>
      </w:r>
      <w:r>
        <w:rPr>
          <w:color w:val="231F20"/>
          <w:w w:val="115"/>
          <w:sz w:val="20"/>
        </w:rPr>
        <w:t>que</w:t>
      </w:r>
      <w:r>
        <w:rPr>
          <w:color w:val="231F20"/>
          <w:spacing w:val="-6"/>
          <w:w w:val="115"/>
          <w:sz w:val="20"/>
        </w:rPr>
        <w:t> </w:t>
      </w:r>
      <w:r>
        <w:rPr>
          <w:color w:val="231F20"/>
          <w:spacing w:val="-8"/>
          <w:w w:val="115"/>
          <w:sz w:val="20"/>
        </w:rPr>
        <w:t>se </w:t>
      </w:r>
      <w:r>
        <w:rPr>
          <w:color w:val="231F20"/>
          <w:w w:val="115"/>
          <w:sz w:val="20"/>
        </w:rPr>
        <w:t>deben emplear en las distintas operaciones de </w:t>
      </w:r>
      <w:r>
        <w:rPr>
          <w:color w:val="231F20"/>
          <w:spacing w:val="-3"/>
          <w:w w:val="115"/>
          <w:sz w:val="20"/>
        </w:rPr>
        <w:t>mecani- </w:t>
      </w:r>
      <w:r>
        <w:rPr>
          <w:color w:val="231F20"/>
          <w:w w:val="115"/>
          <w:sz w:val="20"/>
        </w:rPr>
        <w:t>zado.</w:t>
      </w:r>
    </w:p>
    <w:p>
      <w:pPr>
        <w:pStyle w:val="ListParagraph"/>
        <w:numPr>
          <w:ilvl w:val="0"/>
          <w:numId w:val="80"/>
        </w:numPr>
        <w:tabs>
          <w:tab w:pos="1230" w:val="left" w:leader="none"/>
        </w:tabs>
        <w:spacing w:line="196" w:lineRule="auto" w:before="1" w:after="0"/>
        <w:ind w:left="510" w:right="0" w:firstLine="341"/>
        <w:jc w:val="both"/>
        <w:rPr>
          <w:sz w:val="20"/>
        </w:rPr>
      </w:pPr>
      <w:r>
        <w:rPr>
          <w:color w:val="231F20"/>
          <w:w w:val="115"/>
          <w:sz w:val="20"/>
        </w:rPr>
        <w:t>Se ha relacionado la manipulación de materiales, herramientas y máquinas con las medidas de seguridad </w:t>
      </w:r>
      <w:r>
        <w:rPr>
          <w:color w:val="231F20"/>
          <w:spacing w:val="-13"/>
          <w:w w:val="115"/>
          <w:sz w:val="20"/>
        </w:rPr>
        <w:t>y </w:t>
      </w:r>
      <w:r>
        <w:rPr>
          <w:color w:val="231F20"/>
          <w:w w:val="115"/>
          <w:sz w:val="20"/>
        </w:rPr>
        <w:t>protección personal</w:t>
      </w:r>
      <w:r>
        <w:rPr>
          <w:color w:val="231F20"/>
          <w:spacing w:val="7"/>
          <w:w w:val="115"/>
          <w:sz w:val="20"/>
        </w:rPr>
        <w:t> </w:t>
      </w:r>
      <w:r>
        <w:rPr>
          <w:color w:val="231F20"/>
          <w:w w:val="115"/>
          <w:sz w:val="20"/>
        </w:rPr>
        <w:t>requeridos.</w:t>
      </w:r>
    </w:p>
    <w:p>
      <w:pPr>
        <w:pStyle w:val="ListParagraph"/>
        <w:numPr>
          <w:ilvl w:val="0"/>
          <w:numId w:val="80"/>
        </w:numPr>
        <w:tabs>
          <w:tab w:pos="1185" w:val="left" w:leader="none"/>
        </w:tabs>
        <w:spacing w:line="196" w:lineRule="auto" w:before="1" w:after="0"/>
        <w:ind w:left="510" w:right="0" w:firstLine="341"/>
        <w:jc w:val="both"/>
        <w:rPr>
          <w:sz w:val="20"/>
        </w:rPr>
      </w:pPr>
      <w:r>
        <w:rPr>
          <w:color w:val="231F20"/>
          <w:w w:val="115"/>
          <w:sz w:val="20"/>
        </w:rPr>
        <w:t>Se han determinado las medidas de seguridad </w:t>
      </w:r>
      <w:r>
        <w:rPr>
          <w:color w:val="231F20"/>
          <w:spacing w:val="-16"/>
          <w:w w:val="115"/>
          <w:sz w:val="20"/>
        </w:rPr>
        <w:t>y</w:t>
      </w:r>
      <w:r>
        <w:rPr>
          <w:color w:val="231F20"/>
          <w:spacing w:val="20"/>
          <w:w w:val="115"/>
          <w:sz w:val="20"/>
        </w:rPr>
        <w:t> </w:t>
      </w:r>
      <w:r>
        <w:rPr>
          <w:color w:val="231F20"/>
          <w:w w:val="115"/>
          <w:sz w:val="20"/>
        </w:rPr>
        <w:t>de protección personal que se deben adoptar en la </w:t>
      </w:r>
      <w:r>
        <w:rPr>
          <w:color w:val="231F20"/>
          <w:spacing w:val="-3"/>
          <w:w w:val="115"/>
          <w:sz w:val="20"/>
        </w:rPr>
        <w:t>prepa- </w:t>
      </w:r>
      <w:r>
        <w:rPr>
          <w:color w:val="231F20"/>
          <w:w w:val="115"/>
          <w:sz w:val="20"/>
        </w:rPr>
        <w:t>ración y ejecución de las operaciones de montaje y </w:t>
      </w:r>
      <w:r>
        <w:rPr>
          <w:color w:val="231F20"/>
          <w:spacing w:val="-4"/>
          <w:w w:val="115"/>
          <w:sz w:val="20"/>
        </w:rPr>
        <w:t>man- </w:t>
      </w:r>
      <w:r>
        <w:rPr>
          <w:color w:val="231F20"/>
          <w:w w:val="115"/>
          <w:sz w:val="20"/>
        </w:rPr>
        <w:t>tenimiento de las instalaciones domóticas y sus instala- ciones</w:t>
      </w:r>
      <w:r>
        <w:rPr>
          <w:color w:val="231F20"/>
          <w:spacing w:val="3"/>
          <w:w w:val="115"/>
          <w:sz w:val="20"/>
        </w:rPr>
        <w:t> </w:t>
      </w:r>
      <w:r>
        <w:rPr>
          <w:color w:val="231F20"/>
          <w:w w:val="115"/>
          <w:sz w:val="20"/>
        </w:rPr>
        <w:t>asociadas.</w:t>
      </w:r>
    </w:p>
    <w:p>
      <w:pPr>
        <w:pStyle w:val="ListParagraph"/>
        <w:numPr>
          <w:ilvl w:val="0"/>
          <w:numId w:val="80"/>
        </w:numPr>
        <w:tabs>
          <w:tab w:pos="1241" w:val="left" w:leader="none"/>
        </w:tabs>
        <w:spacing w:line="196" w:lineRule="auto" w:before="1" w:after="0"/>
        <w:ind w:left="510" w:right="0" w:firstLine="341"/>
        <w:jc w:val="both"/>
        <w:rPr>
          <w:sz w:val="20"/>
        </w:rPr>
      </w:pPr>
      <w:r>
        <w:rPr>
          <w:color w:val="231F20"/>
          <w:w w:val="115"/>
          <w:sz w:val="20"/>
        </w:rPr>
        <w:t>Se han identificado las posibles fuentes de </w:t>
      </w:r>
      <w:r>
        <w:rPr>
          <w:color w:val="231F20"/>
          <w:spacing w:val="-3"/>
          <w:w w:val="115"/>
          <w:sz w:val="20"/>
        </w:rPr>
        <w:t>conta- </w:t>
      </w:r>
      <w:r>
        <w:rPr>
          <w:color w:val="231F20"/>
          <w:w w:val="115"/>
          <w:sz w:val="20"/>
        </w:rPr>
        <w:t>minación del entorno</w:t>
      </w:r>
      <w:r>
        <w:rPr>
          <w:color w:val="231F20"/>
          <w:spacing w:val="10"/>
          <w:w w:val="115"/>
          <w:sz w:val="20"/>
        </w:rPr>
        <w:t> </w:t>
      </w:r>
      <w:r>
        <w:rPr>
          <w:color w:val="231F20"/>
          <w:w w:val="115"/>
          <w:sz w:val="20"/>
        </w:rPr>
        <w:t>ambiental.</w:t>
      </w:r>
    </w:p>
    <w:p>
      <w:pPr>
        <w:pStyle w:val="ListParagraph"/>
        <w:numPr>
          <w:ilvl w:val="0"/>
          <w:numId w:val="80"/>
        </w:numPr>
        <w:tabs>
          <w:tab w:pos="1241" w:val="left" w:leader="none"/>
        </w:tabs>
        <w:spacing w:line="196" w:lineRule="auto" w:before="0" w:after="0"/>
        <w:ind w:left="510" w:right="0" w:firstLine="341"/>
        <w:jc w:val="both"/>
        <w:rPr>
          <w:sz w:val="20"/>
        </w:rPr>
      </w:pPr>
      <w:r>
        <w:rPr>
          <w:color w:val="231F20"/>
          <w:w w:val="120"/>
          <w:sz w:val="20"/>
        </w:rPr>
        <w:t>Se</w:t>
      </w:r>
      <w:r>
        <w:rPr>
          <w:color w:val="231F20"/>
          <w:spacing w:val="-14"/>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3"/>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8"/>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0"/>
          <w:numId w:val="80"/>
        </w:numPr>
        <w:tabs>
          <w:tab w:pos="1162" w:val="left" w:leader="none"/>
        </w:tabs>
        <w:spacing w:line="196" w:lineRule="auto" w:before="1" w:after="0"/>
        <w:ind w:left="510" w:right="2" w:firstLine="341"/>
        <w:jc w:val="both"/>
        <w:rPr>
          <w:sz w:val="20"/>
        </w:rPr>
      </w:pPr>
      <w:r>
        <w:rPr>
          <w:color w:val="231F20"/>
          <w:spacing w:val="-4"/>
          <w:w w:val="115"/>
          <w:sz w:val="20"/>
        </w:rPr>
        <w:t>Se</w:t>
      </w:r>
      <w:r>
        <w:rPr>
          <w:color w:val="231F20"/>
          <w:spacing w:val="-7"/>
          <w:w w:val="115"/>
          <w:sz w:val="20"/>
        </w:rPr>
        <w:t> </w:t>
      </w:r>
      <w:r>
        <w:rPr>
          <w:color w:val="231F20"/>
          <w:w w:val="115"/>
          <w:sz w:val="20"/>
        </w:rPr>
        <w:t>ha</w:t>
      </w:r>
      <w:r>
        <w:rPr>
          <w:color w:val="231F20"/>
          <w:spacing w:val="-7"/>
          <w:w w:val="115"/>
          <w:sz w:val="20"/>
        </w:rPr>
        <w:t> </w:t>
      </w:r>
      <w:r>
        <w:rPr>
          <w:color w:val="231F20"/>
          <w:spacing w:val="-4"/>
          <w:w w:val="115"/>
          <w:sz w:val="20"/>
        </w:rPr>
        <w:t>valorado</w:t>
      </w:r>
      <w:r>
        <w:rPr>
          <w:color w:val="231F20"/>
          <w:spacing w:val="-7"/>
          <w:w w:val="115"/>
          <w:sz w:val="20"/>
        </w:rPr>
        <w:t> </w:t>
      </w:r>
      <w:r>
        <w:rPr>
          <w:color w:val="231F20"/>
          <w:w w:val="115"/>
          <w:sz w:val="20"/>
        </w:rPr>
        <w:t>el</w:t>
      </w:r>
      <w:r>
        <w:rPr>
          <w:color w:val="231F20"/>
          <w:spacing w:val="-6"/>
          <w:w w:val="115"/>
          <w:sz w:val="20"/>
        </w:rPr>
        <w:t> </w:t>
      </w:r>
      <w:r>
        <w:rPr>
          <w:color w:val="231F20"/>
          <w:spacing w:val="-4"/>
          <w:w w:val="115"/>
          <w:sz w:val="20"/>
        </w:rPr>
        <w:t>orden</w:t>
      </w:r>
      <w:r>
        <w:rPr>
          <w:color w:val="231F20"/>
          <w:spacing w:val="-7"/>
          <w:w w:val="115"/>
          <w:sz w:val="20"/>
        </w:rPr>
        <w:t> </w:t>
      </w:r>
      <w:r>
        <w:rPr>
          <w:color w:val="231F20"/>
          <w:w w:val="115"/>
          <w:sz w:val="20"/>
        </w:rPr>
        <w:t>y</w:t>
      </w:r>
      <w:r>
        <w:rPr>
          <w:color w:val="231F20"/>
          <w:spacing w:val="-7"/>
          <w:w w:val="115"/>
          <w:sz w:val="20"/>
        </w:rPr>
        <w:t> </w:t>
      </w:r>
      <w:r>
        <w:rPr>
          <w:color w:val="231F20"/>
          <w:w w:val="115"/>
          <w:sz w:val="20"/>
        </w:rPr>
        <w:t>la</w:t>
      </w:r>
      <w:r>
        <w:rPr>
          <w:color w:val="231F20"/>
          <w:spacing w:val="-6"/>
          <w:w w:val="115"/>
          <w:sz w:val="20"/>
        </w:rPr>
        <w:t> </w:t>
      </w:r>
      <w:r>
        <w:rPr>
          <w:color w:val="231F20"/>
          <w:spacing w:val="-4"/>
          <w:w w:val="115"/>
          <w:sz w:val="20"/>
        </w:rPr>
        <w:t>limpieza</w:t>
      </w:r>
      <w:r>
        <w:rPr>
          <w:color w:val="231F20"/>
          <w:spacing w:val="-7"/>
          <w:w w:val="115"/>
          <w:sz w:val="20"/>
        </w:rPr>
        <w:t> </w:t>
      </w:r>
      <w:r>
        <w:rPr>
          <w:color w:val="231F20"/>
          <w:w w:val="115"/>
          <w:sz w:val="20"/>
        </w:rPr>
        <w:t>de</w:t>
      </w:r>
      <w:r>
        <w:rPr>
          <w:color w:val="231F20"/>
          <w:spacing w:val="-7"/>
          <w:w w:val="115"/>
          <w:sz w:val="20"/>
        </w:rPr>
        <w:t> </w:t>
      </w:r>
      <w:r>
        <w:rPr>
          <w:color w:val="231F20"/>
          <w:spacing w:val="-5"/>
          <w:w w:val="115"/>
          <w:sz w:val="20"/>
        </w:rPr>
        <w:t>instalaciones </w:t>
      </w:r>
      <w:r>
        <w:rPr>
          <w:color w:val="231F20"/>
          <w:w w:val="115"/>
          <w:sz w:val="20"/>
        </w:rPr>
        <w:t>y </w:t>
      </w:r>
      <w:r>
        <w:rPr>
          <w:color w:val="231F20"/>
          <w:spacing w:val="-4"/>
          <w:w w:val="115"/>
          <w:sz w:val="20"/>
        </w:rPr>
        <w:t>equipos </w:t>
      </w:r>
      <w:r>
        <w:rPr>
          <w:color w:val="231F20"/>
          <w:spacing w:val="-3"/>
          <w:w w:val="115"/>
          <w:sz w:val="20"/>
        </w:rPr>
        <w:t>como </w:t>
      </w:r>
      <w:r>
        <w:rPr>
          <w:color w:val="231F20"/>
          <w:spacing w:val="-4"/>
          <w:w w:val="115"/>
          <w:sz w:val="20"/>
        </w:rPr>
        <w:t>primer factor </w:t>
      </w:r>
      <w:r>
        <w:rPr>
          <w:color w:val="231F20"/>
          <w:w w:val="115"/>
          <w:sz w:val="20"/>
        </w:rPr>
        <w:t>de </w:t>
      </w:r>
      <w:r>
        <w:rPr>
          <w:color w:val="231F20"/>
          <w:spacing w:val="-4"/>
          <w:w w:val="115"/>
          <w:sz w:val="20"/>
        </w:rPr>
        <w:t>prevención </w:t>
      </w:r>
      <w:r>
        <w:rPr>
          <w:color w:val="231F20"/>
          <w:w w:val="115"/>
          <w:sz w:val="20"/>
        </w:rPr>
        <w:t>de</w:t>
      </w:r>
      <w:r>
        <w:rPr>
          <w:color w:val="231F20"/>
          <w:spacing w:val="14"/>
          <w:w w:val="115"/>
          <w:sz w:val="20"/>
        </w:rPr>
        <w:t> </w:t>
      </w:r>
      <w:r>
        <w:rPr>
          <w:color w:val="231F20"/>
          <w:spacing w:val="-4"/>
          <w:w w:val="115"/>
          <w:sz w:val="20"/>
        </w:rPr>
        <w:t>riesgos.</w:t>
      </w:r>
    </w:p>
    <w:p>
      <w:pPr>
        <w:pStyle w:val="BodyText"/>
        <w:spacing w:line="324" w:lineRule="auto" w:before="94"/>
        <w:ind w:left="851" w:right="2808" w:firstLine="0"/>
      </w:pPr>
      <w:r>
        <w:rPr>
          <w:color w:val="231F20"/>
          <w:w w:val="115"/>
        </w:rPr>
        <w:t>Duración: 65 horas. Contenidos básicos:</w:t>
      </w:r>
    </w:p>
    <w:p>
      <w:pPr>
        <w:pStyle w:val="BodyText"/>
        <w:spacing w:line="199" w:lineRule="exact"/>
        <w:ind w:left="851" w:firstLine="0"/>
      </w:pPr>
      <w:r>
        <w:rPr>
          <w:color w:val="231F20"/>
          <w:w w:val="115"/>
        </w:rPr>
        <w:t>Instalaciones domóticas, áreas de utilización:</w:t>
      </w:r>
    </w:p>
    <w:p>
      <w:pPr>
        <w:pStyle w:val="BodyText"/>
        <w:spacing w:line="222" w:lineRule="exact" w:before="41"/>
        <w:ind w:left="851" w:firstLine="0"/>
      </w:pPr>
      <w:r>
        <w:rPr>
          <w:color w:val="231F20"/>
          <w:w w:val="120"/>
        </w:rPr>
        <w:t>Sistemas domóticos aplicados a las viviendas.</w:t>
      </w:r>
    </w:p>
    <w:p>
      <w:pPr>
        <w:pStyle w:val="BodyText"/>
        <w:spacing w:line="196" w:lineRule="auto" w:before="13"/>
        <w:ind w:left="510"/>
        <w:jc w:val="both"/>
      </w:pPr>
      <w:r>
        <w:rPr>
          <w:color w:val="231F20"/>
          <w:w w:val="115"/>
        </w:rPr>
        <w:t>Transducción de las principales magnitudes físicas (temperatura, presión, velocidad e iluminación, entre otras).</w:t>
      </w:r>
    </w:p>
    <w:p>
      <w:pPr>
        <w:pStyle w:val="BodyText"/>
        <w:spacing w:line="196" w:lineRule="auto"/>
        <w:ind w:left="851" w:firstLine="0"/>
      </w:pPr>
      <w:r>
        <w:rPr>
          <w:color w:val="231F20"/>
          <w:w w:val="115"/>
        </w:rPr>
        <w:t>Áreas de aplicación de las instalaciones domésticas. Elementos fundamentales de una instalación domó-</w:t>
      </w:r>
    </w:p>
    <w:p>
      <w:pPr>
        <w:pStyle w:val="BodyText"/>
        <w:spacing w:line="196" w:lineRule="auto" w:before="1"/>
        <w:ind w:left="510" w:firstLine="0"/>
      </w:pPr>
      <w:r>
        <w:rPr>
          <w:color w:val="231F20"/>
          <w:w w:val="115"/>
        </w:rPr>
        <w:t>tica: sensores, actuadores, dispositivos de control y ele- mentos auxiliares.</w:t>
      </w:r>
    </w:p>
    <w:p>
      <w:pPr>
        <w:pStyle w:val="BodyText"/>
        <w:spacing w:line="196" w:lineRule="auto" w:before="128"/>
        <w:ind w:left="510" w:right="1"/>
        <w:jc w:val="both"/>
      </w:pPr>
      <w:r>
        <w:rPr>
          <w:color w:val="231F20"/>
          <w:w w:val="115"/>
        </w:rPr>
        <w:t>Sistemas técnicos aplicados en la automatización de viviendas:</w:t>
      </w:r>
    </w:p>
    <w:p>
      <w:pPr>
        <w:pStyle w:val="BodyText"/>
        <w:spacing w:line="196" w:lineRule="auto" w:before="86"/>
        <w:ind w:left="851" w:firstLine="0"/>
      </w:pPr>
      <w:r>
        <w:rPr>
          <w:color w:val="231F20"/>
          <w:spacing w:val="-6"/>
          <w:w w:val="115"/>
        </w:rPr>
        <w:t>Sistemas </w:t>
      </w:r>
      <w:r>
        <w:rPr>
          <w:color w:val="231F20"/>
          <w:spacing w:val="-3"/>
          <w:w w:val="115"/>
        </w:rPr>
        <w:t>de </w:t>
      </w:r>
      <w:r>
        <w:rPr>
          <w:color w:val="231F20"/>
          <w:spacing w:val="-6"/>
          <w:w w:val="115"/>
        </w:rPr>
        <w:t>automatización </w:t>
      </w:r>
      <w:r>
        <w:rPr>
          <w:color w:val="231F20"/>
          <w:spacing w:val="-4"/>
          <w:w w:val="115"/>
        </w:rPr>
        <w:t>con </w:t>
      </w:r>
      <w:r>
        <w:rPr>
          <w:color w:val="231F20"/>
          <w:spacing w:val="-6"/>
          <w:w w:val="115"/>
        </w:rPr>
        <w:t>autómata </w:t>
      </w:r>
      <w:r>
        <w:rPr>
          <w:color w:val="231F20"/>
          <w:spacing w:val="-8"/>
          <w:w w:val="115"/>
        </w:rPr>
        <w:t>programable. </w:t>
      </w:r>
      <w:r>
        <w:rPr>
          <w:color w:val="231F20"/>
          <w:w w:val="115"/>
        </w:rPr>
        <w:t>Sistemas con cableado específico bus de campo.</w:t>
      </w:r>
    </w:p>
    <w:p>
      <w:pPr>
        <w:pStyle w:val="BodyText"/>
        <w:spacing w:line="196" w:lineRule="auto"/>
        <w:ind w:left="851" w:right="930" w:firstLine="0"/>
      </w:pPr>
      <w:r>
        <w:rPr>
          <w:color w:val="231F20"/>
          <w:w w:val="115"/>
        </w:rPr>
        <w:t>Sistemas por corrientes portadoras. Sistemas inalámbricos.</w:t>
      </w:r>
    </w:p>
    <w:p>
      <w:pPr>
        <w:pStyle w:val="BodyText"/>
        <w:spacing w:line="196" w:lineRule="auto" w:before="129"/>
        <w:ind w:left="510"/>
        <w:jc w:val="both"/>
      </w:pPr>
      <w:r>
        <w:rPr>
          <w:color w:val="231F20"/>
          <w:w w:val="115"/>
        </w:rPr>
        <w:t>Montaje de instalaciones electrotécnicas automatiza- das de viviendas:</w:t>
      </w:r>
    </w:p>
    <w:p>
      <w:pPr>
        <w:pStyle w:val="BodyText"/>
        <w:spacing w:before="51"/>
        <w:ind w:left="851" w:firstLine="0"/>
      </w:pPr>
      <w:r>
        <w:rPr>
          <w:color w:val="231F20"/>
          <w:w w:val="115"/>
        </w:rPr>
        <w:t>Planos y esquemas eléctricos normalizados.Tipología.</w:t>
      </w:r>
    </w:p>
    <w:p>
      <w:pPr>
        <w:pStyle w:val="BodyText"/>
        <w:spacing w:line="196" w:lineRule="auto" w:before="123"/>
        <w:ind w:left="469" w:right="111"/>
        <w:jc w:val="both"/>
      </w:pPr>
      <w:r>
        <w:rPr/>
        <w:br w:type="column"/>
      </w:r>
      <w:r>
        <w:rPr>
          <w:color w:val="231F20"/>
          <w:w w:val="115"/>
        </w:rPr>
        <w:t>Emplazamiento y montaje de los elementos de las instalaciones domóticas en viviendas según el área de aplicación.</w:t>
      </w:r>
    </w:p>
    <w:p>
      <w:pPr>
        <w:pStyle w:val="BodyText"/>
        <w:spacing w:line="196" w:lineRule="auto" w:before="3"/>
        <w:ind w:left="469"/>
      </w:pPr>
      <w:r>
        <w:rPr>
          <w:color w:val="231F20"/>
          <w:w w:val="115"/>
        </w:rPr>
        <w:t>Preinstalación de sistemas automáticos: canalizacio- nes, tubos, cajas, estructura, entre otros.</w:t>
      </w:r>
    </w:p>
    <w:p>
      <w:pPr>
        <w:pStyle w:val="BodyText"/>
        <w:spacing w:line="196" w:lineRule="auto" w:before="2"/>
        <w:ind w:left="469" w:right="111"/>
        <w:jc w:val="both"/>
      </w:pPr>
      <w:r>
        <w:rPr>
          <w:color w:val="231F20"/>
          <w:w w:val="115"/>
        </w:rPr>
        <w:t>Ejecución del montaje: cableado, conexionado de dis- positivos, instalación de dispositivos, configuración de sensores y actuadores.</w:t>
      </w:r>
    </w:p>
    <w:p>
      <w:pPr>
        <w:pStyle w:val="BodyText"/>
        <w:spacing w:line="213" w:lineRule="exact"/>
        <w:ind w:left="810" w:firstLine="0"/>
      </w:pPr>
      <w:r>
        <w:rPr>
          <w:color w:val="231F20"/>
          <w:w w:val="115"/>
        </w:rPr>
        <w:t>Programación y configuración de elementos.</w:t>
      </w:r>
    </w:p>
    <w:p>
      <w:pPr>
        <w:pStyle w:val="BodyText"/>
        <w:spacing w:line="196" w:lineRule="auto" w:before="119"/>
        <w:ind w:left="469"/>
      </w:pPr>
      <w:r>
        <w:rPr>
          <w:color w:val="231F20"/>
          <w:w w:val="115"/>
        </w:rPr>
        <w:t>Montaje y configuración de las áreas de control en viviendas:</w:t>
      </w:r>
    </w:p>
    <w:p>
      <w:pPr>
        <w:pStyle w:val="BodyText"/>
        <w:spacing w:line="196" w:lineRule="auto" w:before="87"/>
        <w:ind w:left="810" w:firstLine="0"/>
      </w:pPr>
      <w:r>
        <w:rPr>
          <w:color w:val="231F20"/>
          <w:w w:val="115"/>
        </w:rPr>
        <w:t>Instalaciones con distintas áreas de control. Coordinación entre sistemas distintos.</w:t>
      </w:r>
    </w:p>
    <w:p>
      <w:pPr>
        <w:pStyle w:val="BodyText"/>
        <w:spacing w:line="196" w:lineRule="auto" w:before="2"/>
        <w:ind w:left="469" w:right="11"/>
      </w:pPr>
      <w:r>
        <w:rPr>
          <w:color w:val="231F20"/>
          <w:w w:val="120"/>
        </w:rPr>
        <w:t>Cableados específicos y comunes en las instalaciones de viviendas domóticas.</w:t>
      </w:r>
    </w:p>
    <w:p>
      <w:pPr>
        <w:pStyle w:val="BodyText"/>
        <w:spacing w:line="196" w:lineRule="auto" w:before="2"/>
        <w:ind w:left="469" w:right="167"/>
      </w:pPr>
      <w:r>
        <w:rPr>
          <w:color w:val="231F20"/>
          <w:w w:val="115"/>
        </w:rPr>
        <w:t>Programación y puesta en servicios de áreas de con- trol en viviendas.</w:t>
      </w:r>
    </w:p>
    <w:p>
      <w:pPr>
        <w:pStyle w:val="BodyText"/>
        <w:spacing w:line="196" w:lineRule="auto" w:before="2"/>
        <w:ind w:left="469"/>
      </w:pPr>
      <w:r>
        <w:rPr>
          <w:color w:val="231F20"/>
          <w:w w:val="115"/>
        </w:rPr>
        <w:t>Planificación de las áreas de control de una vivienda domótica.</w:t>
      </w:r>
    </w:p>
    <w:p>
      <w:pPr>
        <w:pStyle w:val="BodyText"/>
        <w:spacing w:line="196" w:lineRule="auto" w:before="130"/>
        <w:ind w:left="469"/>
      </w:pPr>
      <w:r>
        <w:rPr>
          <w:color w:val="231F20"/>
          <w:w w:val="115"/>
        </w:rPr>
        <w:t>Mantenimiento de instalaciones electrotécnicas auto- matizadas de viviendas:</w:t>
      </w:r>
    </w:p>
    <w:p>
      <w:pPr>
        <w:pStyle w:val="BodyText"/>
        <w:spacing w:line="196" w:lineRule="auto" w:before="87"/>
        <w:ind w:left="469"/>
      </w:pPr>
      <w:r>
        <w:rPr>
          <w:color w:val="231F20"/>
          <w:w w:val="115"/>
        </w:rPr>
        <w:t>Instrumentos de medida específicos en los sistemas domóticos.</w:t>
      </w:r>
    </w:p>
    <w:p>
      <w:pPr>
        <w:pStyle w:val="BodyText"/>
        <w:spacing w:line="190" w:lineRule="exact"/>
        <w:ind w:left="810" w:firstLine="0"/>
      </w:pPr>
      <w:r>
        <w:rPr>
          <w:color w:val="231F20"/>
          <w:w w:val="115"/>
        </w:rPr>
        <w:t>Ajustes de elementos de control.</w:t>
      </w:r>
    </w:p>
    <w:p>
      <w:pPr>
        <w:pStyle w:val="BodyText"/>
        <w:spacing w:line="196" w:lineRule="auto" w:before="13"/>
        <w:ind w:left="469"/>
      </w:pPr>
      <w:r>
        <w:rPr>
          <w:color w:val="231F20"/>
          <w:w w:val="115"/>
        </w:rPr>
        <w:t>Mantenimientos correctivo y preventivo en las instala- ciones domóticas.</w:t>
      </w:r>
    </w:p>
    <w:p>
      <w:pPr>
        <w:pStyle w:val="BodyText"/>
        <w:spacing w:line="196" w:lineRule="auto" w:before="2"/>
        <w:ind w:left="810" w:firstLine="0"/>
      </w:pPr>
      <w:r>
        <w:rPr>
          <w:color w:val="231F20"/>
          <w:w w:val="115"/>
        </w:rPr>
        <w:t>Mantenimiento de áreas en sistemas domóticos. Mantenimiento de sistemas en instalaciones domóti-</w:t>
      </w:r>
    </w:p>
    <w:p>
      <w:pPr>
        <w:pStyle w:val="BodyText"/>
        <w:spacing w:line="190" w:lineRule="exact"/>
        <w:ind w:left="469" w:firstLine="0"/>
      </w:pPr>
      <w:r>
        <w:rPr>
          <w:color w:val="231F20"/>
          <w:w w:val="120"/>
        </w:rPr>
        <w:t>cas.</w:t>
      </w:r>
    </w:p>
    <w:p>
      <w:pPr>
        <w:pStyle w:val="BodyText"/>
        <w:spacing w:line="223" w:lineRule="exact"/>
        <w:ind w:left="810" w:firstLine="0"/>
      </w:pPr>
      <w:r>
        <w:rPr>
          <w:color w:val="231F20"/>
          <w:w w:val="120"/>
        </w:rPr>
        <w:t>Medios y equipos de seguridad.</w:t>
      </w:r>
    </w:p>
    <w:p>
      <w:pPr>
        <w:pStyle w:val="BodyText"/>
        <w:spacing w:line="196" w:lineRule="auto" w:before="119"/>
        <w:ind w:left="469"/>
      </w:pPr>
      <w:r>
        <w:rPr>
          <w:color w:val="231F20"/>
          <w:w w:val="115"/>
        </w:rPr>
        <w:t>Averías en las instalaciones electrotécnicas automati- zadas de viviendas:</w:t>
      </w:r>
    </w:p>
    <w:p>
      <w:pPr>
        <w:pStyle w:val="BodyText"/>
        <w:spacing w:line="196" w:lineRule="auto" w:before="88"/>
        <w:ind w:left="469"/>
      </w:pPr>
      <w:r>
        <w:rPr>
          <w:color w:val="231F20"/>
          <w:w w:val="115"/>
        </w:rPr>
        <w:t>Averías tipo en las instalaciones automatizadas: Sínto- mas y efectos.</w:t>
      </w:r>
    </w:p>
    <w:p>
      <w:pPr>
        <w:pStyle w:val="BodyText"/>
        <w:spacing w:line="196" w:lineRule="auto" w:before="2"/>
        <w:ind w:left="469"/>
      </w:pPr>
      <w:r>
        <w:rPr>
          <w:color w:val="231F20"/>
          <w:w w:val="115"/>
        </w:rPr>
        <w:t>Diagnóstico de averías: Pruebas, medidas, procedi- mientos y elementos de seguridad.</w:t>
      </w:r>
    </w:p>
    <w:p>
      <w:pPr>
        <w:pStyle w:val="BodyText"/>
        <w:spacing w:line="190" w:lineRule="exact"/>
        <w:ind w:left="810" w:firstLine="0"/>
      </w:pPr>
      <w:r>
        <w:rPr>
          <w:color w:val="231F20"/>
          <w:w w:val="115"/>
        </w:rPr>
        <w:t>Reparación de averías en instalaciones domóticas.</w:t>
      </w:r>
    </w:p>
    <w:p>
      <w:pPr>
        <w:pStyle w:val="BodyText"/>
        <w:spacing w:line="196" w:lineRule="auto" w:before="12"/>
        <w:ind w:left="469"/>
      </w:pPr>
      <w:r>
        <w:rPr>
          <w:color w:val="231F20"/>
          <w:w w:val="115"/>
        </w:rPr>
        <w:t>Reposición de mecanismos y receptores de sistemas domóticos.</w:t>
      </w:r>
    </w:p>
    <w:p>
      <w:pPr>
        <w:pStyle w:val="BodyText"/>
        <w:spacing w:line="212" w:lineRule="exact"/>
        <w:ind w:left="810" w:firstLine="0"/>
      </w:pPr>
      <w:r>
        <w:rPr>
          <w:color w:val="231F20"/>
          <w:w w:val="115"/>
        </w:rPr>
        <w:t>Informes de incidencias en las instalaciones domóticas.</w:t>
      </w:r>
    </w:p>
    <w:p>
      <w:pPr>
        <w:pStyle w:val="BodyText"/>
        <w:spacing w:line="280" w:lineRule="atLeast" w:before="49"/>
        <w:ind w:left="810" w:firstLine="0"/>
      </w:pPr>
      <w:r>
        <w:rPr>
          <w:color w:val="231F20"/>
          <w:spacing w:val="-4"/>
          <w:w w:val="115"/>
        </w:rPr>
        <w:t>Prevención </w:t>
      </w:r>
      <w:r>
        <w:rPr>
          <w:color w:val="231F20"/>
          <w:w w:val="115"/>
        </w:rPr>
        <w:t>de </w:t>
      </w:r>
      <w:r>
        <w:rPr>
          <w:color w:val="231F20"/>
          <w:spacing w:val="-4"/>
          <w:w w:val="115"/>
        </w:rPr>
        <w:t>riesgos laborales </w:t>
      </w:r>
      <w:r>
        <w:rPr>
          <w:color w:val="231F20"/>
          <w:w w:val="115"/>
        </w:rPr>
        <w:t>y </w:t>
      </w:r>
      <w:r>
        <w:rPr>
          <w:color w:val="231F20"/>
          <w:spacing w:val="-4"/>
          <w:w w:val="115"/>
        </w:rPr>
        <w:t>protección </w:t>
      </w:r>
      <w:r>
        <w:rPr>
          <w:color w:val="231F20"/>
          <w:spacing w:val="-6"/>
          <w:w w:val="115"/>
        </w:rPr>
        <w:t>ambiental: </w:t>
      </w:r>
      <w:r>
        <w:rPr>
          <w:color w:val="231F20"/>
          <w:w w:val="115"/>
        </w:rPr>
        <w:t>Identificación de riesgos.</w:t>
      </w:r>
    </w:p>
    <w:p>
      <w:pPr>
        <w:pStyle w:val="BodyText"/>
        <w:spacing w:line="196" w:lineRule="auto"/>
        <w:ind w:left="469"/>
      </w:pPr>
      <w:r>
        <w:rPr>
          <w:color w:val="231F20"/>
          <w:w w:val="115"/>
        </w:rPr>
        <w:t>Determinación de las medidas de prevención de ries- gos laborales.</w:t>
      </w:r>
    </w:p>
    <w:p>
      <w:pPr>
        <w:pStyle w:val="BodyText"/>
        <w:spacing w:line="196" w:lineRule="auto"/>
        <w:ind w:left="469"/>
      </w:pPr>
      <w:r>
        <w:rPr>
          <w:color w:val="231F20"/>
          <w:w w:val="115"/>
        </w:rPr>
        <w:t>Prevención de riesgos laborales en los procesos de montaje y mantenimiento.</w:t>
      </w:r>
    </w:p>
    <w:p>
      <w:pPr>
        <w:pStyle w:val="BodyText"/>
        <w:spacing w:line="190" w:lineRule="exact"/>
        <w:ind w:left="810" w:firstLine="0"/>
      </w:pPr>
      <w:r>
        <w:rPr>
          <w:color w:val="231F20"/>
          <w:w w:val="115"/>
        </w:rPr>
        <w:t>Equipos de protección individual.</w:t>
      </w:r>
    </w:p>
    <w:p>
      <w:pPr>
        <w:pStyle w:val="BodyText"/>
        <w:spacing w:line="196" w:lineRule="auto" w:before="13"/>
        <w:ind w:left="469"/>
      </w:pPr>
      <w:r>
        <w:rPr>
          <w:color w:val="231F20"/>
          <w:w w:val="115"/>
        </w:rPr>
        <w:t>Cumplimiento de la normativa de prevención de ries- gos laborales.</w:t>
      </w:r>
    </w:p>
    <w:p>
      <w:pPr>
        <w:pStyle w:val="BodyText"/>
        <w:spacing w:line="212" w:lineRule="exact"/>
        <w:ind w:left="810" w:firstLine="0"/>
      </w:pPr>
      <w:r>
        <w:rPr>
          <w:color w:val="231F20"/>
          <w:spacing w:val="-4"/>
          <w:w w:val="115"/>
        </w:rPr>
        <w:t>Cumplimiento </w:t>
      </w:r>
      <w:r>
        <w:rPr>
          <w:color w:val="231F20"/>
          <w:w w:val="115"/>
        </w:rPr>
        <w:t>de la </w:t>
      </w:r>
      <w:r>
        <w:rPr>
          <w:color w:val="231F20"/>
          <w:spacing w:val="-4"/>
          <w:w w:val="115"/>
        </w:rPr>
        <w:t>normativa </w:t>
      </w:r>
      <w:r>
        <w:rPr>
          <w:color w:val="231F20"/>
          <w:w w:val="115"/>
        </w:rPr>
        <w:t>de </w:t>
      </w:r>
      <w:r>
        <w:rPr>
          <w:color w:val="231F20"/>
          <w:spacing w:val="-4"/>
          <w:w w:val="115"/>
        </w:rPr>
        <w:t>protección ambiental.</w:t>
      </w:r>
    </w:p>
    <w:p>
      <w:pPr>
        <w:pStyle w:val="BodyText"/>
        <w:spacing w:before="85"/>
        <w:ind w:left="810" w:firstLine="0"/>
      </w:pPr>
      <w:r>
        <w:rPr>
          <w:color w:val="231F20"/>
          <w:w w:val="115"/>
        </w:rPr>
        <w:t>Orientaciones pedagógicas.</w:t>
      </w:r>
    </w:p>
    <w:p>
      <w:pPr>
        <w:pStyle w:val="BodyText"/>
        <w:spacing w:line="196" w:lineRule="auto" w:before="76"/>
        <w:ind w:left="469" w:right="111"/>
        <w:jc w:val="both"/>
      </w:pPr>
      <w:r>
        <w:rPr>
          <w:color w:val="231F20"/>
          <w:w w:val="115"/>
        </w:rPr>
        <w:t>Este módulo profesional contiene la formación nece- saria para desempeñar la función de instalador, mantene- dor de instalaciones automatizadas en viviendas.</w:t>
      </w:r>
    </w:p>
    <w:p>
      <w:pPr>
        <w:pStyle w:val="BodyText"/>
        <w:spacing w:line="196" w:lineRule="auto" w:before="3"/>
        <w:ind w:left="469" w:right="167"/>
      </w:pPr>
      <w:r>
        <w:rPr>
          <w:color w:val="231F20"/>
          <w:w w:val="115"/>
        </w:rPr>
        <w:t>La definición de estas funciones incluye aspectos como:</w:t>
      </w:r>
    </w:p>
    <w:p>
      <w:pPr>
        <w:pStyle w:val="BodyText"/>
        <w:spacing w:line="196" w:lineRule="auto" w:before="88"/>
        <w:ind w:left="469"/>
      </w:pPr>
      <w:r>
        <w:rPr>
          <w:color w:val="231F20"/>
          <w:w w:val="115"/>
        </w:rPr>
        <w:t>La interpretación y representación de esquemas de instalaciones automatizadas en viviendas.</w:t>
      </w:r>
    </w:p>
    <w:p>
      <w:pPr>
        <w:pStyle w:val="BodyText"/>
        <w:spacing w:line="196" w:lineRule="auto" w:before="2"/>
        <w:ind w:left="469"/>
      </w:pPr>
      <w:r>
        <w:rPr>
          <w:color w:val="231F20"/>
          <w:w w:val="115"/>
        </w:rPr>
        <w:t>El montaje y mantenimiento de instalaciones eléctri- cas automatizadas en el área de gestión de seguridad.</w:t>
      </w:r>
    </w:p>
    <w:p>
      <w:pPr>
        <w:pStyle w:val="BodyText"/>
        <w:spacing w:line="196" w:lineRule="auto" w:before="2"/>
        <w:ind w:left="469"/>
      </w:pPr>
      <w:r>
        <w:rPr>
          <w:color w:val="231F20"/>
          <w:w w:val="115"/>
        </w:rPr>
        <w:t>El montaje y mantenimiento de instalaciones eléctri- cas automatizadas en el área de la confortabilidad.</w:t>
      </w:r>
    </w:p>
    <w:p>
      <w:pPr>
        <w:pStyle w:val="BodyText"/>
        <w:spacing w:line="196" w:lineRule="auto" w:before="2"/>
        <w:ind w:left="469"/>
      </w:pPr>
      <w:r>
        <w:rPr>
          <w:color w:val="231F20"/>
          <w:w w:val="115"/>
        </w:rPr>
        <w:t>El montaje y mantenimiento de instalaciones eléctri- cas automatizadas en el área de gestión de energía.</w:t>
      </w:r>
    </w:p>
    <w:p>
      <w:pPr>
        <w:pStyle w:val="BodyText"/>
        <w:spacing w:line="196" w:lineRule="auto" w:before="2"/>
        <w:ind w:left="469" w:right="111"/>
        <w:jc w:val="both"/>
      </w:pPr>
      <w:r>
        <w:rPr>
          <w:color w:val="231F20"/>
          <w:w w:val="115"/>
        </w:rPr>
        <w:t>El montaje y mantenimiento de instalaciones eléctri- cas automatizadas en el área de gestión de las comunica- ciones.</w:t>
      </w:r>
    </w:p>
    <w:p>
      <w:pPr>
        <w:spacing w:after="0" w:line="196" w:lineRule="auto"/>
        <w:jc w:val="both"/>
        <w:sectPr>
          <w:pgSz w:w="13330" w:h="17860"/>
          <w:pgMar w:header="1320" w:footer="0" w:top="1720" w:bottom="280" w:left="680" w:right="680"/>
          <w:cols w:num="2" w:equalWidth="0">
            <w:col w:w="5926" w:space="40"/>
            <w:col w:w="6004"/>
          </w:cols>
        </w:sectPr>
      </w:pPr>
    </w:p>
    <w:p>
      <w:pPr>
        <w:pStyle w:val="BodyText"/>
        <w:spacing w:line="227" w:lineRule="exact" w:before="92"/>
        <w:ind w:left="454" w:firstLine="0"/>
      </w:pPr>
      <w:r>
        <w:rPr>
          <w:color w:val="231F20"/>
          <w:w w:val="115"/>
        </w:rPr>
        <w:t>La </w:t>
      </w:r>
      <w:r>
        <w:rPr>
          <w:color w:val="231F20"/>
          <w:spacing w:val="-4"/>
          <w:w w:val="115"/>
        </w:rPr>
        <w:t>configuración </w:t>
      </w:r>
      <w:r>
        <w:rPr>
          <w:color w:val="231F20"/>
          <w:w w:val="115"/>
        </w:rPr>
        <w:t>de </w:t>
      </w:r>
      <w:r>
        <w:rPr>
          <w:color w:val="231F20"/>
          <w:spacing w:val="-4"/>
          <w:w w:val="115"/>
        </w:rPr>
        <w:t>sistemas automáticos </w:t>
      </w:r>
      <w:r>
        <w:rPr>
          <w:color w:val="231F20"/>
          <w:w w:val="115"/>
        </w:rPr>
        <w:t>en </w:t>
      </w:r>
      <w:r>
        <w:rPr>
          <w:color w:val="231F20"/>
          <w:spacing w:val="-4"/>
          <w:w w:val="115"/>
        </w:rPr>
        <w:t>viviendas.</w:t>
      </w:r>
    </w:p>
    <w:p>
      <w:pPr>
        <w:pStyle w:val="BodyText"/>
        <w:spacing w:line="206" w:lineRule="auto" w:before="10"/>
        <w:ind w:right="30"/>
      </w:pPr>
      <w:r>
        <w:rPr>
          <w:color w:val="231F20"/>
          <w:w w:val="120"/>
        </w:rPr>
        <w:t>El mantenimiento y la reparación de instalaciones domóticas.</w:t>
      </w:r>
    </w:p>
    <w:p>
      <w:pPr>
        <w:pStyle w:val="BodyText"/>
        <w:spacing w:line="206" w:lineRule="auto"/>
        <w:ind w:right="30"/>
      </w:pPr>
      <w:r>
        <w:rPr>
          <w:color w:val="231F20"/>
          <w:w w:val="115"/>
        </w:rPr>
        <w:t>La realización de la memoria técnica de diseño o la interpretación de proyectos eléctricos.</w:t>
      </w:r>
    </w:p>
    <w:p>
      <w:pPr>
        <w:pStyle w:val="BodyText"/>
        <w:spacing w:line="206" w:lineRule="auto" w:before="125"/>
        <w:ind w:right="49"/>
      </w:pPr>
      <w:r>
        <w:rPr>
          <w:color w:val="231F20"/>
          <w:w w:val="115"/>
        </w:rPr>
        <w:t>Las actividades profesionales asociadas a esta fun- ción se aplican en:</w:t>
      </w:r>
    </w:p>
    <w:p>
      <w:pPr>
        <w:pStyle w:val="BodyText"/>
        <w:spacing w:line="206" w:lineRule="auto" w:before="83"/>
        <w:ind w:right="30"/>
      </w:pPr>
      <w:r>
        <w:rPr>
          <w:color w:val="231F20"/>
          <w:w w:val="115"/>
        </w:rPr>
        <w:t>Montaje y mantenimiento de instalaciones y sistemas domóticos.</w:t>
      </w:r>
    </w:p>
    <w:p>
      <w:pPr>
        <w:pStyle w:val="BodyText"/>
        <w:spacing w:line="206" w:lineRule="auto" w:before="127"/>
        <w:ind w:right="38"/>
        <w:jc w:val="both"/>
      </w:pPr>
      <w:r>
        <w:rPr>
          <w:color w:val="231F20"/>
          <w:w w:val="115"/>
        </w:rPr>
        <w:t>La formación del módulo contribuye a alcanzar </w:t>
      </w:r>
      <w:r>
        <w:rPr>
          <w:color w:val="231F20"/>
          <w:spacing w:val="-6"/>
          <w:w w:val="115"/>
        </w:rPr>
        <w:t>los </w:t>
      </w:r>
      <w:r>
        <w:rPr>
          <w:color w:val="231F20"/>
          <w:w w:val="115"/>
        </w:rPr>
        <w:t>objetivos</w:t>
      </w:r>
      <w:r>
        <w:rPr>
          <w:color w:val="231F20"/>
          <w:spacing w:val="-5"/>
          <w:w w:val="115"/>
        </w:rPr>
        <w:t> </w:t>
      </w:r>
      <w:r>
        <w:rPr>
          <w:color w:val="231F20"/>
          <w:w w:val="115"/>
        </w:rPr>
        <w:t>generales</w:t>
      </w:r>
      <w:r>
        <w:rPr>
          <w:color w:val="231F20"/>
          <w:spacing w:val="-4"/>
          <w:w w:val="115"/>
        </w:rPr>
        <w:t> </w:t>
      </w:r>
      <w:r>
        <w:rPr>
          <w:color w:val="231F20"/>
          <w:w w:val="115"/>
        </w:rPr>
        <w:t>a),</w:t>
      </w:r>
      <w:r>
        <w:rPr>
          <w:color w:val="231F20"/>
          <w:spacing w:val="-4"/>
          <w:w w:val="115"/>
        </w:rPr>
        <w:t> </w:t>
      </w:r>
      <w:r>
        <w:rPr>
          <w:color w:val="231F20"/>
          <w:w w:val="115"/>
        </w:rPr>
        <w:t>b),</w:t>
      </w:r>
      <w:r>
        <w:rPr>
          <w:color w:val="231F20"/>
          <w:spacing w:val="-4"/>
          <w:w w:val="115"/>
        </w:rPr>
        <w:t> </w:t>
      </w:r>
      <w:r>
        <w:rPr>
          <w:color w:val="231F20"/>
          <w:w w:val="115"/>
        </w:rPr>
        <w:t>c),</w:t>
      </w:r>
      <w:r>
        <w:rPr>
          <w:color w:val="231F20"/>
          <w:spacing w:val="-4"/>
          <w:w w:val="115"/>
        </w:rPr>
        <w:t> </w:t>
      </w:r>
      <w:r>
        <w:rPr>
          <w:color w:val="231F20"/>
          <w:w w:val="115"/>
        </w:rPr>
        <w:t>d),</w:t>
      </w:r>
      <w:r>
        <w:rPr>
          <w:color w:val="231F20"/>
          <w:spacing w:val="-4"/>
          <w:w w:val="115"/>
        </w:rPr>
        <w:t> </w:t>
      </w:r>
      <w:r>
        <w:rPr>
          <w:color w:val="231F20"/>
          <w:w w:val="115"/>
        </w:rPr>
        <w:t>e),</w:t>
      </w:r>
      <w:r>
        <w:rPr>
          <w:color w:val="231F20"/>
          <w:spacing w:val="-5"/>
          <w:w w:val="115"/>
        </w:rPr>
        <w:t> </w:t>
      </w:r>
      <w:r>
        <w:rPr>
          <w:color w:val="231F20"/>
          <w:w w:val="115"/>
        </w:rPr>
        <w:t>f),</w:t>
      </w:r>
      <w:r>
        <w:rPr>
          <w:color w:val="231F20"/>
          <w:spacing w:val="-4"/>
          <w:w w:val="115"/>
        </w:rPr>
        <w:t> </w:t>
      </w:r>
      <w:r>
        <w:rPr>
          <w:color w:val="231F20"/>
          <w:w w:val="115"/>
        </w:rPr>
        <w:t>g),</w:t>
      </w:r>
      <w:r>
        <w:rPr>
          <w:color w:val="231F20"/>
          <w:spacing w:val="-4"/>
          <w:w w:val="115"/>
        </w:rPr>
        <w:t> </w:t>
      </w:r>
      <w:r>
        <w:rPr>
          <w:color w:val="231F20"/>
          <w:w w:val="115"/>
        </w:rPr>
        <w:t>h),</w:t>
      </w:r>
      <w:r>
        <w:rPr>
          <w:color w:val="231F20"/>
          <w:spacing w:val="-4"/>
          <w:w w:val="115"/>
        </w:rPr>
        <w:t> </w:t>
      </w:r>
      <w:r>
        <w:rPr>
          <w:color w:val="231F20"/>
          <w:w w:val="115"/>
        </w:rPr>
        <w:t>i),</w:t>
      </w:r>
      <w:r>
        <w:rPr>
          <w:color w:val="231F20"/>
          <w:spacing w:val="-4"/>
          <w:w w:val="115"/>
        </w:rPr>
        <w:t> </w:t>
      </w:r>
      <w:r>
        <w:rPr>
          <w:color w:val="231F20"/>
          <w:w w:val="115"/>
        </w:rPr>
        <w:t>j),</w:t>
      </w:r>
      <w:r>
        <w:rPr>
          <w:color w:val="231F20"/>
          <w:spacing w:val="-4"/>
          <w:w w:val="115"/>
        </w:rPr>
        <w:t> </w:t>
      </w:r>
      <w:r>
        <w:rPr>
          <w:color w:val="231F20"/>
          <w:w w:val="115"/>
        </w:rPr>
        <w:t>l),</w:t>
      </w:r>
      <w:r>
        <w:rPr>
          <w:color w:val="231F20"/>
          <w:spacing w:val="-5"/>
          <w:w w:val="115"/>
        </w:rPr>
        <w:t> </w:t>
      </w:r>
      <w:r>
        <w:rPr>
          <w:color w:val="231F20"/>
          <w:w w:val="115"/>
        </w:rPr>
        <w:t>m),</w:t>
      </w:r>
      <w:r>
        <w:rPr>
          <w:color w:val="231F20"/>
          <w:spacing w:val="-4"/>
          <w:w w:val="115"/>
        </w:rPr>
        <w:t> </w:t>
      </w:r>
      <w:r>
        <w:rPr>
          <w:color w:val="231F20"/>
          <w:spacing w:val="-5"/>
          <w:w w:val="115"/>
        </w:rPr>
        <w:t>n), </w:t>
      </w:r>
      <w:r>
        <w:rPr>
          <w:color w:val="231F20"/>
          <w:w w:val="115"/>
        </w:rPr>
        <w:t>y ñ) del ciclo formativo y las competencias a), b), c), d), e), g), i), j), k), y l) del</w:t>
      </w:r>
      <w:r>
        <w:rPr>
          <w:color w:val="231F20"/>
          <w:spacing w:val="20"/>
          <w:w w:val="115"/>
        </w:rPr>
        <w:t> </w:t>
      </w:r>
      <w:r>
        <w:rPr>
          <w:color w:val="231F20"/>
          <w:w w:val="115"/>
        </w:rPr>
        <w:t>título.</w:t>
      </w:r>
    </w:p>
    <w:p>
      <w:pPr>
        <w:pStyle w:val="BodyText"/>
        <w:spacing w:line="206" w:lineRule="auto"/>
        <w:ind w:right="38"/>
        <w:jc w:val="both"/>
      </w:pPr>
      <w:r>
        <w:rPr>
          <w:color w:val="231F20"/>
          <w:w w:val="115"/>
        </w:rPr>
        <w:t>Las líneas de actuación en el proceso enseñanza- aprendizaje que permiten alcanzar los objetivos </w:t>
      </w:r>
      <w:r>
        <w:rPr>
          <w:color w:val="231F20"/>
          <w:spacing w:val="-5"/>
          <w:w w:val="115"/>
        </w:rPr>
        <w:t>del </w:t>
      </w:r>
      <w:r>
        <w:rPr>
          <w:color w:val="231F20"/>
          <w:w w:val="115"/>
        </w:rPr>
        <w:t>módulo versarán</w:t>
      </w:r>
      <w:r>
        <w:rPr>
          <w:color w:val="231F20"/>
          <w:spacing w:val="7"/>
          <w:w w:val="115"/>
        </w:rPr>
        <w:t> </w:t>
      </w:r>
      <w:r>
        <w:rPr>
          <w:color w:val="231F20"/>
          <w:w w:val="115"/>
        </w:rPr>
        <w:t>sobre:</w:t>
      </w:r>
    </w:p>
    <w:p>
      <w:pPr>
        <w:pStyle w:val="BodyText"/>
        <w:spacing w:line="206" w:lineRule="auto" w:before="80"/>
        <w:ind w:right="30"/>
      </w:pPr>
      <w:r>
        <w:rPr>
          <w:color w:val="231F20"/>
          <w:w w:val="115"/>
        </w:rPr>
        <w:t>Reconocimiento de las áreas de automatización en viviendas.</w:t>
      </w:r>
    </w:p>
    <w:p>
      <w:pPr>
        <w:pStyle w:val="BodyText"/>
        <w:spacing w:line="206" w:lineRule="auto"/>
        <w:ind w:right="30"/>
      </w:pPr>
      <w:r>
        <w:rPr>
          <w:color w:val="231F20"/>
          <w:w w:val="115"/>
        </w:rPr>
        <w:t>Configuración de sistemas aplicados a la automatiza- ción de viviendas.</w:t>
      </w:r>
    </w:p>
    <w:p>
      <w:pPr>
        <w:pStyle w:val="BodyText"/>
        <w:spacing w:line="206" w:lineRule="auto"/>
        <w:ind w:right="30"/>
      </w:pPr>
      <w:r>
        <w:rPr>
          <w:color w:val="231F20"/>
          <w:w w:val="115"/>
        </w:rPr>
        <w:t>Montaje y mantenimiento de instalaciones automáti- cas en viviendas.</w:t>
      </w:r>
    </w:p>
    <w:p>
      <w:pPr>
        <w:pStyle w:val="BodyText"/>
        <w:spacing w:line="206" w:lineRule="auto"/>
        <w:ind w:right="9"/>
      </w:pPr>
      <w:r>
        <w:rPr>
          <w:color w:val="231F20"/>
          <w:w w:val="115"/>
        </w:rPr>
        <w:t>Realización de la memoria técnica de diseño o la inter- pretación de proyectos eléctricos.</w:t>
      </w:r>
    </w:p>
    <w:p>
      <w:pPr>
        <w:pStyle w:val="Heading1"/>
        <w:spacing w:before="159"/>
        <w:ind w:left="223"/>
        <w:jc w:val="left"/>
      </w:pPr>
      <w:r>
        <w:rPr>
          <w:color w:val="231F20"/>
          <w:w w:val="115"/>
        </w:rPr>
        <w:t>Módulo Profesional: Instalaciones solares fotovoltaicas</w:t>
      </w:r>
    </w:p>
    <w:p>
      <w:pPr>
        <w:spacing w:before="70"/>
        <w:ind w:left="518" w:right="445" w:firstLine="0"/>
        <w:jc w:val="center"/>
        <w:rPr>
          <w:i/>
          <w:sz w:val="20"/>
        </w:rPr>
      </w:pPr>
      <w:r>
        <w:rPr>
          <w:i/>
          <w:color w:val="231F20"/>
          <w:w w:val="115"/>
          <w:sz w:val="20"/>
        </w:rPr>
        <w:t>Código: 0239</w:t>
      </w:r>
    </w:p>
    <w:p>
      <w:pPr>
        <w:pStyle w:val="BodyText"/>
        <w:spacing w:before="93"/>
        <w:ind w:left="454" w:firstLine="0"/>
      </w:pPr>
      <w:r>
        <w:rPr>
          <w:color w:val="231F20"/>
          <w:w w:val="115"/>
        </w:rPr>
        <w:t>Resultados de aprendizaje y criterios de evaluación.</w:t>
      </w:r>
    </w:p>
    <w:p>
      <w:pPr>
        <w:pStyle w:val="ListParagraph"/>
        <w:numPr>
          <w:ilvl w:val="0"/>
          <w:numId w:val="81"/>
        </w:numPr>
        <w:tabs>
          <w:tab w:pos="802" w:val="left" w:leader="none"/>
        </w:tabs>
        <w:spacing w:line="206" w:lineRule="auto" w:before="120" w:after="0"/>
        <w:ind w:left="113" w:right="38" w:firstLine="341"/>
        <w:jc w:val="both"/>
        <w:rPr>
          <w:sz w:val="20"/>
        </w:rPr>
      </w:pPr>
      <w:r>
        <w:rPr>
          <w:color w:val="231F20"/>
          <w:w w:val="115"/>
          <w:sz w:val="20"/>
        </w:rPr>
        <w:t>Identifica los elementos que configuran las </w:t>
      </w:r>
      <w:r>
        <w:rPr>
          <w:color w:val="231F20"/>
          <w:spacing w:val="-3"/>
          <w:w w:val="115"/>
          <w:sz w:val="20"/>
        </w:rPr>
        <w:t>insta- </w:t>
      </w:r>
      <w:r>
        <w:rPr>
          <w:color w:val="231F20"/>
          <w:w w:val="115"/>
          <w:sz w:val="20"/>
        </w:rPr>
        <w:t>laciones de energía solar fotovoltaica, analizando su </w:t>
      </w:r>
      <w:r>
        <w:rPr>
          <w:color w:val="231F20"/>
          <w:spacing w:val="-3"/>
          <w:w w:val="115"/>
          <w:sz w:val="20"/>
        </w:rPr>
        <w:t>fun- </w:t>
      </w:r>
      <w:r>
        <w:rPr>
          <w:color w:val="231F20"/>
          <w:w w:val="115"/>
          <w:sz w:val="20"/>
        </w:rPr>
        <w:t>cionamiento y</w:t>
      </w:r>
      <w:r>
        <w:rPr>
          <w:color w:val="231F20"/>
          <w:spacing w:val="7"/>
          <w:w w:val="115"/>
          <w:sz w:val="20"/>
        </w:rPr>
        <w:t> </w:t>
      </w:r>
      <w:r>
        <w:rPr>
          <w:color w:val="231F20"/>
          <w:w w:val="115"/>
          <w:sz w:val="20"/>
        </w:rPr>
        <w:t>características.</w:t>
      </w:r>
    </w:p>
    <w:p>
      <w:pPr>
        <w:pStyle w:val="BodyText"/>
        <w:spacing w:before="99"/>
        <w:ind w:left="454" w:firstLine="0"/>
      </w:pPr>
      <w:r>
        <w:rPr>
          <w:color w:val="231F20"/>
          <w:w w:val="115"/>
        </w:rPr>
        <w:t>Criterios de evaluación:</w:t>
      </w:r>
    </w:p>
    <w:p>
      <w:pPr>
        <w:pStyle w:val="ListParagraph"/>
        <w:numPr>
          <w:ilvl w:val="0"/>
          <w:numId w:val="82"/>
        </w:numPr>
        <w:tabs>
          <w:tab w:pos="833" w:val="left" w:leader="none"/>
        </w:tabs>
        <w:spacing w:line="206" w:lineRule="auto" w:before="77" w:after="0"/>
        <w:ind w:left="113" w:right="38" w:firstLine="341"/>
        <w:jc w:val="left"/>
        <w:rPr>
          <w:sz w:val="20"/>
        </w:rPr>
      </w:pPr>
      <w:r>
        <w:rPr>
          <w:color w:val="231F20"/>
          <w:w w:val="115"/>
          <w:sz w:val="20"/>
        </w:rPr>
        <w:t>Se han clasificado los tipos de instalaciones </w:t>
      </w:r>
      <w:r>
        <w:rPr>
          <w:color w:val="231F20"/>
          <w:spacing w:val="-9"/>
          <w:w w:val="115"/>
          <w:sz w:val="20"/>
        </w:rPr>
        <w:t>de </w:t>
      </w:r>
      <w:r>
        <w:rPr>
          <w:color w:val="231F20"/>
          <w:w w:val="115"/>
          <w:sz w:val="20"/>
        </w:rPr>
        <w:t>energía</w:t>
      </w:r>
      <w:r>
        <w:rPr>
          <w:color w:val="231F20"/>
          <w:spacing w:val="3"/>
          <w:w w:val="115"/>
          <w:sz w:val="20"/>
        </w:rPr>
        <w:t> </w:t>
      </w:r>
      <w:r>
        <w:rPr>
          <w:color w:val="231F20"/>
          <w:w w:val="115"/>
          <w:sz w:val="20"/>
        </w:rPr>
        <w:t>solar.</w:t>
      </w:r>
    </w:p>
    <w:p>
      <w:pPr>
        <w:pStyle w:val="ListParagraph"/>
        <w:numPr>
          <w:ilvl w:val="0"/>
          <w:numId w:val="82"/>
        </w:numPr>
        <w:tabs>
          <w:tab w:pos="844" w:val="left" w:leader="none"/>
        </w:tabs>
        <w:spacing w:line="206" w:lineRule="auto" w:before="0" w:after="0"/>
        <w:ind w:left="113" w:right="38" w:firstLine="341"/>
        <w:jc w:val="left"/>
        <w:rPr>
          <w:sz w:val="20"/>
        </w:rPr>
      </w:pPr>
      <w:r>
        <w:rPr>
          <w:color w:val="231F20"/>
          <w:w w:val="115"/>
          <w:sz w:val="20"/>
        </w:rPr>
        <w:t>Se ha reconocido el principio de funcionamiento de las</w:t>
      </w:r>
      <w:r>
        <w:rPr>
          <w:color w:val="231F20"/>
          <w:spacing w:val="7"/>
          <w:w w:val="115"/>
          <w:sz w:val="20"/>
        </w:rPr>
        <w:t> </w:t>
      </w:r>
      <w:r>
        <w:rPr>
          <w:color w:val="231F20"/>
          <w:w w:val="115"/>
          <w:sz w:val="20"/>
        </w:rPr>
        <w:t>células.</w:t>
      </w:r>
    </w:p>
    <w:p>
      <w:pPr>
        <w:pStyle w:val="ListParagraph"/>
        <w:numPr>
          <w:ilvl w:val="0"/>
          <w:numId w:val="82"/>
        </w:numPr>
        <w:tabs>
          <w:tab w:pos="822" w:val="left" w:leader="none"/>
        </w:tabs>
        <w:spacing w:line="206" w:lineRule="auto" w:before="0" w:after="0"/>
        <w:ind w:left="113" w:right="38" w:firstLine="341"/>
        <w:jc w:val="left"/>
        <w:rPr>
          <w:sz w:val="20"/>
        </w:rPr>
      </w:pPr>
      <w:r>
        <w:rPr>
          <w:color w:val="231F20"/>
          <w:w w:val="115"/>
          <w:sz w:val="20"/>
        </w:rPr>
        <w:t>Se han identificado los parámetros y curvas </w:t>
      </w:r>
      <w:r>
        <w:rPr>
          <w:color w:val="231F20"/>
          <w:spacing w:val="-3"/>
          <w:w w:val="115"/>
          <w:sz w:val="20"/>
        </w:rPr>
        <w:t>carac- </w:t>
      </w:r>
      <w:r>
        <w:rPr>
          <w:color w:val="231F20"/>
          <w:w w:val="115"/>
          <w:sz w:val="20"/>
        </w:rPr>
        <w:t>terísticas de los</w:t>
      </w:r>
      <w:r>
        <w:rPr>
          <w:color w:val="231F20"/>
          <w:spacing w:val="10"/>
          <w:w w:val="115"/>
          <w:sz w:val="20"/>
        </w:rPr>
        <w:t> </w:t>
      </w:r>
      <w:r>
        <w:rPr>
          <w:color w:val="231F20"/>
          <w:w w:val="115"/>
          <w:sz w:val="20"/>
        </w:rPr>
        <w:t>paneles.</w:t>
      </w:r>
    </w:p>
    <w:p>
      <w:pPr>
        <w:pStyle w:val="ListParagraph"/>
        <w:numPr>
          <w:ilvl w:val="0"/>
          <w:numId w:val="82"/>
        </w:numPr>
        <w:tabs>
          <w:tab w:pos="844" w:val="left" w:leader="none"/>
        </w:tabs>
        <w:spacing w:line="206" w:lineRule="auto" w:before="0" w:after="0"/>
        <w:ind w:left="113" w:right="38" w:firstLine="341"/>
        <w:jc w:val="left"/>
        <w:rPr>
          <w:sz w:val="20"/>
        </w:rPr>
      </w:pPr>
      <w:r>
        <w:rPr>
          <w:color w:val="231F20"/>
          <w:w w:val="115"/>
          <w:sz w:val="20"/>
        </w:rPr>
        <w:t>Se han descrito las condiciones de funciona- miento de los distintos tipos de</w:t>
      </w:r>
      <w:r>
        <w:rPr>
          <w:color w:val="231F20"/>
          <w:spacing w:val="22"/>
          <w:w w:val="115"/>
          <w:sz w:val="20"/>
        </w:rPr>
        <w:t> </w:t>
      </w:r>
      <w:r>
        <w:rPr>
          <w:color w:val="231F20"/>
          <w:w w:val="115"/>
          <w:sz w:val="20"/>
        </w:rPr>
        <w:t>baterías.</w:t>
      </w:r>
    </w:p>
    <w:p>
      <w:pPr>
        <w:pStyle w:val="ListParagraph"/>
        <w:numPr>
          <w:ilvl w:val="0"/>
          <w:numId w:val="82"/>
        </w:numPr>
        <w:tabs>
          <w:tab w:pos="833" w:val="left" w:leader="none"/>
        </w:tabs>
        <w:spacing w:line="206" w:lineRule="auto" w:before="0" w:after="0"/>
        <w:ind w:left="113" w:right="38" w:firstLine="341"/>
        <w:jc w:val="left"/>
        <w:rPr>
          <w:sz w:val="20"/>
        </w:rPr>
      </w:pPr>
      <w:r>
        <w:rPr>
          <w:color w:val="231F20"/>
          <w:w w:val="115"/>
          <w:sz w:val="20"/>
        </w:rPr>
        <w:t>Se han descrito las características y misión </w:t>
      </w:r>
      <w:r>
        <w:rPr>
          <w:color w:val="231F20"/>
          <w:spacing w:val="-4"/>
          <w:w w:val="115"/>
          <w:sz w:val="20"/>
        </w:rPr>
        <w:t>del </w:t>
      </w:r>
      <w:r>
        <w:rPr>
          <w:color w:val="231F20"/>
          <w:w w:val="115"/>
          <w:sz w:val="20"/>
        </w:rPr>
        <w:t>regulador.</w:t>
      </w:r>
    </w:p>
    <w:p>
      <w:pPr>
        <w:pStyle w:val="ListParagraph"/>
        <w:numPr>
          <w:ilvl w:val="0"/>
          <w:numId w:val="82"/>
        </w:numPr>
        <w:tabs>
          <w:tab w:pos="788" w:val="left" w:leader="none"/>
        </w:tabs>
        <w:spacing w:line="198" w:lineRule="exact" w:before="0" w:after="0"/>
        <w:ind w:left="787" w:right="0" w:hanging="333"/>
        <w:jc w:val="left"/>
        <w:rPr>
          <w:sz w:val="20"/>
        </w:rPr>
      </w:pPr>
      <w:r>
        <w:rPr>
          <w:color w:val="231F20"/>
          <w:w w:val="115"/>
          <w:sz w:val="20"/>
        </w:rPr>
        <w:t>Se han clasificado los tipos de</w:t>
      </w:r>
      <w:r>
        <w:rPr>
          <w:color w:val="231F20"/>
          <w:spacing w:val="42"/>
          <w:w w:val="115"/>
          <w:sz w:val="20"/>
        </w:rPr>
        <w:t> </w:t>
      </w:r>
      <w:r>
        <w:rPr>
          <w:color w:val="231F20"/>
          <w:w w:val="115"/>
          <w:sz w:val="20"/>
        </w:rPr>
        <w:t>convertidores.</w:t>
      </w:r>
    </w:p>
    <w:p>
      <w:pPr>
        <w:pStyle w:val="ListParagraph"/>
        <w:numPr>
          <w:ilvl w:val="0"/>
          <w:numId w:val="82"/>
        </w:numPr>
        <w:tabs>
          <w:tab w:pos="838" w:val="left" w:leader="none"/>
        </w:tabs>
        <w:spacing w:line="227" w:lineRule="exact" w:before="0" w:after="0"/>
        <w:ind w:left="837" w:right="0" w:hanging="383"/>
        <w:jc w:val="left"/>
        <w:rPr>
          <w:sz w:val="20"/>
        </w:rPr>
      </w:pPr>
      <w:r>
        <w:rPr>
          <w:color w:val="231F20"/>
          <w:spacing w:val="-3"/>
          <w:w w:val="115"/>
          <w:sz w:val="20"/>
        </w:rPr>
        <w:t>Se </w:t>
      </w:r>
      <w:r>
        <w:rPr>
          <w:color w:val="231F20"/>
          <w:w w:val="115"/>
          <w:sz w:val="20"/>
        </w:rPr>
        <w:t>ha identificado la normativa de conexión a</w:t>
      </w:r>
      <w:r>
        <w:rPr>
          <w:color w:val="231F20"/>
          <w:spacing w:val="-15"/>
          <w:w w:val="115"/>
          <w:sz w:val="20"/>
        </w:rPr>
        <w:t> </w:t>
      </w:r>
      <w:r>
        <w:rPr>
          <w:color w:val="231F20"/>
          <w:w w:val="115"/>
          <w:sz w:val="20"/>
        </w:rPr>
        <w:t>red.</w:t>
      </w:r>
    </w:p>
    <w:p>
      <w:pPr>
        <w:pStyle w:val="ListParagraph"/>
        <w:numPr>
          <w:ilvl w:val="0"/>
          <w:numId w:val="81"/>
        </w:numPr>
        <w:tabs>
          <w:tab w:pos="822" w:val="left" w:leader="none"/>
        </w:tabs>
        <w:spacing w:line="206" w:lineRule="auto" w:before="113" w:after="0"/>
        <w:ind w:left="113" w:right="38" w:firstLine="341"/>
        <w:jc w:val="left"/>
        <w:rPr>
          <w:sz w:val="20"/>
        </w:rPr>
      </w:pPr>
      <w:r>
        <w:rPr>
          <w:color w:val="231F20"/>
          <w:w w:val="115"/>
          <w:sz w:val="20"/>
        </w:rPr>
        <w:t>Configura instalaciones solares fotovoltaicas </w:t>
      </w:r>
      <w:r>
        <w:rPr>
          <w:color w:val="231F20"/>
          <w:spacing w:val="-3"/>
          <w:w w:val="115"/>
          <w:sz w:val="20"/>
        </w:rPr>
        <w:t>justi- </w:t>
      </w:r>
      <w:r>
        <w:rPr>
          <w:color w:val="231F20"/>
          <w:w w:val="115"/>
          <w:sz w:val="20"/>
        </w:rPr>
        <w:t>ficando la elección de los elementos que la</w:t>
      </w:r>
      <w:r>
        <w:rPr>
          <w:color w:val="231F20"/>
          <w:spacing w:val="50"/>
          <w:w w:val="115"/>
          <w:sz w:val="20"/>
        </w:rPr>
        <w:t> </w:t>
      </w:r>
      <w:r>
        <w:rPr>
          <w:color w:val="231F20"/>
          <w:w w:val="115"/>
          <w:sz w:val="20"/>
        </w:rPr>
        <w:t>conforman.</w:t>
      </w:r>
    </w:p>
    <w:p>
      <w:pPr>
        <w:pStyle w:val="BodyText"/>
        <w:spacing w:before="100"/>
        <w:ind w:left="454" w:firstLine="0"/>
      </w:pPr>
      <w:r>
        <w:rPr>
          <w:color w:val="231F20"/>
          <w:w w:val="115"/>
        </w:rPr>
        <w:t>Criterios de evaluación:</w:t>
      </w:r>
    </w:p>
    <w:p>
      <w:pPr>
        <w:pStyle w:val="ListParagraph"/>
        <w:numPr>
          <w:ilvl w:val="0"/>
          <w:numId w:val="83"/>
        </w:numPr>
        <w:tabs>
          <w:tab w:pos="833" w:val="left" w:leader="none"/>
        </w:tabs>
        <w:spacing w:line="206" w:lineRule="auto" w:before="77" w:after="0"/>
        <w:ind w:left="113" w:right="38" w:firstLine="341"/>
        <w:jc w:val="left"/>
        <w:rPr>
          <w:sz w:val="20"/>
        </w:rPr>
      </w:pPr>
      <w:r>
        <w:rPr>
          <w:color w:val="231F20"/>
          <w:w w:val="115"/>
          <w:sz w:val="20"/>
        </w:rPr>
        <w:t>Se ha interpretado la documentación técnica de </w:t>
      </w:r>
      <w:r>
        <w:rPr>
          <w:color w:val="231F20"/>
          <w:spacing w:val="-8"/>
          <w:w w:val="115"/>
          <w:sz w:val="20"/>
        </w:rPr>
        <w:t>la </w:t>
      </w:r>
      <w:r>
        <w:rPr>
          <w:color w:val="231F20"/>
          <w:w w:val="115"/>
          <w:sz w:val="20"/>
        </w:rPr>
        <w:t>instalación.</w:t>
      </w:r>
    </w:p>
    <w:p>
      <w:pPr>
        <w:pStyle w:val="ListParagraph"/>
        <w:numPr>
          <w:ilvl w:val="0"/>
          <w:numId w:val="83"/>
        </w:numPr>
        <w:tabs>
          <w:tab w:pos="844" w:val="left" w:leader="none"/>
        </w:tabs>
        <w:spacing w:line="206" w:lineRule="auto" w:before="0" w:after="0"/>
        <w:ind w:left="113" w:right="38" w:firstLine="341"/>
        <w:jc w:val="left"/>
        <w:rPr>
          <w:sz w:val="20"/>
        </w:rPr>
      </w:pPr>
      <w:r>
        <w:rPr>
          <w:color w:val="231F20"/>
          <w:w w:val="120"/>
          <w:sz w:val="20"/>
        </w:rPr>
        <w:t>Se han dibujado los croquis y esquemas necesa- rios para configurar la solución</w:t>
      </w:r>
      <w:r>
        <w:rPr>
          <w:color w:val="231F20"/>
          <w:spacing w:val="-13"/>
          <w:w w:val="120"/>
          <w:sz w:val="20"/>
        </w:rPr>
        <w:t> </w:t>
      </w:r>
      <w:r>
        <w:rPr>
          <w:color w:val="231F20"/>
          <w:w w:val="120"/>
          <w:sz w:val="20"/>
        </w:rPr>
        <w:t>propuesta.</w:t>
      </w:r>
    </w:p>
    <w:p>
      <w:pPr>
        <w:pStyle w:val="ListParagraph"/>
        <w:numPr>
          <w:ilvl w:val="0"/>
          <w:numId w:val="83"/>
        </w:numPr>
        <w:tabs>
          <w:tab w:pos="822" w:val="left" w:leader="none"/>
        </w:tabs>
        <w:spacing w:line="206" w:lineRule="auto" w:before="0" w:after="0"/>
        <w:ind w:left="113" w:right="38" w:firstLine="341"/>
        <w:jc w:val="left"/>
        <w:rPr>
          <w:sz w:val="20"/>
        </w:rPr>
      </w:pPr>
      <w:r>
        <w:rPr>
          <w:color w:val="231F20"/>
          <w:w w:val="115"/>
          <w:sz w:val="20"/>
        </w:rPr>
        <w:t>Se han calculado los parámetros  </w:t>
      </w:r>
      <w:r>
        <w:rPr>
          <w:color w:val="231F20"/>
          <w:spacing w:val="-2"/>
          <w:w w:val="115"/>
          <w:sz w:val="20"/>
        </w:rPr>
        <w:t>característicos </w:t>
      </w:r>
      <w:r>
        <w:rPr>
          <w:color w:val="231F20"/>
          <w:w w:val="115"/>
          <w:sz w:val="20"/>
        </w:rPr>
        <w:t>de los elementos y</w:t>
      </w:r>
      <w:r>
        <w:rPr>
          <w:color w:val="231F20"/>
          <w:spacing w:val="15"/>
          <w:w w:val="115"/>
          <w:sz w:val="20"/>
        </w:rPr>
        <w:t> </w:t>
      </w:r>
      <w:r>
        <w:rPr>
          <w:color w:val="231F20"/>
          <w:w w:val="115"/>
          <w:sz w:val="20"/>
        </w:rPr>
        <w:t>equipos.</w:t>
      </w:r>
    </w:p>
    <w:p>
      <w:pPr>
        <w:pStyle w:val="ListParagraph"/>
        <w:numPr>
          <w:ilvl w:val="0"/>
          <w:numId w:val="83"/>
        </w:numPr>
        <w:tabs>
          <w:tab w:pos="844" w:val="left" w:leader="none"/>
        </w:tabs>
        <w:spacing w:line="206" w:lineRule="auto" w:before="0" w:after="0"/>
        <w:ind w:left="113" w:right="38" w:firstLine="341"/>
        <w:jc w:val="left"/>
        <w:rPr>
          <w:sz w:val="20"/>
        </w:rPr>
      </w:pPr>
      <w:r>
        <w:rPr>
          <w:color w:val="231F20"/>
          <w:w w:val="115"/>
          <w:sz w:val="20"/>
        </w:rPr>
        <w:t>Se ha seleccionado la estructura soporte de </w:t>
      </w:r>
      <w:r>
        <w:rPr>
          <w:color w:val="231F20"/>
          <w:spacing w:val="-6"/>
          <w:w w:val="115"/>
          <w:sz w:val="20"/>
        </w:rPr>
        <w:t>los </w:t>
      </w:r>
      <w:r>
        <w:rPr>
          <w:color w:val="231F20"/>
          <w:w w:val="115"/>
          <w:sz w:val="20"/>
        </w:rPr>
        <w:t>paneles.</w:t>
      </w:r>
    </w:p>
    <w:p>
      <w:pPr>
        <w:pStyle w:val="ListParagraph"/>
        <w:numPr>
          <w:ilvl w:val="0"/>
          <w:numId w:val="83"/>
        </w:numPr>
        <w:tabs>
          <w:tab w:pos="833" w:val="left" w:leader="none"/>
        </w:tabs>
        <w:spacing w:line="198" w:lineRule="exact" w:before="0" w:after="0"/>
        <w:ind w:left="832" w:right="0" w:hanging="378"/>
        <w:jc w:val="left"/>
        <w:rPr>
          <w:sz w:val="20"/>
        </w:rPr>
      </w:pPr>
      <w:r>
        <w:rPr>
          <w:color w:val="231F20"/>
          <w:w w:val="120"/>
          <w:sz w:val="20"/>
        </w:rPr>
        <w:t>Se han consultado catálogos</w:t>
      </w:r>
      <w:r>
        <w:rPr>
          <w:color w:val="231F20"/>
          <w:spacing w:val="-15"/>
          <w:w w:val="120"/>
          <w:sz w:val="20"/>
        </w:rPr>
        <w:t> </w:t>
      </w:r>
      <w:r>
        <w:rPr>
          <w:color w:val="231F20"/>
          <w:w w:val="120"/>
          <w:sz w:val="20"/>
        </w:rPr>
        <w:t>comerciales.</w:t>
      </w:r>
    </w:p>
    <w:p>
      <w:pPr>
        <w:pStyle w:val="ListParagraph"/>
        <w:numPr>
          <w:ilvl w:val="0"/>
          <w:numId w:val="83"/>
        </w:numPr>
        <w:tabs>
          <w:tab w:pos="788" w:val="left" w:leader="none"/>
        </w:tabs>
        <w:spacing w:line="206" w:lineRule="auto" w:before="5" w:after="0"/>
        <w:ind w:left="113" w:right="38" w:firstLine="341"/>
        <w:jc w:val="left"/>
        <w:rPr>
          <w:sz w:val="20"/>
        </w:rPr>
      </w:pPr>
      <w:r>
        <w:rPr>
          <w:color w:val="231F20"/>
          <w:w w:val="120"/>
          <w:sz w:val="20"/>
        </w:rPr>
        <w:t>Se han seleccionado los equipos y materiales necesarios.</w:t>
      </w:r>
    </w:p>
    <w:p>
      <w:pPr>
        <w:pStyle w:val="ListParagraph"/>
        <w:numPr>
          <w:ilvl w:val="0"/>
          <w:numId w:val="83"/>
        </w:numPr>
        <w:tabs>
          <w:tab w:pos="844" w:val="left" w:leader="none"/>
        </w:tabs>
        <w:spacing w:line="198" w:lineRule="exact" w:before="0" w:after="0"/>
        <w:ind w:left="843" w:right="0" w:hanging="389"/>
        <w:jc w:val="left"/>
        <w:rPr>
          <w:sz w:val="20"/>
        </w:rPr>
      </w:pPr>
      <w:r>
        <w:rPr>
          <w:color w:val="231F20"/>
          <w:w w:val="115"/>
          <w:sz w:val="20"/>
        </w:rPr>
        <w:t>Se ha elaborado el</w:t>
      </w:r>
      <w:r>
        <w:rPr>
          <w:color w:val="231F20"/>
          <w:spacing w:val="16"/>
          <w:w w:val="115"/>
          <w:sz w:val="20"/>
        </w:rPr>
        <w:t> </w:t>
      </w:r>
      <w:r>
        <w:rPr>
          <w:color w:val="231F20"/>
          <w:w w:val="115"/>
          <w:sz w:val="20"/>
        </w:rPr>
        <w:t>presupuesto.</w:t>
      </w:r>
    </w:p>
    <w:p>
      <w:pPr>
        <w:pStyle w:val="ListParagraph"/>
        <w:numPr>
          <w:ilvl w:val="0"/>
          <w:numId w:val="83"/>
        </w:numPr>
        <w:tabs>
          <w:tab w:pos="844" w:val="left" w:leader="none"/>
        </w:tabs>
        <w:spacing w:line="227" w:lineRule="exact" w:before="0" w:after="0"/>
        <w:ind w:left="843" w:right="0" w:hanging="389"/>
        <w:jc w:val="left"/>
        <w:rPr>
          <w:sz w:val="20"/>
        </w:rPr>
      </w:pPr>
      <w:r>
        <w:rPr>
          <w:color w:val="231F20"/>
          <w:w w:val="115"/>
          <w:sz w:val="20"/>
        </w:rPr>
        <w:t>Se ha aplicado la normativa</w:t>
      </w:r>
      <w:r>
        <w:rPr>
          <w:color w:val="231F20"/>
          <w:spacing w:val="26"/>
          <w:w w:val="115"/>
          <w:sz w:val="20"/>
        </w:rPr>
        <w:t> </w:t>
      </w:r>
      <w:r>
        <w:rPr>
          <w:color w:val="231F20"/>
          <w:w w:val="115"/>
          <w:sz w:val="20"/>
        </w:rPr>
        <w:t>vigente.</w:t>
      </w:r>
    </w:p>
    <w:p>
      <w:pPr>
        <w:pStyle w:val="ListParagraph"/>
        <w:numPr>
          <w:ilvl w:val="0"/>
          <w:numId w:val="81"/>
        </w:numPr>
        <w:tabs>
          <w:tab w:pos="822" w:val="left" w:leader="none"/>
        </w:tabs>
        <w:spacing w:line="206" w:lineRule="auto" w:before="119" w:after="0"/>
        <w:ind w:left="113" w:right="38" w:firstLine="341"/>
        <w:jc w:val="both"/>
        <w:rPr>
          <w:sz w:val="20"/>
        </w:rPr>
      </w:pPr>
      <w:r>
        <w:rPr>
          <w:color w:val="231F20"/>
          <w:w w:val="115"/>
          <w:sz w:val="20"/>
        </w:rPr>
        <w:t>Monta los paneles solares fotovoltaicos </w:t>
      </w:r>
      <w:r>
        <w:rPr>
          <w:color w:val="231F20"/>
          <w:spacing w:val="-3"/>
          <w:w w:val="115"/>
          <w:sz w:val="20"/>
        </w:rPr>
        <w:t>ensam- </w:t>
      </w:r>
      <w:r>
        <w:rPr>
          <w:color w:val="231F20"/>
          <w:w w:val="115"/>
          <w:sz w:val="20"/>
        </w:rPr>
        <w:t>blando sus elementos y verificando, en su caso, su funcio- namiento.</w:t>
      </w:r>
    </w:p>
    <w:p>
      <w:pPr>
        <w:pStyle w:val="BodyText"/>
        <w:spacing w:before="90"/>
        <w:ind w:left="454" w:firstLine="0"/>
      </w:pPr>
      <w:r>
        <w:rPr/>
        <w:br w:type="column"/>
      </w:r>
      <w:r>
        <w:rPr>
          <w:color w:val="231F20"/>
          <w:w w:val="115"/>
        </w:rPr>
        <w:t>Criterios de evaluación:</w:t>
      </w:r>
    </w:p>
    <w:p>
      <w:pPr>
        <w:pStyle w:val="ListParagraph"/>
        <w:numPr>
          <w:ilvl w:val="0"/>
          <w:numId w:val="84"/>
        </w:numPr>
        <w:tabs>
          <w:tab w:pos="833" w:val="left" w:leader="none"/>
        </w:tabs>
        <w:spacing w:line="223" w:lineRule="exact" w:before="44" w:after="0"/>
        <w:ind w:left="832" w:right="0" w:hanging="378"/>
        <w:jc w:val="left"/>
        <w:rPr>
          <w:sz w:val="20"/>
        </w:rPr>
      </w:pPr>
      <w:r>
        <w:rPr>
          <w:color w:val="231F20"/>
          <w:w w:val="115"/>
          <w:sz w:val="20"/>
        </w:rPr>
        <w:t>Se ha descrito la secuencia de</w:t>
      </w:r>
      <w:r>
        <w:rPr>
          <w:color w:val="231F20"/>
          <w:spacing w:val="25"/>
          <w:w w:val="115"/>
          <w:sz w:val="20"/>
        </w:rPr>
        <w:t> </w:t>
      </w:r>
      <w:r>
        <w:rPr>
          <w:color w:val="231F20"/>
          <w:w w:val="115"/>
          <w:sz w:val="20"/>
        </w:rPr>
        <w:t>montaje.</w:t>
      </w:r>
    </w:p>
    <w:p>
      <w:pPr>
        <w:pStyle w:val="ListParagraph"/>
        <w:numPr>
          <w:ilvl w:val="0"/>
          <w:numId w:val="84"/>
        </w:numPr>
        <w:tabs>
          <w:tab w:pos="844" w:val="left" w:leader="none"/>
        </w:tabs>
        <w:spacing w:line="199" w:lineRule="auto" w:before="12" w:after="0"/>
        <w:ind w:left="113" w:right="508" w:firstLine="341"/>
        <w:jc w:val="left"/>
        <w:rPr>
          <w:sz w:val="20"/>
        </w:rPr>
      </w:pPr>
      <w:r>
        <w:rPr>
          <w:color w:val="231F20"/>
          <w:w w:val="115"/>
          <w:sz w:val="20"/>
        </w:rPr>
        <w:t>Se han realizado las medidas para asegurar </w:t>
      </w:r>
      <w:r>
        <w:rPr>
          <w:color w:val="231F20"/>
          <w:spacing w:val="-9"/>
          <w:w w:val="115"/>
          <w:sz w:val="20"/>
        </w:rPr>
        <w:t>la </w:t>
      </w:r>
      <w:r>
        <w:rPr>
          <w:color w:val="231F20"/>
          <w:w w:val="115"/>
          <w:sz w:val="20"/>
        </w:rPr>
        <w:t>orientación.</w:t>
      </w:r>
    </w:p>
    <w:p>
      <w:pPr>
        <w:pStyle w:val="ListParagraph"/>
        <w:numPr>
          <w:ilvl w:val="0"/>
          <w:numId w:val="84"/>
        </w:numPr>
        <w:tabs>
          <w:tab w:pos="822" w:val="left" w:leader="none"/>
        </w:tabs>
        <w:spacing w:line="199" w:lineRule="auto" w:before="1" w:after="0"/>
        <w:ind w:left="113" w:right="508" w:firstLine="341"/>
        <w:jc w:val="left"/>
        <w:rPr>
          <w:sz w:val="20"/>
        </w:rPr>
      </w:pPr>
      <w:r>
        <w:rPr>
          <w:color w:val="231F20"/>
          <w:w w:val="120"/>
          <w:sz w:val="20"/>
        </w:rPr>
        <w:t>Se han seleccionado las herramientas, equipos </w:t>
      </w:r>
      <w:r>
        <w:rPr>
          <w:color w:val="231F20"/>
          <w:spacing w:val="-15"/>
          <w:w w:val="120"/>
          <w:sz w:val="20"/>
        </w:rPr>
        <w:t>y </w:t>
      </w:r>
      <w:r>
        <w:rPr>
          <w:color w:val="231F20"/>
          <w:w w:val="120"/>
          <w:sz w:val="20"/>
        </w:rPr>
        <w:t>medios de seguridad para el</w:t>
      </w:r>
      <w:r>
        <w:rPr>
          <w:color w:val="231F20"/>
          <w:spacing w:val="-10"/>
          <w:w w:val="120"/>
          <w:sz w:val="20"/>
        </w:rPr>
        <w:t> </w:t>
      </w:r>
      <w:r>
        <w:rPr>
          <w:color w:val="231F20"/>
          <w:w w:val="120"/>
          <w:sz w:val="20"/>
        </w:rPr>
        <w:t>montaje.</w:t>
      </w:r>
    </w:p>
    <w:p>
      <w:pPr>
        <w:pStyle w:val="ListParagraph"/>
        <w:numPr>
          <w:ilvl w:val="0"/>
          <w:numId w:val="84"/>
        </w:numPr>
        <w:tabs>
          <w:tab w:pos="844" w:val="left" w:leader="none"/>
        </w:tabs>
        <w:spacing w:line="192" w:lineRule="exact" w:before="0" w:after="0"/>
        <w:ind w:left="843" w:right="0" w:hanging="389"/>
        <w:jc w:val="left"/>
        <w:rPr>
          <w:sz w:val="20"/>
        </w:rPr>
      </w:pPr>
      <w:r>
        <w:rPr>
          <w:color w:val="231F20"/>
          <w:w w:val="120"/>
          <w:sz w:val="20"/>
        </w:rPr>
        <w:t>Se han colocado los soportes y</w:t>
      </w:r>
      <w:r>
        <w:rPr>
          <w:color w:val="231F20"/>
          <w:spacing w:val="-9"/>
          <w:w w:val="120"/>
          <w:sz w:val="20"/>
        </w:rPr>
        <w:t> </w:t>
      </w:r>
      <w:r>
        <w:rPr>
          <w:color w:val="231F20"/>
          <w:w w:val="120"/>
          <w:sz w:val="20"/>
        </w:rPr>
        <w:t>anclajes.</w:t>
      </w:r>
    </w:p>
    <w:p>
      <w:pPr>
        <w:pStyle w:val="ListParagraph"/>
        <w:numPr>
          <w:ilvl w:val="0"/>
          <w:numId w:val="84"/>
        </w:numPr>
        <w:tabs>
          <w:tab w:pos="833" w:val="left" w:leader="none"/>
        </w:tabs>
        <w:spacing w:line="203" w:lineRule="exact" w:before="0" w:after="0"/>
        <w:ind w:left="832" w:right="0" w:hanging="378"/>
        <w:jc w:val="left"/>
        <w:rPr>
          <w:sz w:val="20"/>
        </w:rPr>
      </w:pPr>
      <w:r>
        <w:rPr>
          <w:color w:val="231F20"/>
          <w:w w:val="115"/>
          <w:sz w:val="20"/>
        </w:rPr>
        <w:t>Se han fijado los paneles sobre los</w:t>
      </w:r>
      <w:r>
        <w:rPr>
          <w:color w:val="231F20"/>
          <w:spacing w:val="42"/>
          <w:w w:val="115"/>
          <w:sz w:val="20"/>
        </w:rPr>
        <w:t> </w:t>
      </w:r>
      <w:r>
        <w:rPr>
          <w:color w:val="231F20"/>
          <w:w w:val="115"/>
          <w:sz w:val="20"/>
        </w:rPr>
        <w:t>soportes.</w:t>
      </w:r>
    </w:p>
    <w:p>
      <w:pPr>
        <w:pStyle w:val="ListParagraph"/>
        <w:numPr>
          <w:ilvl w:val="0"/>
          <w:numId w:val="84"/>
        </w:numPr>
        <w:tabs>
          <w:tab w:pos="788" w:val="left" w:leader="none"/>
        </w:tabs>
        <w:spacing w:line="203" w:lineRule="exact" w:before="0" w:after="0"/>
        <w:ind w:left="787" w:right="0" w:hanging="333"/>
        <w:jc w:val="left"/>
        <w:rPr>
          <w:sz w:val="20"/>
        </w:rPr>
      </w:pPr>
      <w:r>
        <w:rPr>
          <w:color w:val="231F20"/>
          <w:w w:val="115"/>
          <w:sz w:val="20"/>
        </w:rPr>
        <w:t>Se han interconectado los</w:t>
      </w:r>
      <w:r>
        <w:rPr>
          <w:color w:val="231F20"/>
          <w:spacing w:val="16"/>
          <w:w w:val="115"/>
          <w:sz w:val="20"/>
        </w:rPr>
        <w:t> </w:t>
      </w:r>
      <w:r>
        <w:rPr>
          <w:color w:val="231F20"/>
          <w:w w:val="115"/>
          <w:sz w:val="20"/>
        </w:rPr>
        <w:t>paneles.</w:t>
      </w:r>
    </w:p>
    <w:p>
      <w:pPr>
        <w:pStyle w:val="ListParagraph"/>
        <w:numPr>
          <w:ilvl w:val="0"/>
          <w:numId w:val="84"/>
        </w:numPr>
        <w:tabs>
          <w:tab w:pos="844" w:val="left" w:leader="none"/>
        </w:tabs>
        <w:spacing w:line="199" w:lineRule="auto" w:before="11" w:after="0"/>
        <w:ind w:left="113" w:right="508" w:firstLine="341"/>
        <w:jc w:val="left"/>
        <w:rPr>
          <w:sz w:val="20"/>
        </w:rPr>
      </w:pPr>
      <w:r>
        <w:rPr>
          <w:color w:val="231F20"/>
          <w:w w:val="115"/>
          <w:sz w:val="20"/>
        </w:rPr>
        <w:t>Se han realizado las pruebas de funcionalidad </w:t>
      </w:r>
      <w:r>
        <w:rPr>
          <w:color w:val="231F20"/>
          <w:spacing w:val="-15"/>
          <w:w w:val="115"/>
          <w:sz w:val="20"/>
        </w:rPr>
        <w:t>y </w:t>
      </w:r>
      <w:r>
        <w:rPr>
          <w:color w:val="231F20"/>
          <w:w w:val="115"/>
          <w:sz w:val="20"/>
        </w:rPr>
        <w:t>los ajustes</w:t>
      </w:r>
      <w:r>
        <w:rPr>
          <w:color w:val="231F20"/>
          <w:spacing w:val="7"/>
          <w:w w:val="115"/>
          <w:sz w:val="20"/>
        </w:rPr>
        <w:t> </w:t>
      </w:r>
      <w:r>
        <w:rPr>
          <w:color w:val="231F20"/>
          <w:w w:val="115"/>
          <w:sz w:val="20"/>
        </w:rPr>
        <w:t>necesarios.</w:t>
      </w:r>
    </w:p>
    <w:p>
      <w:pPr>
        <w:pStyle w:val="ListParagraph"/>
        <w:numPr>
          <w:ilvl w:val="0"/>
          <w:numId w:val="84"/>
        </w:numPr>
        <w:tabs>
          <w:tab w:pos="844" w:val="left" w:leader="none"/>
        </w:tabs>
        <w:spacing w:line="212" w:lineRule="exact" w:before="0" w:after="0"/>
        <w:ind w:left="843" w:right="0" w:hanging="389"/>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81"/>
        </w:numPr>
        <w:tabs>
          <w:tab w:pos="822" w:val="left" w:leader="none"/>
        </w:tabs>
        <w:spacing w:line="199" w:lineRule="auto" w:before="119" w:after="0"/>
        <w:ind w:left="113" w:right="508" w:firstLine="341"/>
        <w:jc w:val="both"/>
        <w:rPr>
          <w:sz w:val="20"/>
        </w:rPr>
      </w:pPr>
      <w:r>
        <w:rPr>
          <w:color w:val="231F20"/>
          <w:w w:val="115"/>
          <w:sz w:val="20"/>
        </w:rPr>
        <w:t>Monta instalaciones solares fotovoltaicas </w:t>
      </w:r>
      <w:r>
        <w:rPr>
          <w:color w:val="231F20"/>
          <w:spacing w:val="-7"/>
          <w:w w:val="115"/>
          <w:sz w:val="20"/>
        </w:rPr>
        <w:t>inter- </w:t>
      </w:r>
      <w:r>
        <w:rPr>
          <w:color w:val="231F20"/>
          <w:w w:val="115"/>
          <w:sz w:val="20"/>
        </w:rPr>
        <w:t>pretando documentación técnica y verificando su </w:t>
      </w:r>
      <w:r>
        <w:rPr>
          <w:color w:val="231F20"/>
          <w:spacing w:val="-3"/>
          <w:w w:val="115"/>
          <w:sz w:val="20"/>
        </w:rPr>
        <w:t>funcio- </w:t>
      </w:r>
      <w:r>
        <w:rPr>
          <w:color w:val="231F20"/>
          <w:w w:val="115"/>
          <w:sz w:val="20"/>
        </w:rPr>
        <w:t>namiento.</w:t>
      </w:r>
    </w:p>
    <w:p>
      <w:pPr>
        <w:pStyle w:val="BodyText"/>
        <w:spacing w:before="97"/>
        <w:ind w:left="454" w:firstLine="0"/>
      </w:pPr>
      <w:r>
        <w:rPr>
          <w:color w:val="231F20"/>
          <w:w w:val="115"/>
        </w:rPr>
        <w:t>Criterios de evaluación:</w:t>
      </w:r>
    </w:p>
    <w:p>
      <w:pPr>
        <w:pStyle w:val="ListParagraph"/>
        <w:numPr>
          <w:ilvl w:val="0"/>
          <w:numId w:val="85"/>
        </w:numPr>
        <w:tabs>
          <w:tab w:pos="821" w:val="left" w:leader="none"/>
        </w:tabs>
        <w:spacing w:line="223" w:lineRule="exact" w:before="44" w:after="0"/>
        <w:ind w:left="820" w:right="0" w:hanging="366"/>
        <w:jc w:val="left"/>
        <w:rPr>
          <w:sz w:val="20"/>
        </w:rPr>
      </w:pPr>
      <w:r>
        <w:rPr>
          <w:color w:val="231F20"/>
          <w:spacing w:val="-4"/>
          <w:w w:val="115"/>
          <w:sz w:val="20"/>
        </w:rPr>
        <w:t>Se </w:t>
      </w:r>
      <w:r>
        <w:rPr>
          <w:color w:val="231F20"/>
          <w:spacing w:val="-3"/>
          <w:w w:val="115"/>
          <w:sz w:val="20"/>
        </w:rPr>
        <w:t>han </w:t>
      </w:r>
      <w:r>
        <w:rPr>
          <w:color w:val="231F20"/>
          <w:spacing w:val="-4"/>
          <w:w w:val="115"/>
          <w:sz w:val="20"/>
        </w:rPr>
        <w:t>interpretado </w:t>
      </w:r>
      <w:r>
        <w:rPr>
          <w:color w:val="231F20"/>
          <w:spacing w:val="-3"/>
          <w:w w:val="115"/>
          <w:sz w:val="20"/>
        </w:rPr>
        <w:t>los </w:t>
      </w:r>
      <w:r>
        <w:rPr>
          <w:color w:val="231F20"/>
          <w:spacing w:val="-4"/>
          <w:w w:val="115"/>
          <w:sz w:val="20"/>
        </w:rPr>
        <w:t>esquemas </w:t>
      </w:r>
      <w:r>
        <w:rPr>
          <w:color w:val="231F20"/>
          <w:w w:val="115"/>
          <w:sz w:val="20"/>
        </w:rPr>
        <w:t>de la</w:t>
      </w:r>
      <w:r>
        <w:rPr>
          <w:color w:val="231F20"/>
          <w:spacing w:val="6"/>
          <w:w w:val="115"/>
          <w:sz w:val="20"/>
        </w:rPr>
        <w:t> </w:t>
      </w:r>
      <w:r>
        <w:rPr>
          <w:color w:val="231F20"/>
          <w:spacing w:val="-4"/>
          <w:w w:val="115"/>
          <w:sz w:val="20"/>
        </w:rPr>
        <w:t>instalación.</w:t>
      </w:r>
    </w:p>
    <w:p>
      <w:pPr>
        <w:pStyle w:val="ListParagraph"/>
        <w:numPr>
          <w:ilvl w:val="0"/>
          <w:numId w:val="85"/>
        </w:numPr>
        <w:tabs>
          <w:tab w:pos="844" w:val="left" w:leader="none"/>
        </w:tabs>
        <w:spacing w:line="199" w:lineRule="auto" w:before="11" w:after="0"/>
        <w:ind w:left="113" w:right="508" w:firstLine="341"/>
        <w:jc w:val="left"/>
        <w:rPr>
          <w:sz w:val="20"/>
        </w:rPr>
      </w:pPr>
      <w:r>
        <w:rPr>
          <w:color w:val="231F20"/>
          <w:w w:val="115"/>
          <w:sz w:val="20"/>
        </w:rPr>
        <w:t>Se han seleccionado las herramientas, </w:t>
      </w:r>
      <w:r>
        <w:rPr>
          <w:color w:val="231F20"/>
          <w:spacing w:val="-3"/>
          <w:w w:val="115"/>
          <w:sz w:val="20"/>
        </w:rPr>
        <w:t>compo- </w:t>
      </w:r>
      <w:r>
        <w:rPr>
          <w:color w:val="231F20"/>
          <w:w w:val="115"/>
          <w:sz w:val="20"/>
        </w:rPr>
        <w:t>nentes, equipos y medios de seguridad para el</w:t>
      </w:r>
      <w:r>
        <w:rPr>
          <w:color w:val="231F20"/>
          <w:spacing w:val="13"/>
          <w:w w:val="115"/>
          <w:sz w:val="20"/>
        </w:rPr>
        <w:t> </w:t>
      </w:r>
      <w:r>
        <w:rPr>
          <w:color w:val="231F20"/>
          <w:w w:val="115"/>
          <w:sz w:val="20"/>
        </w:rPr>
        <w:t>montaje.</w:t>
      </w:r>
    </w:p>
    <w:p>
      <w:pPr>
        <w:pStyle w:val="ListParagraph"/>
        <w:numPr>
          <w:ilvl w:val="0"/>
          <w:numId w:val="85"/>
        </w:numPr>
        <w:tabs>
          <w:tab w:pos="822" w:val="left" w:leader="none"/>
        </w:tabs>
        <w:spacing w:line="199" w:lineRule="auto" w:before="1" w:after="0"/>
        <w:ind w:left="113" w:right="508" w:firstLine="341"/>
        <w:jc w:val="left"/>
        <w:rPr>
          <w:sz w:val="20"/>
        </w:rPr>
      </w:pPr>
      <w:r>
        <w:rPr>
          <w:color w:val="231F20"/>
          <w:w w:val="115"/>
          <w:sz w:val="20"/>
        </w:rPr>
        <w:t>Se han situado los acumuladores en la ubicación adecuada.</w:t>
      </w:r>
    </w:p>
    <w:p>
      <w:pPr>
        <w:pStyle w:val="ListParagraph"/>
        <w:numPr>
          <w:ilvl w:val="0"/>
          <w:numId w:val="85"/>
        </w:numPr>
        <w:tabs>
          <w:tab w:pos="844" w:val="left" w:leader="none"/>
        </w:tabs>
        <w:spacing w:line="199" w:lineRule="auto" w:before="0" w:after="0"/>
        <w:ind w:left="113" w:right="508" w:firstLine="341"/>
        <w:jc w:val="left"/>
        <w:rPr>
          <w:sz w:val="20"/>
        </w:rPr>
      </w:pPr>
      <w:r>
        <w:rPr>
          <w:color w:val="231F20"/>
          <w:w w:val="115"/>
          <w:sz w:val="20"/>
        </w:rPr>
        <w:t>Se han colocado el regulador y el conversor </w:t>
      </w:r>
      <w:r>
        <w:rPr>
          <w:color w:val="231F20"/>
          <w:spacing w:val="-3"/>
          <w:w w:val="115"/>
          <w:sz w:val="20"/>
        </w:rPr>
        <w:t>según </w:t>
      </w:r>
      <w:r>
        <w:rPr>
          <w:color w:val="231F20"/>
          <w:w w:val="115"/>
          <w:sz w:val="20"/>
        </w:rPr>
        <w:t>las instrucciones del</w:t>
      </w:r>
      <w:r>
        <w:rPr>
          <w:color w:val="231F20"/>
          <w:spacing w:val="11"/>
          <w:w w:val="115"/>
          <w:sz w:val="20"/>
        </w:rPr>
        <w:t> </w:t>
      </w:r>
      <w:r>
        <w:rPr>
          <w:color w:val="231F20"/>
          <w:w w:val="115"/>
          <w:sz w:val="20"/>
        </w:rPr>
        <w:t>fabricante.</w:t>
      </w:r>
    </w:p>
    <w:p>
      <w:pPr>
        <w:pStyle w:val="ListParagraph"/>
        <w:numPr>
          <w:ilvl w:val="0"/>
          <w:numId w:val="85"/>
        </w:numPr>
        <w:tabs>
          <w:tab w:pos="833" w:val="left" w:leader="none"/>
        </w:tabs>
        <w:spacing w:line="192" w:lineRule="exact" w:before="0" w:after="0"/>
        <w:ind w:left="832" w:right="0" w:hanging="378"/>
        <w:jc w:val="left"/>
        <w:rPr>
          <w:sz w:val="20"/>
        </w:rPr>
      </w:pPr>
      <w:r>
        <w:rPr>
          <w:color w:val="231F20"/>
          <w:w w:val="115"/>
          <w:sz w:val="20"/>
        </w:rPr>
        <w:t>Se han interconectado los equipos y los</w:t>
      </w:r>
      <w:r>
        <w:rPr>
          <w:color w:val="231F20"/>
          <w:spacing w:val="48"/>
          <w:w w:val="115"/>
          <w:sz w:val="20"/>
        </w:rPr>
        <w:t> </w:t>
      </w:r>
      <w:r>
        <w:rPr>
          <w:color w:val="231F20"/>
          <w:w w:val="115"/>
          <w:sz w:val="20"/>
        </w:rPr>
        <w:t>paneles.</w:t>
      </w:r>
    </w:p>
    <w:p>
      <w:pPr>
        <w:pStyle w:val="ListParagraph"/>
        <w:numPr>
          <w:ilvl w:val="0"/>
          <w:numId w:val="85"/>
        </w:numPr>
        <w:tabs>
          <w:tab w:pos="788" w:val="left" w:leader="none"/>
        </w:tabs>
        <w:spacing w:line="203" w:lineRule="exact" w:before="0" w:after="0"/>
        <w:ind w:left="787" w:right="0" w:hanging="333"/>
        <w:jc w:val="left"/>
        <w:rPr>
          <w:sz w:val="20"/>
        </w:rPr>
      </w:pPr>
      <w:r>
        <w:rPr>
          <w:color w:val="231F20"/>
          <w:w w:val="115"/>
          <w:sz w:val="20"/>
        </w:rPr>
        <w:t>Se han conectado las</w:t>
      </w:r>
      <w:r>
        <w:rPr>
          <w:color w:val="231F20"/>
          <w:spacing w:val="14"/>
          <w:w w:val="115"/>
          <w:sz w:val="20"/>
        </w:rPr>
        <w:t> </w:t>
      </w:r>
      <w:r>
        <w:rPr>
          <w:color w:val="231F20"/>
          <w:w w:val="115"/>
          <w:sz w:val="20"/>
        </w:rPr>
        <w:t>tierras.</w:t>
      </w:r>
    </w:p>
    <w:p>
      <w:pPr>
        <w:pStyle w:val="ListParagraph"/>
        <w:numPr>
          <w:ilvl w:val="0"/>
          <w:numId w:val="85"/>
        </w:numPr>
        <w:tabs>
          <w:tab w:pos="844" w:val="left" w:leader="none"/>
        </w:tabs>
        <w:spacing w:line="199" w:lineRule="auto" w:before="12" w:after="0"/>
        <w:ind w:left="113" w:right="508" w:firstLine="341"/>
        <w:jc w:val="left"/>
        <w:rPr>
          <w:sz w:val="20"/>
        </w:rPr>
      </w:pPr>
      <w:r>
        <w:rPr>
          <w:color w:val="231F20"/>
          <w:w w:val="115"/>
          <w:sz w:val="20"/>
        </w:rPr>
        <w:t>Se han realizado las pruebas de funcionalidad, </w:t>
      </w:r>
      <w:r>
        <w:rPr>
          <w:color w:val="231F20"/>
          <w:spacing w:val="-4"/>
          <w:w w:val="115"/>
          <w:sz w:val="20"/>
        </w:rPr>
        <w:t>los </w:t>
      </w:r>
      <w:r>
        <w:rPr>
          <w:color w:val="231F20"/>
          <w:w w:val="115"/>
          <w:sz w:val="20"/>
        </w:rPr>
        <w:t>ajustes necesarios y la puesta en</w:t>
      </w:r>
      <w:r>
        <w:rPr>
          <w:color w:val="231F20"/>
          <w:spacing w:val="29"/>
          <w:w w:val="115"/>
          <w:sz w:val="20"/>
        </w:rPr>
        <w:t> </w:t>
      </w:r>
      <w:r>
        <w:rPr>
          <w:color w:val="231F20"/>
          <w:w w:val="115"/>
          <w:sz w:val="20"/>
        </w:rPr>
        <w:t>servicio.</w:t>
      </w:r>
    </w:p>
    <w:p>
      <w:pPr>
        <w:pStyle w:val="ListParagraph"/>
        <w:numPr>
          <w:ilvl w:val="0"/>
          <w:numId w:val="85"/>
        </w:numPr>
        <w:tabs>
          <w:tab w:pos="844" w:val="left" w:leader="none"/>
        </w:tabs>
        <w:spacing w:line="212" w:lineRule="exact" w:before="0" w:after="0"/>
        <w:ind w:left="843" w:right="0" w:hanging="389"/>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81"/>
        </w:numPr>
        <w:tabs>
          <w:tab w:pos="822" w:val="left" w:leader="none"/>
        </w:tabs>
        <w:spacing w:line="199" w:lineRule="auto" w:before="119" w:after="0"/>
        <w:ind w:left="113" w:right="508" w:firstLine="341"/>
        <w:jc w:val="both"/>
        <w:rPr>
          <w:sz w:val="20"/>
        </w:rPr>
      </w:pPr>
      <w:r>
        <w:rPr>
          <w:color w:val="231F20"/>
          <w:w w:val="115"/>
          <w:sz w:val="20"/>
        </w:rPr>
        <w:t>Mantiene instalaciones solares fotovoltaicas </w:t>
      </w:r>
      <w:r>
        <w:rPr>
          <w:color w:val="231F20"/>
          <w:spacing w:val="-3"/>
          <w:w w:val="115"/>
          <w:sz w:val="20"/>
        </w:rPr>
        <w:t>apli- </w:t>
      </w:r>
      <w:r>
        <w:rPr>
          <w:color w:val="231F20"/>
          <w:w w:val="115"/>
          <w:sz w:val="20"/>
        </w:rPr>
        <w:t>cando técnicas de prevención y detección y relacionando la disfunción con la causa que la</w:t>
      </w:r>
      <w:r>
        <w:rPr>
          <w:color w:val="231F20"/>
          <w:spacing w:val="33"/>
          <w:w w:val="115"/>
          <w:sz w:val="20"/>
        </w:rPr>
        <w:t> </w:t>
      </w:r>
      <w:r>
        <w:rPr>
          <w:color w:val="231F20"/>
          <w:w w:val="115"/>
          <w:sz w:val="20"/>
        </w:rPr>
        <w:t>produce.</w:t>
      </w:r>
    </w:p>
    <w:p>
      <w:pPr>
        <w:pStyle w:val="BodyText"/>
        <w:spacing w:before="97"/>
        <w:ind w:left="454" w:firstLine="0"/>
      </w:pPr>
      <w:r>
        <w:rPr>
          <w:color w:val="231F20"/>
          <w:w w:val="115"/>
        </w:rPr>
        <w:t>Criterios de evaluación:</w:t>
      </w:r>
    </w:p>
    <w:p>
      <w:pPr>
        <w:pStyle w:val="ListParagraph"/>
        <w:numPr>
          <w:ilvl w:val="0"/>
          <w:numId w:val="86"/>
        </w:numPr>
        <w:tabs>
          <w:tab w:pos="833" w:val="left" w:leader="none"/>
        </w:tabs>
        <w:spacing w:line="199" w:lineRule="auto" w:before="76" w:after="0"/>
        <w:ind w:left="113" w:right="508" w:firstLine="341"/>
        <w:jc w:val="left"/>
        <w:rPr>
          <w:sz w:val="20"/>
        </w:rPr>
      </w:pPr>
      <w:r>
        <w:rPr>
          <w:color w:val="231F20"/>
          <w:w w:val="115"/>
          <w:sz w:val="20"/>
        </w:rPr>
        <w:t>Se han medido los parámetros de funciona- miento.</w:t>
      </w:r>
    </w:p>
    <w:p>
      <w:pPr>
        <w:pStyle w:val="ListParagraph"/>
        <w:numPr>
          <w:ilvl w:val="0"/>
          <w:numId w:val="86"/>
        </w:numPr>
        <w:tabs>
          <w:tab w:pos="844" w:val="left" w:leader="none"/>
        </w:tabs>
        <w:spacing w:line="192" w:lineRule="exact" w:before="0" w:after="0"/>
        <w:ind w:left="843" w:right="0" w:hanging="389"/>
        <w:jc w:val="left"/>
        <w:rPr>
          <w:sz w:val="20"/>
        </w:rPr>
      </w:pPr>
      <w:r>
        <w:rPr>
          <w:color w:val="231F20"/>
          <w:w w:val="120"/>
          <w:sz w:val="20"/>
        </w:rPr>
        <w:t>Se han limpiado los paneles.</w:t>
      </w:r>
    </w:p>
    <w:p>
      <w:pPr>
        <w:pStyle w:val="ListParagraph"/>
        <w:numPr>
          <w:ilvl w:val="0"/>
          <w:numId w:val="86"/>
        </w:numPr>
        <w:tabs>
          <w:tab w:pos="822" w:val="left" w:leader="none"/>
        </w:tabs>
        <w:spacing w:line="199" w:lineRule="auto" w:before="12" w:after="0"/>
        <w:ind w:left="113" w:right="508" w:firstLine="341"/>
        <w:jc w:val="left"/>
        <w:rPr>
          <w:sz w:val="20"/>
        </w:rPr>
      </w:pPr>
      <w:r>
        <w:rPr>
          <w:color w:val="231F20"/>
          <w:w w:val="115"/>
          <w:sz w:val="20"/>
        </w:rPr>
        <w:t>Se ha revisado el estado de la estructura </w:t>
      </w:r>
      <w:r>
        <w:rPr>
          <w:color w:val="231F20"/>
          <w:spacing w:val="-7"/>
          <w:w w:val="115"/>
          <w:sz w:val="20"/>
        </w:rPr>
        <w:t>de </w:t>
      </w:r>
      <w:r>
        <w:rPr>
          <w:color w:val="231F20"/>
          <w:w w:val="115"/>
          <w:sz w:val="20"/>
        </w:rPr>
        <w:t>soporte.</w:t>
      </w:r>
    </w:p>
    <w:p>
      <w:pPr>
        <w:pStyle w:val="ListParagraph"/>
        <w:numPr>
          <w:ilvl w:val="0"/>
          <w:numId w:val="86"/>
        </w:numPr>
        <w:tabs>
          <w:tab w:pos="844" w:val="left" w:leader="none"/>
        </w:tabs>
        <w:spacing w:line="192" w:lineRule="exact" w:before="0" w:after="0"/>
        <w:ind w:left="843" w:right="0" w:hanging="389"/>
        <w:jc w:val="left"/>
        <w:rPr>
          <w:sz w:val="20"/>
        </w:rPr>
      </w:pPr>
      <w:r>
        <w:rPr>
          <w:color w:val="231F20"/>
          <w:w w:val="115"/>
          <w:sz w:val="20"/>
        </w:rPr>
        <w:t>Se ha comprobado el estado de las</w:t>
      </w:r>
      <w:r>
        <w:rPr>
          <w:color w:val="231F20"/>
          <w:spacing w:val="34"/>
          <w:w w:val="115"/>
          <w:sz w:val="20"/>
        </w:rPr>
        <w:t> </w:t>
      </w:r>
      <w:r>
        <w:rPr>
          <w:color w:val="231F20"/>
          <w:w w:val="115"/>
          <w:sz w:val="20"/>
        </w:rPr>
        <w:t>baterías.</w:t>
      </w:r>
    </w:p>
    <w:p>
      <w:pPr>
        <w:pStyle w:val="ListParagraph"/>
        <w:numPr>
          <w:ilvl w:val="0"/>
          <w:numId w:val="86"/>
        </w:numPr>
        <w:tabs>
          <w:tab w:pos="833" w:val="left" w:leader="none"/>
        </w:tabs>
        <w:spacing w:line="199" w:lineRule="auto" w:before="12" w:after="0"/>
        <w:ind w:left="113" w:right="508" w:firstLine="341"/>
        <w:jc w:val="left"/>
        <w:rPr>
          <w:sz w:val="20"/>
        </w:rPr>
      </w:pPr>
      <w:r>
        <w:rPr>
          <w:color w:val="231F20"/>
          <w:w w:val="115"/>
          <w:sz w:val="20"/>
        </w:rPr>
        <w:t>Se han propuesto hipótesis de las posibles causas de la avería y su repercusión en la</w:t>
      </w:r>
      <w:r>
        <w:rPr>
          <w:color w:val="231F20"/>
          <w:spacing w:val="41"/>
          <w:w w:val="115"/>
          <w:sz w:val="20"/>
        </w:rPr>
        <w:t> </w:t>
      </w:r>
      <w:r>
        <w:rPr>
          <w:color w:val="231F20"/>
          <w:w w:val="115"/>
          <w:sz w:val="20"/>
        </w:rPr>
        <w:t>instalación.</w:t>
      </w:r>
    </w:p>
    <w:p>
      <w:pPr>
        <w:pStyle w:val="ListParagraph"/>
        <w:numPr>
          <w:ilvl w:val="0"/>
          <w:numId w:val="86"/>
        </w:numPr>
        <w:tabs>
          <w:tab w:pos="788" w:val="left" w:leader="none"/>
        </w:tabs>
        <w:spacing w:line="199" w:lineRule="auto" w:before="0" w:after="0"/>
        <w:ind w:left="113" w:right="508" w:firstLine="341"/>
        <w:jc w:val="left"/>
        <w:rPr>
          <w:sz w:val="20"/>
        </w:rPr>
      </w:pPr>
      <w:r>
        <w:rPr>
          <w:color w:val="231F20"/>
          <w:w w:val="115"/>
          <w:sz w:val="20"/>
        </w:rPr>
        <w:t>Se ha localizado el subsistema, equipo o elemento responsable de la disfunción o</w:t>
      </w:r>
      <w:r>
        <w:rPr>
          <w:color w:val="231F20"/>
          <w:spacing w:val="22"/>
          <w:w w:val="115"/>
          <w:sz w:val="20"/>
        </w:rPr>
        <w:t> </w:t>
      </w:r>
      <w:r>
        <w:rPr>
          <w:color w:val="231F20"/>
          <w:w w:val="115"/>
          <w:sz w:val="20"/>
        </w:rPr>
        <w:t>avería.</w:t>
      </w:r>
    </w:p>
    <w:p>
      <w:pPr>
        <w:pStyle w:val="ListParagraph"/>
        <w:numPr>
          <w:ilvl w:val="0"/>
          <w:numId w:val="86"/>
        </w:numPr>
        <w:tabs>
          <w:tab w:pos="844" w:val="left" w:leader="none"/>
        </w:tabs>
        <w:spacing w:line="199" w:lineRule="auto" w:before="1" w:after="0"/>
        <w:ind w:left="113" w:right="508" w:firstLine="341"/>
        <w:jc w:val="left"/>
        <w:rPr>
          <w:sz w:val="20"/>
        </w:rPr>
      </w:pPr>
      <w:r>
        <w:rPr>
          <w:color w:val="231F20"/>
          <w:w w:val="115"/>
          <w:sz w:val="20"/>
        </w:rPr>
        <w:t>Se han sustituido o reparado los componentes causantes de la</w:t>
      </w:r>
      <w:r>
        <w:rPr>
          <w:color w:val="231F20"/>
          <w:spacing w:val="10"/>
          <w:w w:val="115"/>
          <w:sz w:val="20"/>
        </w:rPr>
        <w:t> </w:t>
      </w:r>
      <w:r>
        <w:rPr>
          <w:color w:val="231F20"/>
          <w:w w:val="115"/>
          <w:sz w:val="20"/>
        </w:rPr>
        <w:t>avería.</w:t>
      </w:r>
    </w:p>
    <w:p>
      <w:pPr>
        <w:pStyle w:val="ListParagraph"/>
        <w:numPr>
          <w:ilvl w:val="0"/>
          <w:numId w:val="86"/>
        </w:numPr>
        <w:tabs>
          <w:tab w:pos="844" w:val="left" w:leader="none"/>
        </w:tabs>
        <w:spacing w:line="199" w:lineRule="auto" w:before="0" w:after="0"/>
        <w:ind w:left="113" w:right="508" w:firstLine="341"/>
        <w:jc w:val="left"/>
        <w:rPr>
          <w:sz w:val="20"/>
        </w:rPr>
      </w:pPr>
      <w:r>
        <w:rPr>
          <w:color w:val="231F20"/>
          <w:w w:val="115"/>
          <w:sz w:val="20"/>
        </w:rPr>
        <w:t>Se ha verificado la compatibilidad del elemento instalado.</w:t>
      </w:r>
    </w:p>
    <w:p>
      <w:pPr>
        <w:pStyle w:val="ListParagraph"/>
        <w:numPr>
          <w:ilvl w:val="0"/>
          <w:numId w:val="86"/>
        </w:numPr>
        <w:tabs>
          <w:tab w:pos="777" w:val="left" w:leader="none"/>
        </w:tabs>
        <w:spacing w:line="199" w:lineRule="auto" w:before="1" w:after="0"/>
        <w:ind w:left="113" w:right="508" w:firstLine="341"/>
        <w:jc w:val="left"/>
        <w:rPr>
          <w:sz w:val="20"/>
        </w:rPr>
      </w:pPr>
      <w:r>
        <w:rPr>
          <w:color w:val="231F20"/>
          <w:w w:val="115"/>
          <w:sz w:val="20"/>
        </w:rPr>
        <w:t>Se han restablecido las condiciones de funciona- miento del equipo o de la</w:t>
      </w:r>
      <w:r>
        <w:rPr>
          <w:color w:val="231F20"/>
          <w:spacing w:val="22"/>
          <w:w w:val="115"/>
          <w:sz w:val="20"/>
        </w:rPr>
        <w:t> </w:t>
      </w:r>
      <w:r>
        <w:rPr>
          <w:color w:val="231F20"/>
          <w:w w:val="115"/>
          <w:sz w:val="20"/>
        </w:rPr>
        <w:t>instalación.</w:t>
      </w:r>
    </w:p>
    <w:p>
      <w:pPr>
        <w:pStyle w:val="ListParagraph"/>
        <w:numPr>
          <w:ilvl w:val="0"/>
          <w:numId w:val="86"/>
        </w:numPr>
        <w:tabs>
          <w:tab w:pos="777" w:val="left" w:leader="none"/>
        </w:tabs>
        <w:spacing w:line="212" w:lineRule="exact" w:before="0" w:after="0"/>
        <w:ind w:left="776" w:right="0" w:hanging="322"/>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81"/>
        </w:numPr>
        <w:tabs>
          <w:tab w:pos="822" w:val="left" w:leader="none"/>
        </w:tabs>
        <w:spacing w:line="201" w:lineRule="auto" w:before="117" w:after="0"/>
        <w:ind w:left="113" w:right="508" w:firstLine="341"/>
        <w:jc w:val="both"/>
        <w:rPr>
          <w:sz w:val="20"/>
        </w:rPr>
      </w:pPr>
      <w:r>
        <w:rPr>
          <w:color w:val="231F20"/>
          <w:w w:val="115"/>
          <w:sz w:val="20"/>
        </w:rPr>
        <w:t>Reconoce las condiciones de conexión a la red de las instalaciones solares fotovoltaicas atendiendo a </w:t>
      </w:r>
      <w:r>
        <w:rPr>
          <w:color w:val="231F20"/>
          <w:spacing w:val="-7"/>
          <w:w w:val="115"/>
          <w:sz w:val="20"/>
        </w:rPr>
        <w:t>la </w:t>
      </w:r>
      <w:r>
        <w:rPr>
          <w:color w:val="231F20"/>
          <w:w w:val="115"/>
          <w:sz w:val="20"/>
        </w:rPr>
        <w:t>normativa.</w:t>
      </w:r>
    </w:p>
    <w:p>
      <w:pPr>
        <w:pStyle w:val="BodyText"/>
        <w:spacing w:before="93"/>
        <w:ind w:left="454" w:firstLine="0"/>
      </w:pPr>
      <w:r>
        <w:rPr>
          <w:color w:val="231F20"/>
          <w:w w:val="115"/>
        </w:rPr>
        <w:t>Criterios de evaluación:</w:t>
      </w:r>
    </w:p>
    <w:p>
      <w:pPr>
        <w:pStyle w:val="ListParagraph"/>
        <w:numPr>
          <w:ilvl w:val="0"/>
          <w:numId w:val="87"/>
        </w:numPr>
        <w:tabs>
          <w:tab w:pos="833" w:val="left" w:leader="none"/>
        </w:tabs>
        <w:spacing w:line="199" w:lineRule="auto" w:before="77" w:after="0"/>
        <w:ind w:left="113" w:right="508" w:firstLine="341"/>
        <w:jc w:val="left"/>
        <w:rPr>
          <w:sz w:val="20"/>
        </w:rPr>
      </w:pPr>
      <w:r>
        <w:rPr>
          <w:color w:val="231F20"/>
          <w:w w:val="115"/>
          <w:sz w:val="20"/>
        </w:rPr>
        <w:t>Se ha elaborado un informe de solicitud </w:t>
      </w:r>
      <w:r>
        <w:rPr>
          <w:color w:val="231F20"/>
          <w:spacing w:val="-7"/>
          <w:w w:val="115"/>
          <w:sz w:val="20"/>
        </w:rPr>
        <w:t>de </w:t>
      </w:r>
      <w:r>
        <w:rPr>
          <w:color w:val="231F20"/>
          <w:w w:val="115"/>
          <w:sz w:val="20"/>
        </w:rPr>
        <w:t>conexión a la</w:t>
      </w:r>
      <w:r>
        <w:rPr>
          <w:color w:val="231F20"/>
          <w:spacing w:val="10"/>
          <w:w w:val="115"/>
          <w:sz w:val="20"/>
        </w:rPr>
        <w:t> </w:t>
      </w:r>
      <w:r>
        <w:rPr>
          <w:color w:val="231F20"/>
          <w:w w:val="115"/>
          <w:sz w:val="20"/>
        </w:rPr>
        <w:t>red.</w:t>
      </w:r>
    </w:p>
    <w:p>
      <w:pPr>
        <w:pStyle w:val="ListParagraph"/>
        <w:numPr>
          <w:ilvl w:val="0"/>
          <w:numId w:val="87"/>
        </w:numPr>
        <w:tabs>
          <w:tab w:pos="844" w:val="left" w:leader="none"/>
        </w:tabs>
        <w:spacing w:line="199" w:lineRule="auto" w:before="0" w:after="0"/>
        <w:ind w:left="113" w:right="508" w:firstLine="341"/>
        <w:jc w:val="left"/>
        <w:rPr>
          <w:sz w:val="20"/>
        </w:rPr>
      </w:pPr>
      <w:r>
        <w:rPr>
          <w:color w:val="231F20"/>
          <w:w w:val="115"/>
          <w:sz w:val="20"/>
        </w:rPr>
        <w:t>Se han descrito las perturbaciones que se pueden provocar en la red y en la</w:t>
      </w:r>
      <w:r>
        <w:rPr>
          <w:color w:val="231F20"/>
          <w:spacing w:val="26"/>
          <w:w w:val="115"/>
          <w:sz w:val="20"/>
        </w:rPr>
        <w:t> </w:t>
      </w:r>
      <w:r>
        <w:rPr>
          <w:color w:val="231F20"/>
          <w:w w:val="115"/>
          <w:sz w:val="20"/>
        </w:rPr>
        <w:t>instalación.</w:t>
      </w:r>
    </w:p>
    <w:p>
      <w:pPr>
        <w:pStyle w:val="ListParagraph"/>
        <w:numPr>
          <w:ilvl w:val="0"/>
          <w:numId w:val="87"/>
        </w:numPr>
        <w:tabs>
          <w:tab w:pos="822" w:val="left" w:leader="none"/>
        </w:tabs>
        <w:spacing w:line="192" w:lineRule="exact" w:before="0" w:after="0"/>
        <w:ind w:left="821" w:right="0" w:hanging="367"/>
        <w:jc w:val="left"/>
        <w:rPr>
          <w:sz w:val="20"/>
        </w:rPr>
      </w:pPr>
      <w:r>
        <w:rPr>
          <w:color w:val="231F20"/>
          <w:w w:val="115"/>
          <w:sz w:val="20"/>
        </w:rPr>
        <w:t>Se han identificado las protecciones</w:t>
      </w:r>
      <w:r>
        <w:rPr>
          <w:color w:val="231F20"/>
          <w:spacing w:val="34"/>
          <w:w w:val="115"/>
          <w:sz w:val="20"/>
        </w:rPr>
        <w:t> </w:t>
      </w:r>
      <w:r>
        <w:rPr>
          <w:color w:val="231F20"/>
          <w:w w:val="115"/>
          <w:sz w:val="20"/>
        </w:rPr>
        <w:t>específicas.</w:t>
      </w:r>
    </w:p>
    <w:p>
      <w:pPr>
        <w:pStyle w:val="ListParagraph"/>
        <w:numPr>
          <w:ilvl w:val="0"/>
          <w:numId w:val="87"/>
        </w:numPr>
        <w:tabs>
          <w:tab w:pos="844" w:val="left" w:leader="none"/>
        </w:tabs>
        <w:spacing w:line="199" w:lineRule="auto" w:before="12" w:after="0"/>
        <w:ind w:left="113" w:right="508" w:firstLine="341"/>
        <w:jc w:val="left"/>
        <w:rPr>
          <w:sz w:val="20"/>
        </w:rPr>
      </w:pPr>
      <w:r>
        <w:rPr>
          <w:color w:val="231F20"/>
          <w:w w:val="115"/>
          <w:sz w:val="20"/>
        </w:rPr>
        <w:t>Se han descrito las pruebas de funcionamiento del</w:t>
      </w:r>
      <w:r>
        <w:rPr>
          <w:color w:val="231F20"/>
          <w:spacing w:val="3"/>
          <w:w w:val="115"/>
          <w:sz w:val="20"/>
        </w:rPr>
        <w:t> </w:t>
      </w:r>
      <w:r>
        <w:rPr>
          <w:color w:val="231F20"/>
          <w:w w:val="115"/>
          <w:sz w:val="20"/>
        </w:rPr>
        <w:t>conversor.</w:t>
      </w:r>
    </w:p>
    <w:p>
      <w:pPr>
        <w:pStyle w:val="ListParagraph"/>
        <w:numPr>
          <w:ilvl w:val="0"/>
          <w:numId w:val="87"/>
        </w:numPr>
        <w:tabs>
          <w:tab w:pos="833" w:val="left" w:leader="none"/>
        </w:tabs>
        <w:spacing w:line="199" w:lineRule="auto" w:before="1" w:after="0"/>
        <w:ind w:left="113" w:right="508" w:firstLine="341"/>
        <w:jc w:val="left"/>
        <w:rPr>
          <w:sz w:val="20"/>
        </w:rPr>
      </w:pPr>
      <w:r>
        <w:rPr>
          <w:color w:val="231F20"/>
          <w:w w:val="120"/>
          <w:sz w:val="20"/>
        </w:rPr>
        <w:t>Se</w:t>
      </w:r>
      <w:r>
        <w:rPr>
          <w:color w:val="231F20"/>
          <w:spacing w:val="-9"/>
          <w:w w:val="120"/>
          <w:sz w:val="20"/>
        </w:rPr>
        <w:t> </w:t>
      </w:r>
      <w:r>
        <w:rPr>
          <w:color w:val="231F20"/>
          <w:w w:val="120"/>
          <w:sz w:val="20"/>
        </w:rPr>
        <w:t>ha</w:t>
      </w:r>
      <w:r>
        <w:rPr>
          <w:color w:val="231F20"/>
          <w:spacing w:val="-9"/>
          <w:w w:val="120"/>
          <w:sz w:val="20"/>
        </w:rPr>
        <w:t> </w:t>
      </w:r>
      <w:r>
        <w:rPr>
          <w:color w:val="231F20"/>
          <w:w w:val="120"/>
          <w:sz w:val="20"/>
        </w:rPr>
        <w:t>reconocido</w:t>
      </w:r>
      <w:r>
        <w:rPr>
          <w:color w:val="231F20"/>
          <w:spacing w:val="-9"/>
          <w:w w:val="120"/>
          <w:sz w:val="20"/>
        </w:rPr>
        <w:t> </w:t>
      </w:r>
      <w:r>
        <w:rPr>
          <w:color w:val="231F20"/>
          <w:w w:val="120"/>
          <w:sz w:val="20"/>
        </w:rPr>
        <w:t>la</w:t>
      </w:r>
      <w:r>
        <w:rPr>
          <w:color w:val="231F20"/>
          <w:spacing w:val="-9"/>
          <w:w w:val="120"/>
          <w:sz w:val="20"/>
        </w:rPr>
        <w:t> </w:t>
      </w:r>
      <w:r>
        <w:rPr>
          <w:color w:val="231F20"/>
          <w:w w:val="120"/>
          <w:sz w:val="20"/>
        </w:rPr>
        <w:t>composición</w:t>
      </w:r>
      <w:r>
        <w:rPr>
          <w:color w:val="231F20"/>
          <w:spacing w:val="-8"/>
          <w:w w:val="120"/>
          <w:sz w:val="20"/>
        </w:rPr>
        <w:t> </w:t>
      </w:r>
      <w:r>
        <w:rPr>
          <w:color w:val="231F20"/>
          <w:w w:val="120"/>
          <w:sz w:val="20"/>
        </w:rPr>
        <w:t>del</w:t>
      </w:r>
      <w:r>
        <w:rPr>
          <w:color w:val="231F20"/>
          <w:spacing w:val="-9"/>
          <w:w w:val="120"/>
          <w:sz w:val="20"/>
        </w:rPr>
        <w:t> </w:t>
      </w:r>
      <w:r>
        <w:rPr>
          <w:color w:val="231F20"/>
          <w:w w:val="120"/>
          <w:sz w:val="20"/>
        </w:rPr>
        <w:t>conjunto</w:t>
      </w:r>
      <w:r>
        <w:rPr>
          <w:color w:val="231F20"/>
          <w:spacing w:val="-9"/>
          <w:w w:val="120"/>
          <w:sz w:val="20"/>
        </w:rPr>
        <w:t> </w:t>
      </w:r>
      <w:r>
        <w:rPr>
          <w:color w:val="231F20"/>
          <w:spacing w:val="-7"/>
          <w:w w:val="120"/>
          <w:sz w:val="20"/>
        </w:rPr>
        <w:t>de </w:t>
      </w:r>
      <w:r>
        <w:rPr>
          <w:color w:val="231F20"/>
          <w:w w:val="120"/>
          <w:sz w:val="20"/>
        </w:rPr>
        <w:t>medida de consumo.</w:t>
      </w:r>
    </w:p>
    <w:p>
      <w:pPr>
        <w:pStyle w:val="ListParagraph"/>
        <w:numPr>
          <w:ilvl w:val="0"/>
          <w:numId w:val="87"/>
        </w:numPr>
        <w:tabs>
          <w:tab w:pos="788" w:val="left" w:leader="none"/>
        </w:tabs>
        <w:spacing w:line="212" w:lineRule="exact" w:before="0" w:after="0"/>
        <w:ind w:left="787" w:right="0" w:hanging="333"/>
        <w:jc w:val="left"/>
        <w:rPr>
          <w:sz w:val="20"/>
        </w:rPr>
      </w:pPr>
      <w:r>
        <w:rPr>
          <w:color w:val="231F20"/>
          <w:w w:val="115"/>
          <w:sz w:val="20"/>
        </w:rPr>
        <w:t>Se ha aplicado la normativa</w:t>
      </w:r>
      <w:r>
        <w:rPr>
          <w:color w:val="231F20"/>
          <w:spacing w:val="23"/>
          <w:w w:val="115"/>
          <w:sz w:val="20"/>
        </w:rPr>
        <w:t> </w:t>
      </w:r>
      <w:r>
        <w:rPr>
          <w:color w:val="231F20"/>
          <w:w w:val="115"/>
          <w:sz w:val="20"/>
        </w:rPr>
        <w:t>vigente.</w:t>
      </w:r>
    </w:p>
    <w:p>
      <w:pPr>
        <w:pStyle w:val="ListParagraph"/>
        <w:numPr>
          <w:ilvl w:val="0"/>
          <w:numId w:val="81"/>
        </w:numPr>
        <w:tabs>
          <w:tab w:pos="784" w:val="left" w:leader="none"/>
        </w:tabs>
        <w:spacing w:line="199" w:lineRule="auto" w:before="119" w:after="0"/>
        <w:ind w:left="113" w:right="508" w:firstLine="341"/>
        <w:jc w:val="both"/>
        <w:rPr>
          <w:sz w:val="20"/>
        </w:rPr>
      </w:pPr>
      <w:r>
        <w:rPr>
          <w:color w:val="231F20"/>
          <w:w w:val="115"/>
          <w:sz w:val="20"/>
        </w:rPr>
        <w:t>Cumple las normas de prevención de riesgos </w:t>
      </w:r>
      <w:r>
        <w:rPr>
          <w:color w:val="231F20"/>
          <w:spacing w:val="-3"/>
          <w:w w:val="115"/>
          <w:sz w:val="20"/>
        </w:rPr>
        <w:t>labo- </w:t>
      </w:r>
      <w:r>
        <w:rPr>
          <w:color w:val="231F20"/>
          <w:w w:val="115"/>
          <w:sz w:val="20"/>
        </w:rPr>
        <w:t>rales y de protección ambiental, identificando los riesgos asociados, las medidas y equipos para</w:t>
      </w:r>
      <w:r>
        <w:rPr>
          <w:color w:val="231F20"/>
          <w:spacing w:val="1"/>
          <w:w w:val="115"/>
          <w:sz w:val="20"/>
        </w:rPr>
        <w:t> </w:t>
      </w:r>
      <w:r>
        <w:rPr>
          <w:color w:val="231F20"/>
          <w:w w:val="115"/>
          <w:sz w:val="20"/>
        </w:rPr>
        <w:t>prevenirlos.</w:t>
      </w:r>
    </w:p>
    <w:p>
      <w:pPr>
        <w:spacing w:after="0" w:line="199" w:lineRule="auto"/>
        <w:jc w:val="both"/>
        <w:rPr>
          <w:sz w:val="20"/>
        </w:rPr>
        <w:sectPr>
          <w:pgSz w:w="13330" w:h="17860"/>
          <w:pgMar w:header="1320" w:footer="0" w:top="1720" w:bottom="280" w:left="680" w:right="680"/>
          <w:cols w:num="2" w:equalWidth="0">
            <w:col w:w="5569" w:space="356"/>
            <w:col w:w="6045"/>
          </w:cols>
        </w:sectPr>
      </w:pPr>
    </w:p>
    <w:p>
      <w:pPr>
        <w:pStyle w:val="BodyText"/>
        <w:spacing w:before="92"/>
        <w:ind w:left="851" w:firstLine="0"/>
      </w:pPr>
      <w:r>
        <w:rPr>
          <w:color w:val="231F20"/>
          <w:w w:val="115"/>
        </w:rPr>
        <w:t>Criterios de evaluación:</w:t>
      </w:r>
    </w:p>
    <w:p>
      <w:pPr>
        <w:pStyle w:val="ListParagraph"/>
        <w:numPr>
          <w:ilvl w:val="1"/>
          <w:numId w:val="81"/>
        </w:numPr>
        <w:tabs>
          <w:tab w:pos="1230" w:val="left" w:leader="none"/>
        </w:tabs>
        <w:spacing w:line="204" w:lineRule="auto" w:before="77" w:after="0"/>
        <w:ind w:left="510" w:right="0"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1"/>
          <w:numId w:val="81"/>
        </w:numPr>
        <w:tabs>
          <w:tab w:pos="1241" w:val="left" w:leader="none"/>
        </w:tabs>
        <w:spacing w:line="204" w:lineRule="auto" w:before="0" w:after="0"/>
        <w:ind w:left="510" w:right="0"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3"/>
          <w:w w:val="120"/>
          <w:sz w:val="20"/>
        </w:rPr>
        <w:t> </w:t>
      </w:r>
      <w:r>
        <w:rPr>
          <w:color w:val="231F20"/>
          <w:w w:val="120"/>
          <w:sz w:val="20"/>
        </w:rPr>
        <w:t>las</w:t>
      </w:r>
      <w:r>
        <w:rPr>
          <w:color w:val="231F20"/>
          <w:spacing w:val="-13"/>
          <w:w w:val="120"/>
          <w:sz w:val="20"/>
        </w:rPr>
        <w:t> </w:t>
      </w:r>
      <w:r>
        <w:rPr>
          <w:color w:val="231F20"/>
          <w:spacing w:val="-11"/>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1"/>
          <w:numId w:val="81"/>
        </w:numPr>
        <w:tabs>
          <w:tab w:pos="1219" w:val="left" w:leader="none"/>
        </w:tabs>
        <w:spacing w:line="204" w:lineRule="auto" w:before="0" w:after="0"/>
        <w:ind w:left="510" w:right="0" w:firstLine="341"/>
        <w:jc w:val="both"/>
        <w:rPr>
          <w:sz w:val="20"/>
        </w:rPr>
      </w:pPr>
      <w:r>
        <w:rPr>
          <w:color w:val="231F20"/>
          <w:w w:val="115"/>
          <w:sz w:val="20"/>
        </w:rPr>
        <w:t>Se han identificado las causas más frecuentes </w:t>
      </w:r>
      <w:r>
        <w:rPr>
          <w:color w:val="231F20"/>
          <w:spacing w:val="-9"/>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1"/>
          <w:numId w:val="81"/>
        </w:numPr>
        <w:tabs>
          <w:tab w:pos="1223" w:val="left" w:leader="none"/>
        </w:tabs>
        <w:spacing w:line="204" w:lineRule="auto" w:before="0" w:after="0"/>
        <w:ind w:left="510" w:right="4" w:firstLine="341"/>
        <w:jc w:val="both"/>
        <w:rPr>
          <w:sz w:val="20"/>
        </w:rPr>
      </w:pPr>
      <w:r>
        <w:rPr>
          <w:color w:val="231F20"/>
          <w:spacing w:val="-5"/>
          <w:w w:val="115"/>
          <w:sz w:val="20"/>
        </w:rPr>
        <w:t>Se </w:t>
      </w:r>
      <w:r>
        <w:rPr>
          <w:color w:val="231F20"/>
          <w:spacing w:val="-4"/>
          <w:w w:val="115"/>
          <w:sz w:val="20"/>
        </w:rPr>
        <w:t>han </w:t>
      </w:r>
      <w:r>
        <w:rPr>
          <w:color w:val="231F20"/>
          <w:spacing w:val="-6"/>
          <w:w w:val="115"/>
          <w:sz w:val="20"/>
        </w:rPr>
        <w:t>descrito </w:t>
      </w:r>
      <w:r>
        <w:rPr>
          <w:color w:val="231F20"/>
          <w:spacing w:val="-4"/>
          <w:w w:val="115"/>
          <w:sz w:val="20"/>
        </w:rPr>
        <w:t>los </w:t>
      </w:r>
      <w:r>
        <w:rPr>
          <w:color w:val="231F20"/>
          <w:spacing w:val="-6"/>
          <w:w w:val="115"/>
          <w:sz w:val="20"/>
        </w:rPr>
        <w:t>elementos </w:t>
      </w:r>
      <w:r>
        <w:rPr>
          <w:color w:val="231F20"/>
          <w:spacing w:val="-3"/>
          <w:w w:val="115"/>
          <w:sz w:val="20"/>
        </w:rPr>
        <w:t>de </w:t>
      </w:r>
      <w:r>
        <w:rPr>
          <w:color w:val="231F20"/>
          <w:spacing w:val="-6"/>
          <w:w w:val="115"/>
          <w:sz w:val="20"/>
        </w:rPr>
        <w:t>seguridad </w:t>
      </w:r>
      <w:r>
        <w:rPr>
          <w:color w:val="231F20"/>
          <w:spacing w:val="-8"/>
          <w:w w:val="115"/>
          <w:sz w:val="20"/>
        </w:rPr>
        <w:t>(protec- </w:t>
      </w:r>
      <w:r>
        <w:rPr>
          <w:color w:val="231F20"/>
          <w:spacing w:val="-6"/>
          <w:w w:val="115"/>
          <w:sz w:val="20"/>
        </w:rPr>
        <w:t>ciones, alarmas, </w:t>
      </w:r>
      <w:r>
        <w:rPr>
          <w:color w:val="231F20"/>
          <w:spacing w:val="-5"/>
          <w:w w:val="115"/>
          <w:sz w:val="20"/>
        </w:rPr>
        <w:t>pasos </w:t>
      </w:r>
      <w:r>
        <w:rPr>
          <w:color w:val="231F20"/>
          <w:spacing w:val="-3"/>
          <w:w w:val="115"/>
          <w:sz w:val="20"/>
        </w:rPr>
        <w:t>de </w:t>
      </w:r>
      <w:r>
        <w:rPr>
          <w:color w:val="231F20"/>
          <w:spacing w:val="-6"/>
          <w:w w:val="115"/>
          <w:sz w:val="20"/>
        </w:rPr>
        <w:t>emergencia, </w:t>
      </w:r>
      <w:r>
        <w:rPr>
          <w:color w:val="231F20"/>
          <w:spacing w:val="-5"/>
          <w:w w:val="115"/>
          <w:sz w:val="20"/>
        </w:rPr>
        <w:t>entre otros) </w:t>
      </w:r>
      <w:r>
        <w:rPr>
          <w:color w:val="231F20"/>
          <w:spacing w:val="-3"/>
          <w:w w:val="115"/>
          <w:sz w:val="20"/>
        </w:rPr>
        <w:t>de </w:t>
      </w:r>
      <w:r>
        <w:rPr>
          <w:color w:val="231F20"/>
          <w:spacing w:val="-12"/>
          <w:w w:val="115"/>
          <w:sz w:val="20"/>
        </w:rPr>
        <w:t>las </w:t>
      </w:r>
      <w:r>
        <w:rPr>
          <w:color w:val="231F20"/>
          <w:spacing w:val="-6"/>
          <w:w w:val="115"/>
          <w:sz w:val="20"/>
        </w:rPr>
        <w:t>máquinas </w:t>
      </w:r>
      <w:r>
        <w:rPr>
          <w:color w:val="231F20"/>
          <w:w w:val="115"/>
          <w:sz w:val="20"/>
        </w:rPr>
        <w:t>y </w:t>
      </w:r>
      <w:r>
        <w:rPr>
          <w:color w:val="231F20"/>
          <w:spacing w:val="-4"/>
          <w:w w:val="115"/>
          <w:sz w:val="20"/>
        </w:rPr>
        <w:t>los </w:t>
      </w:r>
      <w:r>
        <w:rPr>
          <w:color w:val="231F20"/>
          <w:spacing w:val="-6"/>
          <w:w w:val="115"/>
          <w:sz w:val="20"/>
        </w:rPr>
        <w:t>equipos </w:t>
      </w:r>
      <w:r>
        <w:rPr>
          <w:color w:val="231F20"/>
          <w:spacing w:val="-3"/>
          <w:w w:val="115"/>
          <w:sz w:val="20"/>
        </w:rPr>
        <w:t>de </w:t>
      </w:r>
      <w:r>
        <w:rPr>
          <w:color w:val="231F20"/>
          <w:spacing w:val="-6"/>
          <w:w w:val="115"/>
          <w:sz w:val="20"/>
        </w:rPr>
        <w:t>protección </w:t>
      </w:r>
      <w:r>
        <w:rPr>
          <w:color w:val="231F20"/>
          <w:spacing w:val="-5"/>
          <w:w w:val="115"/>
          <w:sz w:val="20"/>
        </w:rPr>
        <w:t>individual </w:t>
      </w:r>
      <w:r>
        <w:rPr>
          <w:color w:val="231F20"/>
          <w:spacing w:val="-6"/>
          <w:w w:val="115"/>
          <w:sz w:val="20"/>
        </w:rPr>
        <w:t>(calzado, protección </w:t>
      </w:r>
      <w:r>
        <w:rPr>
          <w:color w:val="231F20"/>
          <w:spacing w:val="-7"/>
          <w:w w:val="115"/>
          <w:sz w:val="20"/>
        </w:rPr>
        <w:t>ocular, </w:t>
      </w:r>
      <w:r>
        <w:rPr>
          <w:color w:val="231F20"/>
          <w:spacing w:val="-6"/>
          <w:w w:val="115"/>
          <w:sz w:val="20"/>
        </w:rPr>
        <w:t>indumentaria, </w:t>
      </w:r>
      <w:r>
        <w:rPr>
          <w:color w:val="231F20"/>
          <w:spacing w:val="-5"/>
          <w:w w:val="115"/>
          <w:sz w:val="20"/>
        </w:rPr>
        <w:t>entre otros) </w:t>
      </w:r>
      <w:r>
        <w:rPr>
          <w:color w:val="231F20"/>
          <w:spacing w:val="-4"/>
          <w:w w:val="115"/>
          <w:sz w:val="20"/>
        </w:rPr>
        <w:t>que </w:t>
      </w:r>
      <w:r>
        <w:rPr>
          <w:color w:val="231F20"/>
          <w:spacing w:val="-3"/>
          <w:w w:val="115"/>
          <w:sz w:val="20"/>
        </w:rPr>
        <w:t>se </w:t>
      </w:r>
      <w:r>
        <w:rPr>
          <w:color w:val="231F20"/>
          <w:spacing w:val="-9"/>
          <w:w w:val="115"/>
          <w:sz w:val="20"/>
        </w:rPr>
        <w:t>deben </w:t>
      </w:r>
      <w:r>
        <w:rPr>
          <w:color w:val="231F20"/>
          <w:spacing w:val="-6"/>
          <w:w w:val="115"/>
          <w:sz w:val="20"/>
        </w:rPr>
        <w:t>emplear </w:t>
      </w:r>
      <w:r>
        <w:rPr>
          <w:color w:val="231F20"/>
          <w:spacing w:val="-3"/>
          <w:w w:val="115"/>
          <w:sz w:val="20"/>
        </w:rPr>
        <w:t>en </w:t>
      </w:r>
      <w:r>
        <w:rPr>
          <w:color w:val="231F20"/>
          <w:spacing w:val="-4"/>
          <w:w w:val="115"/>
          <w:sz w:val="20"/>
        </w:rPr>
        <w:t>las </w:t>
      </w:r>
      <w:r>
        <w:rPr>
          <w:color w:val="231F20"/>
          <w:spacing w:val="-6"/>
          <w:w w:val="115"/>
          <w:sz w:val="20"/>
        </w:rPr>
        <w:t>distintas operaciones </w:t>
      </w:r>
      <w:r>
        <w:rPr>
          <w:color w:val="231F20"/>
          <w:spacing w:val="-3"/>
          <w:w w:val="115"/>
          <w:sz w:val="20"/>
        </w:rPr>
        <w:t>de</w:t>
      </w:r>
      <w:r>
        <w:rPr>
          <w:color w:val="231F20"/>
          <w:spacing w:val="-13"/>
          <w:w w:val="115"/>
          <w:sz w:val="20"/>
        </w:rPr>
        <w:t> </w:t>
      </w:r>
      <w:r>
        <w:rPr>
          <w:color w:val="231F20"/>
          <w:spacing w:val="-6"/>
          <w:w w:val="115"/>
          <w:sz w:val="20"/>
        </w:rPr>
        <w:t>mecanizado.</w:t>
      </w:r>
    </w:p>
    <w:p>
      <w:pPr>
        <w:pStyle w:val="ListParagraph"/>
        <w:numPr>
          <w:ilvl w:val="1"/>
          <w:numId w:val="81"/>
        </w:numPr>
        <w:tabs>
          <w:tab w:pos="1230" w:val="left" w:leader="none"/>
        </w:tabs>
        <w:spacing w:line="204" w:lineRule="auto" w:before="0" w:after="0"/>
        <w:ind w:left="510" w:right="0" w:firstLine="341"/>
        <w:jc w:val="both"/>
        <w:rPr>
          <w:sz w:val="20"/>
        </w:rPr>
      </w:pPr>
      <w:r>
        <w:rPr>
          <w:color w:val="231F20"/>
          <w:w w:val="115"/>
          <w:sz w:val="20"/>
        </w:rPr>
        <w:t>Se ha relacionado la manipulación de materiales, herramientas y máquinas con las medidas de seguridad </w:t>
      </w:r>
      <w:r>
        <w:rPr>
          <w:color w:val="231F20"/>
          <w:spacing w:val="-13"/>
          <w:w w:val="115"/>
          <w:sz w:val="20"/>
        </w:rPr>
        <w:t>y </w:t>
      </w:r>
      <w:r>
        <w:rPr>
          <w:color w:val="231F20"/>
          <w:w w:val="115"/>
          <w:sz w:val="20"/>
        </w:rPr>
        <w:t>protección personal</w:t>
      </w:r>
      <w:r>
        <w:rPr>
          <w:color w:val="231F20"/>
          <w:spacing w:val="7"/>
          <w:w w:val="115"/>
          <w:sz w:val="20"/>
        </w:rPr>
        <w:t> </w:t>
      </w:r>
      <w:r>
        <w:rPr>
          <w:color w:val="231F20"/>
          <w:w w:val="115"/>
          <w:sz w:val="20"/>
        </w:rPr>
        <w:t>requeridos.</w:t>
      </w:r>
    </w:p>
    <w:p>
      <w:pPr>
        <w:pStyle w:val="ListParagraph"/>
        <w:numPr>
          <w:ilvl w:val="1"/>
          <w:numId w:val="81"/>
        </w:numPr>
        <w:tabs>
          <w:tab w:pos="1185" w:val="left" w:leader="none"/>
        </w:tabs>
        <w:spacing w:line="204" w:lineRule="auto" w:before="0" w:after="0"/>
        <w:ind w:left="510" w:right="0" w:firstLine="341"/>
        <w:jc w:val="both"/>
        <w:rPr>
          <w:sz w:val="20"/>
        </w:rPr>
      </w:pPr>
      <w:r>
        <w:rPr>
          <w:color w:val="231F20"/>
          <w:w w:val="115"/>
          <w:sz w:val="20"/>
        </w:rPr>
        <w:t>Se han determinado las medidas de seguridad </w:t>
      </w:r>
      <w:r>
        <w:rPr>
          <w:color w:val="231F20"/>
          <w:spacing w:val="-16"/>
          <w:w w:val="115"/>
          <w:sz w:val="20"/>
        </w:rPr>
        <w:t>y</w:t>
      </w:r>
      <w:r>
        <w:rPr>
          <w:color w:val="231F20"/>
          <w:spacing w:val="20"/>
          <w:w w:val="115"/>
          <w:sz w:val="20"/>
        </w:rPr>
        <w:t> </w:t>
      </w:r>
      <w:r>
        <w:rPr>
          <w:color w:val="231F20"/>
          <w:w w:val="115"/>
          <w:sz w:val="20"/>
        </w:rPr>
        <w:t>de protección personal que se deben adoptar en la </w:t>
      </w:r>
      <w:r>
        <w:rPr>
          <w:color w:val="231F20"/>
          <w:spacing w:val="-3"/>
          <w:w w:val="115"/>
          <w:sz w:val="20"/>
        </w:rPr>
        <w:t>prepa- </w:t>
      </w:r>
      <w:r>
        <w:rPr>
          <w:color w:val="231F20"/>
          <w:w w:val="115"/>
          <w:sz w:val="20"/>
        </w:rPr>
        <w:t>ración y ejecución de las operaciones de montaje y </w:t>
      </w:r>
      <w:r>
        <w:rPr>
          <w:color w:val="231F20"/>
          <w:spacing w:val="-4"/>
          <w:w w:val="115"/>
          <w:sz w:val="20"/>
        </w:rPr>
        <w:t>man- </w:t>
      </w:r>
      <w:r>
        <w:rPr>
          <w:color w:val="231F20"/>
          <w:w w:val="115"/>
          <w:sz w:val="20"/>
        </w:rPr>
        <w:t>tenimiento de las instalaciones solares fotovoltaicas y </w:t>
      </w:r>
      <w:r>
        <w:rPr>
          <w:color w:val="231F20"/>
          <w:spacing w:val="-5"/>
          <w:w w:val="115"/>
          <w:sz w:val="20"/>
        </w:rPr>
        <w:t>sus </w:t>
      </w:r>
      <w:r>
        <w:rPr>
          <w:color w:val="231F20"/>
          <w:w w:val="115"/>
          <w:sz w:val="20"/>
        </w:rPr>
        <w:t>instalaciones</w:t>
      </w:r>
      <w:r>
        <w:rPr>
          <w:color w:val="231F20"/>
          <w:spacing w:val="4"/>
          <w:w w:val="115"/>
          <w:sz w:val="20"/>
        </w:rPr>
        <w:t> </w:t>
      </w:r>
      <w:r>
        <w:rPr>
          <w:color w:val="231F20"/>
          <w:w w:val="115"/>
          <w:sz w:val="20"/>
        </w:rPr>
        <w:t>asociadas.</w:t>
      </w:r>
    </w:p>
    <w:p>
      <w:pPr>
        <w:pStyle w:val="ListParagraph"/>
        <w:numPr>
          <w:ilvl w:val="1"/>
          <w:numId w:val="81"/>
        </w:numPr>
        <w:tabs>
          <w:tab w:pos="1241" w:val="left" w:leader="none"/>
        </w:tabs>
        <w:spacing w:line="204" w:lineRule="auto" w:before="0" w:after="0"/>
        <w:ind w:left="510" w:right="0" w:firstLine="341"/>
        <w:jc w:val="both"/>
        <w:rPr>
          <w:sz w:val="20"/>
        </w:rPr>
      </w:pPr>
      <w:r>
        <w:rPr>
          <w:color w:val="231F20"/>
          <w:w w:val="115"/>
          <w:sz w:val="20"/>
        </w:rPr>
        <w:t>Se han identificado las posibles fuentes de </w:t>
      </w:r>
      <w:r>
        <w:rPr>
          <w:color w:val="231F20"/>
          <w:spacing w:val="-3"/>
          <w:w w:val="115"/>
          <w:sz w:val="20"/>
        </w:rPr>
        <w:t>conta- </w:t>
      </w:r>
      <w:r>
        <w:rPr>
          <w:color w:val="231F20"/>
          <w:w w:val="115"/>
          <w:sz w:val="20"/>
        </w:rPr>
        <w:t>minación del entorno</w:t>
      </w:r>
      <w:r>
        <w:rPr>
          <w:color w:val="231F20"/>
          <w:spacing w:val="10"/>
          <w:w w:val="115"/>
          <w:sz w:val="20"/>
        </w:rPr>
        <w:t> </w:t>
      </w:r>
      <w:r>
        <w:rPr>
          <w:color w:val="231F20"/>
          <w:w w:val="115"/>
          <w:sz w:val="20"/>
        </w:rPr>
        <w:t>ambiental.</w:t>
      </w:r>
    </w:p>
    <w:p>
      <w:pPr>
        <w:pStyle w:val="ListParagraph"/>
        <w:numPr>
          <w:ilvl w:val="1"/>
          <w:numId w:val="81"/>
        </w:numPr>
        <w:tabs>
          <w:tab w:pos="1241" w:val="left" w:leader="none"/>
        </w:tabs>
        <w:spacing w:line="204" w:lineRule="auto" w:before="0" w:after="0"/>
        <w:ind w:left="510" w:right="0" w:firstLine="341"/>
        <w:jc w:val="both"/>
        <w:rPr>
          <w:sz w:val="20"/>
        </w:rPr>
      </w:pPr>
      <w:r>
        <w:rPr>
          <w:color w:val="231F20"/>
          <w:w w:val="120"/>
          <w:sz w:val="20"/>
        </w:rPr>
        <w:t>Se</w:t>
      </w:r>
      <w:r>
        <w:rPr>
          <w:color w:val="231F20"/>
          <w:spacing w:val="-14"/>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3"/>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8"/>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1"/>
          <w:numId w:val="81"/>
        </w:numPr>
        <w:tabs>
          <w:tab w:pos="1162" w:val="left" w:leader="none"/>
        </w:tabs>
        <w:spacing w:line="204" w:lineRule="auto" w:before="0" w:after="0"/>
        <w:ind w:left="510" w:right="2" w:firstLine="341"/>
        <w:jc w:val="both"/>
        <w:rPr>
          <w:sz w:val="20"/>
        </w:rPr>
      </w:pPr>
      <w:r>
        <w:rPr>
          <w:color w:val="231F20"/>
          <w:spacing w:val="-4"/>
          <w:w w:val="115"/>
          <w:sz w:val="20"/>
        </w:rPr>
        <w:t>Se</w:t>
      </w:r>
      <w:r>
        <w:rPr>
          <w:color w:val="231F20"/>
          <w:spacing w:val="-7"/>
          <w:w w:val="115"/>
          <w:sz w:val="20"/>
        </w:rPr>
        <w:t> </w:t>
      </w:r>
      <w:r>
        <w:rPr>
          <w:color w:val="231F20"/>
          <w:w w:val="115"/>
          <w:sz w:val="20"/>
        </w:rPr>
        <w:t>ha</w:t>
      </w:r>
      <w:r>
        <w:rPr>
          <w:color w:val="231F20"/>
          <w:spacing w:val="-7"/>
          <w:w w:val="115"/>
          <w:sz w:val="20"/>
        </w:rPr>
        <w:t> </w:t>
      </w:r>
      <w:r>
        <w:rPr>
          <w:color w:val="231F20"/>
          <w:spacing w:val="-4"/>
          <w:w w:val="115"/>
          <w:sz w:val="20"/>
        </w:rPr>
        <w:t>valorado</w:t>
      </w:r>
      <w:r>
        <w:rPr>
          <w:color w:val="231F20"/>
          <w:spacing w:val="-7"/>
          <w:w w:val="115"/>
          <w:sz w:val="20"/>
        </w:rPr>
        <w:t> </w:t>
      </w:r>
      <w:r>
        <w:rPr>
          <w:color w:val="231F20"/>
          <w:w w:val="115"/>
          <w:sz w:val="20"/>
        </w:rPr>
        <w:t>el</w:t>
      </w:r>
      <w:r>
        <w:rPr>
          <w:color w:val="231F20"/>
          <w:spacing w:val="-6"/>
          <w:w w:val="115"/>
          <w:sz w:val="20"/>
        </w:rPr>
        <w:t> </w:t>
      </w:r>
      <w:r>
        <w:rPr>
          <w:color w:val="231F20"/>
          <w:spacing w:val="-4"/>
          <w:w w:val="115"/>
          <w:sz w:val="20"/>
        </w:rPr>
        <w:t>orden</w:t>
      </w:r>
      <w:r>
        <w:rPr>
          <w:color w:val="231F20"/>
          <w:spacing w:val="-7"/>
          <w:w w:val="115"/>
          <w:sz w:val="20"/>
        </w:rPr>
        <w:t> </w:t>
      </w:r>
      <w:r>
        <w:rPr>
          <w:color w:val="231F20"/>
          <w:w w:val="115"/>
          <w:sz w:val="20"/>
        </w:rPr>
        <w:t>y</w:t>
      </w:r>
      <w:r>
        <w:rPr>
          <w:color w:val="231F20"/>
          <w:spacing w:val="-7"/>
          <w:w w:val="115"/>
          <w:sz w:val="20"/>
        </w:rPr>
        <w:t> </w:t>
      </w:r>
      <w:r>
        <w:rPr>
          <w:color w:val="231F20"/>
          <w:w w:val="115"/>
          <w:sz w:val="20"/>
        </w:rPr>
        <w:t>la</w:t>
      </w:r>
      <w:r>
        <w:rPr>
          <w:color w:val="231F20"/>
          <w:spacing w:val="-6"/>
          <w:w w:val="115"/>
          <w:sz w:val="20"/>
        </w:rPr>
        <w:t> </w:t>
      </w:r>
      <w:r>
        <w:rPr>
          <w:color w:val="231F20"/>
          <w:spacing w:val="-4"/>
          <w:w w:val="115"/>
          <w:sz w:val="20"/>
        </w:rPr>
        <w:t>limpieza</w:t>
      </w:r>
      <w:r>
        <w:rPr>
          <w:color w:val="231F20"/>
          <w:spacing w:val="-7"/>
          <w:w w:val="115"/>
          <w:sz w:val="20"/>
        </w:rPr>
        <w:t> </w:t>
      </w:r>
      <w:r>
        <w:rPr>
          <w:color w:val="231F20"/>
          <w:w w:val="115"/>
          <w:sz w:val="20"/>
        </w:rPr>
        <w:t>de</w:t>
      </w:r>
      <w:r>
        <w:rPr>
          <w:color w:val="231F20"/>
          <w:spacing w:val="-7"/>
          <w:w w:val="115"/>
          <w:sz w:val="20"/>
        </w:rPr>
        <w:t> </w:t>
      </w:r>
      <w:r>
        <w:rPr>
          <w:color w:val="231F20"/>
          <w:spacing w:val="-5"/>
          <w:w w:val="115"/>
          <w:sz w:val="20"/>
        </w:rPr>
        <w:t>instalaciones </w:t>
      </w:r>
      <w:r>
        <w:rPr>
          <w:color w:val="231F20"/>
          <w:w w:val="115"/>
          <w:sz w:val="20"/>
        </w:rPr>
        <w:t>y </w:t>
      </w:r>
      <w:r>
        <w:rPr>
          <w:color w:val="231F20"/>
          <w:spacing w:val="-4"/>
          <w:w w:val="115"/>
          <w:sz w:val="20"/>
        </w:rPr>
        <w:t>equipos </w:t>
      </w:r>
      <w:r>
        <w:rPr>
          <w:color w:val="231F20"/>
          <w:spacing w:val="-3"/>
          <w:w w:val="115"/>
          <w:sz w:val="20"/>
        </w:rPr>
        <w:t>como </w:t>
      </w:r>
      <w:r>
        <w:rPr>
          <w:color w:val="231F20"/>
          <w:spacing w:val="-4"/>
          <w:w w:val="115"/>
          <w:sz w:val="20"/>
        </w:rPr>
        <w:t>primer factor </w:t>
      </w:r>
      <w:r>
        <w:rPr>
          <w:color w:val="231F20"/>
          <w:w w:val="115"/>
          <w:sz w:val="20"/>
        </w:rPr>
        <w:t>de </w:t>
      </w:r>
      <w:r>
        <w:rPr>
          <w:color w:val="231F20"/>
          <w:spacing w:val="-4"/>
          <w:w w:val="115"/>
          <w:sz w:val="20"/>
        </w:rPr>
        <w:t>prevención </w:t>
      </w:r>
      <w:r>
        <w:rPr>
          <w:color w:val="231F20"/>
          <w:w w:val="115"/>
          <w:sz w:val="20"/>
        </w:rPr>
        <w:t>de</w:t>
      </w:r>
      <w:r>
        <w:rPr>
          <w:color w:val="231F20"/>
          <w:spacing w:val="14"/>
          <w:w w:val="115"/>
          <w:sz w:val="20"/>
        </w:rPr>
        <w:t> </w:t>
      </w:r>
      <w:r>
        <w:rPr>
          <w:color w:val="231F20"/>
          <w:spacing w:val="-4"/>
          <w:w w:val="115"/>
          <w:sz w:val="20"/>
        </w:rPr>
        <w:t>riesgos.</w:t>
      </w:r>
    </w:p>
    <w:p>
      <w:pPr>
        <w:pStyle w:val="BodyText"/>
        <w:spacing w:line="328" w:lineRule="auto" w:before="96"/>
        <w:ind w:left="851" w:right="2808" w:firstLine="0"/>
      </w:pPr>
      <w:r>
        <w:rPr>
          <w:color w:val="231F20"/>
          <w:w w:val="115"/>
        </w:rPr>
        <w:t>Duración: 35 horas. Contenidos básicos:</w:t>
      </w:r>
    </w:p>
    <w:p>
      <w:pPr>
        <w:pStyle w:val="BodyText"/>
        <w:spacing w:line="185" w:lineRule="exact"/>
        <w:ind w:left="851" w:firstLine="0"/>
      </w:pPr>
      <w:r>
        <w:rPr>
          <w:color w:val="231F20"/>
          <w:w w:val="115"/>
        </w:rPr>
        <w:t>Identificación de los elementos de las instalaciones de</w:t>
      </w:r>
    </w:p>
    <w:p>
      <w:pPr>
        <w:pStyle w:val="BodyText"/>
        <w:spacing w:line="226" w:lineRule="exact"/>
        <w:ind w:left="500" w:right="2952" w:firstLine="0"/>
        <w:jc w:val="center"/>
      </w:pPr>
      <w:r>
        <w:rPr>
          <w:color w:val="231F20"/>
          <w:w w:val="115"/>
        </w:rPr>
        <w:t>energía solar fotovoltaica.</w:t>
      </w:r>
    </w:p>
    <w:p>
      <w:pPr>
        <w:pStyle w:val="BodyText"/>
        <w:spacing w:line="226" w:lineRule="exact" w:before="49"/>
        <w:ind w:left="851" w:firstLine="0"/>
      </w:pPr>
      <w:r>
        <w:rPr>
          <w:color w:val="231F20"/>
          <w:w w:val="115"/>
        </w:rPr>
        <w:t>Tipos de paneles.</w:t>
      </w:r>
    </w:p>
    <w:p>
      <w:pPr>
        <w:pStyle w:val="BodyText"/>
        <w:spacing w:line="207" w:lineRule="exact"/>
        <w:ind w:left="851" w:firstLine="0"/>
      </w:pPr>
      <w:r>
        <w:rPr>
          <w:color w:val="231F20"/>
          <w:w w:val="115"/>
        </w:rPr>
        <w:t>Placa de</w:t>
      </w:r>
      <w:r>
        <w:rPr>
          <w:color w:val="231F20"/>
          <w:spacing w:val="21"/>
          <w:w w:val="115"/>
        </w:rPr>
        <w:t> </w:t>
      </w:r>
      <w:r>
        <w:rPr>
          <w:color w:val="231F20"/>
          <w:w w:val="115"/>
        </w:rPr>
        <w:t>características.</w:t>
      </w:r>
    </w:p>
    <w:p>
      <w:pPr>
        <w:pStyle w:val="BodyText"/>
        <w:spacing w:line="204" w:lineRule="auto" w:before="10"/>
        <w:ind w:left="851" w:firstLine="0"/>
      </w:pPr>
      <w:r>
        <w:rPr>
          <w:color w:val="231F20"/>
          <w:w w:val="115"/>
        </w:rPr>
        <w:t>Sistemas de agrupamiento y conexión de paneles. Tipos de</w:t>
      </w:r>
      <w:r>
        <w:rPr>
          <w:color w:val="231F20"/>
          <w:spacing w:val="8"/>
          <w:w w:val="115"/>
        </w:rPr>
        <w:t> </w:t>
      </w:r>
      <w:r>
        <w:rPr>
          <w:color w:val="231F20"/>
          <w:w w:val="115"/>
        </w:rPr>
        <w:t>acumuladores.</w:t>
      </w:r>
    </w:p>
    <w:p>
      <w:pPr>
        <w:pStyle w:val="BodyText"/>
        <w:spacing w:line="204" w:lineRule="auto"/>
        <w:ind w:left="851" w:right="3827" w:firstLine="0"/>
      </w:pPr>
      <w:r>
        <w:rPr>
          <w:color w:val="231F20"/>
          <w:w w:val="115"/>
        </w:rPr>
        <w:t>Reguladores.</w:t>
      </w:r>
    </w:p>
    <w:p>
      <w:pPr>
        <w:pStyle w:val="BodyText"/>
        <w:spacing w:line="204" w:lineRule="auto"/>
        <w:ind w:left="851" w:right="3827" w:firstLine="0"/>
      </w:pPr>
      <w:r>
        <w:rPr>
          <w:color w:val="231F20"/>
          <w:w w:val="115"/>
        </w:rPr>
        <w:t>Conversores.</w:t>
      </w:r>
    </w:p>
    <w:p>
      <w:pPr>
        <w:pStyle w:val="BodyText"/>
        <w:spacing w:line="204" w:lineRule="auto" w:before="127"/>
        <w:ind w:left="510" w:right="1"/>
        <w:jc w:val="both"/>
      </w:pPr>
      <w:r>
        <w:rPr>
          <w:color w:val="231F20"/>
          <w:w w:val="115"/>
        </w:rPr>
        <w:t>Configuración de las instalaciones de energía solar fotovoltaica.</w:t>
      </w:r>
    </w:p>
    <w:p>
      <w:pPr>
        <w:pStyle w:val="BodyText"/>
        <w:spacing w:line="204" w:lineRule="auto" w:before="85"/>
        <w:ind w:left="851" w:right="231" w:firstLine="0"/>
      </w:pPr>
      <w:r>
        <w:rPr>
          <w:color w:val="231F20"/>
          <w:w w:val="115"/>
        </w:rPr>
        <w:t>Niveles de radiación. Unidades de medida. Orientación e inclinación.</w:t>
      </w:r>
    </w:p>
    <w:p>
      <w:pPr>
        <w:pStyle w:val="BodyText"/>
        <w:spacing w:line="204" w:lineRule="auto"/>
        <w:ind w:left="851" w:right="1864" w:firstLine="0"/>
      </w:pPr>
      <w:r>
        <w:rPr>
          <w:color w:val="231F20"/>
          <w:w w:val="115"/>
        </w:rPr>
        <w:t>Determinación de sombras. Cálculo de</w:t>
      </w:r>
      <w:r>
        <w:rPr>
          <w:color w:val="231F20"/>
          <w:spacing w:val="9"/>
          <w:w w:val="115"/>
        </w:rPr>
        <w:t> </w:t>
      </w:r>
      <w:r>
        <w:rPr>
          <w:color w:val="231F20"/>
          <w:w w:val="115"/>
        </w:rPr>
        <w:t>paneles.</w:t>
      </w:r>
    </w:p>
    <w:p>
      <w:pPr>
        <w:pStyle w:val="BodyText"/>
        <w:spacing w:line="197" w:lineRule="exact"/>
        <w:ind w:left="851" w:firstLine="0"/>
      </w:pPr>
      <w:r>
        <w:rPr>
          <w:color w:val="231F20"/>
          <w:w w:val="115"/>
        </w:rPr>
        <w:t>Cálculo de</w:t>
      </w:r>
      <w:r>
        <w:rPr>
          <w:color w:val="231F20"/>
          <w:spacing w:val="24"/>
          <w:w w:val="115"/>
        </w:rPr>
        <w:t> </w:t>
      </w:r>
      <w:r>
        <w:rPr>
          <w:color w:val="231F20"/>
          <w:w w:val="115"/>
        </w:rPr>
        <w:t>baterías.</w:t>
      </w:r>
    </w:p>
    <w:p>
      <w:pPr>
        <w:pStyle w:val="BodyText"/>
        <w:spacing w:line="204" w:lineRule="auto" w:before="10"/>
        <w:ind w:left="851" w:right="797" w:firstLine="0"/>
      </w:pPr>
      <w:r>
        <w:rPr>
          <w:color w:val="231F20"/>
          <w:w w:val="120"/>
        </w:rPr>
        <w:t>Caídas de tensión y sección de </w:t>
      </w:r>
      <w:r>
        <w:rPr>
          <w:color w:val="231F20"/>
          <w:spacing w:val="-2"/>
          <w:w w:val="120"/>
        </w:rPr>
        <w:t>conductores. </w:t>
      </w:r>
      <w:r>
        <w:rPr>
          <w:color w:val="231F20"/>
          <w:w w:val="120"/>
        </w:rPr>
        <w:t>Esquemas y simbología.</w:t>
      </w:r>
    </w:p>
    <w:p>
      <w:pPr>
        <w:pStyle w:val="BodyText"/>
        <w:spacing w:line="204" w:lineRule="auto" w:before="128"/>
        <w:ind w:left="510"/>
        <w:jc w:val="both"/>
      </w:pPr>
      <w:r>
        <w:rPr>
          <w:color w:val="231F20"/>
          <w:w w:val="115"/>
        </w:rPr>
        <w:t>Montaje de los paneles de las instalaciones de energía solar fotovoltaica.</w:t>
      </w:r>
    </w:p>
    <w:p>
      <w:pPr>
        <w:pStyle w:val="BodyText"/>
        <w:spacing w:before="56"/>
        <w:ind w:left="851" w:firstLine="0"/>
      </w:pPr>
      <w:r>
        <w:rPr>
          <w:color w:val="231F20"/>
          <w:w w:val="115"/>
        </w:rPr>
        <w:t>Estructuras de sujeción de paneles.</w:t>
      </w:r>
    </w:p>
    <w:p>
      <w:pPr>
        <w:pStyle w:val="BodyText"/>
        <w:spacing w:line="204" w:lineRule="auto" w:before="77"/>
        <w:ind w:left="851" w:firstLine="0"/>
      </w:pPr>
      <w:r>
        <w:rPr>
          <w:color w:val="231F20"/>
          <w:w w:val="115"/>
        </w:rPr>
        <w:t>Tipos de esfuerzos. Cálculo elemental de </w:t>
      </w:r>
      <w:r>
        <w:rPr>
          <w:color w:val="231F20"/>
          <w:spacing w:val="-3"/>
          <w:w w:val="115"/>
        </w:rPr>
        <w:t>esfuerzos. </w:t>
      </w:r>
      <w:r>
        <w:rPr>
          <w:color w:val="231F20"/>
          <w:w w:val="115"/>
        </w:rPr>
        <w:t>Materiales. Soportes y</w:t>
      </w:r>
      <w:r>
        <w:rPr>
          <w:color w:val="231F20"/>
          <w:spacing w:val="11"/>
          <w:w w:val="115"/>
        </w:rPr>
        <w:t> </w:t>
      </w:r>
      <w:r>
        <w:rPr>
          <w:color w:val="231F20"/>
          <w:w w:val="115"/>
        </w:rPr>
        <w:t>anclajes.</w:t>
      </w:r>
    </w:p>
    <w:p>
      <w:pPr>
        <w:pStyle w:val="BodyText"/>
        <w:spacing w:line="226" w:lineRule="exact" w:before="99"/>
        <w:ind w:left="851" w:firstLine="0"/>
      </w:pPr>
      <w:r>
        <w:rPr>
          <w:color w:val="231F20"/>
          <w:w w:val="115"/>
        </w:rPr>
        <w:t>Sistemas de seguimiento </w:t>
      </w:r>
      <w:r>
        <w:rPr>
          <w:color w:val="231F20"/>
          <w:spacing w:val="19"/>
          <w:w w:val="115"/>
        </w:rPr>
        <w:t> </w:t>
      </w:r>
      <w:r>
        <w:rPr>
          <w:color w:val="231F20"/>
          <w:w w:val="115"/>
        </w:rPr>
        <w:t>solar.</w:t>
      </w:r>
    </w:p>
    <w:p>
      <w:pPr>
        <w:pStyle w:val="BodyText"/>
        <w:spacing w:line="204" w:lineRule="auto" w:before="11"/>
        <w:ind w:left="510"/>
        <w:jc w:val="both"/>
      </w:pPr>
      <w:r>
        <w:rPr>
          <w:color w:val="231F20"/>
          <w:w w:val="115"/>
        </w:rPr>
        <w:t>Motorización y sistema automático de seguimiento solar.</w:t>
      </w:r>
    </w:p>
    <w:p>
      <w:pPr>
        <w:pStyle w:val="BodyText"/>
        <w:spacing w:line="215" w:lineRule="exact"/>
        <w:ind w:left="851" w:firstLine="0"/>
      </w:pPr>
      <w:r>
        <w:rPr>
          <w:color w:val="231F20"/>
          <w:w w:val="115"/>
        </w:rPr>
        <w:t>Integración arquitectónica y urbanística.</w:t>
      </w:r>
    </w:p>
    <w:p>
      <w:pPr>
        <w:pStyle w:val="BodyText"/>
        <w:spacing w:line="204" w:lineRule="auto" w:before="119"/>
        <w:ind w:left="510"/>
        <w:jc w:val="both"/>
      </w:pPr>
      <w:r>
        <w:rPr>
          <w:color w:val="231F20"/>
          <w:w w:val="115"/>
        </w:rPr>
        <w:t>Montaje de las instalaciones de energía solar fotovol- taica.</w:t>
      </w:r>
    </w:p>
    <w:p>
      <w:pPr>
        <w:pStyle w:val="BodyText"/>
        <w:spacing w:line="204" w:lineRule="auto" w:before="85"/>
        <w:ind w:left="851" w:firstLine="0"/>
      </w:pPr>
      <w:r>
        <w:rPr>
          <w:color w:val="231F20"/>
          <w:w w:val="115"/>
        </w:rPr>
        <w:t>Características de la ubicación de los acumuladores. Conexión de baterías.</w:t>
      </w:r>
    </w:p>
    <w:p>
      <w:pPr>
        <w:pStyle w:val="BodyText"/>
        <w:spacing w:line="197" w:lineRule="exact"/>
        <w:ind w:left="851" w:firstLine="0"/>
      </w:pPr>
      <w:r>
        <w:rPr>
          <w:color w:val="231F20"/>
          <w:w w:val="120"/>
        </w:rPr>
        <w:t>Ubicación y fijación de equipos y elementos.</w:t>
      </w:r>
    </w:p>
    <w:p>
      <w:pPr>
        <w:pStyle w:val="BodyText"/>
        <w:spacing w:line="207" w:lineRule="exact"/>
        <w:ind w:left="510" w:firstLine="0"/>
      </w:pPr>
      <w:r>
        <w:rPr>
          <w:color w:val="231F20"/>
          <w:w w:val="120"/>
        </w:rPr>
        <w:t>Conexión.</w:t>
      </w:r>
    </w:p>
    <w:p>
      <w:pPr>
        <w:pStyle w:val="BodyText"/>
        <w:spacing w:line="204" w:lineRule="auto" w:before="10"/>
        <w:ind w:left="851" w:right="1864" w:firstLine="0"/>
      </w:pPr>
      <w:r>
        <w:rPr>
          <w:color w:val="231F20"/>
          <w:w w:val="120"/>
        </w:rPr>
        <w:t>Esquemas y simbología. Conexión a tierra.</w:t>
      </w:r>
    </w:p>
    <w:p>
      <w:pPr>
        <w:pStyle w:val="BodyText"/>
        <w:spacing w:line="199" w:lineRule="auto" w:before="129"/>
        <w:ind w:left="469"/>
      </w:pPr>
      <w:r>
        <w:rPr/>
        <w:br w:type="column"/>
      </w:r>
      <w:r>
        <w:rPr>
          <w:color w:val="231F20"/>
          <w:w w:val="115"/>
        </w:rPr>
        <w:t>Mantenimiento y reparación de las instalaciones de energía solar fotovoltaica.</w:t>
      </w:r>
    </w:p>
    <w:p>
      <w:pPr>
        <w:pStyle w:val="BodyText"/>
        <w:spacing w:line="199" w:lineRule="auto" w:before="86"/>
        <w:ind w:left="469"/>
      </w:pPr>
      <w:r>
        <w:rPr>
          <w:color w:val="231F20"/>
          <w:w w:val="115"/>
        </w:rPr>
        <w:t>Instrumentos de medida específicos (solarímetro, densímetro, entre otros).</w:t>
      </w:r>
    </w:p>
    <w:p>
      <w:pPr>
        <w:pStyle w:val="BodyText"/>
        <w:spacing w:line="199" w:lineRule="auto"/>
        <w:ind w:left="469"/>
      </w:pPr>
      <w:r>
        <w:rPr>
          <w:color w:val="231F20"/>
          <w:w w:val="115"/>
        </w:rPr>
        <w:t>Revisión de paneles: limpieza y comprobación de conexiones.</w:t>
      </w:r>
    </w:p>
    <w:p>
      <w:pPr>
        <w:pStyle w:val="BodyText"/>
        <w:spacing w:line="199" w:lineRule="auto" w:before="1"/>
        <w:ind w:left="810" w:firstLine="0"/>
      </w:pPr>
      <w:r>
        <w:rPr>
          <w:color w:val="231F20"/>
          <w:w w:val="115"/>
        </w:rPr>
        <w:t>Conservación y mantenimiento de baterías. Comprobaciones de los reguladores de carga. Comprobaciones de los conversores.</w:t>
      </w:r>
    </w:p>
    <w:p>
      <w:pPr>
        <w:pStyle w:val="BodyText"/>
        <w:spacing w:line="212" w:lineRule="exact"/>
        <w:ind w:left="810" w:firstLine="0"/>
      </w:pPr>
      <w:r>
        <w:rPr>
          <w:color w:val="231F20"/>
          <w:w w:val="115"/>
        </w:rPr>
        <w:t>Averías tipo en instalaciones fotovoltaicas.</w:t>
      </w:r>
    </w:p>
    <w:p>
      <w:pPr>
        <w:pStyle w:val="BodyText"/>
        <w:spacing w:line="199" w:lineRule="auto" w:before="119"/>
        <w:ind w:left="469"/>
      </w:pPr>
      <w:r>
        <w:rPr>
          <w:color w:val="231F20"/>
          <w:w w:val="115"/>
        </w:rPr>
        <w:t>Conexión a la red de las instalaciones de energía solar fotovoltaica aisladas.</w:t>
      </w:r>
    </w:p>
    <w:p>
      <w:pPr>
        <w:pStyle w:val="BodyText"/>
        <w:spacing w:line="199" w:lineRule="auto" w:before="86"/>
        <w:ind w:left="810" w:right="2478" w:firstLine="0"/>
      </w:pPr>
      <w:r>
        <w:rPr>
          <w:color w:val="231F20"/>
          <w:w w:val="115"/>
        </w:rPr>
        <w:t>Reglamentación vigente. Solicitud y condiciones. Punto de conexión.</w:t>
      </w:r>
    </w:p>
    <w:p>
      <w:pPr>
        <w:pStyle w:val="BodyText"/>
        <w:spacing w:line="199" w:lineRule="auto" w:before="1"/>
        <w:ind w:left="810" w:right="3922" w:firstLine="0"/>
      </w:pPr>
      <w:r>
        <w:rPr>
          <w:color w:val="231F20"/>
          <w:w w:val="115"/>
        </w:rPr>
        <w:t>Protecciones.</w:t>
      </w:r>
    </w:p>
    <w:p>
      <w:pPr>
        <w:pStyle w:val="BodyText"/>
        <w:spacing w:line="199" w:lineRule="auto"/>
        <w:ind w:left="810" w:right="3922" w:firstLine="0"/>
      </w:pPr>
      <w:r>
        <w:rPr>
          <w:color w:val="231F20"/>
          <w:w w:val="115"/>
        </w:rPr>
        <w:t>Tierras.</w:t>
      </w:r>
    </w:p>
    <w:p>
      <w:pPr>
        <w:pStyle w:val="BodyText"/>
        <w:spacing w:line="199" w:lineRule="auto"/>
        <w:ind w:left="845" w:hanging="36"/>
      </w:pPr>
      <w:r>
        <w:rPr>
          <w:color w:val="231F20"/>
          <w:w w:val="115"/>
        </w:rPr>
        <w:t>Armónicos y compatibilidad electromagnética. Verificaciones.</w:t>
      </w:r>
    </w:p>
    <w:p>
      <w:pPr>
        <w:pStyle w:val="BodyText"/>
        <w:spacing w:line="212" w:lineRule="exact"/>
        <w:ind w:left="810" w:firstLine="0"/>
      </w:pPr>
      <w:r>
        <w:rPr>
          <w:color w:val="231F20"/>
          <w:w w:val="115"/>
        </w:rPr>
        <w:t>Medida de consumos.</w:t>
      </w:r>
    </w:p>
    <w:p>
      <w:pPr>
        <w:pStyle w:val="BodyText"/>
        <w:spacing w:line="290" w:lineRule="atLeast" w:before="41"/>
        <w:ind w:left="810" w:firstLine="0"/>
      </w:pPr>
      <w:r>
        <w:rPr>
          <w:color w:val="231F20"/>
          <w:spacing w:val="-4"/>
          <w:w w:val="115"/>
        </w:rPr>
        <w:t>Prevención </w:t>
      </w:r>
      <w:r>
        <w:rPr>
          <w:color w:val="231F20"/>
          <w:w w:val="115"/>
        </w:rPr>
        <w:t>de </w:t>
      </w:r>
      <w:r>
        <w:rPr>
          <w:color w:val="231F20"/>
          <w:spacing w:val="-4"/>
          <w:w w:val="115"/>
        </w:rPr>
        <w:t>riesgos laborales </w:t>
      </w:r>
      <w:r>
        <w:rPr>
          <w:color w:val="231F20"/>
          <w:w w:val="115"/>
        </w:rPr>
        <w:t>y </w:t>
      </w:r>
      <w:r>
        <w:rPr>
          <w:color w:val="231F20"/>
          <w:spacing w:val="-4"/>
          <w:w w:val="115"/>
        </w:rPr>
        <w:t>protección </w:t>
      </w:r>
      <w:r>
        <w:rPr>
          <w:color w:val="231F20"/>
          <w:spacing w:val="-6"/>
          <w:w w:val="115"/>
        </w:rPr>
        <w:t>ambiental: </w:t>
      </w:r>
      <w:r>
        <w:rPr>
          <w:color w:val="231F20"/>
          <w:w w:val="115"/>
        </w:rPr>
        <w:t>Identificación de riesgos.</w:t>
      </w:r>
    </w:p>
    <w:p>
      <w:pPr>
        <w:pStyle w:val="BodyText"/>
        <w:spacing w:line="199" w:lineRule="auto"/>
        <w:ind w:left="469"/>
      </w:pPr>
      <w:r>
        <w:rPr>
          <w:color w:val="231F20"/>
          <w:w w:val="115"/>
        </w:rPr>
        <w:t>Determinación de las medidas de prevención de ries- gos laborales.</w:t>
      </w:r>
    </w:p>
    <w:p>
      <w:pPr>
        <w:pStyle w:val="BodyText"/>
        <w:spacing w:line="199" w:lineRule="auto"/>
        <w:ind w:left="469"/>
      </w:pPr>
      <w:r>
        <w:rPr>
          <w:color w:val="231F20"/>
          <w:w w:val="115"/>
        </w:rPr>
        <w:t>Prevención de riesgos laborales en los procesos de montaje y mantenimiento.</w:t>
      </w:r>
    </w:p>
    <w:p>
      <w:pPr>
        <w:pStyle w:val="BodyText"/>
        <w:spacing w:line="192" w:lineRule="exact"/>
        <w:ind w:left="810" w:firstLine="0"/>
      </w:pPr>
      <w:r>
        <w:rPr>
          <w:color w:val="231F20"/>
          <w:w w:val="115"/>
        </w:rPr>
        <w:t>Equipos de protección individual.</w:t>
      </w:r>
    </w:p>
    <w:p>
      <w:pPr>
        <w:pStyle w:val="BodyText"/>
        <w:spacing w:line="199" w:lineRule="auto" w:before="2"/>
        <w:ind w:left="469"/>
      </w:pPr>
      <w:r>
        <w:rPr>
          <w:color w:val="231F20"/>
          <w:w w:val="115"/>
        </w:rPr>
        <w:t>Cumplimiento de la normativa de prevención de ries- gos laborales.</w:t>
      </w:r>
    </w:p>
    <w:p>
      <w:pPr>
        <w:pStyle w:val="BodyText"/>
        <w:spacing w:line="212" w:lineRule="exact"/>
        <w:ind w:left="810" w:firstLine="0"/>
      </w:pPr>
      <w:r>
        <w:rPr>
          <w:color w:val="231F20"/>
          <w:spacing w:val="-4"/>
          <w:w w:val="115"/>
        </w:rPr>
        <w:t>Cumplimiento </w:t>
      </w:r>
      <w:r>
        <w:rPr>
          <w:color w:val="231F20"/>
          <w:w w:val="115"/>
        </w:rPr>
        <w:t>de la </w:t>
      </w:r>
      <w:r>
        <w:rPr>
          <w:color w:val="231F20"/>
          <w:spacing w:val="-4"/>
          <w:w w:val="115"/>
        </w:rPr>
        <w:t>normativa </w:t>
      </w:r>
      <w:r>
        <w:rPr>
          <w:color w:val="231F20"/>
          <w:w w:val="115"/>
        </w:rPr>
        <w:t>de </w:t>
      </w:r>
      <w:r>
        <w:rPr>
          <w:color w:val="231F20"/>
          <w:spacing w:val="-4"/>
          <w:w w:val="115"/>
        </w:rPr>
        <w:t>protección ambiental.</w:t>
      </w:r>
    </w:p>
    <w:p>
      <w:pPr>
        <w:pStyle w:val="BodyText"/>
        <w:spacing w:before="86"/>
        <w:ind w:left="810" w:firstLine="0"/>
      </w:pPr>
      <w:r>
        <w:rPr>
          <w:color w:val="231F20"/>
          <w:w w:val="115"/>
        </w:rPr>
        <w:t>Orientaciones pedagógicas.</w:t>
      </w:r>
    </w:p>
    <w:p>
      <w:pPr>
        <w:pStyle w:val="BodyText"/>
        <w:spacing w:line="199" w:lineRule="auto" w:before="77"/>
        <w:ind w:left="469" w:right="111"/>
        <w:jc w:val="both"/>
      </w:pPr>
      <w:r>
        <w:rPr>
          <w:color w:val="231F20"/>
          <w:w w:val="115"/>
        </w:rPr>
        <w:t>Este módulo profesional contiene la formación nece- saria para desempeñar la función de montar y mantener instalaciones solares fotovoltaicas.</w:t>
      </w:r>
    </w:p>
    <w:p>
      <w:pPr>
        <w:pStyle w:val="BodyText"/>
        <w:spacing w:line="199" w:lineRule="auto" w:before="1"/>
        <w:ind w:left="469" w:right="167"/>
      </w:pPr>
      <w:r>
        <w:rPr>
          <w:color w:val="231F20"/>
          <w:w w:val="115"/>
        </w:rPr>
        <w:t>La definición de estas funciones incluye aspectos como:</w:t>
      </w:r>
    </w:p>
    <w:p>
      <w:pPr>
        <w:pStyle w:val="BodyText"/>
        <w:spacing w:line="199" w:lineRule="auto" w:before="85"/>
        <w:ind w:left="469"/>
      </w:pPr>
      <w:r>
        <w:rPr>
          <w:color w:val="231F20"/>
          <w:w w:val="115"/>
        </w:rPr>
        <w:t>La configuración de la instalación, en los límites esta- blecidos por la reglamentación vigente.</w:t>
      </w:r>
    </w:p>
    <w:p>
      <w:pPr>
        <w:pStyle w:val="BodyText"/>
        <w:spacing w:line="199" w:lineRule="auto" w:before="129"/>
        <w:ind w:left="469" w:right="167"/>
      </w:pPr>
      <w:r>
        <w:rPr>
          <w:color w:val="231F20"/>
          <w:w w:val="115"/>
        </w:rPr>
        <w:t>Las actividades profesionales asociadas a esta fun- ción se aplican en:</w:t>
      </w:r>
    </w:p>
    <w:p>
      <w:pPr>
        <w:pStyle w:val="BodyText"/>
        <w:spacing w:line="199" w:lineRule="auto" w:before="86"/>
        <w:ind w:left="810" w:firstLine="0"/>
      </w:pPr>
      <w:r>
        <w:rPr>
          <w:color w:val="231F20"/>
          <w:w w:val="115"/>
        </w:rPr>
        <w:t>Montaje de instalaciones solares fotovoltaicas. Mantenimiento de instalaciones solares fotovoltaicas.</w:t>
      </w:r>
    </w:p>
    <w:p>
      <w:pPr>
        <w:pStyle w:val="BodyText"/>
        <w:spacing w:line="199" w:lineRule="auto" w:before="128"/>
        <w:ind w:left="469" w:right="111"/>
        <w:jc w:val="both"/>
      </w:pPr>
      <w:r>
        <w:rPr>
          <w:color w:val="231F20"/>
          <w:w w:val="115"/>
        </w:rPr>
        <w:t>La formación del módulo contribuye a alcanzar </w:t>
      </w:r>
      <w:r>
        <w:rPr>
          <w:color w:val="231F20"/>
          <w:spacing w:val="-6"/>
          <w:w w:val="115"/>
        </w:rPr>
        <w:t>los </w:t>
      </w:r>
      <w:r>
        <w:rPr>
          <w:color w:val="231F20"/>
          <w:w w:val="115"/>
        </w:rPr>
        <w:t>objetivos</w:t>
      </w:r>
      <w:r>
        <w:rPr>
          <w:color w:val="231F20"/>
          <w:spacing w:val="-5"/>
          <w:w w:val="115"/>
        </w:rPr>
        <w:t> </w:t>
      </w:r>
      <w:r>
        <w:rPr>
          <w:color w:val="231F20"/>
          <w:w w:val="115"/>
        </w:rPr>
        <w:t>generales</w:t>
      </w:r>
      <w:r>
        <w:rPr>
          <w:color w:val="231F20"/>
          <w:spacing w:val="-4"/>
          <w:w w:val="115"/>
        </w:rPr>
        <w:t> </w:t>
      </w:r>
      <w:r>
        <w:rPr>
          <w:color w:val="231F20"/>
          <w:w w:val="115"/>
        </w:rPr>
        <w:t>a),</w:t>
      </w:r>
      <w:r>
        <w:rPr>
          <w:color w:val="231F20"/>
          <w:spacing w:val="-4"/>
          <w:w w:val="115"/>
        </w:rPr>
        <w:t> </w:t>
      </w:r>
      <w:r>
        <w:rPr>
          <w:color w:val="231F20"/>
          <w:w w:val="115"/>
        </w:rPr>
        <w:t>b),</w:t>
      </w:r>
      <w:r>
        <w:rPr>
          <w:color w:val="231F20"/>
          <w:spacing w:val="-4"/>
          <w:w w:val="115"/>
        </w:rPr>
        <w:t> </w:t>
      </w:r>
      <w:r>
        <w:rPr>
          <w:color w:val="231F20"/>
          <w:w w:val="115"/>
        </w:rPr>
        <w:t>c),</w:t>
      </w:r>
      <w:r>
        <w:rPr>
          <w:color w:val="231F20"/>
          <w:spacing w:val="-4"/>
          <w:w w:val="115"/>
        </w:rPr>
        <w:t> </w:t>
      </w:r>
      <w:r>
        <w:rPr>
          <w:color w:val="231F20"/>
          <w:w w:val="115"/>
        </w:rPr>
        <w:t>d),</w:t>
      </w:r>
      <w:r>
        <w:rPr>
          <w:color w:val="231F20"/>
          <w:spacing w:val="-4"/>
          <w:w w:val="115"/>
        </w:rPr>
        <w:t> </w:t>
      </w:r>
      <w:r>
        <w:rPr>
          <w:color w:val="231F20"/>
          <w:w w:val="115"/>
        </w:rPr>
        <w:t>e),</w:t>
      </w:r>
      <w:r>
        <w:rPr>
          <w:color w:val="231F20"/>
          <w:spacing w:val="-5"/>
          <w:w w:val="115"/>
        </w:rPr>
        <w:t> </w:t>
      </w:r>
      <w:r>
        <w:rPr>
          <w:color w:val="231F20"/>
          <w:w w:val="115"/>
        </w:rPr>
        <w:t>f),</w:t>
      </w:r>
      <w:r>
        <w:rPr>
          <w:color w:val="231F20"/>
          <w:spacing w:val="-4"/>
          <w:w w:val="115"/>
        </w:rPr>
        <w:t> </w:t>
      </w:r>
      <w:r>
        <w:rPr>
          <w:color w:val="231F20"/>
          <w:w w:val="115"/>
        </w:rPr>
        <w:t>g),</w:t>
      </w:r>
      <w:r>
        <w:rPr>
          <w:color w:val="231F20"/>
          <w:spacing w:val="-4"/>
          <w:w w:val="115"/>
        </w:rPr>
        <w:t> </w:t>
      </w:r>
      <w:r>
        <w:rPr>
          <w:color w:val="231F20"/>
          <w:w w:val="115"/>
        </w:rPr>
        <w:t>h),</w:t>
      </w:r>
      <w:r>
        <w:rPr>
          <w:color w:val="231F20"/>
          <w:spacing w:val="-4"/>
          <w:w w:val="115"/>
        </w:rPr>
        <w:t> </w:t>
      </w:r>
      <w:r>
        <w:rPr>
          <w:color w:val="231F20"/>
          <w:w w:val="115"/>
        </w:rPr>
        <w:t>i),</w:t>
      </w:r>
      <w:r>
        <w:rPr>
          <w:color w:val="231F20"/>
          <w:spacing w:val="-4"/>
          <w:w w:val="115"/>
        </w:rPr>
        <w:t> </w:t>
      </w:r>
      <w:r>
        <w:rPr>
          <w:color w:val="231F20"/>
          <w:w w:val="115"/>
        </w:rPr>
        <w:t>j),</w:t>
      </w:r>
      <w:r>
        <w:rPr>
          <w:color w:val="231F20"/>
          <w:spacing w:val="-5"/>
          <w:w w:val="115"/>
        </w:rPr>
        <w:t> </w:t>
      </w:r>
      <w:r>
        <w:rPr>
          <w:color w:val="231F20"/>
          <w:w w:val="115"/>
        </w:rPr>
        <w:t>l),</w:t>
      </w:r>
      <w:r>
        <w:rPr>
          <w:color w:val="231F20"/>
          <w:spacing w:val="-4"/>
          <w:w w:val="115"/>
        </w:rPr>
        <w:t> </w:t>
      </w:r>
      <w:r>
        <w:rPr>
          <w:color w:val="231F20"/>
          <w:w w:val="115"/>
        </w:rPr>
        <w:t>m),</w:t>
      </w:r>
      <w:r>
        <w:rPr>
          <w:color w:val="231F20"/>
          <w:spacing w:val="-4"/>
          <w:w w:val="115"/>
        </w:rPr>
        <w:t> </w:t>
      </w:r>
      <w:r>
        <w:rPr>
          <w:color w:val="231F20"/>
          <w:spacing w:val="-5"/>
          <w:w w:val="115"/>
        </w:rPr>
        <w:t>n), </w:t>
      </w:r>
      <w:r>
        <w:rPr>
          <w:color w:val="231F20"/>
          <w:w w:val="115"/>
        </w:rPr>
        <w:t>ñ), p) y q) del ciclo formativo y las competencias a), b), c), d), g), i), j), k) y l) del</w:t>
      </w:r>
      <w:r>
        <w:rPr>
          <w:color w:val="231F20"/>
          <w:spacing w:val="23"/>
          <w:w w:val="115"/>
        </w:rPr>
        <w:t> </w:t>
      </w:r>
      <w:r>
        <w:rPr>
          <w:color w:val="231F20"/>
          <w:w w:val="115"/>
        </w:rPr>
        <w:t>título.</w:t>
      </w:r>
    </w:p>
    <w:p>
      <w:pPr>
        <w:pStyle w:val="BodyText"/>
        <w:spacing w:line="199" w:lineRule="auto" w:before="1"/>
        <w:ind w:left="469" w:right="111"/>
        <w:jc w:val="both"/>
      </w:pPr>
      <w:r>
        <w:rPr>
          <w:color w:val="231F20"/>
          <w:w w:val="115"/>
        </w:rPr>
        <w:t>Las líneas de actuación en el proceso enseñanza- aprendizaje que permiten alcanzar los objetivos del módulo versarán sobre:</w:t>
      </w:r>
    </w:p>
    <w:p>
      <w:pPr>
        <w:pStyle w:val="BodyText"/>
        <w:spacing w:line="199" w:lineRule="auto" w:before="87"/>
        <w:ind w:left="469"/>
      </w:pPr>
      <w:r>
        <w:rPr>
          <w:color w:val="231F20"/>
          <w:w w:val="115"/>
        </w:rPr>
        <w:t>Interpretación de la normativa y reglamentación vigentes.</w:t>
      </w:r>
    </w:p>
    <w:p>
      <w:pPr>
        <w:pStyle w:val="BodyText"/>
        <w:spacing w:line="199" w:lineRule="auto"/>
        <w:ind w:left="810" w:firstLine="0"/>
      </w:pPr>
      <w:r>
        <w:rPr>
          <w:color w:val="231F20"/>
          <w:spacing w:val="-8"/>
          <w:w w:val="115"/>
        </w:rPr>
        <w:t>Identificación </w:t>
      </w:r>
      <w:r>
        <w:rPr>
          <w:color w:val="231F20"/>
          <w:spacing w:val="-4"/>
          <w:w w:val="115"/>
        </w:rPr>
        <w:t>de </w:t>
      </w:r>
      <w:r>
        <w:rPr>
          <w:color w:val="231F20"/>
          <w:spacing w:val="-6"/>
          <w:w w:val="115"/>
        </w:rPr>
        <w:t>las </w:t>
      </w:r>
      <w:r>
        <w:rPr>
          <w:color w:val="231F20"/>
          <w:spacing w:val="-8"/>
          <w:w w:val="115"/>
        </w:rPr>
        <w:t>configuraciones </w:t>
      </w:r>
      <w:r>
        <w:rPr>
          <w:color w:val="231F20"/>
          <w:spacing w:val="-4"/>
          <w:w w:val="115"/>
        </w:rPr>
        <w:t>de </w:t>
      </w:r>
      <w:r>
        <w:rPr>
          <w:color w:val="231F20"/>
          <w:spacing w:val="-6"/>
          <w:w w:val="115"/>
        </w:rPr>
        <w:t>las </w:t>
      </w:r>
      <w:r>
        <w:rPr>
          <w:color w:val="231F20"/>
          <w:spacing w:val="-8"/>
          <w:w w:val="115"/>
        </w:rPr>
        <w:t>instalaciones. </w:t>
      </w:r>
      <w:r>
        <w:rPr>
          <w:color w:val="231F20"/>
          <w:w w:val="115"/>
        </w:rPr>
        <w:t>Cálculo de instalaciones mediante programas </w:t>
      </w:r>
      <w:r>
        <w:rPr>
          <w:color w:val="231F20"/>
          <w:spacing w:val="-7"/>
          <w:w w:val="115"/>
        </w:rPr>
        <w:t>infor-</w:t>
      </w:r>
    </w:p>
    <w:p>
      <w:pPr>
        <w:pStyle w:val="BodyText"/>
        <w:spacing w:line="192" w:lineRule="exact"/>
        <w:ind w:left="469" w:firstLine="0"/>
      </w:pPr>
      <w:r>
        <w:rPr>
          <w:color w:val="231F20"/>
          <w:w w:val="115"/>
        </w:rPr>
        <w:t>máticos.</w:t>
      </w:r>
    </w:p>
    <w:p>
      <w:pPr>
        <w:pStyle w:val="BodyText"/>
        <w:spacing w:line="199" w:lineRule="auto" w:before="12"/>
        <w:ind w:left="469"/>
      </w:pPr>
      <w:r>
        <w:rPr>
          <w:color w:val="231F20"/>
          <w:w w:val="115"/>
        </w:rPr>
        <w:t>Planificación de los procesos de montaje o </w:t>
      </w:r>
      <w:r>
        <w:rPr>
          <w:color w:val="231F20"/>
          <w:spacing w:val="-3"/>
          <w:w w:val="115"/>
        </w:rPr>
        <w:t>manteni- </w:t>
      </w:r>
      <w:r>
        <w:rPr>
          <w:color w:val="231F20"/>
          <w:w w:val="115"/>
        </w:rPr>
        <w:t>miento.</w:t>
      </w:r>
    </w:p>
    <w:p>
      <w:pPr>
        <w:pStyle w:val="BodyText"/>
        <w:spacing w:line="199" w:lineRule="auto"/>
        <w:ind w:left="469"/>
      </w:pPr>
      <w:r>
        <w:rPr>
          <w:color w:val="231F20"/>
          <w:w w:val="115"/>
        </w:rPr>
        <w:t>Aplicación de técnicas de montaje (mecanizado, conexionado, empalme, entre otras).</w:t>
      </w:r>
    </w:p>
    <w:p>
      <w:pPr>
        <w:pStyle w:val="BodyText"/>
        <w:spacing w:line="199" w:lineRule="auto" w:before="1"/>
        <w:ind w:left="810" w:firstLine="0"/>
      </w:pPr>
      <w:r>
        <w:rPr>
          <w:color w:val="231F20"/>
          <w:w w:val="115"/>
        </w:rPr>
        <w:t>Operación de equipos de medida y de comprobación. Elaboración de documentación técnico-administra-</w:t>
      </w:r>
    </w:p>
    <w:p>
      <w:pPr>
        <w:pStyle w:val="BodyText"/>
        <w:spacing w:line="192" w:lineRule="exact"/>
        <w:ind w:left="469" w:firstLine="0"/>
      </w:pPr>
      <w:r>
        <w:rPr>
          <w:color w:val="231F20"/>
          <w:w w:val="115"/>
        </w:rPr>
        <w:t>tiva.</w:t>
      </w:r>
    </w:p>
    <w:p>
      <w:pPr>
        <w:pStyle w:val="BodyText"/>
        <w:spacing w:line="199" w:lineRule="auto" w:before="12"/>
        <w:ind w:left="469"/>
      </w:pPr>
      <w:r>
        <w:rPr>
          <w:color w:val="231F20"/>
          <w:w w:val="115"/>
        </w:rPr>
        <w:t>Aplicación de medidas de seguridad en las operacio- nes.</w:t>
      </w:r>
    </w:p>
    <w:p>
      <w:pPr>
        <w:pStyle w:val="BodyText"/>
        <w:spacing w:line="199" w:lineRule="auto"/>
        <w:ind w:left="469"/>
      </w:pPr>
      <w:r>
        <w:rPr>
          <w:color w:val="231F20"/>
          <w:w w:val="115"/>
        </w:rPr>
        <w:t>Aplicación de criterios de calidad en todas las fases de los procesos.</w:t>
      </w:r>
    </w:p>
    <w:p>
      <w:pPr>
        <w:pStyle w:val="BodyText"/>
        <w:spacing w:line="212" w:lineRule="exact"/>
        <w:ind w:left="810" w:firstLine="0"/>
      </w:pPr>
      <w:r>
        <w:rPr>
          <w:color w:val="231F20"/>
          <w:w w:val="115"/>
        </w:rPr>
        <w:t>Actitud de respeto al medio ambiente.</w:t>
      </w:r>
    </w:p>
    <w:p>
      <w:pPr>
        <w:spacing w:after="0" w:line="212" w:lineRule="exact"/>
        <w:sectPr>
          <w:headerReference w:type="even" r:id="rId15"/>
          <w:headerReference w:type="default" r:id="rId16"/>
          <w:pgSz w:w="13330" w:h="17860"/>
          <w:pgMar w:header="1320" w:footer="0" w:top="1720" w:bottom="280" w:left="680" w:right="680"/>
          <w:cols w:num="2" w:equalWidth="0">
            <w:col w:w="5926" w:space="40"/>
            <w:col w:w="6004"/>
          </w:cols>
        </w:sectPr>
      </w:pPr>
    </w:p>
    <w:p>
      <w:pPr>
        <w:pStyle w:val="Heading1"/>
        <w:spacing w:before="92"/>
        <w:ind w:left="905"/>
        <w:jc w:val="left"/>
      </w:pPr>
      <w:r>
        <w:rPr>
          <w:color w:val="231F20"/>
          <w:w w:val="115"/>
        </w:rPr>
        <w:t>Módulo Profesional: Máquinas eléctricas</w:t>
      </w:r>
    </w:p>
    <w:p>
      <w:pPr>
        <w:spacing w:before="64"/>
        <w:ind w:left="518" w:right="445" w:firstLine="0"/>
        <w:jc w:val="center"/>
        <w:rPr>
          <w:i/>
          <w:sz w:val="20"/>
        </w:rPr>
      </w:pPr>
      <w:r>
        <w:rPr>
          <w:i/>
          <w:color w:val="231F20"/>
          <w:w w:val="115"/>
          <w:sz w:val="20"/>
        </w:rPr>
        <w:t>Código: 0240</w:t>
      </w:r>
    </w:p>
    <w:p>
      <w:pPr>
        <w:pStyle w:val="BodyText"/>
        <w:spacing w:before="86"/>
        <w:ind w:left="454" w:firstLine="0"/>
      </w:pPr>
      <w:r>
        <w:rPr>
          <w:color w:val="231F20"/>
          <w:w w:val="115"/>
        </w:rPr>
        <w:t>Resultados de aprendizaje y criterios de evaluación.</w:t>
      </w:r>
    </w:p>
    <w:p>
      <w:pPr>
        <w:pStyle w:val="ListParagraph"/>
        <w:numPr>
          <w:ilvl w:val="0"/>
          <w:numId w:val="88"/>
        </w:numPr>
        <w:tabs>
          <w:tab w:pos="802" w:val="left" w:leader="none"/>
        </w:tabs>
        <w:spacing w:line="199" w:lineRule="auto" w:before="119" w:after="0"/>
        <w:ind w:left="113" w:right="38" w:firstLine="341"/>
        <w:jc w:val="both"/>
        <w:rPr>
          <w:sz w:val="20"/>
        </w:rPr>
      </w:pPr>
      <w:r>
        <w:rPr>
          <w:color w:val="231F20"/>
          <w:w w:val="115"/>
          <w:sz w:val="20"/>
        </w:rPr>
        <w:t>Elabora documentación técnica de máquinas </w:t>
      </w:r>
      <w:r>
        <w:rPr>
          <w:color w:val="231F20"/>
          <w:spacing w:val="-3"/>
          <w:w w:val="115"/>
          <w:sz w:val="20"/>
        </w:rPr>
        <w:t>eléc- </w:t>
      </w:r>
      <w:r>
        <w:rPr>
          <w:color w:val="231F20"/>
          <w:w w:val="115"/>
          <w:sz w:val="20"/>
        </w:rPr>
        <w:t>tricas relacionando símbolos normalizados y represen- tando gráficamente elementos y</w:t>
      </w:r>
      <w:r>
        <w:rPr>
          <w:color w:val="231F20"/>
          <w:spacing w:val="16"/>
          <w:w w:val="115"/>
          <w:sz w:val="20"/>
        </w:rPr>
        <w:t> </w:t>
      </w:r>
      <w:r>
        <w:rPr>
          <w:color w:val="231F20"/>
          <w:w w:val="115"/>
          <w:sz w:val="20"/>
        </w:rPr>
        <w:t>procedimientos.</w:t>
      </w:r>
    </w:p>
    <w:p>
      <w:pPr>
        <w:pStyle w:val="BodyText"/>
        <w:spacing w:before="95"/>
        <w:ind w:left="454" w:firstLine="0"/>
      </w:pPr>
      <w:r>
        <w:rPr>
          <w:color w:val="231F20"/>
          <w:w w:val="115"/>
        </w:rPr>
        <w:t>Criterios de evaluación:</w:t>
      </w:r>
    </w:p>
    <w:p>
      <w:pPr>
        <w:pStyle w:val="ListParagraph"/>
        <w:numPr>
          <w:ilvl w:val="0"/>
          <w:numId w:val="89"/>
        </w:numPr>
        <w:tabs>
          <w:tab w:pos="833" w:val="left" w:leader="none"/>
        </w:tabs>
        <w:spacing w:line="199" w:lineRule="auto" w:before="76" w:after="0"/>
        <w:ind w:left="113" w:right="38" w:firstLine="341"/>
        <w:jc w:val="left"/>
        <w:rPr>
          <w:sz w:val="20"/>
        </w:rPr>
      </w:pPr>
      <w:r>
        <w:rPr>
          <w:color w:val="231F20"/>
          <w:w w:val="120"/>
          <w:sz w:val="20"/>
        </w:rPr>
        <w:t>Se</w:t>
      </w:r>
      <w:r>
        <w:rPr>
          <w:color w:val="231F20"/>
          <w:spacing w:val="-17"/>
          <w:w w:val="120"/>
          <w:sz w:val="20"/>
        </w:rPr>
        <w:t> </w:t>
      </w:r>
      <w:r>
        <w:rPr>
          <w:color w:val="231F20"/>
          <w:w w:val="120"/>
          <w:sz w:val="20"/>
        </w:rPr>
        <w:t>han</w:t>
      </w:r>
      <w:r>
        <w:rPr>
          <w:color w:val="231F20"/>
          <w:spacing w:val="-16"/>
          <w:w w:val="120"/>
          <w:sz w:val="20"/>
        </w:rPr>
        <w:t> </w:t>
      </w:r>
      <w:r>
        <w:rPr>
          <w:color w:val="231F20"/>
          <w:w w:val="120"/>
          <w:sz w:val="20"/>
        </w:rPr>
        <w:t>dibujado</w:t>
      </w:r>
      <w:r>
        <w:rPr>
          <w:color w:val="231F20"/>
          <w:spacing w:val="-16"/>
          <w:w w:val="120"/>
          <w:sz w:val="20"/>
        </w:rPr>
        <w:t> </w:t>
      </w:r>
      <w:r>
        <w:rPr>
          <w:color w:val="231F20"/>
          <w:w w:val="120"/>
          <w:sz w:val="20"/>
        </w:rPr>
        <w:t>croquis</w:t>
      </w:r>
      <w:r>
        <w:rPr>
          <w:color w:val="231F20"/>
          <w:spacing w:val="-16"/>
          <w:w w:val="120"/>
          <w:sz w:val="20"/>
        </w:rPr>
        <w:t> </w:t>
      </w:r>
      <w:r>
        <w:rPr>
          <w:color w:val="231F20"/>
          <w:w w:val="120"/>
          <w:sz w:val="20"/>
        </w:rPr>
        <w:t>y</w:t>
      </w:r>
      <w:r>
        <w:rPr>
          <w:color w:val="231F20"/>
          <w:spacing w:val="-16"/>
          <w:w w:val="120"/>
          <w:sz w:val="20"/>
        </w:rPr>
        <w:t> </w:t>
      </w:r>
      <w:r>
        <w:rPr>
          <w:color w:val="231F20"/>
          <w:w w:val="120"/>
          <w:sz w:val="20"/>
        </w:rPr>
        <w:t>planos</w:t>
      </w:r>
      <w:r>
        <w:rPr>
          <w:color w:val="231F20"/>
          <w:spacing w:val="-16"/>
          <w:w w:val="120"/>
          <w:sz w:val="20"/>
        </w:rPr>
        <w:t> </w:t>
      </w:r>
      <w:r>
        <w:rPr>
          <w:color w:val="231F20"/>
          <w:w w:val="120"/>
          <w:sz w:val="20"/>
        </w:rPr>
        <w:t>de</w:t>
      </w:r>
      <w:r>
        <w:rPr>
          <w:color w:val="231F20"/>
          <w:spacing w:val="-16"/>
          <w:w w:val="120"/>
          <w:sz w:val="20"/>
        </w:rPr>
        <w:t> </w:t>
      </w:r>
      <w:r>
        <w:rPr>
          <w:color w:val="231F20"/>
          <w:w w:val="120"/>
          <w:sz w:val="20"/>
        </w:rPr>
        <w:t>las</w:t>
      </w:r>
      <w:r>
        <w:rPr>
          <w:color w:val="231F20"/>
          <w:spacing w:val="-16"/>
          <w:w w:val="120"/>
          <w:sz w:val="20"/>
        </w:rPr>
        <w:t> </w:t>
      </w:r>
      <w:r>
        <w:rPr>
          <w:color w:val="231F20"/>
          <w:w w:val="120"/>
          <w:sz w:val="20"/>
        </w:rPr>
        <w:t>máquinas y sus</w:t>
      </w:r>
      <w:r>
        <w:rPr>
          <w:color w:val="231F20"/>
          <w:spacing w:val="1"/>
          <w:w w:val="120"/>
          <w:sz w:val="20"/>
        </w:rPr>
        <w:t> </w:t>
      </w:r>
      <w:r>
        <w:rPr>
          <w:color w:val="231F20"/>
          <w:w w:val="120"/>
          <w:sz w:val="20"/>
        </w:rPr>
        <w:t>bobinados.</w:t>
      </w:r>
    </w:p>
    <w:p>
      <w:pPr>
        <w:pStyle w:val="ListParagraph"/>
        <w:numPr>
          <w:ilvl w:val="0"/>
          <w:numId w:val="89"/>
        </w:numPr>
        <w:tabs>
          <w:tab w:pos="844" w:val="left" w:leader="none"/>
        </w:tabs>
        <w:spacing w:line="199" w:lineRule="auto" w:before="0" w:after="0"/>
        <w:ind w:left="113" w:right="38" w:firstLine="341"/>
        <w:jc w:val="left"/>
        <w:rPr>
          <w:sz w:val="20"/>
        </w:rPr>
      </w:pPr>
      <w:r>
        <w:rPr>
          <w:color w:val="231F20"/>
          <w:w w:val="120"/>
          <w:sz w:val="20"/>
        </w:rPr>
        <w:t>Se han dibujado esquemas de placas de </w:t>
      </w:r>
      <w:r>
        <w:rPr>
          <w:color w:val="231F20"/>
          <w:spacing w:val="-3"/>
          <w:w w:val="120"/>
          <w:sz w:val="20"/>
        </w:rPr>
        <w:t>bornes, </w:t>
      </w:r>
      <w:r>
        <w:rPr>
          <w:color w:val="231F20"/>
          <w:w w:val="120"/>
          <w:sz w:val="20"/>
        </w:rPr>
        <w:t>conexionados y devanados según</w:t>
      </w:r>
      <w:r>
        <w:rPr>
          <w:color w:val="231F20"/>
          <w:spacing w:val="-6"/>
          <w:w w:val="120"/>
          <w:sz w:val="20"/>
        </w:rPr>
        <w:t> </w:t>
      </w:r>
      <w:r>
        <w:rPr>
          <w:color w:val="231F20"/>
          <w:w w:val="120"/>
          <w:sz w:val="20"/>
        </w:rPr>
        <w:t>normas.</w:t>
      </w:r>
    </w:p>
    <w:p>
      <w:pPr>
        <w:pStyle w:val="ListParagraph"/>
        <w:numPr>
          <w:ilvl w:val="0"/>
          <w:numId w:val="89"/>
        </w:numPr>
        <w:tabs>
          <w:tab w:pos="822" w:val="left" w:leader="none"/>
        </w:tabs>
        <w:spacing w:line="199" w:lineRule="auto" w:before="0" w:after="0"/>
        <w:ind w:left="113" w:right="38" w:firstLine="341"/>
        <w:jc w:val="left"/>
        <w:rPr>
          <w:sz w:val="20"/>
        </w:rPr>
      </w:pPr>
      <w:r>
        <w:rPr>
          <w:color w:val="231F20"/>
          <w:w w:val="115"/>
          <w:sz w:val="20"/>
        </w:rPr>
        <w:t>Se han realizado esquemas de maniobras y </w:t>
      </w:r>
      <w:r>
        <w:rPr>
          <w:color w:val="231F20"/>
          <w:spacing w:val="-3"/>
          <w:w w:val="115"/>
          <w:sz w:val="20"/>
        </w:rPr>
        <w:t>ensa- </w:t>
      </w:r>
      <w:r>
        <w:rPr>
          <w:color w:val="231F20"/>
          <w:w w:val="115"/>
          <w:sz w:val="20"/>
        </w:rPr>
        <w:t>yos de máquinas</w:t>
      </w:r>
      <w:r>
        <w:rPr>
          <w:color w:val="231F20"/>
          <w:spacing w:val="11"/>
          <w:w w:val="115"/>
          <w:sz w:val="20"/>
        </w:rPr>
        <w:t> </w:t>
      </w:r>
      <w:r>
        <w:rPr>
          <w:color w:val="231F20"/>
          <w:w w:val="115"/>
          <w:sz w:val="20"/>
        </w:rPr>
        <w:t>eléctricas.</w:t>
      </w:r>
    </w:p>
    <w:p>
      <w:pPr>
        <w:pStyle w:val="ListParagraph"/>
        <w:numPr>
          <w:ilvl w:val="0"/>
          <w:numId w:val="89"/>
        </w:numPr>
        <w:tabs>
          <w:tab w:pos="844" w:val="left" w:leader="none"/>
        </w:tabs>
        <w:spacing w:line="199" w:lineRule="auto" w:before="0" w:after="0"/>
        <w:ind w:left="113" w:right="38" w:firstLine="341"/>
        <w:jc w:val="left"/>
        <w:rPr>
          <w:sz w:val="20"/>
        </w:rPr>
      </w:pPr>
      <w:r>
        <w:rPr>
          <w:color w:val="231F20"/>
          <w:w w:val="115"/>
          <w:sz w:val="20"/>
        </w:rPr>
        <w:t>Se han utilizado programas informáticos </w:t>
      </w:r>
      <w:r>
        <w:rPr>
          <w:color w:val="231F20"/>
          <w:spacing w:val="-7"/>
          <w:w w:val="115"/>
          <w:sz w:val="20"/>
        </w:rPr>
        <w:t>de </w:t>
      </w:r>
      <w:r>
        <w:rPr>
          <w:color w:val="231F20"/>
          <w:w w:val="115"/>
          <w:sz w:val="20"/>
        </w:rPr>
        <w:t>diseño para realizar</w:t>
      </w:r>
      <w:r>
        <w:rPr>
          <w:color w:val="231F20"/>
          <w:spacing w:val="11"/>
          <w:w w:val="115"/>
          <w:sz w:val="20"/>
        </w:rPr>
        <w:t> </w:t>
      </w:r>
      <w:r>
        <w:rPr>
          <w:color w:val="231F20"/>
          <w:w w:val="115"/>
          <w:sz w:val="20"/>
        </w:rPr>
        <w:t>esquemas.</w:t>
      </w:r>
    </w:p>
    <w:p>
      <w:pPr>
        <w:pStyle w:val="ListParagraph"/>
        <w:numPr>
          <w:ilvl w:val="0"/>
          <w:numId w:val="89"/>
        </w:numPr>
        <w:tabs>
          <w:tab w:pos="833" w:val="left" w:leader="none"/>
        </w:tabs>
        <w:spacing w:line="191" w:lineRule="exact" w:before="0" w:after="0"/>
        <w:ind w:left="832" w:right="0" w:hanging="378"/>
        <w:jc w:val="left"/>
        <w:rPr>
          <w:sz w:val="20"/>
        </w:rPr>
      </w:pPr>
      <w:r>
        <w:rPr>
          <w:color w:val="231F20"/>
          <w:w w:val="115"/>
          <w:sz w:val="20"/>
        </w:rPr>
        <w:t>Se ha utilizado simbología</w:t>
      </w:r>
      <w:r>
        <w:rPr>
          <w:color w:val="231F20"/>
          <w:spacing w:val="26"/>
          <w:w w:val="115"/>
          <w:sz w:val="20"/>
        </w:rPr>
        <w:t> </w:t>
      </w:r>
      <w:r>
        <w:rPr>
          <w:color w:val="231F20"/>
          <w:w w:val="115"/>
          <w:sz w:val="20"/>
        </w:rPr>
        <w:t>normalizada.</w:t>
      </w:r>
    </w:p>
    <w:p>
      <w:pPr>
        <w:pStyle w:val="ListParagraph"/>
        <w:numPr>
          <w:ilvl w:val="0"/>
          <w:numId w:val="89"/>
        </w:numPr>
        <w:tabs>
          <w:tab w:pos="788" w:val="left" w:leader="none"/>
        </w:tabs>
        <w:spacing w:line="203" w:lineRule="exact" w:before="0" w:after="0"/>
        <w:ind w:left="787" w:right="0" w:hanging="333"/>
        <w:jc w:val="left"/>
        <w:rPr>
          <w:sz w:val="20"/>
        </w:rPr>
      </w:pPr>
      <w:r>
        <w:rPr>
          <w:color w:val="231F20"/>
          <w:w w:val="115"/>
          <w:sz w:val="20"/>
        </w:rPr>
        <w:t>Se ha redactado diferente documentación</w:t>
      </w:r>
      <w:r>
        <w:rPr>
          <w:color w:val="231F20"/>
          <w:spacing w:val="13"/>
          <w:w w:val="115"/>
          <w:sz w:val="20"/>
        </w:rPr>
        <w:t> </w:t>
      </w:r>
      <w:r>
        <w:rPr>
          <w:color w:val="231F20"/>
          <w:w w:val="115"/>
          <w:sz w:val="20"/>
        </w:rPr>
        <w:t>técnica.</w:t>
      </w:r>
    </w:p>
    <w:p>
      <w:pPr>
        <w:pStyle w:val="ListParagraph"/>
        <w:numPr>
          <w:ilvl w:val="0"/>
          <w:numId w:val="89"/>
        </w:numPr>
        <w:tabs>
          <w:tab w:pos="844" w:val="left" w:leader="none"/>
        </w:tabs>
        <w:spacing w:line="199" w:lineRule="auto" w:before="12" w:after="0"/>
        <w:ind w:left="113" w:right="38" w:firstLine="341"/>
        <w:jc w:val="left"/>
        <w:rPr>
          <w:sz w:val="20"/>
        </w:rPr>
      </w:pPr>
      <w:r>
        <w:rPr>
          <w:color w:val="231F20"/>
          <w:w w:val="115"/>
          <w:sz w:val="20"/>
        </w:rPr>
        <w:t>Se han analizado documentos convencionales </w:t>
      </w:r>
      <w:r>
        <w:rPr>
          <w:color w:val="231F20"/>
          <w:spacing w:val="-8"/>
          <w:w w:val="115"/>
          <w:sz w:val="20"/>
        </w:rPr>
        <w:t>de </w:t>
      </w:r>
      <w:r>
        <w:rPr>
          <w:color w:val="231F20"/>
          <w:w w:val="115"/>
          <w:sz w:val="20"/>
        </w:rPr>
        <w:t>mantenimiento de</w:t>
      </w:r>
      <w:r>
        <w:rPr>
          <w:color w:val="231F20"/>
          <w:spacing w:val="7"/>
          <w:w w:val="115"/>
          <w:sz w:val="20"/>
        </w:rPr>
        <w:t> </w:t>
      </w:r>
      <w:r>
        <w:rPr>
          <w:color w:val="231F20"/>
          <w:w w:val="115"/>
          <w:sz w:val="20"/>
        </w:rPr>
        <w:t>máquinas.</w:t>
      </w:r>
    </w:p>
    <w:p>
      <w:pPr>
        <w:pStyle w:val="ListParagraph"/>
        <w:numPr>
          <w:ilvl w:val="0"/>
          <w:numId w:val="89"/>
        </w:numPr>
        <w:tabs>
          <w:tab w:pos="844" w:val="left" w:leader="none"/>
        </w:tabs>
        <w:spacing w:line="191" w:lineRule="exact" w:before="0" w:after="0"/>
        <w:ind w:left="843" w:right="0" w:hanging="389"/>
        <w:jc w:val="left"/>
        <w:rPr>
          <w:sz w:val="20"/>
        </w:rPr>
      </w:pPr>
      <w:r>
        <w:rPr>
          <w:color w:val="231F20"/>
          <w:w w:val="115"/>
          <w:sz w:val="20"/>
        </w:rPr>
        <w:t>Se ha realizado un parte de trabajo</w:t>
      </w:r>
      <w:r>
        <w:rPr>
          <w:color w:val="231F20"/>
          <w:spacing w:val="20"/>
          <w:w w:val="115"/>
          <w:sz w:val="20"/>
        </w:rPr>
        <w:t> </w:t>
      </w:r>
      <w:r>
        <w:rPr>
          <w:color w:val="231F20"/>
          <w:w w:val="115"/>
          <w:sz w:val="20"/>
        </w:rPr>
        <w:t>tipo.</w:t>
      </w:r>
    </w:p>
    <w:p>
      <w:pPr>
        <w:pStyle w:val="ListParagraph"/>
        <w:numPr>
          <w:ilvl w:val="0"/>
          <w:numId w:val="89"/>
        </w:numPr>
        <w:tabs>
          <w:tab w:pos="777" w:val="left" w:leader="none"/>
        </w:tabs>
        <w:spacing w:line="199" w:lineRule="auto" w:before="11" w:after="0"/>
        <w:ind w:left="113" w:right="38" w:firstLine="341"/>
        <w:jc w:val="left"/>
        <w:rPr>
          <w:sz w:val="20"/>
        </w:rPr>
      </w:pPr>
      <w:r>
        <w:rPr>
          <w:color w:val="231F20"/>
          <w:w w:val="115"/>
          <w:sz w:val="20"/>
        </w:rPr>
        <w:t>Se ha realizado un proceso de trabajo sobre </w:t>
      </w:r>
      <w:r>
        <w:rPr>
          <w:color w:val="231F20"/>
          <w:spacing w:val="-4"/>
          <w:w w:val="115"/>
          <w:sz w:val="20"/>
        </w:rPr>
        <w:t>man- </w:t>
      </w:r>
      <w:r>
        <w:rPr>
          <w:color w:val="231F20"/>
          <w:w w:val="115"/>
          <w:sz w:val="20"/>
        </w:rPr>
        <w:t>tenimiento de máquinas</w:t>
      </w:r>
      <w:r>
        <w:rPr>
          <w:color w:val="231F20"/>
          <w:spacing w:val="10"/>
          <w:w w:val="115"/>
          <w:sz w:val="20"/>
        </w:rPr>
        <w:t> </w:t>
      </w:r>
      <w:r>
        <w:rPr>
          <w:color w:val="231F20"/>
          <w:w w:val="115"/>
          <w:sz w:val="20"/>
        </w:rPr>
        <w:t>eléctricas.</w:t>
      </w:r>
    </w:p>
    <w:p>
      <w:pPr>
        <w:pStyle w:val="ListParagraph"/>
        <w:numPr>
          <w:ilvl w:val="0"/>
          <w:numId w:val="89"/>
        </w:numPr>
        <w:tabs>
          <w:tab w:pos="777" w:val="left" w:leader="none"/>
        </w:tabs>
        <w:spacing w:line="199" w:lineRule="auto" w:before="0" w:after="0"/>
        <w:ind w:left="113" w:right="38" w:firstLine="341"/>
        <w:jc w:val="left"/>
        <w:rPr>
          <w:sz w:val="20"/>
        </w:rPr>
      </w:pPr>
      <w:r>
        <w:rPr>
          <w:color w:val="231F20"/>
          <w:w w:val="120"/>
          <w:sz w:val="20"/>
        </w:rPr>
        <w:t>Se han respetado los tiempos previstos en </w:t>
      </w:r>
      <w:r>
        <w:rPr>
          <w:color w:val="231F20"/>
          <w:spacing w:val="-6"/>
          <w:w w:val="120"/>
          <w:sz w:val="20"/>
        </w:rPr>
        <w:t>los </w:t>
      </w:r>
      <w:r>
        <w:rPr>
          <w:color w:val="231F20"/>
          <w:w w:val="120"/>
          <w:sz w:val="20"/>
        </w:rPr>
        <w:t>diseños.</w:t>
      </w:r>
    </w:p>
    <w:p>
      <w:pPr>
        <w:pStyle w:val="ListParagraph"/>
        <w:numPr>
          <w:ilvl w:val="0"/>
          <w:numId w:val="89"/>
        </w:numPr>
        <w:tabs>
          <w:tab w:pos="822" w:val="left" w:leader="none"/>
        </w:tabs>
        <w:spacing w:line="199" w:lineRule="auto" w:before="0" w:after="0"/>
        <w:ind w:left="113" w:right="38" w:firstLine="341"/>
        <w:jc w:val="left"/>
        <w:rPr>
          <w:sz w:val="20"/>
        </w:rPr>
      </w:pPr>
      <w:r>
        <w:rPr>
          <w:color w:val="231F20"/>
          <w:w w:val="115"/>
          <w:sz w:val="20"/>
        </w:rPr>
        <w:t>Se han respetado los criterios de calidad estable- cidos.</w:t>
      </w:r>
    </w:p>
    <w:p>
      <w:pPr>
        <w:pStyle w:val="ListParagraph"/>
        <w:numPr>
          <w:ilvl w:val="0"/>
          <w:numId w:val="88"/>
        </w:numPr>
        <w:tabs>
          <w:tab w:pos="822" w:val="left" w:leader="none"/>
        </w:tabs>
        <w:spacing w:line="199" w:lineRule="auto" w:before="128" w:after="0"/>
        <w:ind w:left="113" w:right="38" w:firstLine="341"/>
        <w:jc w:val="both"/>
        <w:rPr>
          <w:sz w:val="20"/>
        </w:rPr>
      </w:pPr>
      <w:r>
        <w:rPr>
          <w:color w:val="231F20"/>
          <w:w w:val="115"/>
          <w:sz w:val="20"/>
        </w:rPr>
        <w:t>Monta transformadores monofásicos y trifásicos, ensamblando sus elementos y verificando su funciona- miento.</w:t>
      </w:r>
    </w:p>
    <w:p>
      <w:pPr>
        <w:pStyle w:val="BodyText"/>
        <w:spacing w:before="95"/>
        <w:ind w:left="454" w:firstLine="0"/>
      </w:pPr>
      <w:r>
        <w:rPr>
          <w:color w:val="231F20"/>
          <w:w w:val="115"/>
        </w:rPr>
        <w:t>Criterios de evaluación:</w:t>
      </w:r>
    </w:p>
    <w:p>
      <w:pPr>
        <w:pStyle w:val="ListParagraph"/>
        <w:numPr>
          <w:ilvl w:val="0"/>
          <w:numId w:val="90"/>
        </w:numPr>
        <w:tabs>
          <w:tab w:pos="833" w:val="left" w:leader="none"/>
        </w:tabs>
        <w:spacing w:line="199" w:lineRule="auto" w:before="76" w:after="0"/>
        <w:ind w:left="113" w:right="38" w:firstLine="341"/>
        <w:jc w:val="left"/>
        <w:rPr>
          <w:sz w:val="20"/>
        </w:rPr>
      </w:pPr>
      <w:r>
        <w:rPr>
          <w:color w:val="231F20"/>
          <w:w w:val="115"/>
          <w:sz w:val="20"/>
        </w:rPr>
        <w:t>Se ha seleccionado el material de montaje </w:t>
      </w:r>
      <w:r>
        <w:rPr>
          <w:color w:val="231F20"/>
          <w:spacing w:val="-3"/>
          <w:w w:val="115"/>
          <w:sz w:val="20"/>
        </w:rPr>
        <w:t>según </w:t>
      </w:r>
      <w:r>
        <w:rPr>
          <w:color w:val="231F20"/>
          <w:w w:val="115"/>
          <w:sz w:val="20"/>
        </w:rPr>
        <w:t>cálculos, esquemas y especificaciones del</w:t>
      </w:r>
      <w:r>
        <w:rPr>
          <w:color w:val="231F20"/>
          <w:spacing w:val="44"/>
          <w:w w:val="115"/>
          <w:sz w:val="20"/>
        </w:rPr>
        <w:t> </w:t>
      </w:r>
      <w:r>
        <w:rPr>
          <w:color w:val="231F20"/>
          <w:w w:val="115"/>
          <w:sz w:val="20"/>
        </w:rPr>
        <w:t>fabricante.</w:t>
      </w:r>
    </w:p>
    <w:p>
      <w:pPr>
        <w:pStyle w:val="ListParagraph"/>
        <w:numPr>
          <w:ilvl w:val="0"/>
          <w:numId w:val="90"/>
        </w:numPr>
        <w:tabs>
          <w:tab w:pos="844" w:val="left" w:leader="none"/>
        </w:tabs>
        <w:spacing w:line="199" w:lineRule="auto" w:before="0" w:after="0"/>
        <w:ind w:left="113" w:right="38" w:firstLine="341"/>
        <w:jc w:val="left"/>
        <w:rPr>
          <w:sz w:val="20"/>
        </w:rPr>
      </w:pPr>
      <w:r>
        <w:rPr>
          <w:color w:val="231F20"/>
          <w:w w:val="115"/>
          <w:sz w:val="20"/>
        </w:rPr>
        <w:t>Se han seleccionado las herramientas y equipos adecuados a cada</w:t>
      </w:r>
      <w:r>
        <w:rPr>
          <w:color w:val="231F20"/>
          <w:spacing w:val="11"/>
          <w:w w:val="115"/>
          <w:sz w:val="20"/>
        </w:rPr>
        <w:t> </w:t>
      </w:r>
      <w:r>
        <w:rPr>
          <w:color w:val="231F20"/>
          <w:w w:val="115"/>
          <w:sz w:val="20"/>
        </w:rPr>
        <w:t>procedimiento.</w:t>
      </w:r>
    </w:p>
    <w:p>
      <w:pPr>
        <w:pStyle w:val="ListParagraph"/>
        <w:numPr>
          <w:ilvl w:val="0"/>
          <w:numId w:val="90"/>
        </w:numPr>
        <w:tabs>
          <w:tab w:pos="822" w:val="left" w:leader="none"/>
        </w:tabs>
        <w:spacing w:line="199" w:lineRule="auto" w:before="0" w:after="0"/>
        <w:ind w:left="113" w:right="38" w:firstLine="341"/>
        <w:jc w:val="left"/>
        <w:rPr>
          <w:sz w:val="20"/>
        </w:rPr>
      </w:pPr>
      <w:r>
        <w:rPr>
          <w:color w:val="231F20"/>
          <w:w w:val="115"/>
          <w:sz w:val="20"/>
        </w:rPr>
        <w:t>Se ha identificado cada pieza de la máquina y </w:t>
      </w:r>
      <w:r>
        <w:rPr>
          <w:color w:val="231F20"/>
          <w:spacing w:val="-7"/>
          <w:w w:val="115"/>
          <w:sz w:val="20"/>
        </w:rPr>
        <w:t>su </w:t>
      </w:r>
      <w:r>
        <w:rPr>
          <w:color w:val="231F20"/>
          <w:w w:val="115"/>
          <w:sz w:val="20"/>
        </w:rPr>
        <w:t>ensamblaje.</w:t>
      </w:r>
    </w:p>
    <w:p>
      <w:pPr>
        <w:pStyle w:val="ListParagraph"/>
        <w:numPr>
          <w:ilvl w:val="0"/>
          <w:numId w:val="90"/>
        </w:numPr>
        <w:tabs>
          <w:tab w:pos="838" w:val="left" w:leader="none"/>
        </w:tabs>
        <w:spacing w:line="191" w:lineRule="exact" w:before="0" w:after="0"/>
        <w:ind w:left="837" w:right="0" w:hanging="383"/>
        <w:jc w:val="left"/>
        <w:rPr>
          <w:sz w:val="20"/>
        </w:rPr>
      </w:pPr>
      <w:r>
        <w:rPr>
          <w:color w:val="231F20"/>
          <w:spacing w:val="-3"/>
          <w:w w:val="115"/>
          <w:sz w:val="20"/>
        </w:rPr>
        <w:t>Se </w:t>
      </w:r>
      <w:r>
        <w:rPr>
          <w:color w:val="231F20"/>
          <w:w w:val="115"/>
          <w:sz w:val="20"/>
        </w:rPr>
        <w:t>han realizado los bobinados del</w:t>
      </w:r>
      <w:r>
        <w:rPr>
          <w:color w:val="231F20"/>
          <w:spacing w:val="19"/>
          <w:w w:val="115"/>
          <w:sz w:val="20"/>
        </w:rPr>
        <w:t> </w:t>
      </w:r>
      <w:r>
        <w:rPr>
          <w:color w:val="231F20"/>
          <w:spacing w:val="-3"/>
          <w:w w:val="115"/>
          <w:sz w:val="20"/>
        </w:rPr>
        <w:t>transformador.</w:t>
      </w:r>
    </w:p>
    <w:p>
      <w:pPr>
        <w:pStyle w:val="ListParagraph"/>
        <w:numPr>
          <w:ilvl w:val="0"/>
          <w:numId w:val="90"/>
        </w:numPr>
        <w:tabs>
          <w:tab w:pos="833" w:val="left" w:leader="none"/>
        </w:tabs>
        <w:spacing w:line="199" w:lineRule="auto" w:before="12" w:after="0"/>
        <w:ind w:left="113" w:right="38" w:firstLine="341"/>
        <w:jc w:val="left"/>
        <w:rPr>
          <w:sz w:val="20"/>
        </w:rPr>
      </w:pPr>
      <w:r>
        <w:rPr>
          <w:color w:val="231F20"/>
          <w:w w:val="120"/>
          <w:sz w:val="20"/>
        </w:rPr>
        <w:t>Se han conexionado los devanados primarios </w:t>
      </w:r>
      <w:r>
        <w:rPr>
          <w:color w:val="231F20"/>
          <w:spacing w:val="-17"/>
          <w:w w:val="120"/>
          <w:sz w:val="20"/>
        </w:rPr>
        <w:t>y </w:t>
      </w:r>
      <w:r>
        <w:rPr>
          <w:color w:val="231F20"/>
          <w:w w:val="120"/>
          <w:sz w:val="20"/>
        </w:rPr>
        <w:t>secundarios a la placa de</w:t>
      </w:r>
      <w:r>
        <w:rPr>
          <w:color w:val="231F20"/>
          <w:spacing w:val="-4"/>
          <w:w w:val="120"/>
          <w:sz w:val="20"/>
        </w:rPr>
        <w:t> </w:t>
      </w:r>
      <w:r>
        <w:rPr>
          <w:color w:val="231F20"/>
          <w:w w:val="120"/>
          <w:sz w:val="20"/>
        </w:rPr>
        <w:t>bornes.</w:t>
      </w:r>
    </w:p>
    <w:p>
      <w:pPr>
        <w:pStyle w:val="ListParagraph"/>
        <w:numPr>
          <w:ilvl w:val="0"/>
          <w:numId w:val="90"/>
        </w:numPr>
        <w:tabs>
          <w:tab w:pos="788" w:val="left" w:leader="none"/>
        </w:tabs>
        <w:spacing w:line="191" w:lineRule="exact" w:before="0" w:after="0"/>
        <w:ind w:left="787" w:right="0" w:hanging="333"/>
        <w:jc w:val="left"/>
        <w:rPr>
          <w:sz w:val="20"/>
        </w:rPr>
      </w:pPr>
      <w:r>
        <w:rPr>
          <w:color w:val="231F20"/>
          <w:w w:val="115"/>
          <w:sz w:val="20"/>
        </w:rPr>
        <w:t>Se ha montado el núcleo</w:t>
      </w:r>
      <w:r>
        <w:rPr>
          <w:color w:val="231F20"/>
          <w:spacing w:val="23"/>
          <w:w w:val="115"/>
          <w:sz w:val="20"/>
        </w:rPr>
        <w:t> </w:t>
      </w:r>
      <w:r>
        <w:rPr>
          <w:color w:val="231F20"/>
          <w:w w:val="115"/>
          <w:sz w:val="20"/>
        </w:rPr>
        <w:t>magnético.</w:t>
      </w:r>
    </w:p>
    <w:p>
      <w:pPr>
        <w:pStyle w:val="ListParagraph"/>
        <w:numPr>
          <w:ilvl w:val="0"/>
          <w:numId w:val="90"/>
        </w:numPr>
        <w:tabs>
          <w:tab w:pos="844" w:val="left" w:leader="none"/>
        </w:tabs>
        <w:spacing w:line="199" w:lineRule="auto" w:before="11" w:after="0"/>
        <w:ind w:left="113" w:right="38" w:firstLine="341"/>
        <w:jc w:val="left"/>
        <w:rPr>
          <w:sz w:val="20"/>
        </w:rPr>
      </w:pPr>
      <w:r>
        <w:rPr>
          <w:color w:val="231F20"/>
          <w:w w:val="115"/>
          <w:sz w:val="20"/>
        </w:rPr>
        <w:t>Se han ensamblado todos los elementos de </w:t>
      </w:r>
      <w:r>
        <w:rPr>
          <w:color w:val="231F20"/>
          <w:spacing w:val="-7"/>
          <w:w w:val="115"/>
          <w:sz w:val="20"/>
        </w:rPr>
        <w:t>la </w:t>
      </w:r>
      <w:r>
        <w:rPr>
          <w:color w:val="231F20"/>
          <w:w w:val="115"/>
          <w:sz w:val="20"/>
        </w:rPr>
        <w:t>máquina.</w:t>
      </w:r>
    </w:p>
    <w:p>
      <w:pPr>
        <w:pStyle w:val="ListParagraph"/>
        <w:numPr>
          <w:ilvl w:val="0"/>
          <w:numId w:val="90"/>
        </w:numPr>
        <w:tabs>
          <w:tab w:pos="844" w:val="left" w:leader="none"/>
        </w:tabs>
        <w:spacing w:line="199" w:lineRule="auto" w:before="0" w:after="0"/>
        <w:ind w:left="113" w:right="38" w:firstLine="341"/>
        <w:jc w:val="left"/>
        <w:rPr>
          <w:sz w:val="20"/>
        </w:rPr>
      </w:pPr>
      <w:r>
        <w:rPr>
          <w:color w:val="231F20"/>
          <w:w w:val="115"/>
          <w:sz w:val="20"/>
        </w:rPr>
        <w:t>Se ha probado su funcionamiento </w:t>
      </w:r>
      <w:r>
        <w:rPr>
          <w:color w:val="231F20"/>
          <w:spacing w:val="-2"/>
          <w:w w:val="115"/>
          <w:sz w:val="20"/>
        </w:rPr>
        <w:t>realizándose </w:t>
      </w:r>
      <w:r>
        <w:rPr>
          <w:color w:val="231F20"/>
          <w:w w:val="115"/>
          <w:sz w:val="20"/>
        </w:rPr>
        <w:t>ensayos</w:t>
      </w:r>
      <w:r>
        <w:rPr>
          <w:color w:val="231F20"/>
          <w:spacing w:val="3"/>
          <w:w w:val="115"/>
          <w:sz w:val="20"/>
        </w:rPr>
        <w:t> </w:t>
      </w:r>
      <w:r>
        <w:rPr>
          <w:color w:val="231F20"/>
          <w:w w:val="115"/>
          <w:sz w:val="20"/>
        </w:rPr>
        <w:t>habituales.</w:t>
      </w:r>
    </w:p>
    <w:p>
      <w:pPr>
        <w:pStyle w:val="ListParagraph"/>
        <w:numPr>
          <w:ilvl w:val="0"/>
          <w:numId w:val="90"/>
        </w:numPr>
        <w:tabs>
          <w:tab w:pos="777" w:val="left" w:leader="none"/>
        </w:tabs>
        <w:spacing w:line="199" w:lineRule="auto" w:before="0" w:after="0"/>
        <w:ind w:left="113" w:right="38" w:firstLine="341"/>
        <w:jc w:val="left"/>
        <w:rPr>
          <w:sz w:val="20"/>
        </w:rPr>
      </w:pPr>
      <w:r>
        <w:rPr>
          <w:color w:val="231F20"/>
          <w:w w:val="120"/>
          <w:sz w:val="20"/>
        </w:rPr>
        <w:t>Se</w:t>
      </w:r>
      <w:r>
        <w:rPr>
          <w:color w:val="231F20"/>
          <w:spacing w:val="-20"/>
          <w:w w:val="120"/>
          <w:sz w:val="20"/>
        </w:rPr>
        <w:t> </w:t>
      </w:r>
      <w:r>
        <w:rPr>
          <w:color w:val="231F20"/>
          <w:w w:val="120"/>
          <w:sz w:val="20"/>
        </w:rPr>
        <w:t>han</w:t>
      </w:r>
      <w:r>
        <w:rPr>
          <w:color w:val="231F20"/>
          <w:spacing w:val="-19"/>
          <w:w w:val="120"/>
          <w:sz w:val="20"/>
        </w:rPr>
        <w:t> </w:t>
      </w:r>
      <w:r>
        <w:rPr>
          <w:color w:val="231F20"/>
          <w:w w:val="120"/>
          <w:sz w:val="20"/>
        </w:rPr>
        <w:t>respetado</w:t>
      </w:r>
      <w:r>
        <w:rPr>
          <w:color w:val="231F20"/>
          <w:spacing w:val="-20"/>
          <w:w w:val="120"/>
          <w:sz w:val="20"/>
        </w:rPr>
        <w:t> </w:t>
      </w:r>
      <w:r>
        <w:rPr>
          <w:color w:val="231F20"/>
          <w:w w:val="120"/>
          <w:sz w:val="20"/>
        </w:rPr>
        <w:t>los</w:t>
      </w:r>
      <w:r>
        <w:rPr>
          <w:color w:val="231F20"/>
          <w:spacing w:val="-19"/>
          <w:w w:val="120"/>
          <w:sz w:val="20"/>
        </w:rPr>
        <w:t> </w:t>
      </w:r>
      <w:r>
        <w:rPr>
          <w:color w:val="231F20"/>
          <w:w w:val="120"/>
          <w:sz w:val="20"/>
        </w:rPr>
        <w:t>tiempos</w:t>
      </w:r>
      <w:r>
        <w:rPr>
          <w:color w:val="231F20"/>
          <w:spacing w:val="-20"/>
          <w:w w:val="120"/>
          <w:sz w:val="20"/>
        </w:rPr>
        <w:t> </w:t>
      </w:r>
      <w:r>
        <w:rPr>
          <w:color w:val="231F20"/>
          <w:w w:val="120"/>
          <w:sz w:val="20"/>
        </w:rPr>
        <w:t>previstos</w:t>
      </w:r>
      <w:r>
        <w:rPr>
          <w:color w:val="231F20"/>
          <w:spacing w:val="-19"/>
          <w:w w:val="120"/>
          <w:sz w:val="20"/>
        </w:rPr>
        <w:t> </w:t>
      </w:r>
      <w:r>
        <w:rPr>
          <w:color w:val="231F20"/>
          <w:w w:val="120"/>
          <w:sz w:val="20"/>
        </w:rPr>
        <w:t>en</w:t>
      </w:r>
      <w:r>
        <w:rPr>
          <w:color w:val="231F20"/>
          <w:spacing w:val="-20"/>
          <w:w w:val="120"/>
          <w:sz w:val="20"/>
        </w:rPr>
        <w:t> </w:t>
      </w:r>
      <w:r>
        <w:rPr>
          <w:color w:val="231F20"/>
          <w:w w:val="120"/>
          <w:sz w:val="20"/>
        </w:rPr>
        <w:t>los</w:t>
      </w:r>
      <w:r>
        <w:rPr>
          <w:color w:val="231F20"/>
          <w:spacing w:val="-19"/>
          <w:w w:val="120"/>
          <w:sz w:val="20"/>
        </w:rPr>
        <w:t> </w:t>
      </w:r>
      <w:r>
        <w:rPr>
          <w:color w:val="231F20"/>
          <w:spacing w:val="-3"/>
          <w:w w:val="120"/>
          <w:sz w:val="20"/>
        </w:rPr>
        <w:t>pro- </w:t>
      </w:r>
      <w:r>
        <w:rPr>
          <w:color w:val="231F20"/>
          <w:w w:val="120"/>
          <w:sz w:val="20"/>
        </w:rPr>
        <w:t>cesos.</w:t>
      </w:r>
    </w:p>
    <w:p>
      <w:pPr>
        <w:pStyle w:val="ListParagraph"/>
        <w:numPr>
          <w:ilvl w:val="0"/>
          <w:numId w:val="90"/>
        </w:numPr>
        <w:tabs>
          <w:tab w:pos="777" w:val="left" w:leader="none"/>
        </w:tabs>
        <w:spacing w:line="199" w:lineRule="auto" w:before="0" w:after="0"/>
        <w:ind w:left="113" w:right="38" w:firstLine="341"/>
        <w:jc w:val="left"/>
        <w:rPr>
          <w:sz w:val="20"/>
        </w:rPr>
      </w:pPr>
      <w:r>
        <w:rPr>
          <w:color w:val="231F20"/>
          <w:w w:val="115"/>
          <w:sz w:val="20"/>
        </w:rPr>
        <w:t>Se han utilizado catálogos de fabricantes para </w:t>
      </w:r>
      <w:r>
        <w:rPr>
          <w:color w:val="231F20"/>
          <w:spacing w:val="-6"/>
          <w:w w:val="115"/>
          <w:sz w:val="20"/>
        </w:rPr>
        <w:t>la </w:t>
      </w:r>
      <w:r>
        <w:rPr>
          <w:color w:val="231F20"/>
          <w:w w:val="115"/>
          <w:sz w:val="20"/>
        </w:rPr>
        <w:t>selección del</w:t>
      </w:r>
      <w:r>
        <w:rPr>
          <w:color w:val="231F20"/>
          <w:spacing w:val="6"/>
          <w:w w:val="115"/>
          <w:sz w:val="20"/>
        </w:rPr>
        <w:t> </w:t>
      </w:r>
      <w:r>
        <w:rPr>
          <w:color w:val="231F20"/>
          <w:w w:val="115"/>
          <w:sz w:val="20"/>
        </w:rPr>
        <w:t>material.</w:t>
      </w:r>
    </w:p>
    <w:p>
      <w:pPr>
        <w:pStyle w:val="ListParagraph"/>
        <w:numPr>
          <w:ilvl w:val="0"/>
          <w:numId w:val="90"/>
        </w:numPr>
        <w:tabs>
          <w:tab w:pos="822" w:val="left" w:leader="none"/>
        </w:tabs>
        <w:spacing w:line="212" w:lineRule="exact" w:before="0" w:after="0"/>
        <w:ind w:left="821" w:right="0" w:hanging="367"/>
        <w:jc w:val="left"/>
        <w:rPr>
          <w:sz w:val="20"/>
        </w:rPr>
      </w:pPr>
      <w:r>
        <w:rPr>
          <w:color w:val="231F20"/>
          <w:w w:val="115"/>
          <w:sz w:val="20"/>
        </w:rPr>
        <w:t>Se han respetado criterios de</w:t>
      </w:r>
      <w:r>
        <w:rPr>
          <w:color w:val="231F20"/>
          <w:spacing w:val="21"/>
          <w:w w:val="115"/>
          <w:sz w:val="20"/>
        </w:rPr>
        <w:t> </w:t>
      </w:r>
      <w:r>
        <w:rPr>
          <w:color w:val="231F20"/>
          <w:w w:val="115"/>
          <w:sz w:val="20"/>
        </w:rPr>
        <w:t>calidad.</w:t>
      </w:r>
    </w:p>
    <w:p>
      <w:pPr>
        <w:pStyle w:val="ListParagraph"/>
        <w:numPr>
          <w:ilvl w:val="0"/>
          <w:numId w:val="88"/>
        </w:numPr>
        <w:tabs>
          <w:tab w:pos="822" w:val="left" w:leader="none"/>
        </w:tabs>
        <w:spacing w:line="199" w:lineRule="auto" w:before="119" w:after="0"/>
        <w:ind w:left="113" w:right="38" w:firstLine="341"/>
        <w:jc w:val="left"/>
        <w:rPr>
          <w:sz w:val="20"/>
        </w:rPr>
      </w:pPr>
      <w:r>
        <w:rPr>
          <w:color w:val="231F20"/>
          <w:w w:val="115"/>
          <w:sz w:val="20"/>
        </w:rPr>
        <w:t>Repara averías en transformadores, realizando comprobaciones y ajustes para la puesta en servicio.</w:t>
      </w:r>
    </w:p>
    <w:p>
      <w:pPr>
        <w:pStyle w:val="BodyText"/>
        <w:spacing w:before="95"/>
        <w:ind w:left="454" w:firstLine="0"/>
      </w:pPr>
      <w:r>
        <w:rPr>
          <w:color w:val="231F20"/>
          <w:w w:val="115"/>
        </w:rPr>
        <w:t>Criterios de evaluación:</w:t>
      </w:r>
    </w:p>
    <w:p>
      <w:pPr>
        <w:pStyle w:val="ListParagraph"/>
        <w:numPr>
          <w:ilvl w:val="0"/>
          <w:numId w:val="91"/>
        </w:numPr>
        <w:tabs>
          <w:tab w:pos="833" w:val="left" w:leader="none"/>
        </w:tabs>
        <w:spacing w:line="199" w:lineRule="auto" w:before="76" w:after="0"/>
        <w:ind w:left="113" w:right="38" w:firstLine="341"/>
        <w:jc w:val="both"/>
        <w:rPr>
          <w:sz w:val="20"/>
        </w:rPr>
      </w:pPr>
      <w:r>
        <w:rPr>
          <w:color w:val="231F20"/>
          <w:w w:val="115"/>
          <w:sz w:val="20"/>
        </w:rPr>
        <w:t>Se han clasificado averías características y </w:t>
      </w:r>
      <w:r>
        <w:rPr>
          <w:color w:val="231F20"/>
          <w:spacing w:val="-5"/>
          <w:w w:val="115"/>
          <w:sz w:val="20"/>
        </w:rPr>
        <w:t>sus </w:t>
      </w:r>
      <w:r>
        <w:rPr>
          <w:color w:val="231F20"/>
          <w:w w:val="115"/>
          <w:sz w:val="20"/>
        </w:rPr>
        <w:t>síntomas en pequeños transformadores </w:t>
      </w:r>
      <w:r>
        <w:rPr>
          <w:color w:val="231F20"/>
          <w:spacing w:val="-2"/>
          <w:w w:val="115"/>
          <w:sz w:val="20"/>
        </w:rPr>
        <w:t>monofásicos, </w:t>
      </w:r>
      <w:r>
        <w:rPr>
          <w:color w:val="231F20"/>
          <w:w w:val="115"/>
          <w:sz w:val="20"/>
        </w:rPr>
        <w:t>trifásicos y</w:t>
      </w:r>
      <w:r>
        <w:rPr>
          <w:color w:val="231F20"/>
          <w:spacing w:val="7"/>
          <w:w w:val="115"/>
          <w:sz w:val="20"/>
        </w:rPr>
        <w:t> </w:t>
      </w:r>
      <w:r>
        <w:rPr>
          <w:color w:val="231F20"/>
          <w:w w:val="115"/>
          <w:sz w:val="20"/>
        </w:rPr>
        <w:t>autotransformadores.</w:t>
      </w:r>
    </w:p>
    <w:p>
      <w:pPr>
        <w:pStyle w:val="ListParagraph"/>
        <w:numPr>
          <w:ilvl w:val="0"/>
          <w:numId w:val="91"/>
        </w:numPr>
        <w:tabs>
          <w:tab w:pos="844" w:val="left" w:leader="none"/>
        </w:tabs>
        <w:spacing w:line="199" w:lineRule="auto" w:before="0" w:after="0"/>
        <w:ind w:left="113" w:right="38" w:firstLine="341"/>
        <w:jc w:val="left"/>
        <w:rPr>
          <w:sz w:val="20"/>
        </w:rPr>
      </w:pPr>
      <w:r>
        <w:rPr>
          <w:color w:val="231F20"/>
          <w:w w:val="115"/>
          <w:sz w:val="20"/>
        </w:rPr>
        <w:t>Se han utilizado medios y equipos de </w:t>
      </w:r>
      <w:r>
        <w:rPr>
          <w:color w:val="231F20"/>
          <w:spacing w:val="-2"/>
          <w:w w:val="115"/>
          <w:sz w:val="20"/>
        </w:rPr>
        <w:t>localización </w:t>
      </w:r>
      <w:r>
        <w:rPr>
          <w:color w:val="231F20"/>
          <w:w w:val="115"/>
          <w:sz w:val="20"/>
        </w:rPr>
        <w:t>y reparación de</w:t>
      </w:r>
      <w:r>
        <w:rPr>
          <w:color w:val="231F20"/>
          <w:spacing w:val="10"/>
          <w:w w:val="115"/>
          <w:sz w:val="20"/>
        </w:rPr>
        <w:t> </w:t>
      </w:r>
      <w:r>
        <w:rPr>
          <w:color w:val="231F20"/>
          <w:w w:val="115"/>
          <w:sz w:val="20"/>
        </w:rPr>
        <w:t>averías.</w:t>
      </w:r>
    </w:p>
    <w:p>
      <w:pPr>
        <w:pStyle w:val="ListParagraph"/>
        <w:numPr>
          <w:ilvl w:val="0"/>
          <w:numId w:val="91"/>
        </w:numPr>
        <w:tabs>
          <w:tab w:pos="822" w:val="left" w:leader="none"/>
        </w:tabs>
        <w:spacing w:line="199" w:lineRule="auto" w:before="0" w:after="0"/>
        <w:ind w:left="113" w:right="38" w:firstLine="341"/>
        <w:jc w:val="left"/>
        <w:rPr>
          <w:sz w:val="20"/>
        </w:rPr>
      </w:pPr>
      <w:r>
        <w:rPr>
          <w:color w:val="231F20"/>
          <w:w w:val="120"/>
          <w:sz w:val="20"/>
        </w:rPr>
        <w:t>Se ha localizado la avería e identificado posibles soluciones.</w:t>
      </w:r>
    </w:p>
    <w:p>
      <w:pPr>
        <w:pStyle w:val="ListParagraph"/>
        <w:numPr>
          <w:ilvl w:val="0"/>
          <w:numId w:val="91"/>
        </w:numPr>
        <w:tabs>
          <w:tab w:pos="844" w:val="left" w:leader="none"/>
        </w:tabs>
        <w:spacing w:line="199" w:lineRule="auto" w:before="0" w:after="0"/>
        <w:ind w:left="113" w:right="38" w:firstLine="341"/>
        <w:jc w:val="left"/>
        <w:rPr>
          <w:sz w:val="20"/>
        </w:rPr>
      </w:pPr>
      <w:r>
        <w:rPr>
          <w:color w:val="231F20"/>
          <w:w w:val="115"/>
          <w:sz w:val="20"/>
        </w:rPr>
        <w:t>Se ha desarrollado un plan de trabajo para </w:t>
      </w:r>
      <w:r>
        <w:rPr>
          <w:color w:val="231F20"/>
          <w:spacing w:val="-6"/>
          <w:w w:val="115"/>
          <w:sz w:val="20"/>
        </w:rPr>
        <w:t>la </w:t>
      </w:r>
      <w:r>
        <w:rPr>
          <w:color w:val="231F20"/>
          <w:w w:val="115"/>
          <w:sz w:val="20"/>
        </w:rPr>
        <w:t>reparación de</w:t>
      </w:r>
      <w:r>
        <w:rPr>
          <w:color w:val="231F20"/>
          <w:spacing w:val="6"/>
          <w:w w:val="115"/>
          <w:sz w:val="20"/>
        </w:rPr>
        <w:t> </w:t>
      </w:r>
      <w:r>
        <w:rPr>
          <w:color w:val="231F20"/>
          <w:w w:val="115"/>
          <w:sz w:val="20"/>
        </w:rPr>
        <w:t>averías.</w:t>
      </w:r>
    </w:p>
    <w:p>
      <w:pPr>
        <w:pStyle w:val="ListParagraph"/>
        <w:numPr>
          <w:ilvl w:val="0"/>
          <w:numId w:val="91"/>
        </w:numPr>
        <w:tabs>
          <w:tab w:pos="833" w:val="left" w:leader="none"/>
        </w:tabs>
        <w:spacing w:line="191" w:lineRule="exact" w:before="0" w:after="0"/>
        <w:ind w:left="832" w:right="0" w:hanging="378"/>
        <w:jc w:val="left"/>
        <w:rPr>
          <w:sz w:val="20"/>
        </w:rPr>
      </w:pPr>
      <w:r>
        <w:rPr>
          <w:color w:val="231F20"/>
          <w:w w:val="115"/>
          <w:sz w:val="20"/>
        </w:rPr>
        <w:t>Se han realizado operaciones de</w:t>
      </w:r>
      <w:r>
        <w:rPr>
          <w:color w:val="231F20"/>
          <w:spacing w:val="36"/>
          <w:w w:val="115"/>
          <w:sz w:val="20"/>
        </w:rPr>
        <w:t> </w:t>
      </w:r>
      <w:r>
        <w:rPr>
          <w:color w:val="231F20"/>
          <w:w w:val="115"/>
          <w:sz w:val="20"/>
        </w:rPr>
        <w:t>mantenimiento.</w:t>
      </w:r>
    </w:p>
    <w:p>
      <w:pPr>
        <w:pStyle w:val="ListParagraph"/>
        <w:numPr>
          <w:ilvl w:val="0"/>
          <w:numId w:val="91"/>
        </w:numPr>
        <w:tabs>
          <w:tab w:pos="788" w:val="left" w:leader="none"/>
        </w:tabs>
        <w:spacing w:line="199" w:lineRule="auto" w:before="11" w:after="0"/>
        <w:ind w:left="113" w:right="38" w:firstLine="341"/>
        <w:jc w:val="left"/>
        <w:rPr>
          <w:sz w:val="20"/>
        </w:rPr>
      </w:pPr>
      <w:r>
        <w:rPr>
          <w:color w:val="231F20"/>
          <w:w w:val="115"/>
          <w:sz w:val="20"/>
        </w:rPr>
        <w:t>Se han realizado medidas eléctricas para la locali- zación de</w:t>
      </w:r>
      <w:r>
        <w:rPr>
          <w:color w:val="231F20"/>
          <w:spacing w:val="6"/>
          <w:w w:val="115"/>
          <w:sz w:val="20"/>
        </w:rPr>
        <w:t> </w:t>
      </w:r>
      <w:r>
        <w:rPr>
          <w:color w:val="231F20"/>
          <w:w w:val="115"/>
          <w:sz w:val="20"/>
        </w:rPr>
        <w:t>averías.</w:t>
      </w:r>
    </w:p>
    <w:p>
      <w:pPr>
        <w:pStyle w:val="ListParagraph"/>
        <w:numPr>
          <w:ilvl w:val="0"/>
          <w:numId w:val="91"/>
        </w:numPr>
        <w:tabs>
          <w:tab w:pos="844" w:val="left" w:leader="none"/>
        </w:tabs>
        <w:spacing w:line="199" w:lineRule="auto" w:before="0" w:after="0"/>
        <w:ind w:left="113" w:right="38" w:firstLine="341"/>
        <w:jc w:val="left"/>
        <w:rPr>
          <w:sz w:val="20"/>
        </w:rPr>
      </w:pPr>
      <w:r>
        <w:rPr>
          <w:color w:val="231F20"/>
          <w:w w:val="115"/>
          <w:sz w:val="20"/>
        </w:rPr>
        <w:t>Se ha verificado el funcionamiento de la </w:t>
      </w:r>
      <w:r>
        <w:rPr>
          <w:color w:val="231F20"/>
          <w:spacing w:val="-3"/>
          <w:w w:val="115"/>
          <w:sz w:val="20"/>
        </w:rPr>
        <w:t>máquina </w:t>
      </w:r>
      <w:r>
        <w:rPr>
          <w:color w:val="231F20"/>
          <w:w w:val="115"/>
          <w:sz w:val="20"/>
        </w:rPr>
        <w:t>por medio de</w:t>
      </w:r>
      <w:r>
        <w:rPr>
          <w:color w:val="231F20"/>
          <w:spacing w:val="11"/>
          <w:w w:val="115"/>
          <w:sz w:val="20"/>
        </w:rPr>
        <w:t> </w:t>
      </w:r>
      <w:r>
        <w:rPr>
          <w:color w:val="231F20"/>
          <w:w w:val="115"/>
          <w:sz w:val="20"/>
        </w:rPr>
        <w:t>ensayos.</w:t>
      </w:r>
    </w:p>
    <w:p>
      <w:pPr>
        <w:pStyle w:val="ListParagraph"/>
        <w:numPr>
          <w:ilvl w:val="0"/>
          <w:numId w:val="91"/>
        </w:numPr>
        <w:tabs>
          <w:tab w:pos="844" w:val="left" w:leader="none"/>
        </w:tabs>
        <w:spacing w:line="206" w:lineRule="auto" w:before="118" w:after="0"/>
        <w:ind w:left="113" w:right="508" w:firstLine="341"/>
        <w:jc w:val="left"/>
        <w:rPr>
          <w:sz w:val="20"/>
        </w:rPr>
      </w:pPr>
      <w:r>
        <w:rPr>
          <w:color w:val="231F20"/>
          <w:spacing w:val="-4"/>
          <w:w w:val="145"/>
          <w:sz w:val="20"/>
        </w:rPr>
        <w:br w:type="column"/>
      </w:r>
      <w:r>
        <w:rPr>
          <w:color w:val="231F20"/>
          <w:w w:val="120"/>
          <w:sz w:val="20"/>
        </w:rPr>
        <w:t>Se han respetado los tiempos previstos en </w:t>
      </w:r>
      <w:r>
        <w:rPr>
          <w:color w:val="231F20"/>
          <w:spacing w:val="-5"/>
          <w:w w:val="120"/>
          <w:sz w:val="20"/>
        </w:rPr>
        <w:t>los </w:t>
      </w:r>
      <w:r>
        <w:rPr>
          <w:color w:val="231F20"/>
          <w:w w:val="120"/>
          <w:sz w:val="20"/>
        </w:rPr>
        <w:t>procesos.</w:t>
      </w:r>
    </w:p>
    <w:p>
      <w:pPr>
        <w:pStyle w:val="ListParagraph"/>
        <w:numPr>
          <w:ilvl w:val="0"/>
          <w:numId w:val="91"/>
        </w:numPr>
        <w:tabs>
          <w:tab w:pos="777" w:val="left" w:leader="none"/>
        </w:tabs>
        <w:spacing w:line="216" w:lineRule="exact" w:before="0" w:after="0"/>
        <w:ind w:left="776" w:right="0" w:hanging="322"/>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88"/>
        </w:numPr>
        <w:tabs>
          <w:tab w:pos="822" w:val="left" w:leader="none"/>
        </w:tabs>
        <w:spacing w:line="206" w:lineRule="auto" w:before="120" w:after="0"/>
        <w:ind w:left="113" w:right="508" w:firstLine="341"/>
        <w:jc w:val="left"/>
        <w:rPr>
          <w:sz w:val="20"/>
        </w:rPr>
      </w:pPr>
      <w:r>
        <w:rPr>
          <w:color w:val="231F20"/>
          <w:w w:val="115"/>
          <w:sz w:val="20"/>
        </w:rPr>
        <w:t>Monta máquinas eléctricas rotativas, </w:t>
      </w:r>
      <w:r>
        <w:rPr>
          <w:color w:val="231F20"/>
          <w:spacing w:val="-3"/>
          <w:w w:val="115"/>
          <w:sz w:val="20"/>
        </w:rPr>
        <w:t>ensam- </w:t>
      </w:r>
      <w:r>
        <w:rPr>
          <w:color w:val="231F20"/>
          <w:w w:val="115"/>
          <w:sz w:val="20"/>
        </w:rPr>
        <w:t>blando sus elementos y verificando su</w:t>
      </w:r>
      <w:r>
        <w:rPr>
          <w:color w:val="231F20"/>
          <w:spacing w:val="6"/>
          <w:w w:val="115"/>
          <w:sz w:val="20"/>
        </w:rPr>
        <w:t> </w:t>
      </w:r>
      <w:r>
        <w:rPr>
          <w:color w:val="231F20"/>
          <w:w w:val="115"/>
          <w:sz w:val="20"/>
        </w:rPr>
        <w:t>funcionamiento.</w:t>
      </w:r>
    </w:p>
    <w:p>
      <w:pPr>
        <w:pStyle w:val="BodyText"/>
        <w:spacing w:before="100"/>
        <w:ind w:left="454" w:firstLine="0"/>
      </w:pPr>
      <w:r>
        <w:rPr>
          <w:color w:val="231F20"/>
          <w:w w:val="115"/>
        </w:rPr>
        <w:t>Criterios de evaluación:</w:t>
      </w:r>
    </w:p>
    <w:p>
      <w:pPr>
        <w:pStyle w:val="ListParagraph"/>
        <w:numPr>
          <w:ilvl w:val="0"/>
          <w:numId w:val="92"/>
        </w:numPr>
        <w:tabs>
          <w:tab w:pos="833" w:val="left" w:leader="none"/>
        </w:tabs>
        <w:spacing w:line="206" w:lineRule="auto" w:before="77" w:after="0"/>
        <w:ind w:left="113" w:right="508" w:firstLine="341"/>
        <w:jc w:val="left"/>
        <w:rPr>
          <w:sz w:val="20"/>
        </w:rPr>
      </w:pPr>
      <w:r>
        <w:rPr>
          <w:color w:val="231F20"/>
          <w:w w:val="115"/>
          <w:sz w:val="20"/>
        </w:rPr>
        <w:t>Se han seleccionado el material de montaje, </w:t>
      </w:r>
      <w:r>
        <w:rPr>
          <w:color w:val="231F20"/>
          <w:spacing w:val="-5"/>
          <w:w w:val="115"/>
          <w:sz w:val="20"/>
        </w:rPr>
        <w:t>las </w:t>
      </w:r>
      <w:r>
        <w:rPr>
          <w:color w:val="231F20"/>
          <w:w w:val="115"/>
          <w:sz w:val="20"/>
        </w:rPr>
        <w:t>herramientas y los</w:t>
      </w:r>
      <w:r>
        <w:rPr>
          <w:color w:val="231F20"/>
          <w:spacing w:val="11"/>
          <w:w w:val="115"/>
          <w:sz w:val="20"/>
        </w:rPr>
        <w:t> </w:t>
      </w:r>
      <w:r>
        <w:rPr>
          <w:color w:val="231F20"/>
          <w:w w:val="115"/>
          <w:sz w:val="20"/>
        </w:rPr>
        <w:t>equipos.</w:t>
      </w:r>
    </w:p>
    <w:p>
      <w:pPr>
        <w:pStyle w:val="ListParagraph"/>
        <w:numPr>
          <w:ilvl w:val="0"/>
          <w:numId w:val="92"/>
        </w:numPr>
        <w:tabs>
          <w:tab w:pos="844" w:val="left" w:leader="none"/>
        </w:tabs>
        <w:spacing w:line="206" w:lineRule="auto" w:before="0" w:after="0"/>
        <w:ind w:left="113" w:right="508" w:firstLine="341"/>
        <w:jc w:val="left"/>
        <w:rPr>
          <w:sz w:val="20"/>
        </w:rPr>
      </w:pPr>
      <w:r>
        <w:rPr>
          <w:color w:val="231F20"/>
          <w:w w:val="115"/>
          <w:sz w:val="20"/>
        </w:rPr>
        <w:t>Se ha identificado cada pieza de la máquina y </w:t>
      </w:r>
      <w:r>
        <w:rPr>
          <w:color w:val="231F20"/>
          <w:spacing w:val="-7"/>
          <w:w w:val="115"/>
          <w:sz w:val="20"/>
        </w:rPr>
        <w:t>su </w:t>
      </w:r>
      <w:r>
        <w:rPr>
          <w:color w:val="231F20"/>
          <w:w w:val="115"/>
          <w:sz w:val="20"/>
        </w:rPr>
        <w:t>ensamblaje.</w:t>
      </w:r>
    </w:p>
    <w:p>
      <w:pPr>
        <w:pStyle w:val="ListParagraph"/>
        <w:numPr>
          <w:ilvl w:val="0"/>
          <w:numId w:val="92"/>
        </w:numPr>
        <w:tabs>
          <w:tab w:pos="822" w:val="left" w:leader="none"/>
        </w:tabs>
        <w:spacing w:line="206" w:lineRule="auto" w:before="0" w:after="0"/>
        <w:ind w:left="113" w:right="508" w:firstLine="341"/>
        <w:jc w:val="left"/>
        <w:rPr>
          <w:sz w:val="20"/>
        </w:rPr>
      </w:pPr>
      <w:r>
        <w:rPr>
          <w:color w:val="231F20"/>
          <w:w w:val="115"/>
          <w:sz w:val="20"/>
        </w:rPr>
        <w:t>Se han utilizado las herramientas y equipos </w:t>
      </w:r>
      <w:r>
        <w:rPr>
          <w:color w:val="231F20"/>
          <w:spacing w:val="-3"/>
          <w:w w:val="115"/>
          <w:sz w:val="20"/>
        </w:rPr>
        <w:t>carac- </w:t>
      </w:r>
      <w:r>
        <w:rPr>
          <w:color w:val="231F20"/>
          <w:w w:val="115"/>
          <w:sz w:val="20"/>
        </w:rPr>
        <w:t>terísticos de un taller de</w:t>
      </w:r>
      <w:r>
        <w:rPr>
          <w:color w:val="231F20"/>
          <w:spacing w:val="16"/>
          <w:w w:val="115"/>
          <w:sz w:val="20"/>
        </w:rPr>
        <w:t> </w:t>
      </w:r>
      <w:r>
        <w:rPr>
          <w:color w:val="231F20"/>
          <w:w w:val="115"/>
          <w:sz w:val="20"/>
        </w:rPr>
        <w:t>bobinado.</w:t>
      </w:r>
    </w:p>
    <w:p>
      <w:pPr>
        <w:pStyle w:val="ListParagraph"/>
        <w:numPr>
          <w:ilvl w:val="0"/>
          <w:numId w:val="92"/>
        </w:numPr>
        <w:tabs>
          <w:tab w:pos="844" w:val="left" w:leader="none"/>
        </w:tabs>
        <w:spacing w:line="199" w:lineRule="exact" w:before="0" w:after="0"/>
        <w:ind w:left="843" w:right="0" w:hanging="389"/>
        <w:jc w:val="left"/>
        <w:rPr>
          <w:sz w:val="20"/>
        </w:rPr>
      </w:pPr>
      <w:r>
        <w:rPr>
          <w:color w:val="231F20"/>
          <w:w w:val="115"/>
          <w:sz w:val="20"/>
        </w:rPr>
        <w:t>Se han realizado bobinas de la</w:t>
      </w:r>
      <w:r>
        <w:rPr>
          <w:color w:val="231F20"/>
          <w:spacing w:val="30"/>
          <w:w w:val="115"/>
          <w:sz w:val="20"/>
        </w:rPr>
        <w:t> </w:t>
      </w:r>
      <w:r>
        <w:rPr>
          <w:color w:val="231F20"/>
          <w:w w:val="115"/>
          <w:sz w:val="20"/>
        </w:rPr>
        <w:t>máquina.</w:t>
      </w:r>
    </w:p>
    <w:p>
      <w:pPr>
        <w:pStyle w:val="ListParagraph"/>
        <w:numPr>
          <w:ilvl w:val="0"/>
          <w:numId w:val="92"/>
        </w:numPr>
        <w:tabs>
          <w:tab w:pos="833" w:val="left" w:leader="none"/>
        </w:tabs>
        <w:spacing w:line="206" w:lineRule="auto" w:before="7" w:after="0"/>
        <w:ind w:left="113" w:right="508" w:firstLine="341"/>
        <w:jc w:val="left"/>
        <w:rPr>
          <w:sz w:val="20"/>
        </w:rPr>
      </w:pPr>
      <w:r>
        <w:rPr>
          <w:color w:val="231F20"/>
          <w:w w:val="115"/>
          <w:sz w:val="20"/>
        </w:rPr>
        <w:t>Se han ensamblado bobinas y demás elementos de las</w:t>
      </w:r>
      <w:r>
        <w:rPr>
          <w:color w:val="231F20"/>
          <w:spacing w:val="7"/>
          <w:w w:val="115"/>
          <w:sz w:val="20"/>
        </w:rPr>
        <w:t> </w:t>
      </w:r>
      <w:r>
        <w:rPr>
          <w:color w:val="231F20"/>
          <w:w w:val="115"/>
          <w:sz w:val="20"/>
        </w:rPr>
        <w:t>máquinas.</w:t>
      </w:r>
    </w:p>
    <w:p>
      <w:pPr>
        <w:pStyle w:val="ListParagraph"/>
        <w:numPr>
          <w:ilvl w:val="0"/>
          <w:numId w:val="92"/>
        </w:numPr>
        <w:tabs>
          <w:tab w:pos="788" w:val="left" w:leader="none"/>
        </w:tabs>
        <w:spacing w:line="206" w:lineRule="auto" w:before="0" w:after="0"/>
        <w:ind w:left="113" w:right="508" w:firstLine="341"/>
        <w:jc w:val="left"/>
        <w:rPr>
          <w:sz w:val="20"/>
        </w:rPr>
      </w:pPr>
      <w:r>
        <w:rPr>
          <w:color w:val="231F20"/>
          <w:w w:val="115"/>
          <w:sz w:val="20"/>
        </w:rPr>
        <w:t>Se han conexionado los bobinados rotórico y </w:t>
      </w:r>
      <w:r>
        <w:rPr>
          <w:color w:val="231F20"/>
          <w:spacing w:val="-3"/>
          <w:w w:val="115"/>
          <w:sz w:val="20"/>
        </w:rPr>
        <w:t>esta- </w:t>
      </w:r>
      <w:r>
        <w:rPr>
          <w:color w:val="231F20"/>
          <w:w w:val="115"/>
          <w:sz w:val="20"/>
        </w:rPr>
        <w:t>tórico.</w:t>
      </w:r>
    </w:p>
    <w:p>
      <w:pPr>
        <w:pStyle w:val="ListParagraph"/>
        <w:numPr>
          <w:ilvl w:val="0"/>
          <w:numId w:val="92"/>
        </w:numPr>
        <w:tabs>
          <w:tab w:pos="844" w:val="left" w:leader="none"/>
        </w:tabs>
        <w:spacing w:line="206" w:lineRule="auto" w:before="0" w:after="0"/>
        <w:ind w:left="113" w:right="508" w:firstLine="341"/>
        <w:jc w:val="left"/>
        <w:rPr>
          <w:sz w:val="20"/>
        </w:rPr>
      </w:pPr>
      <w:r>
        <w:rPr>
          <w:color w:val="231F20"/>
          <w:w w:val="120"/>
          <w:sz w:val="20"/>
        </w:rPr>
        <w:t>Se han montado las escobillas y anillos rozantes conexionándolos a sus</w:t>
      </w:r>
      <w:r>
        <w:rPr>
          <w:color w:val="231F20"/>
          <w:spacing w:val="-1"/>
          <w:w w:val="120"/>
          <w:sz w:val="20"/>
        </w:rPr>
        <w:t> </w:t>
      </w:r>
      <w:r>
        <w:rPr>
          <w:color w:val="231F20"/>
          <w:w w:val="120"/>
          <w:sz w:val="20"/>
        </w:rPr>
        <w:t>bornas.</w:t>
      </w:r>
    </w:p>
    <w:p>
      <w:pPr>
        <w:pStyle w:val="ListParagraph"/>
        <w:numPr>
          <w:ilvl w:val="0"/>
          <w:numId w:val="92"/>
        </w:numPr>
        <w:tabs>
          <w:tab w:pos="844" w:val="left" w:leader="none"/>
        </w:tabs>
        <w:spacing w:line="206" w:lineRule="auto" w:before="0" w:after="0"/>
        <w:ind w:left="113" w:right="508" w:firstLine="341"/>
        <w:jc w:val="left"/>
        <w:rPr>
          <w:sz w:val="20"/>
        </w:rPr>
      </w:pPr>
      <w:r>
        <w:rPr>
          <w:color w:val="231F20"/>
          <w:w w:val="115"/>
          <w:sz w:val="20"/>
        </w:rPr>
        <w:t>Se ha probado su funcionamiento </w:t>
      </w:r>
      <w:r>
        <w:rPr>
          <w:color w:val="231F20"/>
          <w:spacing w:val="-2"/>
          <w:w w:val="115"/>
          <w:sz w:val="20"/>
        </w:rPr>
        <w:t>realizándose </w:t>
      </w:r>
      <w:r>
        <w:rPr>
          <w:color w:val="231F20"/>
          <w:w w:val="115"/>
          <w:sz w:val="20"/>
        </w:rPr>
        <w:t>ensayos</w:t>
      </w:r>
      <w:r>
        <w:rPr>
          <w:color w:val="231F20"/>
          <w:spacing w:val="3"/>
          <w:w w:val="115"/>
          <w:sz w:val="20"/>
        </w:rPr>
        <w:t> </w:t>
      </w:r>
      <w:r>
        <w:rPr>
          <w:color w:val="231F20"/>
          <w:w w:val="115"/>
          <w:sz w:val="20"/>
        </w:rPr>
        <w:t>habituales.</w:t>
      </w:r>
    </w:p>
    <w:p>
      <w:pPr>
        <w:pStyle w:val="ListParagraph"/>
        <w:numPr>
          <w:ilvl w:val="0"/>
          <w:numId w:val="92"/>
        </w:numPr>
        <w:tabs>
          <w:tab w:pos="777" w:val="left" w:leader="none"/>
        </w:tabs>
        <w:spacing w:line="206" w:lineRule="auto" w:before="0" w:after="0"/>
        <w:ind w:left="113" w:right="508" w:firstLine="341"/>
        <w:jc w:val="left"/>
        <w:rPr>
          <w:sz w:val="20"/>
        </w:rPr>
      </w:pPr>
      <w:r>
        <w:rPr>
          <w:color w:val="231F20"/>
          <w:w w:val="120"/>
          <w:sz w:val="20"/>
        </w:rPr>
        <w:t>Se</w:t>
      </w:r>
      <w:r>
        <w:rPr>
          <w:color w:val="231F20"/>
          <w:spacing w:val="-20"/>
          <w:w w:val="120"/>
          <w:sz w:val="20"/>
        </w:rPr>
        <w:t> </w:t>
      </w:r>
      <w:r>
        <w:rPr>
          <w:color w:val="231F20"/>
          <w:w w:val="120"/>
          <w:sz w:val="20"/>
        </w:rPr>
        <w:t>han</w:t>
      </w:r>
      <w:r>
        <w:rPr>
          <w:color w:val="231F20"/>
          <w:spacing w:val="-19"/>
          <w:w w:val="120"/>
          <w:sz w:val="20"/>
        </w:rPr>
        <w:t> </w:t>
      </w:r>
      <w:r>
        <w:rPr>
          <w:color w:val="231F20"/>
          <w:w w:val="120"/>
          <w:sz w:val="20"/>
        </w:rPr>
        <w:t>respetado</w:t>
      </w:r>
      <w:r>
        <w:rPr>
          <w:color w:val="231F20"/>
          <w:spacing w:val="-19"/>
          <w:w w:val="120"/>
          <w:sz w:val="20"/>
        </w:rPr>
        <w:t> </w:t>
      </w:r>
      <w:r>
        <w:rPr>
          <w:color w:val="231F20"/>
          <w:w w:val="120"/>
          <w:sz w:val="20"/>
        </w:rPr>
        <w:t>los</w:t>
      </w:r>
      <w:r>
        <w:rPr>
          <w:color w:val="231F20"/>
          <w:spacing w:val="-20"/>
          <w:w w:val="120"/>
          <w:sz w:val="20"/>
        </w:rPr>
        <w:t> </w:t>
      </w:r>
      <w:r>
        <w:rPr>
          <w:color w:val="231F20"/>
          <w:w w:val="120"/>
          <w:sz w:val="20"/>
        </w:rPr>
        <w:t>tiempos</w:t>
      </w:r>
      <w:r>
        <w:rPr>
          <w:color w:val="231F20"/>
          <w:spacing w:val="-19"/>
          <w:w w:val="120"/>
          <w:sz w:val="20"/>
        </w:rPr>
        <w:t> </w:t>
      </w:r>
      <w:r>
        <w:rPr>
          <w:color w:val="231F20"/>
          <w:w w:val="120"/>
          <w:sz w:val="20"/>
        </w:rPr>
        <w:t>previstos</w:t>
      </w:r>
      <w:r>
        <w:rPr>
          <w:color w:val="231F20"/>
          <w:spacing w:val="-19"/>
          <w:w w:val="120"/>
          <w:sz w:val="20"/>
        </w:rPr>
        <w:t> </w:t>
      </w:r>
      <w:r>
        <w:rPr>
          <w:color w:val="231F20"/>
          <w:w w:val="120"/>
          <w:sz w:val="20"/>
        </w:rPr>
        <w:t>en</w:t>
      </w:r>
      <w:r>
        <w:rPr>
          <w:color w:val="231F20"/>
          <w:spacing w:val="-19"/>
          <w:w w:val="120"/>
          <w:sz w:val="20"/>
        </w:rPr>
        <w:t> </w:t>
      </w:r>
      <w:r>
        <w:rPr>
          <w:color w:val="231F20"/>
          <w:w w:val="120"/>
          <w:sz w:val="20"/>
        </w:rPr>
        <w:t>los</w:t>
      </w:r>
      <w:r>
        <w:rPr>
          <w:color w:val="231F20"/>
          <w:spacing w:val="-20"/>
          <w:w w:val="120"/>
          <w:sz w:val="20"/>
        </w:rPr>
        <w:t> </w:t>
      </w:r>
      <w:r>
        <w:rPr>
          <w:color w:val="231F20"/>
          <w:spacing w:val="-3"/>
          <w:w w:val="120"/>
          <w:sz w:val="20"/>
        </w:rPr>
        <w:t>pro- </w:t>
      </w:r>
      <w:r>
        <w:rPr>
          <w:color w:val="231F20"/>
          <w:w w:val="120"/>
          <w:sz w:val="20"/>
        </w:rPr>
        <w:t>cesos.</w:t>
      </w:r>
    </w:p>
    <w:p>
      <w:pPr>
        <w:pStyle w:val="ListParagraph"/>
        <w:numPr>
          <w:ilvl w:val="0"/>
          <w:numId w:val="92"/>
        </w:numPr>
        <w:tabs>
          <w:tab w:pos="777" w:val="left" w:leader="none"/>
        </w:tabs>
        <w:spacing w:line="216" w:lineRule="exact" w:before="0" w:after="0"/>
        <w:ind w:left="776" w:right="0" w:hanging="322"/>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88"/>
        </w:numPr>
        <w:tabs>
          <w:tab w:pos="822" w:val="left" w:leader="none"/>
        </w:tabs>
        <w:spacing w:line="206" w:lineRule="auto" w:before="115" w:after="0"/>
        <w:ind w:left="113" w:right="508" w:firstLine="341"/>
        <w:jc w:val="left"/>
        <w:rPr>
          <w:sz w:val="20"/>
        </w:rPr>
      </w:pPr>
      <w:r>
        <w:rPr>
          <w:color w:val="231F20"/>
          <w:w w:val="115"/>
          <w:sz w:val="20"/>
        </w:rPr>
        <w:t>Mantiene y repara máquinas eléctricas realizando comprobaciones y ajustes para la puesta en servicio.</w:t>
      </w:r>
    </w:p>
    <w:p>
      <w:pPr>
        <w:pStyle w:val="BodyText"/>
        <w:spacing w:before="100"/>
        <w:ind w:left="454" w:firstLine="0"/>
      </w:pPr>
      <w:r>
        <w:rPr>
          <w:color w:val="231F20"/>
          <w:w w:val="115"/>
        </w:rPr>
        <w:t>Criterios de evaluación:</w:t>
      </w:r>
    </w:p>
    <w:p>
      <w:pPr>
        <w:pStyle w:val="ListParagraph"/>
        <w:numPr>
          <w:ilvl w:val="0"/>
          <w:numId w:val="93"/>
        </w:numPr>
        <w:tabs>
          <w:tab w:pos="833" w:val="left" w:leader="none"/>
        </w:tabs>
        <w:spacing w:line="206" w:lineRule="auto" w:before="78" w:after="0"/>
        <w:ind w:left="113" w:right="508" w:firstLine="341"/>
        <w:jc w:val="left"/>
        <w:rPr>
          <w:sz w:val="20"/>
        </w:rPr>
      </w:pPr>
      <w:r>
        <w:rPr>
          <w:color w:val="231F20"/>
          <w:w w:val="115"/>
          <w:sz w:val="20"/>
        </w:rPr>
        <w:t>Se han clasificado averías características y </w:t>
      </w:r>
      <w:r>
        <w:rPr>
          <w:color w:val="231F20"/>
          <w:spacing w:val="-5"/>
          <w:w w:val="115"/>
          <w:sz w:val="20"/>
        </w:rPr>
        <w:t>sus </w:t>
      </w:r>
      <w:r>
        <w:rPr>
          <w:color w:val="231F20"/>
          <w:w w:val="115"/>
          <w:sz w:val="20"/>
        </w:rPr>
        <w:t>síntomas en máquinas</w:t>
      </w:r>
      <w:r>
        <w:rPr>
          <w:color w:val="231F20"/>
          <w:spacing w:val="12"/>
          <w:w w:val="115"/>
          <w:sz w:val="20"/>
        </w:rPr>
        <w:t> </w:t>
      </w:r>
      <w:r>
        <w:rPr>
          <w:color w:val="231F20"/>
          <w:w w:val="115"/>
          <w:sz w:val="20"/>
        </w:rPr>
        <w:t>eléctricas.</w:t>
      </w:r>
    </w:p>
    <w:p>
      <w:pPr>
        <w:pStyle w:val="ListParagraph"/>
        <w:numPr>
          <w:ilvl w:val="0"/>
          <w:numId w:val="93"/>
        </w:numPr>
        <w:tabs>
          <w:tab w:pos="844" w:val="left" w:leader="none"/>
        </w:tabs>
        <w:spacing w:line="206" w:lineRule="auto" w:before="0" w:after="0"/>
        <w:ind w:left="113" w:right="508" w:firstLine="341"/>
        <w:jc w:val="left"/>
        <w:rPr>
          <w:sz w:val="20"/>
        </w:rPr>
      </w:pPr>
      <w:r>
        <w:rPr>
          <w:color w:val="231F20"/>
          <w:w w:val="115"/>
          <w:sz w:val="20"/>
        </w:rPr>
        <w:t>Se han utilizado medios y equipos de </w:t>
      </w:r>
      <w:r>
        <w:rPr>
          <w:color w:val="231F20"/>
          <w:spacing w:val="-2"/>
          <w:w w:val="115"/>
          <w:sz w:val="20"/>
        </w:rPr>
        <w:t>localización </w:t>
      </w:r>
      <w:r>
        <w:rPr>
          <w:color w:val="231F20"/>
          <w:w w:val="115"/>
          <w:sz w:val="20"/>
        </w:rPr>
        <w:t>de</w:t>
      </w:r>
      <w:r>
        <w:rPr>
          <w:color w:val="231F20"/>
          <w:spacing w:val="3"/>
          <w:w w:val="115"/>
          <w:sz w:val="20"/>
        </w:rPr>
        <w:t> </w:t>
      </w:r>
      <w:r>
        <w:rPr>
          <w:color w:val="231F20"/>
          <w:w w:val="115"/>
          <w:sz w:val="20"/>
        </w:rPr>
        <w:t>averías.</w:t>
      </w:r>
    </w:p>
    <w:p>
      <w:pPr>
        <w:pStyle w:val="ListParagraph"/>
        <w:numPr>
          <w:ilvl w:val="0"/>
          <w:numId w:val="93"/>
        </w:numPr>
        <w:tabs>
          <w:tab w:pos="822" w:val="left" w:leader="none"/>
        </w:tabs>
        <w:spacing w:line="206" w:lineRule="auto" w:before="0" w:after="0"/>
        <w:ind w:left="113" w:right="508" w:firstLine="341"/>
        <w:jc w:val="left"/>
        <w:rPr>
          <w:sz w:val="20"/>
        </w:rPr>
      </w:pPr>
      <w:r>
        <w:rPr>
          <w:color w:val="231F20"/>
          <w:w w:val="120"/>
          <w:sz w:val="20"/>
        </w:rPr>
        <w:t>Se ha localizado la avería y propuesto posibles soluciones.</w:t>
      </w:r>
    </w:p>
    <w:p>
      <w:pPr>
        <w:pStyle w:val="ListParagraph"/>
        <w:numPr>
          <w:ilvl w:val="0"/>
          <w:numId w:val="93"/>
        </w:numPr>
        <w:tabs>
          <w:tab w:pos="844" w:val="left" w:leader="none"/>
        </w:tabs>
        <w:spacing w:line="206" w:lineRule="auto" w:before="0" w:after="0"/>
        <w:ind w:left="113" w:right="508" w:firstLine="341"/>
        <w:jc w:val="left"/>
        <w:rPr>
          <w:sz w:val="20"/>
        </w:rPr>
      </w:pPr>
      <w:r>
        <w:rPr>
          <w:color w:val="231F20"/>
          <w:w w:val="115"/>
          <w:sz w:val="20"/>
        </w:rPr>
        <w:t>Se ha desarrollado un plan de trabajo para </w:t>
      </w:r>
      <w:r>
        <w:rPr>
          <w:color w:val="231F20"/>
          <w:spacing w:val="-6"/>
          <w:w w:val="115"/>
          <w:sz w:val="20"/>
        </w:rPr>
        <w:t>la </w:t>
      </w:r>
      <w:r>
        <w:rPr>
          <w:color w:val="231F20"/>
          <w:w w:val="115"/>
          <w:sz w:val="20"/>
        </w:rPr>
        <w:t>reparación de</w:t>
      </w:r>
      <w:r>
        <w:rPr>
          <w:color w:val="231F20"/>
          <w:spacing w:val="6"/>
          <w:w w:val="115"/>
          <w:sz w:val="20"/>
        </w:rPr>
        <w:t> </w:t>
      </w:r>
      <w:r>
        <w:rPr>
          <w:color w:val="231F20"/>
          <w:w w:val="115"/>
          <w:sz w:val="20"/>
        </w:rPr>
        <w:t>averías.</w:t>
      </w:r>
    </w:p>
    <w:p>
      <w:pPr>
        <w:pStyle w:val="ListParagraph"/>
        <w:numPr>
          <w:ilvl w:val="0"/>
          <w:numId w:val="93"/>
        </w:numPr>
        <w:tabs>
          <w:tab w:pos="833" w:val="left" w:leader="none"/>
        </w:tabs>
        <w:spacing w:line="206" w:lineRule="auto" w:before="0" w:after="0"/>
        <w:ind w:left="113" w:right="508" w:firstLine="341"/>
        <w:jc w:val="left"/>
        <w:rPr>
          <w:sz w:val="20"/>
        </w:rPr>
      </w:pPr>
      <w:r>
        <w:rPr>
          <w:color w:val="231F20"/>
          <w:w w:val="115"/>
          <w:sz w:val="20"/>
        </w:rPr>
        <w:t>Se han realizado medidas eléctricas para la </w:t>
      </w:r>
      <w:r>
        <w:rPr>
          <w:color w:val="231F20"/>
          <w:spacing w:val="-3"/>
          <w:w w:val="115"/>
          <w:sz w:val="20"/>
        </w:rPr>
        <w:t>locali- </w:t>
      </w:r>
      <w:r>
        <w:rPr>
          <w:color w:val="231F20"/>
          <w:w w:val="115"/>
          <w:sz w:val="20"/>
        </w:rPr>
        <w:t>zación de</w:t>
      </w:r>
      <w:r>
        <w:rPr>
          <w:color w:val="231F20"/>
          <w:spacing w:val="6"/>
          <w:w w:val="115"/>
          <w:sz w:val="20"/>
        </w:rPr>
        <w:t> </w:t>
      </w:r>
      <w:r>
        <w:rPr>
          <w:color w:val="231F20"/>
          <w:w w:val="115"/>
          <w:sz w:val="20"/>
        </w:rPr>
        <w:t>averías.</w:t>
      </w:r>
    </w:p>
    <w:p>
      <w:pPr>
        <w:pStyle w:val="ListParagraph"/>
        <w:numPr>
          <w:ilvl w:val="0"/>
          <w:numId w:val="93"/>
        </w:numPr>
        <w:tabs>
          <w:tab w:pos="788" w:val="left" w:leader="none"/>
        </w:tabs>
        <w:spacing w:line="199" w:lineRule="exact" w:before="0" w:after="0"/>
        <w:ind w:left="787" w:right="0" w:hanging="333"/>
        <w:jc w:val="left"/>
        <w:rPr>
          <w:sz w:val="20"/>
        </w:rPr>
      </w:pPr>
      <w:r>
        <w:rPr>
          <w:color w:val="231F20"/>
          <w:w w:val="115"/>
          <w:sz w:val="20"/>
        </w:rPr>
        <w:t>Se ha reparado la</w:t>
      </w:r>
      <w:r>
        <w:rPr>
          <w:color w:val="231F20"/>
          <w:spacing w:val="14"/>
          <w:w w:val="115"/>
          <w:sz w:val="20"/>
        </w:rPr>
        <w:t> </w:t>
      </w:r>
      <w:r>
        <w:rPr>
          <w:color w:val="231F20"/>
          <w:w w:val="115"/>
          <w:sz w:val="20"/>
        </w:rPr>
        <w:t>avería.</w:t>
      </w:r>
    </w:p>
    <w:p>
      <w:pPr>
        <w:pStyle w:val="ListParagraph"/>
        <w:numPr>
          <w:ilvl w:val="0"/>
          <w:numId w:val="93"/>
        </w:numPr>
        <w:tabs>
          <w:tab w:pos="844" w:val="left" w:leader="none"/>
        </w:tabs>
        <w:spacing w:line="206" w:lineRule="auto" w:before="4" w:after="0"/>
        <w:ind w:left="113" w:right="508" w:firstLine="341"/>
        <w:jc w:val="left"/>
        <w:rPr>
          <w:sz w:val="20"/>
        </w:rPr>
      </w:pPr>
      <w:r>
        <w:rPr>
          <w:color w:val="231F20"/>
          <w:w w:val="115"/>
          <w:sz w:val="20"/>
        </w:rPr>
        <w:t>Se ha verificado el funcionamiento de la </w:t>
      </w:r>
      <w:r>
        <w:rPr>
          <w:color w:val="231F20"/>
          <w:spacing w:val="-3"/>
          <w:w w:val="115"/>
          <w:sz w:val="20"/>
        </w:rPr>
        <w:t>máquina </w:t>
      </w:r>
      <w:r>
        <w:rPr>
          <w:color w:val="231F20"/>
          <w:w w:val="115"/>
          <w:sz w:val="20"/>
        </w:rPr>
        <w:t>por medio de</w:t>
      </w:r>
      <w:r>
        <w:rPr>
          <w:color w:val="231F20"/>
          <w:spacing w:val="11"/>
          <w:w w:val="115"/>
          <w:sz w:val="20"/>
        </w:rPr>
        <w:t> </w:t>
      </w:r>
      <w:r>
        <w:rPr>
          <w:color w:val="231F20"/>
          <w:w w:val="115"/>
          <w:sz w:val="20"/>
        </w:rPr>
        <w:t>ensayos.</w:t>
      </w:r>
    </w:p>
    <w:p>
      <w:pPr>
        <w:pStyle w:val="ListParagraph"/>
        <w:numPr>
          <w:ilvl w:val="0"/>
          <w:numId w:val="93"/>
        </w:numPr>
        <w:tabs>
          <w:tab w:pos="844" w:val="left" w:leader="none"/>
        </w:tabs>
        <w:spacing w:line="206" w:lineRule="auto" w:before="0" w:after="0"/>
        <w:ind w:left="113" w:right="508" w:firstLine="341"/>
        <w:jc w:val="left"/>
        <w:rPr>
          <w:sz w:val="20"/>
        </w:rPr>
      </w:pPr>
      <w:r>
        <w:rPr>
          <w:color w:val="231F20"/>
          <w:w w:val="120"/>
          <w:sz w:val="20"/>
        </w:rPr>
        <w:t>Se han sustituido escobillas, cojinetes, </w:t>
      </w:r>
      <w:r>
        <w:rPr>
          <w:color w:val="231F20"/>
          <w:spacing w:val="-3"/>
          <w:w w:val="120"/>
          <w:sz w:val="20"/>
        </w:rPr>
        <w:t>entre </w:t>
      </w:r>
      <w:r>
        <w:rPr>
          <w:color w:val="231F20"/>
          <w:w w:val="120"/>
          <w:sz w:val="20"/>
        </w:rPr>
        <w:t>otros.</w:t>
      </w:r>
    </w:p>
    <w:p>
      <w:pPr>
        <w:pStyle w:val="ListParagraph"/>
        <w:numPr>
          <w:ilvl w:val="0"/>
          <w:numId w:val="93"/>
        </w:numPr>
        <w:tabs>
          <w:tab w:pos="777" w:val="left" w:leader="none"/>
        </w:tabs>
        <w:spacing w:line="206" w:lineRule="auto" w:before="0" w:after="0"/>
        <w:ind w:left="113" w:right="508" w:firstLine="341"/>
        <w:jc w:val="left"/>
        <w:rPr>
          <w:sz w:val="20"/>
        </w:rPr>
      </w:pPr>
      <w:r>
        <w:rPr>
          <w:color w:val="231F20"/>
          <w:w w:val="120"/>
          <w:sz w:val="20"/>
        </w:rPr>
        <w:t>Se</w:t>
      </w:r>
      <w:r>
        <w:rPr>
          <w:color w:val="231F20"/>
          <w:spacing w:val="-20"/>
          <w:w w:val="120"/>
          <w:sz w:val="20"/>
        </w:rPr>
        <w:t> </w:t>
      </w:r>
      <w:r>
        <w:rPr>
          <w:color w:val="231F20"/>
          <w:w w:val="120"/>
          <w:sz w:val="20"/>
        </w:rPr>
        <w:t>han</w:t>
      </w:r>
      <w:r>
        <w:rPr>
          <w:color w:val="231F20"/>
          <w:spacing w:val="-19"/>
          <w:w w:val="120"/>
          <w:sz w:val="20"/>
        </w:rPr>
        <w:t> </w:t>
      </w:r>
      <w:r>
        <w:rPr>
          <w:color w:val="231F20"/>
          <w:w w:val="120"/>
          <w:sz w:val="20"/>
        </w:rPr>
        <w:t>respetado</w:t>
      </w:r>
      <w:r>
        <w:rPr>
          <w:color w:val="231F20"/>
          <w:spacing w:val="-19"/>
          <w:w w:val="120"/>
          <w:sz w:val="20"/>
        </w:rPr>
        <w:t> </w:t>
      </w:r>
      <w:r>
        <w:rPr>
          <w:color w:val="231F20"/>
          <w:w w:val="120"/>
          <w:sz w:val="20"/>
        </w:rPr>
        <w:t>los</w:t>
      </w:r>
      <w:r>
        <w:rPr>
          <w:color w:val="231F20"/>
          <w:spacing w:val="-20"/>
          <w:w w:val="120"/>
          <w:sz w:val="20"/>
        </w:rPr>
        <w:t> </w:t>
      </w:r>
      <w:r>
        <w:rPr>
          <w:color w:val="231F20"/>
          <w:w w:val="120"/>
          <w:sz w:val="20"/>
        </w:rPr>
        <w:t>tiempos</w:t>
      </w:r>
      <w:r>
        <w:rPr>
          <w:color w:val="231F20"/>
          <w:spacing w:val="-19"/>
          <w:w w:val="120"/>
          <w:sz w:val="20"/>
        </w:rPr>
        <w:t> </w:t>
      </w:r>
      <w:r>
        <w:rPr>
          <w:color w:val="231F20"/>
          <w:w w:val="120"/>
          <w:sz w:val="20"/>
        </w:rPr>
        <w:t>previstos</w:t>
      </w:r>
      <w:r>
        <w:rPr>
          <w:color w:val="231F20"/>
          <w:spacing w:val="-19"/>
          <w:w w:val="120"/>
          <w:sz w:val="20"/>
        </w:rPr>
        <w:t> </w:t>
      </w:r>
      <w:r>
        <w:rPr>
          <w:color w:val="231F20"/>
          <w:w w:val="120"/>
          <w:sz w:val="20"/>
        </w:rPr>
        <w:t>en</w:t>
      </w:r>
      <w:r>
        <w:rPr>
          <w:color w:val="231F20"/>
          <w:spacing w:val="-19"/>
          <w:w w:val="120"/>
          <w:sz w:val="20"/>
        </w:rPr>
        <w:t> </w:t>
      </w:r>
      <w:r>
        <w:rPr>
          <w:color w:val="231F20"/>
          <w:w w:val="120"/>
          <w:sz w:val="20"/>
        </w:rPr>
        <w:t>los</w:t>
      </w:r>
      <w:r>
        <w:rPr>
          <w:color w:val="231F20"/>
          <w:spacing w:val="-20"/>
          <w:w w:val="120"/>
          <w:sz w:val="20"/>
        </w:rPr>
        <w:t> </w:t>
      </w:r>
      <w:r>
        <w:rPr>
          <w:color w:val="231F20"/>
          <w:spacing w:val="-3"/>
          <w:w w:val="120"/>
          <w:sz w:val="20"/>
        </w:rPr>
        <w:t>pro- </w:t>
      </w:r>
      <w:r>
        <w:rPr>
          <w:color w:val="231F20"/>
          <w:w w:val="120"/>
          <w:sz w:val="20"/>
        </w:rPr>
        <w:t>cesos.</w:t>
      </w:r>
    </w:p>
    <w:p>
      <w:pPr>
        <w:pStyle w:val="ListParagraph"/>
        <w:numPr>
          <w:ilvl w:val="0"/>
          <w:numId w:val="93"/>
        </w:numPr>
        <w:tabs>
          <w:tab w:pos="777" w:val="left" w:leader="none"/>
        </w:tabs>
        <w:spacing w:line="216" w:lineRule="exact" w:before="0" w:after="0"/>
        <w:ind w:left="776" w:right="0" w:hanging="322"/>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88"/>
        </w:numPr>
        <w:tabs>
          <w:tab w:pos="822" w:val="left" w:leader="none"/>
        </w:tabs>
        <w:spacing w:line="206" w:lineRule="auto" w:before="118" w:after="0"/>
        <w:ind w:left="113" w:right="508" w:firstLine="341"/>
        <w:jc w:val="both"/>
        <w:rPr>
          <w:sz w:val="20"/>
        </w:rPr>
      </w:pPr>
      <w:r>
        <w:rPr>
          <w:color w:val="231F20"/>
          <w:w w:val="115"/>
          <w:sz w:val="20"/>
        </w:rPr>
        <w:t>Realiza maniobras características en máquinas rotativas, interpretando esquemas y aplicando técnicas de</w:t>
      </w:r>
      <w:r>
        <w:rPr>
          <w:color w:val="231F20"/>
          <w:spacing w:val="3"/>
          <w:w w:val="115"/>
          <w:sz w:val="20"/>
        </w:rPr>
        <w:t> </w:t>
      </w:r>
      <w:r>
        <w:rPr>
          <w:color w:val="231F20"/>
          <w:w w:val="115"/>
          <w:sz w:val="20"/>
        </w:rPr>
        <w:t>montaje.</w:t>
      </w:r>
    </w:p>
    <w:p>
      <w:pPr>
        <w:pStyle w:val="BodyText"/>
        <w:spacing w:before="101"/>
        <w:ind w:left="454" w:firstLine="0"/>
      </w:pPr>
      <w:r>
        <w:rPr>
          <w:color w:val="231F20"/>
          <w:w w:val="115"/>
        </w:rPr>
        <w:t>Criterios de evaluación:</w:t>
      </w:r>
    </w:p>
    <w:p>
      <w:pPr>
        <w:pStyle w:val="ListParagraph"/>
        <w:numPr>
          <w:ilvl w:val="0"/>
          <w:numId w:val="94"/>
        </w:numPr>
        <w:tabs>
          <w:tab w:pos="833" w:val="left" w:leader="none"/>
        </w:tabs>
        <w:spacing w:line="206" w:lineRule="auto" w:before="77" w:after="0"/>
        <w:ind w:left="113" w:right="508" w:firstLine="341"/>
        <w:jc w:val="left"/>
        <w:rPr>
          <w:sz w:val="20"/>
        </w:rPr>
      </w:pPr>
      <w:r>
        <w:rPr>
          <w:color w:val="231F20"/>
          <w:w w:val="115"/>
          <w:sz w:val="20"/>
        </w:rPr>
        <w:t>Se han preparado las herramientas, equipos, </w:t>
      </w:r>
      <w:r>
        <w:rPr>
          <w:color w:val="231F20"/>
          <w:spacing w:val="-4"/>
          <w:w w:val="115"/>
          <w:sz w:val="20"/>
        </w:rPr>
        <w:t>ele- </w:t>
      </w:r>
      <w:r>
        <w:rPr>
          <w:color w:val="231F20"/>
          <w:w w:val="115"/>
          <w:sz w:val="20"/>
        </w:rPr>
        <w:t>mentos y medios de</w:t>
      </w:r>
      <w:r>
        <w:rPr>
          <w:color w:val="231F20"/>
          <w:spacing w:val="16"/>
          <w:w w:val="115"/>
          <w:sz w:val="20"/>
        </w:rPr>
        <w:t> </w:t>
      </w:r>
      <w:r>
        <w:rPr>
          <w:color w:val="231F20"/>
          <w:w w:val="115"/>
          <w:sz w:val="20"/>
        </w:rPr>
        <w:t>seguridad.</w:t>
      </w:r>
    </w:p>
    <w:p>
      <w:pPr>
        <w:pStyle w:val="ListParagraph"/>
        <w:numPr>
          <w:ilvl w:val="0"/>
          <w:numId w:val="94"/>
        </w:numPr>
        <w:tabs>
          <w:tab w:pos="844" w:val="left" w:leader="none"/>
        </w:tabs>
        <w:spacing w:line="199" w:lineRule="exact" w:before="0" w:after="0"/>
        <w:ind w:left="843" w:right="0" w:hanging="389"/>
        <w:jc w:val="left"/>
        <w:rPr>
          <w:sz w:val="20"/>
        </w:rPr>
      </w:pPr>
      <w:r>
        <w:rPr>
          <w:color w:val="231F20"/>
          <w:w w:val="115"/>
          <w:sz w:val="20"/>
        </w:rPr>
        <w:t>Se han acoplado mecánicamente las</w:t>
      </w:r>
      <w:r>
        <w:rPr>
          <w:color w:val="231F20"/>
          <w:spacing w:val="37"/>
          <w:w w:val="115"/>
          <w:sz w:val="20"/>
        </w:rPr>
        <w:t> </w:t>
      </w:r>
      <w:r>
        <w:rPr>
          <w:color w:val="231F20"/>
          <w:w w:val="115"/>
          <w:sz w:val="20"/>
        </w:rPr>
        <w:t>máquinas.</w:t>
      </w:r>
    </w:p>
    <w:p>
      <w:pPr>
        <w:pStyle w:val="ListParagraph"/>
        <w:numPr>
          <w:ilvl w:val="0"/>
          <w:numId w:val="94"/>
        </w:numPr>
        <w:tabs>
          <w:tab w:pos="822" w:val="left" w:leader="none"/>
        </w:tabs>
        <w:spacing w:line="206" w:lineRule="auto" w:before="9" w:after="0"/>
        <w:ind w:left="113" w:right="508" w:firstLine="341"/>
        <w:jc w:val="left"/>
        <w:rPr>
          <w:sz w:val="20"/>
        </w:rPr>
      </w:pPr>
      <w:r>
        <w:rPr>
          <w:color w:val="231F20"/>
          <w:w w:val="115"/>
          <w:sz w:val="20"/>
        </w:rPr>
        <w:t>Se han montado circuitos de mando y fuerza, </w:t>
      </w:r>
      <w:r>
        <w:rPr>
          <w:color w:val="231F20"/>
          <w:spacing w:val="-4"/>
          <w:w w:val="115"/>
          <w:sz w:val="20"/>
        </w:rPr>
        <w:t>para </w:t>
      </w:r>
      <w:r>
        <w:rPr>
          <w:color w:val="231F20"/>
          <w:w w:val="115"/>
          <w:sz w:val="20"/>
        </w:rPr>
        <w:t>las maniobras de arranque, inversión, entre</w:t>
      </w:r>
      <w:r>
        <w:rPr>
          <w:color w:val="231F20"/>
          <w:spacing w:val="26"/>
          <w:w w:val="115"/>
          <w:sz w:val="20"/>
        </w:rPr>
        <w:t> </w:t>
      </w:r>
      <w:r>
        <w:rPr>
          <w:color w:val="231F20"/>
          <w:w w:val="115"/>
          <w:sz w:val="20"/>
        </w:rPr>
        <w:t>otras.</w:t>
      </w:r>
    </w:p>
    <w:p>
      <w:pPr>
        <w:pStyle w:val="ListParagraph"/>
        <w:numPr>
          <w:ilvl w:val="0"/>
          <w:numId w:val="94"/>
        </w:numPr>
        <w:tabs>
          <w:tab w:pos="844" w:val="left" w:leader="none"/>
        </w:tabs>
        <w:spacing w:line="206" w:lineRule="auto" w:before="0" w:after="0"/>
        <w:ind w:left="113" w:right="508" w:firstLine="341"/>
        <w:jc w:val="left"/>
        <w:rPr>
          <w:sz w:val="20"/>
        </w:rPr>
      </w:pPr>
      <w:r>
        <w:rPr>
          <w:color w:val="231F20"/>
          <w:w w:val="120"/>
          <w:sz w:val="20"/>
        </w:rPr>
        <w:t>Se</w:t>
      </w:r>
      <w:r>
        <w:rPr>
          <w:color w:val="231F20"/>
          <w:spacing w:val="-22"/>
          <w:w w:val="120"/>
          <w:sz w:val="20"/>
        </w:rPr>
        <w:t> </w:t>
      </w:r>
      <w:r>
        <w:rPr>
          <w:color w:val="231F20"/>
          <w:w w:val="120"/>
          <w:sz w:val="20"/>
        </w:rPr>
        <w:t>han</w:t>
      </w:r>
      <w:r>
        <w:rPr>
          <w:color w:val="231F20"/>
          <w:spacing w:val="-22"/>
          <w:w w:val="120"/>
          <w:sz w:val="20"/>
        </w:rPr>
        <w:t> </w:t>
      </w:r>
      <w:r>
        <w:rPr>
          <w:color w:val="231F20"/>
          <w:w w:val="120"/>
          <w:sz w:val="20"/>
        </w:rPr>
        <w:t>conexionado</w:t>
      </w:r>
      <w:r>
        <w:rPr>
          <w:color w:val="231F20"/>
          <w:spacing w:val="-22"/>
          <w:w w:val="120"/>
          <w:sz w:val="20"/>
        </w:rPr>
        <w:t> </w:t>
      </w:r>
      <w:r>
        <w:rPr>
          <w:color w:val="231F20"/>
          <w:w w:val="120"/>
          <w:sz w:val="20"/>
        </w:rPr>
        <w:t>las</w:t>
      </w:r>
      <w:r>
        <w:rPr>
          <w:color w:val="231F20"/>
          <w:spacing w:val="-22"/>
          <w:w w:val="120"/>
          <w:sz w:val="20"/>
        </w:rPr>
        <w:t> </w:t>
      </w:r>
      <w:r>
        <w:rPr>
          <w:color w:val="231F20"/>
          <w:w w:val="120"/>
          <w:sz w:val="20"/>
        </w:rPr>
        <w:t>máquinas</w:t>
      </w:r>
      <w:r>
        <w:rPr>
          <w:color w:val="231F20"/>
          <w:spacing w:val="-22"/>
          <w:w w:val="120"/>
          <w:sz w:val="20"/>
        </w:rPr>
        <w:t> </w:t>
      </w:r>
      <w:r>
        <w:rPr>
          <w:color w:val="231F20"/>
          <w:w w:val="120"/>
          <w:sz w:val="20"/>
        </w:rPr>
        <w:t>a</w:t>
      </w:r>
      <w:r>
        <w:rPr>
          <w:color w:val="231F20"/>
          <w:spacing w:val="-22"/>
          <w:w w:val="120"/>
          <w:sz w:val="20"/>
        </w:rPr>
        <w:t> </w:t>
      </w:r>
      <w:r>
        <w:rPr>
          <w:color w:val="231F20"/>
          <w:w w:val="120"/>
          <w:sz w:val="20"/>
        </w:rPr>
        <w:t>los</w:t>
      </w:r>
      <w:r>
        <w:rPr>
          <w:color w:val="231F20"/>
          <w:spacing w:val="-22"/>
          <w:w w:val="120"/>
          <w:sz w:val="20"/>
        </w:rPr>
        <w:t> </w:t>
      </w:r>
      <w:r>
        <w:rPr>
          <w:color w:val="231F20"/>
          <w:w w:val="120"/>
          <w:sz w:val="20"/>
        </w:rPr>
        <w:t>diferentes circuitos.</w:t>
      </w:r>
    </w:p>
    <w:p>
      <w:pPr>
        <w:pStyle w:val="ListParagraph"/>
        <w:numPr>
          <w:ilvl w:val="0"/>
          <w:numId w:val="94"/>
        </w:numPr>
        <w:tabs>
          <w:tab w:pos="833" w:val="left" w:leader="none"/>
        </w:tabs>
        <w:spacing w:line="199" w:lineRule="exact" w:before="0" w:after="0"/>
        <w:ind w:left="832" w:right="0" w:hanging="378"/>
        <w:jc w:val="left"/>
        <w:rPr>
          <w:sz w:val="20"/>
        </w:rPr>
      </w:pPr>
      <w:r>
        <w:rPr>
          <w:color w:val="231F20"/>
          <w:w w:val="115"/>
          <w:sz w:val="20"/>
        </w:rPr>
        <w:t>Se han medido magnitudes</w:t>
      </w:r>
      <w:r>
        <w:rPr>
          <w:color w:val="231F20"/>
          <w:spacing w:val="19"/>
          <w:w w:val="115"/>
          <w:sz w:val="20"/>
        </w:rPr>
        <w:t> </w:t>
      </w:r>
      <w:r>
        <w:rPr>
          <w:color w:val="231F20"/>
          <w:w w:val="115"/>
          <w:sz w:val="20"/>
        </w:rPr>
        <w:t>eléctricas.</w:t>
      </w:r>
    </w:p>
    <w:p>
      <w:pPr>
        <w:pStyle w:val="ListParagraph"/>
        <w:numPr>
          <w:ilvl w:val="0"/>
          <w:numId w:val="94"/>
        </w:numPr>
        <w:tabs>
          <w:tab w:pos="788" w:val="left" w:leader="none"/>
        </w:tabs>
        <w:spacing w:line="206" w:lineRule="auto" w:before="9" w:after="0"/>
        <w:ind w:left="113" w:right="508" w:firstLine="341"/>
        <w:jc w:val="left"/>
        <w:rPr>
          <w:sz w:val="20"/>
        </w:rPr>
      </w:pPr>
      <w:r>
        <w:rPr>
          <w:color w:val="231F20"/>
          <w:w w:val="115"/>
          <w:sz w:val="20"/>
        </w:rPr>
        <w:t>Se han analizado resultados de parámetros </w:t>
      </w:r>
      <w:r>
        <w:rPr>
          <w:color w:val="231F20"/>
          <w:spacing w:val="-3"/>
          <w:w w:val="115"/>
          <w:sz w:val="20"/>
        </w:rPr>
        <w:t>medi- </w:t>
      </w:r>
      <w:r>
        <w:rPr>
          <w:color w:val="231F20"/>
          <w:w w:val="115"/>
          <w:sz w:val="20"/>
        </w:rPr>
        <w:t>dos.</w:t>
      </w:r>
    </w:p>
    <w:p>
      <w:pPr>
        <w:pStyle w:val="ListParagraph"/>
        <w:numPr>
          <w:ilvl w:val="0"/>
          <w:numId w:val="94"/>
        </w:numPr>
        <w:tabs>
          <w:tab w:pos="844" w:val="left" w:leader="none"/>
        </w:tabs>
        <w:spacing w:line="199" w:lineRule="exact" w:before="0" w:after="0"/>
        <w:ind w:left="843" w:right="0" w:hanging="389"/>
        <w:jc w:val="left"/>
        <w:rPr>
          <w:sz w:val="20"/>
        </w:rPr>
      </w:pPr>
      <w:r>
        <w:rPr>
          <w:color w:val="231F20"/>
          <w:w w:val="115"/>
          <w:sz w:val="20"/>
        </w:rPr>
        <w:t>Se ha tenido en cuenta la documentación</w:t>
      </w:r>
      <w:r>
        <w:rPr>
          <w:color w:val="231F20"/>
          <w:spacing w:val="28"/>
          <w:w w:val="115"/>
          <w:sz w:val="20"/>
        </w:rPr>
        <w:t> </w:t>
      </w:r>
      <w:r>
        <w:rPr>
          <w:color w:val="231F20"/>
          <w:w w:val="115"/>
          <w:sz w:val="20"/>
        </w:rPr>
        <w:t>técnica.</w:t>
      </w:r>
    </w:p>
    <w:p>
      <w:pPr>
        <w:pStyle w:val="ListParagraph"/>
        <w:numPr>
          <w:ilvl w:val="0"/>
          <w:numId w:val="94"/>
        </w:numPr>
        <w:tabs>
          <w:tab w:pos="844" w:val="left" w:leader="none"/>
        </w:tabs>
        <w:spacing w:line="206" w:lineRule="auto" w:before="9" w:after="0"/>
        <w:ind w:left="113" w:right="508" w:firstLine="341"/>
        <w:jc w:val="left"/>
        <w:rPr>
          <w:sz w:val="20"/>
        </w:rPr>
      </w:pPr>
      <w:r>
        <w:rPr>
          <w:color w:val="231F20"/>
          <w:w w:val="120"/>
          <w:sz w:val="20"/>
        </w:rPr>
        <w:t>Se han respetado los tiempos previstos en </w:t>
      </w:r>
      <w:r>
        <w:rPr>
          <w:color w:val="231F20"/>
          <w:spacing w:val="-5"/>
          <w:w w:val="120"/>
          <w:sz w:val="20"/>
        </w:rPr>
        <w:t>los </w:t>
      </w:r>
      <w:r>
        <w:rPr>
          <w:color w:val="231F20"/>
          <w:w w:val="120"/>
          <w:sz w:val="20"/>
        </w:rPr>
        <w:t>procesos.</w:t>
      </w:r>
    </w:p>
    <w:p>
      <w:pPr>
        <w:pStyle w:val="ListParagraph"/>
        <w:numPr>
          <w:ilvl w:val="0"/>
          <w:numId w:val="94"/>
        </w:numPr>
        <w:tabs>
          <w:tab w:pos="777" w:val="left" w:leader="none"/>
        </w:tabs>
        <w:spacing w:line="199" w:lineRule="exact" w:before="0" w:after="0"/>
        <w:ind w:left="776" w:right="0" w:hanging="322"/>
        <w:jc w:val="left"/>
        <w:rPr>
          <w:sz w:val="20"/>
        </w:rPr>
      </w:pPr>
      <w:r>
        <w:rPr>
          <w:color w:val="231F20"/>
          <w:w w:val="115"/>
          <w:sz w:val="20"/>
        </w:rPr>
        <w:t>Se han respetado criterios de</w:t>
      </w:r>
      <w:r>
        <w:rPr>
          <w:color w:val="231F20"/>
          <w:spacing w:val="20"/>
          <w:w w:val="115"/>
          <w:sz w:val="20"/>
        </w:rPr>
        <w:t> </w:t>
      </w:r>
      <w:r>
        <w:rPr>
          <w:color w:val="231F20"/>
          <w:w w:val="115"/>
          <w:sz w:val="20"/>
        </w:rPr>
        <w:t>calidad.</w:t>
      </w:r>
    </w:p>
    <w:p>
      <w:pPr>
        <w:pStyle w:val="ListParagraph"/>
        <w:numPr>
          <w:ilvl w:val="0"/>
          <w:numId w:val="94"/>
        </w:numPr>
        <w:tabs>
          <w:tab w:pos="777" w:val="left" w:leader="none"/>
        </w:tabs>
        <w:spacing w:line="206" w:lineRule="auto" w:before="9" w:after="0"/>
        <w:ind w:left="113" w:right="508" w:firstLine="341"/>
        <w:jc w:val="left"/>
        <w:rPr>
          <w:sz w:val="20"/>
        </w:rPr>
      </w:pPr>
      <w:r>
        <w:rPr>
          <w:color w:val="231F20"/>
          <w:w w:val="115"/>
          <w:sz w:val="20"/>
        </w:rPr>
        <w:t>Se ha elaborado un informe de las actividades </w:t>
      </w:r>
      <w:r>
        <w:rPr>
          <w:color w:val="231F20"/>
          <w:spacing w:val="-4"/>
          <w:w w:val="115"/>
          <w:sz w:val="20"/>
        </w:rPr>
        <w:t>rea- </w:t>
      </w:r>
      <w:r>
        <w:rPr>
          <w:color w:val="231F20"/>
          <w:w w:val="115"/>
          <w:sz w:val="20"/>
        </w:rPr>
        <w:t>lizadas y resultados</w:t>
      </w:r>
      <w:r>
        <w:rPr>
          <w:color w:val="231F20"/>
          <w:spacing w:val="12"/>
          <w:w w:val="115"/>
          <w:sz w:val="20"/>
        </w:rPr>
        <w:t> </w:t>
      </w:r>
      <w:r>
        <w:rPr>
          <w:color w:val="231F20"/>
          <w:w w:val="115"/>
          <w:sz w:val="20"/>
        </w:rPr>
        <w:t>obtenidos.</w:t>
      </w:r>
    </w:p>
    <w:p>
      <w:pPr>
        <w:spacing w:after="0" w:line="206" w:lineRule="auto"/>
        <w:jc w:val="left"/>
        <w:rPr>
          <w:sz w:val="20"/>
        </w:rPr>
        <w:sectPr>
          <w:pgSz w:w="13330" w:h="17860"/>
          <w:pgMar w:header="1320" w:footer="0" w:top="1720" w:bottom="280" w:left="680" w:right="680"/>
          <w:cols w:num="2" w:equalWidth="0">
            <w:col w:w="5569" w:space="356"/>
            <w:col w:w="6045"/>
          </w:cols>
        </w:sectPr>
      </w:pPr>
    </w:p>
    <w:p>
      <w:pPr>
        <w:pStyle w:val="ListParagraph"/>
        <w:numPr>
          <w:ilvl w:val="0"/>
          <w:numId w:val="88"/>
        </w:numPr>
        <w:tabs>
          <w:tab w:pos="1181" w:val="left" w:leader="none"/>
        </w:tabs>
        <w:spacing w:line="201" w:lineRule="auto" w:before="123" w:after="0"/>
        <w:ind w:left="510" w:right="0" w:firstLine="341"/>
        <w:jc w:val="both"/>
        <w:rPr>
          <w:sz w:val="20"/>
        </w:rPr>
      </w:pPr>
      <w:r>
        <w:rPr>
          <w:color w:val="231F20"/>
          <w:w w:val="115"/>
          <w:sz w:val="20"/>
        </w:rPr>
        <w:t>Cumple las normas de prevención de riesgos </w:t>
      </w:r>
      <w:r>
        <w:rPr>
          <w:color w:val="231F20"/>
          <w:spacing w:val="-4"/>
          <w:w w:val="115"/>
          <w:sz w:val="20"/>
        </w:rPr>
        <w:t>labo- </w:t>
      </w:r>
      <w:r>
        <w:rPr>
          <w:color w:val="231F20"/>
          <w:w w:val="115"/>
          <w:sz w:val="20"/>
        </w:rPr>
        <w:t>rales y de protección ambiental, identificando los riesgos asociados, las medidas y equipos para</w:t>
      </w:r>
      <w:r>
        <w:rPr>
          <w:color w:val="231F20"/>
          <w:spacing w:val="2"/>
          <w:w w:val="115"/>
          <w:sz w:val="20"/>
        </w:rPr>
        <w:t> </w:t>
      </w:r>
      <w:r>
        <w:rPr>
          <w:color w:val="231F20"/>
          <w:w w:val="115"/>
          <w:sz w:val="20"/>
        </w:rPr>
        <w:t>prevenirlos.</w:t>
      </w:r>
    </w:p>
    <w:p>
      <w:pPr>
        <w:pStyle w:val="BodyText"/>
        <w:spacing w:before="98"/>
        <w:ind w:left="851" w:firstLine="0"/>
      </w:pPr>
      <w:r>
        <w:rPr>
          <w:color w:val="231F20"/>
          <w:w w:val="115"/>
        </w:rPr>
        <w:t>Criterios de evaluación:</w:t>
      </w:r>
    </w:p>
    <w:p>
      <w:pPr>
        <w:pStyle w:val="ListParagraph"/>
        <w:numPr>
          <w:ilvl w:val="0"/>
          <w:numId w:val="95"/>
        </w:numPr>
        <w:tabs>
          <w:tab w:pos="1230" w:val="left" w:leader="none"/>
        </w:tabs>
        <w:spacing w:line="201" w:lineRule="auto" w:before="77" w:after="0"/>
        <w:ind w:left="510" w:right="0" w:firstLine="341"/>
        <w:jc w:val="both"/>
        <w:rPr>
          <w:sz w:val="20"/>
        </w:rPr>
      </w:pPr>
      <w:r>
        <w:rPr>
          <w:color w:val="231F20"/>
          <w:w w:val="115"/>
          <w:sz w:val="20"/>
        </w:rPr>
        <w:t>Se han identificado los riesgos y el nivel de </w:t>
      </w:r>
      <w:r>
        <w:rPr>
          <w:color w:val="231F20"/>
          <w:spacing w:val="-3"/>
          <w:w w:val="115"/>
          <w:sz w:val="20"/>
        </w:rPr>
        <w:t>peli- </w:t>
      </w:r>
      <w:r>
        <w:rPr>
          <w:color w:val="231F20"/>
          <w:w w:val="115"/>
          <w:sz w:val="20"/>
        </w:rPr>
        <w:t>grosidad que suponen la manipulación de los materiales, herramientas, útiles, máquinas y medios de</w:t>
      </w:r>
      <w:r>
        <w:rPr>
          <w:color w:val="231F20"/>
          <w:spacing w:val="31"/>
          <w:w w:val="115"/>
          <w:sz w:val="20"/>
        </w:rPr>
        <w:t> </w:t>
      </w:r>
      <w:r>
        <w:rPr>
          <w:color w:val="231F20"/>
          <w:w w:val="115"/>
          <w:sz w:val="20"/>
        </w:rPr>
        <w:t>transporte.</w:t>
      </w:r>
    </w:p>
    <w:p>
      <w:pPr>
        <w:pStyle w:val="ListParagraph"/>
        <w:numPr>
          <w:ilvl w:val="0"/>
          <w:numId w:val="95"/>
        </w:numPr>
        <w:tabs>
          <w:tab w:pos="1241" w:val="left" w:leader="none"/>
        </w:tabs>
        <w:spacing w:line="201" w:lineRule="auto" w:before="1" w:after="0"/>
        <w:ind w:left="510" w:right="0"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operado</w:t>
      </w:r>
      <w:r>
        <w:rPr>
          <w:color w:val="231F20"/>
          <w:spacing w:val="-13"/>
          <w:w w:val="120"/>
          <w:sz w:val="20"/>
        </w:rPr>
        <w:t> </w:t>
      </w:r>
      <w:r>
        <w:rPr>
          <w:color w:val="231F20"/>
          <w:w w:val="120"/>
          <w:sz w:val="20"/>
        </w:rPr>
        <w:t>las</w:t>
      </w:r>
      <w:r>
        <w:rPr>
          <w:color w:val="231F20"/>
          <w:spacing w:val="-13"/>
          <w:w w:val="120"/>
          <w:sz w:val="20"/>
        </w:rPr>
        <w:t> </w:t>
      </w:r>
      <w:r>
        <w:rPr>
          <w:color w:val="231F20"/>
          <w:w w:val="120"/>
          <w:sz w:val="20"/>
        </w:rPr>
        <w:t>máquinas</w:t>
      </w:r>
      <w:r>
        <w:rPr>
          <w:color w:val="231F20"/>
          <w:spacing w:val="-13"/>
          <w:w w:val="120"/>
          <w:sz w:val="20"/>
        </w:rPr>
        <w:t> </w:t>
      </w:r>
      <w:r>
        <w:rPr>
          <w:color w:val="231F20"/>
          <w:w w:val="120"/>
          <w:sz w:val="20"/>
        </w:rPr>
        <w:t>respetando</w:t>
      </w:r>
      <w:r>
        <w:rPr>
          <w:color w:val="231F20"/>
          <w:spacing w:val="-13"/>
          <w:w w:val="120"/>
          <w:sz w:val="20"/>
        </w:rPr>
        <w:t> </w:t>
      </w:r>
      <w:r>
        <w:rPr>
          <w:color w:val="231F20"/>
          <w:w w:val="120"/>
          <w:sz w:val="20"/>
        </w:rPr>
        <w:t>las</w:t>
      </w:r>
      <w:r>
        <w:rPr>
          <w:color w:val="231F20"/>
          <w:spacing w:val="-13"/>
          <w:w w:val="120"/>
          <w:sz w:val="20"/>
        </w:rPr>
        <w:t> </w:t>
      </w:r>
      <w:r>
        <w:rPr>
          <w:color w:val="231F20"/>
          <w:spacing w:val="-11"/>
          <w:w w:val="120"/>
          <w:sz w:val="20"/>
        </w:rPr>
        <w:t>nor- </w:t>
      </w:r>
      <w:r>
        <w:rPr>
          <w:color w:val="231F20"/>
          <w:w w:val="120"/>
          <w:sz w:val="20"/>
        </w:rPr>
        <w:t>mas de</w:t>
      </w:r>
      <w:r>
        <w:rPr>
          <w:color w:val="231F20"/>
          <w:spacing w:val="1"/>
          <w:w w:val="120"/>
          <w:sz w:val="20"/>
        </w:rPr>
        <w:t> </w:t>
      </w:r>
      <w:r>
        <w:rPr>
          <w:color w:val="231F20"/>
          <w:w w:val="120"/>
          <w:sz w:val="20"/>
        </w:rPr>
        <w:t>seguridad.</w:t>
      </w:r>
    </w:p>
    <w:p>
      <w:pPr>
        <w:pStyle w:val="ListParagraph"/>
        <w:numPr>
          <w:ilvl w:val="0"/>
          <w:numId w:val="95"/>
        </w:numPr>
        <w:tabs>
          <w:tab w:pos="1219" w:val="left" w:leader="none"/>
        </w:tabs>
        <w:spacing w:line="201" w:lineRule="auto" w:before="1" w:after="0"/>
        <w:ind w:left="510" w:right="0" w:firstLine="341"/>
        <w:jc w:val="both"/>
        <w:rPr>
          <w:sz w:val="20"/>
        </w:rPr>
      </w:pPr>
      <w:r>
        <w:rPr>
          <w:color w:val="231F20"/>
          <w:w w:val="115"/>
          <w:sz w:val="20"/>
        </w:rPr>
        <w:t>Se han identificado las causas más frecuentes </w:t>
      </w:r>
      <w:r>
        <w:rPr>
          <w:color w:val="231F20"/>
          <w:spacing w:val="-9"/>
          <w:w w:val="115"/>
          <w:sz w:val="20"/>
        </w:rPr>
        <w:t>de </w:t>
      </w:r>
      <w:r>
        <w:rPr>
          <w:color w:val="231F20"/>
          <w:w w:val="115"/>
          <w:sz w:val="20"/>
        </w:rPr>
        <w:t>accidentes en la manipulación de materiales, </w:t>
      </w:r>
      <w:r>
        <w:rPr>
          <w:color w:val="231F20"/>
          <w:spacing w:val="-3"/>
          <w:w w:val="115"/>
          <w:sz w:val="20"/>
        </w:rPr>
        <w:t>herramien- </w:t>
      </w:r>
      <w:r>
        <w:rPr>
          <w:color w:val="231F20"/>
          <w:w w:val="115"/>
          <w:sz w:val="20"/>
        </w:rPr>
        <w:t>tas, máquinas de corte y conformado, entre</w:t>
      </w:r>
      <w:r>
        <w:rPr>
          <w:color w:val="231F20"/>
          <w:spacing w:val="21"/>
          <w:w w:val="115"/>
          <w:sz w:val="20"/>
        </w:rPr>
        <w:t> </w:t>
      </w:r>
      <w:r>
        <w:rPr>
          <w:color w:val="231F20"/>
          <w:w w:val="115"/>
          <w:sz w:val="20"/>
        </w:rPr>
        <w:t>otras.</w:t>
      </w:r>
    </w:p>
    <w:p>
      <w:pPr>
        <w:pStyle w:val="ListParagraph"/>
        <w:numPr>
          <w:ilvl w:val="0"/>
          <w:numId w:val="95"/>
        </w:numPr>
        <w:tabs>
          <w:tab w:pos="1229" w:val="left" w:leader="none"/>
        </w:tabs>
        <w:spacing w:line="201" w:lineRule="auto" w:before="1" w:after="0"/>
        <w:ind w:left="510" w:right="2" w:firstLine="341"/>
        <w:jc w:val="both"/>
        <w:rPr>
          <w:sz w:val="20"/>
        </w:rPr>
      </w:pPr>
      <w:r>
        <w:rPr>
          <w:color w:val="231F20"/>
          <w:spacing w:val="-4"/>
          <w:w w:val="115"/>
          <w:sz w:val="20"/>
        </w:rPr>
        <w:t>Se </w:t>
      </w:r>
      <w:r>
        <w:rPr>
          <w:color w:val="231F20"/>
          <w:spacing w:val="-3"/>
          <w:w w:val="115"/>
          <w:sz w:val="20"/>
        </w:rPr>
        <w:t>han </w:t>
      </w:r>
      <w:r>
        <w:rPr>
          <w:color w:val="231F20"/>
          <w:spacing w:val="-4"/>
          <w:w w:val="115"/>
          <w:sz w:val="20"/>
        </w:rPr>
        <w:t>descrito </w:t>
      </w:r>
      <w:r>
        <w:rPr>
          <w:color w:val="231F20"/>
          <w:spacing w:val="-3"/>
          <w:w w:val="115"/>
          <w:sz w:val="20"/>
        </w:rPr>
        <w:t>los </w:t>
      </w:r>
      <w:r>
        <w:rPr>
          <w:color w:val="231F20"/>
          <w:spacing w:val="-4"/>
          <w:w w:val="115"/>
          <w:sz w:val="20"/>
        </w:rPr>
        <w:t>elementos </w:t>
      </w:r>
      <w:r>
        <w:rPr>
          <w:color w:val="231F20"/>
          <w:w w:val="115"/>
          <w:sz w:val="20"/>
        </w:rPr>
        <w:t>de </w:t>
      </w:r>
      <w:r>
        <w:rPr>
          <w:color w:val="231F20"/>
          <w:spacing w:val="-4"/>
          <w:w w:val="115"/>
          <w:sz w:val="20"/>
        </w:rPr>
        <w:t>seguridad </w:t>
      </w:r>
      <w:r>
        <w:rPr>
          <w:color w:val="231F20"/>
          <w:spacing w:val="-6"/>
          <w:w w:val="115"/>
          <w:sz w:val="20"/>
        </w:rPr>
        <w:t>(protec- </w:t>
      </w:r>
      <w:r>
        <w:rPr>
          <w:color w:val="231F20"/>
          <w:spacing w:val="-4"/>
          <w:w w:val="115"/>
          <w:sz w:val="20"/>
        </w:rPr>
        <w:t>ciones, alarmas, pasos </w:t>
      </w:r>
      <w:r>
        <w:rPr>
          <w:color w:val="231F20"/>
          <w:w w:val="115"/>
          <w:sz w:val="20"/>
        </w:rPr>
        <w:t>de </w:t>
      </w:r>
      <w:r>
        <w:rPr>
          <w:color w:val="231F20"/>
          <w:spacing w:val="-4"/>
          <w:w w:val="115"/>
          <w:sz w:val="20"/>
        </w:rPr>
        <w:t>emergencia, entre otros) </w:t>
      </w:r>
      <w:r>
        <w:rPr>
          <w:color w:val="231F20"/>
          <w:w w:val="115"/>
          <w:sz w:val="20"/>
        </w:rPr>
        <w:t>de </w:t>
      </w:r>
      <w:r>
        <w:rPr>
          <w:color w:val="231F20"/>
          <w:spacing w:val="-10"/>
          <w:w w:val="115"/>
          <w:sz w:val="20"/>
        </w:rPr>
        <w:t>las </w:t>
      </w:r>
      <w:r>
        <w:rPr>
          <w:color w:val="231F20"/>
          <w:spacing w:val="-4"/>
          <w:w w:val="115"/>
          <w:sz w:val="20"/>
        </w:rPr>
        <w:t>máquinas </w:t>
      </w:r>
      <w:r>
        <w:rPr>
          <w:color w:val="231F20"/>
          <w:w w:val="115"/>
          <w:sz w:val="20"/>
        </w:rPr>
        <w:t>y </w:t>
      </w:r>
      <w:r>
        <w:rPr>
          <w:color w:val="231F20"/>
          <w:spacing w:val="-3"/>
          <w:w w:val="115"/>
          <w:sz w:val="20"/>
        </w:rPr>
        <w:t>los </w:t>
      </w:r>
      <w:r>
        <w:rPr>
          <w:color w:val="231F20"/>
          <w:spacing w:val="-4"/>
          <w:w w:val="115"/>
          <w:sz w:val="20"/>
        </w:rPr>
        <w:t>equipos </w:t>
      </w:r>
      <w:r>
        <w:rPr>
          <w:color w:val="231F20"/>
          <w:w w:val="115"/>
          <w:sz w:val="20"/>
        </w:rPr>
        <w:t>de </w:t>
      </w:r>
      <w:r>
        <w:rPr>
          <w:color w:val="231F20"/>
          <w:spacing w:val="-4"/>
          <w:w w:val="115"/>
          <w:sz w:val="20"/>
        </w:rPr>
        <w:t>protección individual (calzado, protección </w:t>
      </w:r>
      <w:r>
        <w:rPr>
          <w:color w:val="231F20"/>
          <w:spacing w:val="-5"/>
          <w:w w:val="115"/>
          <w:sz w:val="20"/>
        </w:rPr>
        <w:t>ocular, </w:t>
      </w:r>
      <w:r>
        <w:rPr>
          <w:color w:val="231F20"/>
          <w:spacing w:val="-4"/>
          <w:w w:val="115"/>
          <w:sz w:val="20"/>
        </w:rPr>
        <w:t>indumentaria, entre otros) </w:t>
      </w:r>
      <w:r>
        <w:rPr>
          <w:color w:val="231F20"/>
          <w:spacing w:val="-3"/>
          <w:w w:val="115"/>
          <w:sz w:val="20"/>
        </w:rPr>
        <w:t>que </w:t>
      </w:r>
      <w:r>
        <w:rPr>
          <w:color w:val="231F20"/>
          <w:w w:val="115"/>
          <w:sz w:val="20"/>
        </w:rPr>
        <w:t>se </w:t>
      </w:r>
      <w:r>
        <w:rPr>
          <w:color w:val="231F20"/>
          <w:spacing w:val="-7"/>
          <w:w w:val="115"/>
          <w:sz w:val="20"/>
        </w:rPr>
        <w:t>deben </w:t>
      </w:r>
      <w:r>
        <w:rPr>
          <w:color w:val="231F20"/>
          <w:spacing w:val="-4"/>
          <w:w w:val="115"/>
          <w:sz w:val="20"/>
        </w:rPr>
        <w:t>emplear </w:t>
      </w:r>
      <w:r>
        <w:rPr>
          <w:color w:val="231F20"/>
          <w:w w:val="115"/>
          <w:sz w:val="20"/>
        </w:rPr>
        <w:t>en </w:t>
      </w:r>
      <w:r>
        <w:rPr>
          <w:color w:val="231F20"/>
          <w:spacing w:val="-3"/>
          <w:w w:val="115"/>
          <w:sz w:val="20"/>
        </w:rPr>
        <w:t>las </w:t>
      </w:r>
      <w:r>
        <w:rPr>
          <w:color w:val="231F20"/>
          <w:spacing w:val="-4"/>
          <w:w w:val="115"/>
          <w:sz w:val="20"/>
        </w:rPr>
        <w:t>distintas operaciones </w:t>
      </w:r>
      <w:r>
        <w:rPr>
          <w:color w:val="231F20"/>
          <w:w w:val="115"/>
          <w:sz w:val="20"/>
        </w:rPr>
        <w:t>de </w:t>
      </w:r>
      <w:r>
        <w:rPr>
          <w:color w:val="231F20"/>
          <w:spacing w:val="-4"/>
          <w:w w:val="115"/>
          <w:sz w:val="20"/>
        </w:rPr>
        <w:t>mecanizado.</w:t>
      </w:r>
    </w:p>
    <w:p>
      <w:pPr>
        <w:pStyle w:val="ListParagraph"/>
        <w:numPr>
          <w:ilvl w:val="0"/>
          <w:numId w:val="95"/>
        </w:numPr>
        <w:tabs>
          <w:tab w:pos="1230" w:val="left" w:leader="none"/>
        </w:tabs>
        <w:spacing w:line="201" w:lineRule="auto" w:before="1" w:after="0"/>
        <w:ind w:left="510" w:right="0" w:firstLine="341"/>
        <w:jc w:val="both"/>
        <w:rPr>
          <w:sz w:val="20"/>
        </w:rPr>
      </w:pPr>
      <w:r>
        <w:rPr>
          <w:color w:val="231F20"/>
          <w:w w:val="115"/>
          <w:sz w:val="20"/>
        </w:rPr>
        <w:t>Se ha relacionado la manipulación de materiales, herramientas y máquinas con las medidas de seguridad </w:t>
      </w:r>
      <w:r>
        <w:rPr>
          <w:color w:val="231F20"/>
          <w:spacing w:val="-13"/>
          <w:w w:val="115"/>
          <w:sz w:val="20"/>
        </w:rPr>
        <w:t>y </w:t>
      </w:r>
      <w:r>
        <w:rPr>
          <w:color w:val="231F20"/>
          <w:w w:val="115"/>
          <w:sz w:val="20"/>
        </w:rPr>
        <w:t>protección personal</w:t>
      </w:r>
      <w:r>
        <w:rPr>
          <w:color w:val="231F20"/>
          <w:spacing w:val="7"/>
          <w:w w:val="115"/>
          <w:sz w:val="20"/>
        </w:rPr>
        <w:t> </w:t>
      </w:r>
      <w:r>
        <w:rPr>
          <w:color w:val="231F20"/>
          <w:w w:val="115"/>
          <w:sz w:val="20"/>
        </w:rPr>
        <w:t>requeridos.</w:t>
      </w:r>
    </w:p>
    <w:p>
      <w:pPr>
        <w:pStyle w:val="ListParagraph"/>
        <w:numPr>
          <w:ilvl w:val="0"/>
          <w:numId w:val="95"/>
        </w:numPr>
        <w:tabs>
          <w:tab w:pos="1185" w:val="left" w:leader="none"/>
        </w:tabs>
        <w:spacing w:line="201" w:lineRule="auto" w:before="1" w:after="0"/>
        <w:ind w:left="510" w:right="0" w:firstLine="341"/>
        <w:jc w:val="both"/>
        <w:rPr>
          <w:sz w:val="20"/>
        </w:rPr>
      </w:pPr>
      <w:r>
        <w:rPr>
          <w:color w:val="231F20"/>
          <w:w w:val="115"/>
          <w:sz w:val="20"/>
        </w:rPr>
        <w:t>Se han determinado las medidas de seguridad </w:t>
      </w:r>
      <w:r>
        <w:rPr>
          <w:color w:val="231F20"/>
          <w:spacing w:val="-16"/>
          <w:w w:val="115"/>
          <w:sz w:val="20"/>
        </w:rPr>
        <w:t>y</w:t>
      </w:r>
      <w:r>
        <w:rPr>
          <w:color w:val="231F20"/>
          <w:spacing w:val="20"/>
          <w:w w:val="115"/>
          <w:sz w:val="20"/>
        </w:rPr>
        <w:t> </w:t>
      </w:r>
      <w:r>
        <w:rPr>
          <w:color w:val="231F20"/>
          <w:w w:val="115"/>
          <w:sz w:val="20"/>
        </w:rPr>
        <w:t>de protección personal que se deben adoptar en la </w:t>
      </w:r>
      <w:r>
        <w:rPr>
          <w:color w:val="231F20"/>
          <w:spacing w:val="-3"/>
          <w:w w:val="115"/>
          <w:sz w:val="20"/>
        </w:rPr>
        <w:t>prepa- </w:t>
      </w:r>
      <w:r>
        <w:rPr>
          <w:color w:val="231F20"/>
          <w:w w:val="115"/>
          <w:sz w:val="20"/>
        </w:rPr>
        <w:t>ración y ejecución de las operaciones de montaje y </w:t>
      </w:r>
      <w:r>
        <w:rPr>
          <w:color w:val="231F20"/>
          <w:spacing w:val="-4"/>
          <w:w w:val="115"/>
          <w:sz w:val="20"/>
        </w:rPr>
        <w:t>man- </w:t>
      </w:r>
      <w:r>
        <w:rPr>
          <w:color w:val="231F20"/>
          <w:w w:val="115"/>
          <w:sz w:val="20"/>
        </w:rPr>
        <w:t>tenimiento de las máquinas eléctricas y sus </w:t>
      </w:r>
      <w:r>
        <w:rPr>
          <w:color w:val="231F20"/>
          <w:spacing w:val="-2"/>
          <w:w w:val="115"/>
          <w:sz w:val="20"/>
        </w:rPr>
        <w:t>instalaciones </w:t>
      </w:r>
      <w:r>
        <w:rPr>
          <w:color w:val="231F20"/>
          <w:w w:val="115"/>
          <w:sz w:val="20"/>
        </w:rPr>
        <w:t>asociadas.</w:t>
      </w:r>
    </w:p>
    <w:p>
      <w:pPr>
        <w:pStyle w:val="ListParagraph"/>
        <w:numPr>
          <w:ilvl w:val="0"/>
          <w:numId w:val="95"/>
        </w:numPr>
        <w:tabs>
          <w:tab w:pos="1241" w:val="left" w:leader="none"/>
        </w:tabs>
        <w:spacing w:line="201" w:lineRule="auto" w:before="2" w:after="0"/>
        <w:ind w:left="510" w:right="0" w:firstLine="341"/>
        <w:jc w:val="both"/>
        <w:rPr>
          <w:sz w:val="20"/>
        </w:rPr>
      </w:pPr>
      <w:r>
        <w:rPr>
          <w:color w:val="231F20"/>
          <w:w w:val="115"/>
          <w:sz w:val="20"/>
        </w:rPr>
        <w:t>Se han identificado las posibles fuentes de </w:t>
      </w:r>
      <w:r>
        <w:rPr>
          <w:color w:val="231F20"/>
          <w:spacing w:val="-3"/>
          <w:w w:val="115"/>
          <w:sz w:val="20"/>
        </w:rPr>
        <w:t>conta- </w:t>
      </w:r>
      <w:r>
        <w:rPr>
          <w:color w:val="231F20"/>
          <w:w w:val="115"/>
          <w:sz w:val="20"/>
        </w:rPr>
        <w:t>minación del entorno</w:t>
      </w:r>
      <w:r>
        <w:rPr>
          <w:color w:val="231F20"/>
          <w:spacing w:val="10"/>
          <w:w w:val="115"/>
          <w:sz w:val="20"/>
        </w:rPr>
        <w:t> </w:t>
      </w:r>
      <w:r>
        <w:rPr>
          <w:color w:val="231F20"/>
          <w:w w:val="115"/>
          <w:sz w:val="20"/>
        </w:rPr>
        <w:t>ambiental.</w:t>
      </w:r>
    </w:p>
    <w:p>
      <w:pPr>
        <w:pStyle w:val="ListParagraph"/>
        <w:numPr>
          <w:ilvl w:val="0"/>
          <w:numId w:val="95"/>
        </w:numPr>
        <w:tabs>
          <w:tab w:pos="1241" w:val="left" w:leader="none"/>
        </w:tabs>
        <w:spacing w:line="201" w:lineRule="auto" w:before="1" w:after="0"/>
        <w:ind w:left="510" w:right="0" w:firstLine="341"/>
        <w:jc w:val="both"/>
        <w:rPr>
          <w:sz w:val="20"/>
        </w:rPr>
      </w:pPr>
      <w:r>
        <w:rPr>
          <w:color w:val="231F20"/>
          <w:w w:val="120"/>
          <w:sz w:val="20"/>
        </w:rPr>
        <w:t>Se</w:t>
      </w:r>
      <w:r>
        <w:rPr>
          <w:color w:val="231F20"/>
          <w:spacing w:val="-14"/>
          <w:w w:val="120"/>
          <w:sz w:val="20"/>
        </w:rPr>
        <w:t> </w:t>
      </w:r>
      <w:r>
        <w:rPr>
          <w:color w:val="231F20"/>
          <w:w w:val="120"/>
          <w:sz w:val="20"/>
        </w:rPr>
        <w:t>han</w:t>
      </w:r>
      <w:r>
        <w:rPr>
          <w:color w:val="231F20"/>
          <w:spacing w:val="-13"/>
          <w:w w:val="120"/>
          <w:sz w:val="20"/>
        </w:rPr>
        <w:t> </w:t>
      </w:r>
      <w:r>
        <w:rPr>
          <w:color w:val="231F20"/>
          <w:w w:val="120"/>
          <w:sz w:val="20"/>
        </w:rPr>
        <w:t>clasificado</w:t>
      </w:r>
      <w:r>
        <w:rPr>
          <w:color w:val="231F20"/>
          <w:spacing w:val="-13"/>
          <w:w w:val="120"/>
          <w:sz w:val="20"/>
        </w:rPr>
        <w:t> </w:t>
      </w:r>
      <w:r>
        <w:rPr>
          <w:color w:val="231F20"/>
          <w:w w:val="120"/>
          <w:sz w:val="20"/>
        </w:rPr>
        <w:t>los</w:t>
      </w:r>
      <w:r>
        <w:rPr>
          <w:color w:val="231F20"/>
          <w:spacing w:val="-13"/>
          <w:w w:val="120"/>
          <w:sz w:val="20"/>
        </w:rPr>
        <w:t> </w:t>
      </w:r>
      <w:r>
        <w:rPr>
          <w:color w:val="231F20"/>
          <w:w w:val="120"/>
          <w:sz w:val="20"/>
        </w:rPr>
        <w:t>residuos</w:t>
      </w:r>
      <w:r>
        <w:rPr>
          <w:color w:val="231F20"/>
          <w:spacing w:val="-13"/>
          <w:w w:val="120"/>
          <w:sz w:val="20"/>
        </w:rPr>
        <w:t> </w:t>
      </w:r>
      <w:r>
        <w:rPr>
          <w:color w:val="231F20"/>
          <w:w w:val="120"/>
          <w:sz w:val="20"/>
        </w:rPr>
        <w:t>generados</w:t>
      </w:r>
      <w:r>
        <w:rPr>
          <w:color w:val="231F20"/>
          <w:spacing w:val="-13"/>
          <w:w w:val="120"/>
          <w:sz w:val="20"/>
        </w:rPr>
        <w:t> </w:t>
      </w:r>
      <w:r>
        <w:rPr>
          <w:color w:val="231F20"/>
          <w:w w:val="120"/>
          <w:sz w:val="20"/>
        </w:rPr>
        <w:t>para</w:t>
      </w:r>
      <w:r>
        <w:rPr>
          <w:color w:val="231F20"/>
          <w:spacing w:val="-13"/>
          <w:w w:val="120"/>
          <w:sz w:val="20"/>
        </w:rPr>
        <w:t> </w:t>
      </w:r>
      <w:r>
        <w:rPr>
          <w:color w:val="231F20"/>
          <w:spacing w:val="-8"/>
          <w:w w:val="120"/>
          <w:sz w:val="20"/>
        </w:rPr>
        <w:t>su </w:t>
      </w:r>
      <w:r>
        <w:rPr>
          <w:color w:val="231F20"/>
          <w:w w:val="120"/>
          <w:sz w:val="20"/>
        </w:rPr>
        <w:t>retirada</w:t>
      </w:r>
      <w:r>
        <w:rPr>
          <w:color w:val="231F20"/>
          <w:spacing w:val="-1"/>
          <w:w w:val="120"/>
          <w:sz w:val="20"/>
        </w:rPr>
        <w:t> </w:t>
      </w:r>
      <w:r>
        <w:rPr>
          <w:color w:val="231F20"/>
          <w:w w:val="120"/>
          <w:sz w:val="20"/>
        </w:rPr>
        <w:t>selectiva.</w:t>
      </w:r>
    </w:p>
    <w:p>
      <w:pPr>
        <w:pStyle w:val="ListParagraph"/>
        <w:numPr>
          <w:ilvl w:val="0"/>
          <w:numId w:val="95"/>
        </w:numPr>
        <w:tabs>
          <w:tab w:pos="1162" w:val="left" w:leader="none"/>
        </w:tabs>
        <w:spacing w:line="201" w:lineRule="auto" w:before="0" w:after="0"/>
        <w:ind w:left="510" w:right="2" w:firstLine="341"/>
        <w:jc w:val="both"/>
        <w:rPr>
          <w:sz w:val="20"/>
        </w:rPr>
      </w:pPr>
      <w:r>
        <w:rPr>
          <w:color w:val="231F20"/>
          <w:spacing w:val="-4"/>
          <w:w w:val="115"/>
          <w:sz w:val="20"/>
        </w:rPr>
        <w:t>Se</w:t>
      </w:r>
      <w:r>
        <w:rPr>
          <w:color w:val="231F20"/>
          <w:spacing w:val="-7"/>
          <w:w w:val="115"/>
          <w:sz w:val="20"/>
        </w:rPr>
        <w:t> </w:t>
      </w:r>
      <w:r>
        <w:rPr>
          <w:color w:val="231F20"/>
          <w:w w:val="115"/>
          <w:sz w:val="20"/>
        </w:rPr>
        <w:t>ha</w:t>
      </w:r>
      <w:r>
        <w:rPr>
          <w:color w:val="231F20"/>
          <w:spacing w:val="-7"/>
          <w:w w:val="115"/>
          <w:sz w:val="20"/>
        </w:rPr>
        <w:t> </w:t>
      </w:r>
      <w:r>
        <w:rPr>
          <w:color w:val="231F20"/>
          <w:spacing w:val="-4"/>
          <w:w w:val="115"/>
          <w:sz w:val="20"/>
        </w:rPr>
        <w:t>valorado</w:t>
      </w:r>
      <w:r>
        <w:rPr>
          <w:color w:val="231F20"/>
          <w:spacing w:val="-7"/>
          <w:w w:val="115"/>
          <w:sz w:val="20"/>
        </w:rPr>
        <w:t> </w:t>
      </w:r>
      <w:r>
        <w:rPr>
          <w:color w:val="231F20"/>
          <w:w w:val="115"/>
          <w:sz w:val="20"/>
        </w:rPr>
        <w:t>el</w:t>
      </w:r>
      <w:r>
        <w:rPr>
          <w:color w:val="231F20"/>
          <w:spacing w:val="-6"/>
          <w:w w:val="115"/>
          <w:sz w:val="20"/>
        </w:rPr>
        <w:t> </w:t>
      </w:r>
      <w:r>
        <w:rPr>
          <w:color w:val="231F20"/>
          <w:spacing w:val="-4"/>
          <w:w w:val="115"/>
          <w:sz w:val="20"/>
        </w:rPr>
        <w:t>orden</w:t>
      </w:r>
      <w:r>
        <w:rPr>
          <w:color w:val="231F20"/>
          <w:spacing w:val="-7"/>
          <w:w w:val="115"/>
          <w:sz w:val="20"/>
        </w:rPr>
        <w:t> </w:t>
      </w:r>
      <w:r>
        <w:rPr>
          <w:color w:val="231F20"/>
          <w:w w:val="115"/>
          <w:sz w:val="20"/>
        </w:rPr>
        <w:t>y</w:t>
      </w:r>
      <w:r>
        <w:rPr>
          <w:color w:val="231F20"/>
          <w:spacing w:val="-7"/>
          <w:w w:val="115"/>
          <w:sz w:val="20"/>
        </w:rPr>
        <w:t> </w:t>
      </w:r>
      <w:r>
        <w:rPr>
          <w:color w:val="231F20"/>
          <w:w w:val="115"/>
          <w:sz w:val="20"/>
        </w:rPr>
        <w:t>la</w:t>
      </w:r>
      <w:r>
        <w:rPr>
          <w:color w:val="231F20"/>
          <w:spacing w:val="-6"/>
          <w:w w:val="115"/>
          <w:sz w:val="20"/>
        </w:rPr>
        <w:t> </w:t>
      </w:r>
      <w:r>
        <w:rPr>
          <w:color w:val="231F20"/>
          <w:spacing w:val="-4"/>
          <w:w w:val="115"/>
          <w:sz w:val="20"/>
        </w:rPr>
        <w:t>limpieza</w:t>
      </w:r>
      <w:r>
        <w:rPr>
          <w:color w:val="231F20"/>
          <w:spacing w:val="-7"/>
          <w:w w:val="115"/>
          <w:sz w:val="20"/>
        </w:rPr>
        <w:t> </w:t>
      </w:r>
      <w:r>
        <w:rPr>
          <w:color w:val="231F20"/>
          <w:w w:val="115"/>
          <w:sz w:val="20"/>
        </w:rPr>
        <w:t>de</w:t>
      </w:r>
      <w:r>
        <w:rPr>
          <w:color w:val="231F20"/>
          <w:spacing w:val="-7"/>
          <w:w w:val="115"/>
          <w:sz w:val="20"/>
        </w:rPr>
        <w:t> </w:t>
      </w:r>
      <w:r>
        <w:rPr>
          <w:color w:val="231F20"/>
          <w:spacing w:val="-5"/>
          <w:w w:val="115"/>
          <w:sz w:val="20"/>
        </w:rPr>
        <w:t>instalaciones </w:t>
      </w:r>
      <w:r>
        <w:rPr>
          <w:color w:val="231F20"/>
          <w:w w:val="115"/>
          <w:sz w:val="20"/>
        </w:rPr>
        <w:t>y </w:t>
      </w:r>
      <w:r>
        <w:rPr>
          <w:color w:val="231F20"/>
          <w:spacing w:val="-4"/>
          <w:w w:val="115"/>
          <w:sz w:val="20"/>
        </w:rPr>
        <w:t>equipos </w:t>
      </w:r>
      <w:r>
        <w:rPr>
          <w:color w:val="231F20"/>
          <w:spacing w:val="-3"/>
          <w:w w:val="115"/>
          <w:sz w:val="20"/>
        </w:rPr>
        <w:t>como </w:t>
      </w:r>
      <w:r>
        <w:rPr>
          <w:color w:val="231F20"/>
          <w:spacing w:val="-4"/>
          <w:w w:val="115"/>
          <w:sz w:val="20"/>
        </w:rPr>
        <w:t>primer factor </w:t>
      </w:r>
      <w:r>
        <w:rPr>
          <w:color w:val="231F20"/>
          <w:w w:val="115"/>
          <w:sz w:val="20"/>
        </w:rPr>
        <w:t>de </w:t>
      </w:r>
      <w:r>
        <w:rPr>
          <w:color w:val="231F20"/>
          <w:spacing w:val="-4"/>
          <w:w w:val="115"/>
          <w:sz w:val="20"/>
        </w:rPr>
        <w:t>prevención </w:t>
      </w:r>
      <w:r>
        <w:rPr>
          <w:color w:val="231F20"/>
          <w:w w:val="115"/>
          <w:sz w:val="20"/>
        </w:rPr>
        <w:t>de</w:t>
      </w:r>
      <w:r>
        <w:rPr>
          <w:color w:val="231F20"/>
          <w:spacing w:val="14"/>
          <w:w w:val="115"/>
          <w:sz w:val="20"/>
        </w:rPr>
        <w:t> </w:t>
      </w:r>
      <w:r>
        <w:rPr>
          <w:color w:val="231F20"/>
          <w:spacing w:val="-4"/>
          <w:w w:val="115"/>
          <w:sz w:val="20"/>
        </w:rPr>
        <w:t>riesgos.</w:t>
      </w:r>
    </w:p>
    <w:p>
      <w:pPr>
        <w:pStyle w:val="BodyText"/>
        <w:spacing w:line="326" w:lineRule="auto" w:before="98"/>
        <w:ind w:left="851" w:right="2808" w:firstLine="0"/>
      </w:pPr>
      <w:r>
        <w:rPr>
          <w:color w:val="231F20"/>
          <w:w w:val="115"/>
        </w:rPr>
        <w:t>Duración: 65 horas. Contenidos básicos:</w:t>
      </w:r>
    </w:p>
    <w:p>
      <w:pPr>
        <w:pStyle w:val="BodyText"/>
        <w:spacing w:line="201" w:lineRule="auto"/>
        <w:ind w:left="510"/>
        <w:jc w:val="both"/>
      </w:pPr>
      <w:r>
        <w:rPr>
          <w:color w:val="231F20"/>
          <w:w w:val="115"/>
        </w:rPr>
        <w:t>Interpretación de documentación técnica en máqui- nas eléctricas.</w:t>
      </w:r>
    </w:p>
    <w:p>
      <w:pPr>
        <w:pStyle w:val="BodyText"/>
        <w:spacing w:line="201" w:lineRule="auto" w:before="76"/>
        <w:ind w:left="510"/>
        <w:jc w:val="both"/>
      </w:pPr>
      <w:r>
        <w:rPr>
          <w:color w:val="231F20"/>
          <w:w w:val="115"/>
        </w:rPr>
        <w:t>Simbología normalizada y convencionalismos de representación en reparación de máquinas eléctricas.</w:t>
      </w:r>
    </w:p>
    <w:p>
      <w:pPr>
        <w:pStyle w:val="BodyText"/>
        <w:spacing w:line="201" w:lineRule="auto" w:before="1"/>
        <w:ind w:left="851" w:firstLine="0"/>
      </w:pPr>
      <w:r>
        <w:rPr>
          <w:color w:val="231F20"/>
          <w:w w:val="115"/>
        </w:rPr>
        <w:t>Planos y esquemas eléctricos normalizados. Aplicación</w:t>
      </w:r>
      <w:r>
        <w:rPr>
          <w:color w:val="231F20"/>
          <w:spacing w:val="32"/>
          <w:w w:val="115"/>
        </w:rPr>
        <w:t> </w:t>
      </w:r>
      <w:r>
        <w:rPr>
          <w:color w:val="231F20"/>
          <w:w w:val="115"/>
        </w:rPr>
        <w:t>de</w:t>
      </w:r>
      <w:r>
        <w:rPr>
          <w:color w:val="231F20"/>
          <w:spacing w:val="32"/>
          <w:w w:val="115"/>
        </w:rPr>
        <w:t> </w:t>
      </w:r>
      <w:r>
        <w:rPr>
          <w:color w:val="231F20"/>
          <w:w w:val="115"/>
        </w:rPr>
        <w:t>programas</w:t>
      </w:r>
      <w:r>
        <w:rPr>
          <w:color w:val="231F20"/>
          <w:spacing w:val="32"/>
          <w:w w:val="115"/>
        </w:rPr>
        <w:t> </w:t>
      </w:r>
      <w:r>
        <w:rPr>
          <w:color w:val="231F20"/>
          <w:w w:val="115"/>
        </w:rPr>
        <w:t>informáticos</w:t>
      </w:r>
      <w:r>
        <w:rPr>
          <w:color w:val="231F20"/>
          <w:spacing w:val="32"/>
          <w:w w:val="115"/>
        </w:rPr>
        <w:t> </w:t>
      </w:r>
      <w:r>
        <w:rPr>
          <w:color w:val="231F20"/>
          <w:w w:val="115"/>
        </w:rPr>
        <w:t>de</w:t>
      </w:r>
      <w:r>
        <w:rPr>
          <w:color w:val="231F20"/>
          <w:spacing w:val="33"/>
          <w:w w:val="115"/>
        </w:rPr>
        <w:t> </w:t>
      </w:r>
      <w:r>
        <w:rPr>
          <w:color w:val="231F20"/>
          <w:w w:val="115"/>
        </w:rPr>
        <w:t>dibujo</w:t>
      </w:r>
      <w:r>
        <w:rPr>
          <w:color w:val="231F20"/>
          <w:spacing w:val="32"/>
          <w:w w:val="115"/>
        </w:rPr>
        <w:t> </w:t>
      </w:r>
      <w:r>
        <w:rPr>
          <w:color w:val="231F20"/>
          <w:spacing w:val="-4"/>
          <w:w w:val="115"/>
        </w:rPr>
        <w:t>téc-</w:t>
      </w:r>
    </w:p>
    <w:p>
      <w:pPr>
        <w:pStyle w:val="BodyText"/>
        <w:spacing w:line="195" w:lineRule="exact"/>
        <w:ind w:left="510" w:firstLine="0"/>
      </w:pPr>
      <w:r>
        <w:rPr>
          <w:color w:val="231F20"/>
          <w:w w:val="115"/>
        </w:rPr>
        <w:t>nico y cálculo de instalaciones.</w:t>
      </w:r>
    </w:p>
    <w:p>
      <w:pPr>
        <w:pStyle w:val="BodyText"/>
        <w:spacing w:line="201" w:lineRule="auto" w:before="11"/>
        <w:ind w:left="510"/>
        <w:jc w:val="both"/>
      </w:pPr>
      <w:r>
        <w:rPr>
          <w:color w:val="231F20"/>
          <w:w w:val="115"/>
        </w:rPr>
        <w:t>Elaboración de planes de mantenimiento y </w:t>
      </w:r>
      <w:r>
        <w:rPr>
          <w:color w:val="231F20"/>
          <w:spacing w:val="-3"/>
          <w:w w:val="115"/>
        </w:rPr>
        <w:t>montaje </w:t>
      </w:r>
      <w:r>
        <w:rPr>
          <w:color w:val="231F20"/>
          <w:w w:val="115"/>
        </w:rPr>
        <w:t>de máquinas</w:t>
      </w:r>
      <w:r>
        <w:rPr>
          <w:color w:val="231F20"/>
          <w:spacing w:val="7"/>
          <w:w w:val="115"/>
        </w:rPr>
        <w:t> </w:t>
      </w:r>
      <w:r>
        <w:rPr>
          <w:color w:val="231F20"/>
          <w:w w:val="115"/>
        </w:rPr>
        <w:t>eléctricas.</w:t>
      </w:r>
    </w:p>
    <w:p>
      <w:pPr>
        <w:pStyle w:val="BodyText"/>
        <w:spacing w:line="214" w:lineRule="exact"/>
        <w:ind w:left="851" w:firstLine="0"/>
      </w:pPr>
      <w:r>
        <w:rPr>
          <w:color w:val="231F20"/>
          <w:w w:val="120"/>
        </w:rPr>
        <w:t>Normativa y reglamentación.</w:t>
      </w:r>
    </w:p>
    <w:p>
      <w:pPr>
        <w:pStyle w:val="BodyText"/>
        <w:spacing w:line="290" w:lineRule="atLeast" w:before="43"/>
        <w:ind w:left="851" w:firstLine="0"/>
      </w:pPr>
      <w:r>
        <w:rPr>
          <w:color w:val="231F20"/>
          <w:w w:val="115"/>
        </w:rPr>
        <w:t>Montaje y ensayo de Transformadores: Generalidades, tipología y constitución de transfor-</w:t>
      </w:r>
    </w:p>
    <w:p>
      <w:pPr>
        <w:pStyle w:val="BodyText"/>
        <w:spacing w:line="187" w:lineRule="exact"/>
        <w:ind w:left="510" w:firstLine="0"/>
      </w:pPr>
      <w:r>
        <w:rPr>
          <w:color w:val="231F20"/>
          <w:w w:val="115"/>
        </w:rPr>
        <w:t>madores.</w:t>
      </w:r>
    </w:p>
    <w:p>
      <w:pPr>
        <w:pStyle w:val="BodyText"/>
        <w:spacing w:line="201" w:lineRule="auto" w:before="11"/>
        <w:ind w:left="851" w:firstLine="0"/>
      </w:pPr>
      <w:r>
        <w:rPr>
          <w:color w:val="231F20"/>
          <w:spacing w:val="-4"/>
          <w:w w:val="115"/>
        </w:rPr>
        <w:t>Características funcionales, constructivas </w:t>
      </w:r>
      <w:r>
        <w:rPr>
          <w:color w:val="231F20"/>
          <w:w w:val="115"/>
        </w:rPr>
        <w:t>y de </w:t>
      </w:r>
      <w:r>
        <w:rPr>
          <w:color w:val="231F20"/>
          <w:spacing w:val="-4"/>
          <w:w w:val="115"/>
        </w:rPr>
        <w:t>montaje. </w:t>
      </w:r>
      <w:r>
        <w:rPr>
          <w:color w:val="231F20"/>
          <w:spacing w:val="-3"/>
          <w:w w:val="115"/>
        </w:rPr>
        <w:t>Valores </w:t>
      </w:r>
      <w:r>
        <w:rPr>
          <w:color w:val="231F20"/>
          <w:w w:val="115"/>
        </w:rPr>
        <w:t>característicos (relación de </w:t>
      </w:r>
      <w:r>
        <w:rPr>
          <w:color w:val="231F20"/>
          <w:spacing w:val="-2"/>
          <w:w w:val="115"/>
        </w:rPr>
        <w:t>transformación,</w:t>
      </w:r>
    </w:p>
    <w:p>
      <w:pPr>
        <w:pStyle w:val="BodyText"/>
        <w:spacing w:line="195" w:lineRule="exact"/>
        <w:ind w:left="510" w:firstLine="0"/>
      </w:pPr>
      <w:r>
        <w:rPr>
          <w:color w:val="231F20"/>
          <w:w w:val="115"/>
        </w:rPr>
        <w:t>potencias, tensión de cortocircuito, entre otros).</w:t>
      </w:r>
    </w:p>
    <w:p>
      <w:pPr>
        <w:pStyle w:val="BodyText"/>
        <w:spacing w:line="201" w:lineRule="auto" w:before="11"/>
        <w:ind w:left="851" w:right="1547" w:firstLine="0"/>
      </w:pPr>
      <w:r>
        <w:rPr>
          <w:color w:val="231F20"/>
          <w:w w:val="120"/>
        </w:rPr>
        <w:t>Devanados primarios y secundarios. Núcleos magnéticos.</w:t>
      </w:r>
    </w:p>
    <w:p>
      <w:pPr>
        <w:pStyle w:val="BodyText"/>
        <w:spacing w:line="201" w:lineRule="auto" w:before="1"/>
        <w:ind w:left="510"/>
        <w:jc w:val="both"/>
      </w:pPr>
      <w:r>
        <w:rPr>
          <w:color w:val="231F20"/>
          <w:w w:val="115"/>
        </w:rPr>
        <w:t>Operaciones para la construcción de transformado- res. Cálculo de los bobinados.</w:t>
      </w:r>
    </w:p>
    <w:p>
      <w:pPr>
        <w:pStyle w:val="BodyText"/>
        <w:spacing w:line="214" w:lineRule="exact"/>
        <w:ind w:left="851" w:firstLine="0"/>
      </w:pPr>
      <w:r>
        <w:rPr>
          <w:color w:val="231F20"/>
          <w:w w:val="115"/>
        </w:rPr>
        <w:t>Ensayos normalizados aplicados a transformadores.</w:t>
      </w:r>
    </w:p>
    <w:p>
      <w:pPr>
        <w:pStyle w:val="BodyText"/>
        <w:spacing w:before="89"/>
        <w:ind w:left="851" w:firstLine="0"/>
      </w:pPr>
      <w:r>
        <w:rPr>
          <w:color w:val="231F20"/>
          <w:w w:val="115"/>
        </w:rPr>
        <w:t>Mantenimiento y reparación de Transformadores.</w:t>
      </w:r>
    </w:p>
    <w:p>
      <w:pPr>
        <w:pStyle w:val="BodyText"/>
        <w:spacing w:line="201" w:lineRule="auto" w:before="77"/>
        <w:ind w:left="851" w:right="503" w:firstLine="0"/>
      </w:pPr>
      <w:r>
        <w:rPr>
          <w:color w:val="231F20"/>
          <w:w w:val="115"/>
        </w:rPr>
        <w:t>Técnicas de mantenimiento de transformadores. Herramientas y equipos.</w:t>
      </w:r>
    </w:p>
    <w:p>
      <w:pPr>
        <w:pStyle w:val="BodyText"/>
        <w:spacing w:line="195" w:lineRule="exact"/>
        <w:ind w:left="851" w:firstLine="0"/>
      </w:pPr>
      <w:r>
        <w:rPr>
          <w:color w:val="231F20"/>
          <w:w w:val="115"/>
        </w:rPr>
        <w:t>Diagnóstico y reparación de transformadores.</w:t>
      </w:r>
    </w:p>
    <w:p>
      <w:pPr>
        <w:pStyle w:val="BodyText"/>
        <w:spacing w:line="201" w:lineRule="auto" w:before="11"/>
        <w:ind w:left="510" w:right="1"/>
        <w:jc w:val="both"/>
      </w:pPr>
      <w:r>
        <w:rPr>
          <w:color w:val="231F20"/>
          <w:w w:val="115"/>
        </w:rPr>
        <w:t>Normas de seguridad utilizadas en el mantenimiento de transformadores.</w:t>
      </w:r>
    </w:p>
    <w:p>
      <w:pPr>
        <w:pStyle w:val="BodyText"/>
        <w:spacing w:before="98"/>
        <w:ind w:left="851" w:firstLine="0"/>
      </w:pPr>
      <w:r>
        <w:rPr>
          <w:color w:val="231F20"/>
          <w:w w:val="115"/>
        </w:rPr>
        <w:t>Montaje de máquinas eléctricas rotativas.</w:t>
      </w:r>
    </w:p>
    <w:p>
      <w:pPr>
        <w:pStyle w:val="BodyText"/>
        <w:spacing w:line="201" w:lineRule="auto" w:before="77"/>
        <w:ind w:left="510"/>
        <w:jc w:val="both"/>
      </w:pPr>
      <w:r>
        <w:rPr>
          <w:color w:val="231F20"/>
          <w:w w:val="115"/>
        </w:rPr>
        <w:t>Generalidades, tipología y constitución de máquinas eléctricas rotativas.</w:t>
      </w:r>
    </w:p>
    <w:p>
      <w:pPr>
        <w:pStyle w:val="BodyText"/>
        <w:spacing w:line="201" w:lineRule="auto" w:before="1"/>
        <w:ind w:left="510"/>
        <w:jc w:val="both"/>
      </w:pPr>
      <w:r>
        <w:rPr>
          <w:color w:val="231F20"/>
          <w:w w:val="115"/>
        </w:rPr>
        <w:t>Características funcionales, constructivas y de mon- taje.</w:t>
      </w:r>
    </w:p>
    <w:p>
      <w:pPr>
        <w:pStyle w:val="BodyText"/>
        <w:spacing w:line="204" w:lineRule="auto" w:before="119"/>
        <w:ind w:left="469"/>
      </w:pPr>
      <w:r>
        <w:rPr/>
        <w:br w:type="column"/>
      </w:r>
      <w:r>
        <w:rPr>
          <w:color w:val="231F20"/>
          <w:w w:val="115"/>
        </w:rPr>
        <w:t>Valores característicos (potencia, tensión, velocidad, rendimiento, entre otros).</w:t>
      </w:r>
    </w:p>
    <w:p>
      <w:pPr>
        <w:pStyle w:val="BodyText"/>
        <w:spacing w:line="204" w:lineRule="auto"/>
        <w:ind w:left="469" w:right="167"/>
      </w:pPr>
      <w:r>
        <w:rPr>
          <w:color w:val="231F20"/>
          <w:w w:val="115"/>
        </w:rPr>
        <w:t>Curvas características de las máquinas eléctricas </w:t>
      </w:r>
      <w:r>
        <w:rPr>
          <w:color w:val="231F20"/>
          <w:spacing w:val="-7"/>
          <w:w w:val="115"/>
        </w:rPr>
        <w:t>de  </w:t>
      </w:r>
      <w:r>
        <w:rPr>
          <w:color w:val="231F20"/>
          <w:w w:val="115"/>
        </w:rPr>
        <w:t>CC y</w:t>
      </w:r>
      <w:r>
        <w:rPr>
          <w:color w:val="231F20"/>
          <w:spacing w:val="7"/>
          <w:w w:val="115"/>
        </w:rPr>
        <w:t> </w:t>
      </w:r>
      <w:r>
        <w:rPr>
          <w:color w:val="231F20"/>
          <w:w w:val="115"/>
        </w:rPr>
        <w:t>CA.</w:t>
      </w:r>
    </w:p>
    <w:p>
      <w:pPr>
        <w:pStyle w:val="BodyText"/>
        <w:spacing w:line="204" w:lineRule="auto"/>
        <w:ind w:left="810" w:right="1487" w:firstLine="0"/>
      </w:pPr>
      <w:r>
        <w:rPr>
          <w:color w:val="231F20"/>
          <w:w w:val="115"/>
        </w:rPr>
        <w:t>Devanados rotóricos y estatóricos. Circuitos magnéticos. Rotor y estator.</w:t>
      </w:r>
    </w:p>
    <w:p>
      <w:pPr>
        <w:pStyle w:val="BodyText"/>
        <w:spacing w:line="204" w:lineRule="auto"/>
        <w:ind w:left="469"/>
      </w:pPr>
      <w:r>
        <w:rPr>
          <w:color w:val="231F20"/>
          <w:w w:val="115"/>
        </w:rPr>
        <w:t>Procesos de montaje y desmontaje de máquinas eléc- tricas de CC y CA.</w:t>
      </w:r>
    </w:p>
    <w:p>
      <w:pPr>
        <w:pStyle w:val="BodyText"/>
        <w:spacing w:line="197" w:lineRule="exact"/>
        <w:ind w:left="810" w:firstLine="0"/>
      </w:pPr>
      <w:r>
        <w:rPr>
          <w:color w:val="231F20"/>
          <w:w w:val="120"/>
        </w:rPr>
        <w:t>Ensayos</w:t>
      </w:r>
      <w:r>
        <w:rPr>
          <w:color w:val="231F20"/>
          <w:spacing w:val="-16"/>
          <w:w w:val="120"/>
        </w:rPr>
        <w:t> </w:t>
      </w:r>
      <w:r>
        <w:rPr>
          <w:color w:val="231F20"/>
          <w:w w:val="120"/>
        </w:rPr>
        <w:t>normalizados</w:t>
      </w:r>
      <w:r>
        <w:rPr>
          <w:color w:val="231F20"/>
          <w:spacing w:val="-15"/>
          <w:w w:val="120"/>
        </w:rPr>
        <w:t> </w:t>
      </w:r>
      <w:r>
        <w:rPr>
          <w:color w:val="231F20"/>
          <w:w w:val="120"/>
        </w:rPr>
        <w:t>de</w:t>
      </w:r>
      <w:r>
        <w:rPr>
          <w:color w:val="231F20"/>
          <w:spacing w:val="-15"/>
          <w:w w:val="120"/>
        </w:rPr>
        <w:t> </w:t>
      </w:r>
      <w:r>
        <w:rPr>
          <w:color w:val="231F20"/>
          <w:w w:val="120"/>
        </w:rPr>
        <w:t>máquinas</w:t>
      </w:r>
      <w:r>
        <w:rPr>
          <w:color w:val="231F20"/>
          <w:spacing w:val="-15"/>
          <w:w w:val="120"/>
        </w:rPr>
        <w:t> </w:t>
      </w:r>
      <w:r>
        <w:rPr>
          <w:color w:val="231F20"/>
          <w:w w:val="120"/>
        </w:rPr>
        <w:t>eléctricas</w:t>
      </w:r>
      <w:r>
        <w:rPr>
          <w:color w:val="231F20"/>
          <w:spacing w:val="-15"/>
          <w:w w:val="120"/>
        </w:rPr>
        <w:t> </w:t>
      </w:r>
      <w:r>
        <w:rPr>
          <w:color w:val="231F20"/>
          <w:w w:val="120"/>
        </w:rPr>
        <w:t>de</w:t>
      </w:r>
      <w:r>
        <w:rPr>
          <w:color w:val="231F20"/>
          <w:spacing w:val="-15"/>
          <w:w w:val="120"/>
        </w:rPr>
        <w:t> </w:t>
      </w:r>
      <w:r>
        <w:rPr>
          <w:color w:val="231F20"/>
          <w:w w:val="120"/>
        </w:rPr>
        <w:t>CC</w:t>
      </w:r>
      <w:r>
        <w:rPr>
          <w:color w:val="231F20"/>
          <w:spacing w:val="-15"/>
          <w:w w:val="120"/>
        </w:rPr>
        <w:t> </w:t>
      </w:r>
      <w:r>
        <w:rPr>
          <w:color w:val="231F20"/>
          <w:w w:val="120"/>
        </w:rPr>
        <w:t>y</w:t>
      </w:r>
    </w:p>
    <w:p>
      <w:pPr>
        <w:pStyle w:val="BodyText"/>
        <w:spacing w:line="207" w:lineRule="exact"/>
        <w:ind w:left="469" w:firstLine="0"/>
      </w:pPr>
      <w:r>
        <w:rPr>
          <w:color w:val="231F20"/>
          <w:w w:val="120"/>
        </w:rPr>
        <w:t>CA.</w:t>
      </w:r>
    </w:p>
    <w:p>
      <w:pPr>
        <w:pStyle w:val="BodyText"/>
        <w:spacing w:line="204" w:lineRule="auto" w:before="10"/>
        <w:ind w:left="469"/>
      </w:pPr>
      <w:r>
        <w:rPr>
          <w:color w:val="231F20"/>
          <w:w w:val="115"/>
        </w:rPr>
        <w:t>Normas de seguridad utilizadas en el montaje de máquinas rotativas.</w:t>
      </w:r>
    </w:p>
    <w:p>
      <w:pPr>
        <w:pStyle w:val="BodyText"/>
        <w:spacing w:line="204" w:lineRule="auto" w:before="128"/>
        <w:ind w:left="469"/>
      </w:pPr>
      <w:r>
        <w:rPr>
          <w:color w:val="231F20"/>
          <w:w w:val="115"/>
        </w:rPr>
        <w:t>Mantenimiento y reparación de máquinas eléctricas rotativas.</w:t>
      </w:r>
    </w:p>
    <w:p>
      <w:pPr>
        <w:pStyle w:val="BodyText"/>
        <w:spacing w:line="204" w:lineRule="auto" w:before="85"/>
        <w:ind w:left="469"/>
      </w:pPr>
      <w:r>
        <w:rPr>
          <w:color w:val="231F20"/>
          <w:spacing w:val="-3"/>
          <w:w w:val="115"/>
        </w:rPr>
        <w:t>Técnicas </w:t>
      </w:r>
      <w:r>
        <w:rPr>
          <w:color w:val="231F20"/>
          <w:w w:val="115"/>
        </w:rPr>
        <w:t>de mantenimiento de máquinas eléctricas rotativas.</w:t>
      </w:r>
    </w:p>
    <w:p>
      <w:pPr>
        <w:pStyle w:val="BodyText"/>
        <w:spacing w:line="197" w:lineRule="exact"/>
        <w:ind w:left="810" w:firstLine="0"/>
      </w:pPr>
      <w:r>
        <w:rPr>
          <w:color w:val="231F20"/>
          <w:w w:val="115"/>
        </w:rPr>
        <w:t>Herramientas y equipos.</w:t>
      </w:r>
    </w:p>
    <w:p>
      <w:pPr>
        <w:pStyle w:val="BodyText"/>
        <w:spacing w:line="204" w:lineRule="auto" w:before="10"/>
        <w:ind w:left="469"/>
      </w:pPr>
      <w:r>
        <w:rPr>
          <w:color w:val="231F20"/>
          <w:w w:val="115"/>
        </w:rPr>
        <w:t>Diagnóstico y reparación de máquinas eléctricas rota- tivas.</w:t>
      </w:r>
    </w:p>
    <w:p>
      <w:pPr>
        <w:pStyle w:val="BodyText"/>
        <w:spacing w:line="204" w:lineRule="auto"/>
        <w:ind w:left="469"/>
      </w:pPr>
      <w:r>
        <w:rPr>
          <w:color w:val="231F20"/>
          <w:w w:val="115"/>
        </w:rPr>
        <w:t>Normas de seguridad utilizadas en la construcción y mantenimiento de máquinas eléctricas rotativas.</w:t>
      </w:r>
    </w:p>
    <w:p>
      <w:pPr>
        <w:pStyle w:val="BodyText"/>
        <w:spacing w:before="99"/>
        <w:ind w:left="810" w:firstLine="0"/>
      </w:pPr>
      <w:r>
        <w:rPr>
          <w:color w:val="231F20"/>
          <w:w w:val="115"/>
        </w:rPr>
        <w:t>Maniobras de las máquinas eléctricas rotativas:</w:t>
      </w:r>
    </w:p>
    <w:p>
      <w:pPr>
        <w:pStyle w:val="BodyText"/>
        <w:spacing w:line="204" w:lineRule="auto" w:before="77"/>
        <w:ind w:left="810" w:firstLine="0"/>
      </w:pPr>
      <w:r>
        <w:rPr>
          <w:color w:val="231F20"/>
          <w:w w:val="115"/>
        </w:rPr>
        <w:t>Regulación y control de generadores de cc rotativos. Arranque y control de motores de</w:t>
      </w:r>
      <w:r>
        <w:rPr>
          <w:color w:val="231F20"/>
          <w:spacing w:val="20"/>
          <w:w w:val="115"/>
        </w:rPr>
        <w:t> </w:t>
      </w:r>
      <w:r>
        <w:rPr>
          <w:color w:val="231F20"/>
          <w:w w:val="115"/>
        </w:rPr>
        <w:t>cc.</w:t>
      </w:r>
    </w:p>
    <w:p>
      <w:pPr>
        <w:pStyle w:val="BodyText"/>
        <w:spacing w:line="204" w:lineRule="auto"/>
        <w:ind w:left="810" w:right="1487" w:firstLine="0"/>
      </w:pPr>
      <w:r>
        <w:rPr>
          <w:color w:val="231F20"/>
          <w:w w:val="115"/>
        </w:rPr>
        <w:t>Regulación y control de </w:t>
      </w:r>
      <w:r>
        <w:rPr>
          <w:color w:val="231F20"/>
          <w:spacing w:val="-2"/>
          <w:w w:val="115"/>
        </w:rPr>
        <w:t>alternadores. </w:t>
      </w:r>
      <w:r>
        <w:rPr>
          <w:color w:val="231F20"/>
          <w:w w:val="115"/>
        </w:rPr>
        <w:t>Arranque y control de motores de</w:t>
      </w:r>
      <w:r>
        <w:rPr>
          <w:color w:val="231F20"/>
          <w:spacing w:val="24"/>
          <w:w w:val="115"/>
        </w:rPr>
        <w:t> </w:t>
      </w:r>
      <w:r>
        <w:rPr>
          <w:color w:val="231F20"/>
          <w:w w:val="115"/>
        </w:rPr>
        <w:t>ca.</w:t>
      </w:r>
    </w:p>
    <w:p>
      <w:pPr>
        <w:pStyle w:val="BodyText"/>
        <w:spacing w:line="204" w:lineRule="auto"/>
        <w:ind w:left="469"/>
      </w:pPr>
      <w:r>
        <w:rPr>
          <w:color w:val="231F20"/>
          <w:w w:val="115"/>
        </w:rPr>
        <w:t>Normas de seguridad utilizadas en instalaciones de máquinas eléctricas rotativas.</w:t>
      </w:r>
    </w:p>
    <w:p>
      <w:pPr>
        <w:pStyle w:val="BodyText"/>
        <w:spacing w:line="226" w:lineRule="exact" w:before="99"/>
        <w:ind w:left="810" w:firstLine="0"/>
      </w:pPr>
      <w:r>
        <w:rPr>
          <w:color w:val="231F20"/>
          <w:w w:val="115"/>
        </w:rPr>
        <w:t>Prevención de riesgos laborales y protección ambien-</w:t>
      </w:r>
    </w:p>
    <w:p>
      <w:pPr>
        <w:pStyle w:val="BodyText"/>
        <w:spacing w:line="226" w:lineRule="exact"/>
        <w:ind w:left="469" w:firstLine="0"/>
      </w:pPr>
      <w:r>
        <w:rPr>
          <w:color w:val="231F20"/>
          <w:w w:val="110"/>
        </w:rPr>
        <w:t>tal:</w:t>
      </w:r>
    </w:p>
    <w:p>
      <w:pPr>
        <w:pStyle w:val="BodyText"/>
        <w:spacing w:line="226" w:lineRule="exact" w:before="48"/>
        <w:ind w:left="810" w:firstLine="0"/>
      </w:pPr>
      <w:r>
        <w:rPr>
          <w:color w:val="231F20"/>
          <w:w w:val="115"/>
        </w:rPr>
        <w:t>Identificación de riesgos.</w:t>
      </w:r>
    </w:p>
    <w:p>
      <w:pPr>
        <w:pStyle w:val="BodyText"/>
        <w:spacing w:line="204" w:lineRule="auto" w:before="10"/>
        <w:ind w:left="469"/>
      </w:pPr>
      <w:r>
        <w:rPr>
          <w:color w:val="231F20"/>
          <w:w w:val="115"/>
        </w:rPr>
        <w:t>Determinación de las medidas de prevención de ries- gos laborales.</w:t>
      </w:r>
    </w:p>
    <w:p>
      <w:pPr>
        <w:pStyle w:val="BodyText"/>
        <w:spacing w:line="204" w:lineRule="auto"/>
        <w:ind w:left="469"/>
      </w:pPr>
      <w:r>
        <w:rPr>
          <w:color w:val="231F20"/>
          <w:w w:val="115"/>
        </w:rPr>
        <w:t>Prevención de riesgos laborales en los procesos de montaje y mantenimiento.</w:t>
      </w:r>
    </w:p>
    <w:p>
      <w:pPr>
        <w:pStyle w:val="BodyText"/>
        <w:spacing w:line="197" w:lineRule="exact"/>
        <w:ind w:left="810" w:firstLine="0"/>
      </w:pPr>
      <w:r>
        <w:rPr>
          <w:color w:val="231F20"/>
          <w:w w:val="115"/>
        </w:rPr>
        <w:t>Equipos de protección individual.</w:t>
      </w:r>
    </w:p>
    <w:p>
      <w:pPr>
        <w:pStyle w:val="BodyText"/>
        <w:spacing w:line="204" w:lineRule="auto" w:before="10"/>
        <w:ind w:left="469"/>
      </w:pPr>
      <w:r>
        <w:rPr>
          <w:color w:val="231F20"/>
          <w:w w:val="115"/>
        </w:rPr>
        <w:t>Cumplimiento de la normativa de prevención de ries- gos laborales.</w:t>
      </w:r>
    </w:p>
    <w:p>
      <w:pPr>
        <w:pStyle w:val="BodyText"/>
        <w:spacing w:line="215" w:lineRule="exact"/>
        <w:ind w:left="810" w:firstLine="0"/>
      </w:pPr>
      <w:r>
        <w:rPr>
          <w:color w:val="231F20"/>
          <w:spacing w:val="-4"/>
          <w:w w:val="115"/>
        </w:rPr>
        <w:t>Cumplimiento </w:t>
      </w:r>
      <w:r>
        <w:rPr>
          <w:color w:val="231F20"/>
          <w:w w:val="115"/>
        </w:rPr>
        <w:t>de la </w:t>
      </w:r>
      <w:r>
        <w:rPr>
          <w:color w:val="231F20"/>
          <w:spacing w:val="-4"/>
          <w:w w:val="115"/>
        </w:rPr>
        <w:t>normativa </w:t>
      </w:r>
      <w:r>
        <w:rPr>
          <w:color w:val="231F20"/>
          <w:w w:val="115"/>
        </w:rPr>
        <w:t>de </w:t>
      </w:r>
      <w:r>
        <w:rPr>
          <w:color w:val="231F20"/>
          <w:spacing w:val="-4"/>
          <w:w w:val="115"/>
        </w:rPr>
        <w:t>protección ambiental.</w:t>
      </w:r>
    </w:p>
    <w:p>
      <w:pPr>
        <w:pStyle w:val="BodyText"/>
        <w:spacing w:before="91"/>
        <w:ind w:left="810" w:firstLine="0"/>
      </w:pPr>
      <w:r>
        <w:rPr>
          <w:color w:val="231F20"/>
          <w:w w:val="115"/>
        </w:rPr>
        <w:t>Orientaciones pedagógicas.</w:t>
      </w:r>
    </w:p>
    <w:p>
      <w:pPr>
        <w:pStyle w:val="BodyText"/>
        <w:spacing w:line="204" w:lineRule="auto" w:before="77"/>
        <w:ind w:left="469" w:right="111"/>
        <w:jc w:val="both"/>
      </w:pPr>
      <w:r>
        <w:rPr>
          <w:color w:val="231F20"/>
          <w:w w:val="115"/>
        </w:rPr>
        <w:t>Este módulo profesional contiene la formación nece- saria para desempeñar la función de mantenimiento, reparación, ensayos y maniobras de máquinas eléctricas estáticas y rotativas.</w:t>
      </w:r>
    </w:p>
    <w:p>
      <w:pPr>
        <w:pStyle w:val="BodyText"/>
        <w:spacing w:line="204" w:lineRule="auto"/>
        <w:ind w:left="469" w:right="167"/>
      </w:pPr>
      <w:r>
        <w:rPr>
          <w:color w:val="231F20"/>
          <w:w w:val="115"/>
        </w:rPr>
        <w:t>La definición de estas funciones incluye aspectos como:</w:t>
      </w:r>
    </w:p>
    <w:p>
      <w:pPr>
        <w:pStyle w:val="BodyText"/>
        <w:spacing w:line="204" w:lineRule="auto" w:before="85"/>
        <w:ind w:left="469"/>
      </w:pPr>
      <w:r>
        <w:rPr>
          <w:color w:val="231F20"/>
          <w:w w:val="115"/>
        </w:rPr>
        <w:t>La interpretación y representación de esquemas de máquinas eléctricas.</w:t>
      </w:r>
    </w:p>
    <w:p>
      <w:pPr>
        <w:pStyle w:val="BodyText"/>
        <w:spacing w:line="204" w:lineRule="auto"/>
        <w:ind w:left="469"/>
      </w:pPr>
      <w:r>
        <w:rPr>
          <w:color w:val="231F20"/>
          <w:w w:val="115"/>
        </w:rPr>
        <w:t>La interpretación de información técnica destinada al mantenimiento de máquinas.</w:t>
      </w:r>
    </w:p>
    <w:p>
      <w:pPr>
        <w:pStyle w:val="BodyText"/>
        <w:spacing w:line="197" w:lineRule="exact"/>
        <w:ind w:left="810" w:firstLine="0"/>
      </w:pPr>
      <w:r>
        <w:rPr>
          <w:color w:val="231F20"/>
          <w:w w:val="115"/>
        </w:rPr>
        <w:t>La medición de magnitudes eléctricas.</w:t>
      </w:r>
    </w:p>
    <w:p>
      <w:pPr>
        <w:pStyle w:val="BodyText"/>
        <w:spacing w:line="207" w:lineRule="exact"/>
        <w:ind w:left="810" w:firstLine="0"/>
      </w:pPr>
      <w:r>
        <w:rPr>
          <w:color w:val="231F20"/>
          <w:w w:val="115"/>
        </w:rPr>
        <w:t>El desmontaje y montaje de transformadores.</w:t>
      </w:r>
    </w:p>
    <w:p>
      <w:pPr>
        <w:pStyle w:val="BodyText"/>
        <w:spacing w:line="204" w:lineRule="auto" w:before="10"/>
        <w:ind w:left="469" w:right="167"/>
      </w:pPr>
      <w:r>
        <w:rPr>
          <w:color w:val="231F20"/>
          <w:w w:val="115"/>
        </w:rPr>
        <w:t>Las pruebas y ensayos para verificar el funciona- miento de transformadores.</w:t>
      </w:r>
    </w:p>
    <w:p>
      <w:pPr>
        <w:pStyle w:val="BodyText"/>
        <w:spacing w:line="204" w:lineRule="auto"/>
        <w:ind w:left="469"/>
      </w:pPr>
      <w:r>
        <w:rPr>
          <w:color w:val="231F20"/>
          <w:w w:val="115"/>
        </w:rPr>
        <w:t>El desmontaje y montaje de máquinas eléctricas rota- tivas de corriente continua y alterna.</w:t>
      </w:r>
    </w:p>
    <w:p>
      <w:pPr>
        <w:pStyle w:val="BodyText"/>
        <w:spacing w:line="204" w:lineRule="auto"/>
        <w:ind w:left="469" w:right="111"/>
        <w:jc w:val="both"/>
      </w:pPr>
      <w:r>
        <w:rPr>
          <w:color w:val="231F20"/>
          <w:w w:val="115"/>
        </w:rPr>
        <w:t>Las pruebas, ensayos y curvas de características para verificar el funcionamiento de máquinas eléctricas rotati- vas de corriente continua y alterna.</w:t>
      </w:r>
    </w:p>
    <w:p>
      <w:pPr>
        <w:pStyle w:val="BodyText"/>
        <w:spacing w:line="204" w:lineRule="auto" w:before="1"/>
        <w:ind w:left="469"/>
      </w:pPr>
      <w:r>
        <w:rPr>
          <w:color w:val="231F20"/>
          <w:w w:val="115"/>
        </w:rPr>
        <w:t>El montaje de instalaciones para el arranque y manio- bras de máquinas rotativas.</w:t>
      </w:r>
    </w:p>
    <w:p>
      <w:pPr>
        <w:pStyle w:val="BodyText"/>
        <w:spacing w:line="204" w:lineRule="auto" w:before="128"/>
        <w:ind w:left="469" w:right="167"/>
      </w:pPr>
      <w:r>
        <w:rPr>
          <w:color w:val="231F20"/>
          <w:w w:val="115"/>
        </w:rPr>
        <w:t>Las actividades profesionales asociadas a esta fun- ción se aplican en:</w:t>
      </w:r>
    </w:p>
    <w:p>
      <w:pPr>
        <w:pStyle w:val="BodyText"/>
        <w:spacing w:line="204" w:lineRule="auto" w:before="85"/>
        <w:ind w:left="469"/>
      </w:pPr>
      <w:r>
        <w:rPr>
          <w:color w:val="231F20"/>
          <w:w w:val="115"/>
        </w:rPr>
        <w:t>Mantenimiento de máquinas eléctricas en instalacio- nes industriales.</w:t>
      </w:r>
    </w:p>
    <w:p>
      <w:pPr>
        <w:spacing w:after="0" w:line="204" w:lineRule="auto"/>
        <w:sectPr>
          <w:headerReference w:type="even" r:id="rId17"/>
          <w:headerReference w:type="default" r:id="rId18"/>
          <w:pgSz w:w="13330" w:h="17860"/>
          <w:pgMar w:header="1320" w:footer="0" w:top="1720" w:bottom="280" w:left="680" w:right="680"/>
          <w:pgNumType w:start="12592"/>
          <w:cols w:num="2" w:equalWidth="0">
            <w:col w:w="5926" w:space="40"/>
            <w:col w:w="6004"/>
          </w:cols>
        </w:sectPr>
      </w:pPr>
    </w:p>
    <w:p>
      <w:pPr>
        <w:pStyle w:val="BodyText"/>
        <w:spacing w:line="199" w:lineRule="auto" w:before="125"/>
        <w:ind w:right="38"/>
        <w:jc w:val="right"/>
      </w:pPr>
      <w:r>
        <w:rPr>
          <w:color w:val="231F20"/>
          <w:w w:val="115"/>
        </w:rPr>
        <w:t>Mantenimiento de máquinas eléctricas en instalacio-</w:t>
      </w:r>
      <w:r>
        <w:rPr>
          <w:color w:val="231F20"/>
          <w:w w:val="116"/>
        </w:rPr>
        <w:t> </w:t>
      </w:r>
      <w:r>
        <w:rPr>
          <w:color w:val="231F20"/>
          <w:w w:val="115"/>
        </w:rPr>
        <w:t>nes de viviendas y edificios (grupos de bombeo de agua,</w:t>
      </w:r>
      <w:r>
        <w:rPr>
          <w:color w:val="231F20"/>
          <w:w w:val="118"/>
        </w:rPr>
        <w:t> </w:t>
      </w:r>
      <w:r>
        <w:rPr>
          <w:color w:val="231F20"/>
          <w:w w:val="115"/>
        </w:rPr>
        <w:t>depuradoras de piscinas y equipos de riego, entre otras).</w:t>
      </w:r>
      <w:r>
        <w:rPr>
          <w:color w:val="231F20"/>
          <w:w w:val="113"/>
        </w:rPr>
        <w:t> </w:t>
      </w:r>
      <w:r>
        <w:rPr>
          <w:color w:val="231F20"/>
          <w:w w:val="115"/>
        </w:rPr>
        <w:t>Reparación de máquinas eléctricas asociadas a elec-</w:t>
      </w:r>
    </w:p>
    <w:p>
      <w:pPr>
        <w:pStyle w:val="BodyText"/>
        <w:spacing w:line="186" w:lineRule="exact"/>
        <w:ind w:firstLine="0"/>
      </w:pPr>
      <w:r>
        <w:rPr>
          <w:color w:val="231F20"/>
          <w:w w:val="115"/>
        </w:rPr>
        <w:t>trodomésticos.</w:t>
      </w:r>
    </w:p>
    <w:p>
      <w:pPr>
        <w:pStyle w:val="BodyText"/>
        <w:spacing w:line="223" w:lineRule="exact"/>
        <w:ind w:left="454" w:firstLine="0"/>
      </w:pPr>
      <w:r>
        <w:rPr>
          <w:color w:val="231F20"/>
          <w:w w:val="115"/>
        </w:rPr>
        <w:t>Bobinado y reparación de máquinas eléctricas.</w:t>
      </w:r>
    </w:p>
    <w:p>
      <w:pPr>
        <w:pStyle w:val="BodyText"/>
        <w:spacing w:line="199" w:lineRule="auto" w:before="117"/>
        <w:ind w:right="38"/>
        <w:jc w:val="both"/>
      </w:pPr>
      <w:r>
        <w:rPr>
          <w:color w:val="231F20"/>
          <w:w w:val="115"/>
        </w:rPr>
        <w:t>La formación del módulo contribuye a alcanzar </w:t>
      </w:r>
      <w:r>
        <w:rPr>
          <w:color w:val="231F20"/>
          <w:spacing w:val="-6"/>
          <w:w w:val="115"/>
        </w:rPr>
        <w:t>los </w:t>
      </w:r>
      <w:r>
        <w:rPr>
          <w:color w:val="231F20"/>
          <w:w w:val="115"/>
        </w:rPr>
        <w:t>objetivos</w:t>
      </w:r>
      <w:r>
        <w:rPr>
          <w:color w:val="231F20"/>
          <w:spacing w:val="-8"/>
          <w:w w:val="115"/>
        </w:rPr>
        <w:t> </w:t>
      </w:r>
      <w:r>
        <w:rPr>
          <w:color w:val="231F20"/>
          <w:w w:val="115"/>
        </w:rPr>
        <w:t>generales</w:t>
      </w:r>
      <w:r>
        <w:rPr>
          <w:color w:val="231F20"/>
          <w:spacing w:val="-7"/>
          <w:w w:val="115"/>
        </w:rPr>
        <w:t> </w:t>
      </w:r>
      <w:r>
        <w:rPr>
          <w:color w:val="231F20"/>
          <w:w w:val="115"/>
        </w:rPr>
        <w:t>a),</w:t>
      </w:r>
      <w:r>
        <w:rPr>
          <w:color w:val="231F20"/>
          <w:spacing w:val="-8"/>
          <w:w w:val="115"/>
        </w:rPr>
        <w:t> </w:t>
      </w:r>
      <w:r>
        <w:rPr>
          <w:color w:val="231F20"/>
          <w:w w:val="115"/>
        </w:rPr>
        <w:t>b),</w:t>
      </w:r>
      <w:r>
        <w:rPr>
          <w:color w:val="231F20"/>
          <w:spacing w:val="-7"/>
          <w:w w:val="115"/>
        </w:rPr>
        <w:t> </w:t>
      </w:r>
      <w:r>
        <w:rPr>
          <w:color w:val="231F20"/>
          <w:w w:val="115"/>
        </w:rPr>
        <w:t>c),</w:t>
      </w:r>
      <w:r>
        <w:rPr>
          <w:color w:val="231F20"/>
          <w:spacing w:val="-8"/>
          <w:w w:val="115"/>
        </w:rPr>
        <w:t> </w:t>
      </w:r>
      <w:r>
        <w:rPr>
          <w:color w:val="231F20"/>
          <w:w w:val="115"/>
        </w:rPr>
        <w:t>d),</w:t>
      </w:r>
      <w:r>
        <w:rPr>
          <w:color w:val="231F20"/>
          <w:spacing w:val="-7"/>
          <w:w w:val="115"/>
        </w:rPr>
        <w:t> </w:t>
      </w:r>
      <w:r>
        <w:rPr>
          <w:color w:val="231F20"/>
          <w:w w:val="115"/>
        </w:rPr>
        <w:t>e),</w:t>
      </w:r>
      <w:r>
        <w:rPr>
          <w:color w:val="231F20"/>
          <w:spacing w:val="-7"/>
          <w:w w:val="115"/>
        </w:rPr>
        <w:t> </w:t>
      </w:r>
      <w:r>
        <w:rPr>
          <w:color w:val="231F20"/>
          <w:w w:val="115"/>
        </w:rPr>
        <w:t>g),</w:t>
      </w:r>
      <w:r>
        <w:rPr>
          <w:color w:val="231F20"/>
          <w:spacing w:val="-8"/>
          <w:w w:val="115"/>
        </w:rPr>
        <w:t> </w:t>
      </w:r>
      <w:r>
        <w:rPr>
          <w:color w:val="231F20"/>
          <w:w w:val="115"/>
        </w:rPr>
        <w:t>i),</w:t>
      </w:r>
      <w:r>
        <w:rPr>
          <w:color w:val="231F20"/>
          <w:spacing w:val="-7"/>
          <w:w w:val="115"/>
        </w:rPr>
        <w:t> </w:t>
      </w:r>
      <w:r>
        <w:rPr>
          <w:color w:val="231F20"/>
          <w:w w:val="115"/>
        </w:rPr>
        <w:t>j),</w:t>
      </w:r>
      <w:r>
        <w:rPr>
          <w:color w:val="231F20"/>
          <w:spacing w:val="-8"/>
          <w:w w:val="115"/>
        </w:rPr>
        <w:t> </w:t>
      </w:r>
      <w:r>
        <w:rPr>
          <w:color w:val="231F20"/>
          <w:w w:val="115"/>
        </w:rPr>
        <w:t>k),</w:t>
      </w:r>
      <w:r>
        <w:rPr>
          <w:color w:val="231F20"/>
          <w:spacing w:val="-7"/>
          <w:w w:val="115"/>
        </w:rPr>
        <w:t> </w:t>
      </w:r>
      <w:r>
        <w:rPr>
          <w:color w:val="231F20"/>
          <w:w w:val="115"/>
        </w:rPr>
        <w:t>l),</w:t>
      </w:r>
      <w:r>
        <w:rPr>
          <w:color w:val="231F20"/>
          <w:spacing w:val="-7"/>
          <w:w w:val="115"/>
        </w:rPr>
        <w:t> </w:t>
      </w:r>
      <w:r>
        <w:rPr>
          <w:color w:val="231F20"/>
          <w:w w:val="115"/>
        </w:rPr>
        <w:t>m),</w:t>
      </w:r>
      <w:r>
        <w:rPr>
          <w:color w:val="231F20"/>
          <w:spacing w:val="-8"/>
          <w:w w:val="115"/>
        </w:rPr>
        <w:t> </w:t>
      </w:r>
      <w:r>
        <w:rPr>
          <w:color w:val="231F20"/>
          <w:w w:val="115"/>
        </w:rPr>
        <w:t>n),</w:t>
      </w:r>
      <w:r>
        <w:rPr>
          <w:color w:val="231F20"/>
          <w:spacing w:val="-7"/>
          <w:w w:val="115"/>
        </w:rPr>
        <w:t> </w:t>
      </w:r>
      <w:r>
        <w:rPr>
          <w:color w:val="231F20"/>
          <w:w w:val="115"/>
        </w:rPr>
        <w:t>ñ),</w:t>
      </w:r>
    </w:p>
    <w:p>
      <w:pPr>
        <w:pStyle w:val="ListParagraph"/>
        <w:numPr>
          <w:ilvl w:val="0"/>
          <w:numId w:val="73"/>
        </w:numPr>
        <w:tabs>
          <w:tab w:pos="357" w:val="left" w:leader="none"/>
        </w:tabs>
        <w:spacing w:line="199" w:lineRule="auto" w:before="0" w:after="0"/>
        <w:ind w:left="113" w:right="38" w:firstLine="0"/>
        <w:jc w:val="left"/>
        <w:rPr>
          <w:sz w:val="20"/>
        </w:rPr>
      </w:pPr>
      <w:r>
        <w:rPr>
          <w:color w:val="231F20"/>
          <w:w w:val="115"/>
          <w:sz w:val="20"/>
        </w:rPr>
        <w:t>y q) del ciclo formativo y las competencias a), b), c), d), e), h), i), j), k), l), y o) del</w:t>
      </w:r>
      <w:r>
        <w:rPr>
          <w:color w:val="231F20"/>
          <w:spacing w:val="22"/>
          <w:w w:val="115"/>
          <w:sz w:val="20"/>
        </w:rPr>
        <w:t> </w:t>
      </w:r>
      <w:r>
        <w:rPr>
          <w:color w:val="231F20"/>
          <w:w w:val="115"/>
          <w:sz w:val="20"/>
        </w:rPr>
        <w:t>título.</w:t>
      </w:r>
    </w:p>
    <w:p>
      <w:pPr>
        <w:pStyle w:val="BodyText"/>
        <w:spacing w:line="199" w:lineRule="auto"/>
        <w:ind w:right="38"/>
        <w:jc w:val="both"/>
      </w:pPr>
      <w:r>
        <w:rPr>
          <w:color w:val="231F20"/>
          <w:w w:val="115"/>
        </w:rPr>
        <w:t>Las líneas de actuación en el proceso enseñanza- aprendizaje que permiten alcanzar los objetivos </w:t>
      </w:r>
      <w:r>
        <w:rPr>
          <w:color w:val="231F20"/>
          <w:spacing w:val="-5"/>
          <w:w w:val="115"/>
        </w:rPr>
        <w:t>del </w:t>
      </w:r>
      <w:r>
        <w:rPr>
          <w:color w:val="231F20"/>
          <w:w w:val="115"/>
        </w:rPr>
        <w:t>módulo versarán</w:t>
      </w:r>
      <w:r>
        <w:rPr>
          <w:color w:val="231F20"/>
          <w:spacing w:val="7"/>
          <w:w w:val="115"/>
        </w:rPr>
        <w:t> </w:t>
      </w:r>
      <w:r>
        <w:rPr>
          <w:color w:val="231F20"/>
          <w:w w:val="115"/>
        </w:rPr>
        <w:t>sobre:</w:t>
      </w:r>
    </w:p>
    <w:p>
      <w:pPr>
        <w:pStyle w:val="BodyText"/>
        <w:spacing w:line="199" w:lineRule="auto" w:before="78"/>
        <w:ind w:right="38"/>
        <w:jc w:val="both"/>
      </w:pPr>
      <w:r>
        <w:rPr>
          <w:color w:val="231F20"/>
          <w:w w:val="115"/>
        </w:rPr>
        <w:t>Interpretación y diseño de esquemas eléctricos </w:t>
      </w:r>
      <w:r>
        <w:rPr>
          <w:color w:val="231F20"/>
          <w:spacing w:val="-13"/>
          <w:w w:val="115"/>
        </w:rPr>
        <w:t>y </w:t>
      </w:r>
      <w:r>
        <w:rPr>
          <w:color w:val="231F20"/>
          <w:w w:val="115"/>
        </w:rPr>
        <w:t>documentación</w:t>
      </w:r>
      <w:r>
        <w:rPr>
          <w:color w:val="231F20"/>
          <w:spacing w:val="3"/>
          <w:w w:val="115"/>
        </w:rPr>
        <w:t> </w:t>
      </w:r>
      <w:r>
        <w:rPr>
          <w:color w:val="231F20"/>
          <w:w w:val="115"/>
        </w:rPr>
        <w:t>técnica.</w:t>
      </w:r>
    </w:p>
    <w:p>
      <w:pPr>
        <w:pStyle w:val="BodyText"/>
        <w:spacing w:line="199" w:lineRule="auto"/>
        <w:ind w:left="454" w:right="30" w:firstLine="0"/>
      </w:pPr>
      <w:r>
        <w:rPr>
          <w:color w:val="231F20"/>
          <w:w w:val="115"/>
        </w:rPr>
        <w:t>Desmontaje y montaje de máquinas eléctricas. Realización de bobinados.</w:t>
      </w:r>
    </w:p>
    <w:p>
      <w:pPr>
        <w:pStyle w:val="BodyText"/>
        <w:spacing w:line="199" w:lineRule="auto"/>
        <w:ind w:right="38"/>
        <w:jc w:val="both"/>
      </w:pPr>
      <w:r>
        <w:rPr>
          <w:color w:val="231F20"/>
          <w:w w:val="115"/>
        </w:rPr>
        <w:t>Mantenimiento y verificación de funcionamiento de máquinas eléctricas.</w:t>
      </w:r>
    </w:p>
    <w:p>
      <w:pPr>
        <w:pStyle w:val="BodyText"/>
        <w:spacing w:line="199" w:lineRule="auto"/>
        <w:ind w:right="38"/>
        <w:jc w:val="both"/>
      </w:pPr>
      <w:r>
        <w:rPr>
          <w:color w:val="231F20"/>
          <w:w w:val="115"/>
        </w:rPr>
        <w:t>Realización de instalaciones de arranque y maniobras de máquinas eléctricas rotativas.</w:t>
      </w:r>
    </w:p>
    <w:p>
      <w:pPr>
        <w:pStyle w:val="Heading1"/>
        <w:spacing w:before="152"/>
        <w:ind w:left="346"/>
        <w:jc w:val="left"/>
      </w:pPr>
      <w:r>
        <w:rPr>
          <w:color w:val="231F20"/>
          <w:w w:val="115"/>
        </w:rPr>
        <w:t>Módulo Profesional: Formación y orientación laboral</w:t>
      </w:r>
    </w:p>
    <w:p>
      <w:pPr>
        <w:spacing w:before="62"/>
        <w:ind w:left="518" w:right="445" w:firstLine="0"/>
        <w:jc w:val="center"/>
        <w:rPr>
          <w:i/>
          <w:sz w:val="20"/>
        </w:rPr>
      </w:pPr>
      <w:r>
        <w:rPr>
          <w:i/>
          <w:color w:val="231F20"/>
          <w:w w:val="115"/>
          <w:sz w:val="20"/>
        </w:rPr>
        <w:t>Código: 0241</w:t>
      </w:r>
    </w:p>
    <w:p>
      <w:pPr>
        <w:pStyle w:val="BodyText"/>
        <w:spacing w:before="85"/>
        <w:ind w:left="454" w:firstLine="0"/>
      </w:pPr>
      <w:r>
        <w:rPr>
          <w:color w:val="231F20"/>
          <w:w w:val="115"/>
        </w:rPr>
        <w:t>Resultados de aprendizaje y criterios de evaluación.</w:t>
      </w:r>
    </w:p>
    <w:p>
      <w:pPr>
        <w:pStyle w:val="ListParagraph"/>
        <w:numPr>
          <w:ilvl w:val="1"/>
          <w:numId w:val="73"/>
        </w:numPr>
        <w:tabs>
          <w:tab w:pos="802" w:val="left" w:leader="none"/>
        </w:tabs>
        <w:spacing w:line="199" w:lineRule="auto" w:before="118" w:after="0"/>
        <w:ind w:left="113" w:right="38" w:firstLine="341"/>
        <w:jc w:val="both"/>
        <w:rPr>
          <w:sz w:val="20"/>
        </w:rPr>
      </w:pPr>
      <w:r>
        <w:rPr>
          <w:color w:val="231F20"/>
          <w:w w:val="115"/>
          <w:sz w:val="20"/>
        </w:rPr>
        <w:t>Selecciona oportunidades de empleo, identifi- cando las diferentes posibilidades de inserción y las </w:t>
      </w:r>
      <w:r>
        <w:rPr>
          <w:color w:val="231F20"/>
          <w:spacing w:val="-7"/>
          <w:w w:val="115"/>
          <w:sz w:val="20"/>
        </w:rPr>
        <w:t>alter- </w:t>
      </w:r>
      <w:r>
        <w:rPr>
          <w:color w:val="231F20"/>
          <w:w w:val="115"/>
          <w:sz w:val="20"/>
        </w:rPr>
        <w:t>nativas de aprendizaje a lo largo de la</w:t>
      </w:r>
      <w:r>
        <w:rPr>
          <w:color w:val="231F20"/>
          <w:spacing w:val="37"/>
          <w:w w:val="115"/>
          <w:sz w:val="20"/>
        </w:rPr>
        <w:t> </w:t>
      </w:r>
      <w:r>
        <w:rPr>
          <w:color w:val="231F20"/>
          <w:w w:val="115"/>
          <w:sz w:val="20"/>
        </w:rPr>
        <w:t>vida.</w:t>
      </w:r>
    </w:p>
    <w:p>
      <w:pPr>
        <w:pStyle w:val="BodyText"/>
        <w:spacing w:before="92"/>
        <w:ind w:left="454" w:firstLine="0"/>
      </w:pPr>
      <w:r>
        <w:rPr>
          <w:color w:val="231F20"/>
          <w:w w:val="115"/>
        </w:rPr>
        <w:t>Criterios de evaluación:</w:t>
      </w:r>
    </w:p>
    <w:p>
      <w:pPr>
        <w:pStyle w:val="ListParagraph"/>
        <w:numPr>
          <w:ilvl w:val="0"/>
          <w:numId w:val="96"/>
        </w:numPr>
        <w:tabs>
          <w:tab w:pos="833" w:val="left" w:leader="none"/>
        </w:tabs>
        <w:spacing w:line="199" w:lineRule="auto" w:before="75" w:after="0"/>
        <w:ind w:left="113" w:right="38" w:firstLine="341"/>
        <w:jc w:val="both"/>
        <w:rPr>
          <w:sz w:val="20"/>
        </w:rPr>
      </w:pPr>
      <w:r>
        <w:rPr>
          <w:color w:val="231F20"/>
          <w:w w:val="115"/>
          <w:sz w:val="20"/>
        </w:rPr>
        <w:t>Se ha valorado la importancia de la formación permanente como factor clave para la empleabilidad y </w:t>
      </w:r>
      <w:r>
        <w:rPr>
          <w:color w:val="231F20"/>
          <w:spacing w:val="-8"/>
          <w:w w:val="115"/>
          <w:sz w:val="20"/>
        </w:rPr>
        <w:t>la </w:t>
      </w:r>
      <w:r>
        <w:rPr>
          <w:color w:val="231F20"/>
          <w:w w:val="115"/>
          <w:sz w:val="20"/>
        </w:rPr>
        <w:t>adaptación a las exigencias del proceso</w:t>
      </w:r>
      <w:r>
        <w:rPr>
          <w:color w:val="231F20"/>
          <w:spacing w:val="47"/>
          <w:w w:val="115"/>
          <w:sz w:val="20"/>
        </w:rPr>
        <w:t> </w:t>
      </w:r>
      <w:r>
        <w:rPr>
          <w:color w:val="231F20"/>
          <w:w w:val="115"/>
          <w:sz w:val="20"/>
        </w:rPr>
        <w:t>productivo.</w:t>
      </w:r>
    </w:p>
    <w:p>
      <w:pPr>
        <w:pStyle w:val="ListParagraph"/>
        <w:numPr>
          <w:ilvl w:val="0"/>
          <w:numId w:val="96"/>
        </w:numPr>
        <w:tabs>
          <w:tab w:pos="844" w:val="left" w:leader="none"/>
        </w:tabs>
        <w:spacing w:line="199" w:lineRule="auto" w:before="0" w:after="0"/>
        <w:ind w:left="113" w:right="38" w:firstLine="341"/>
        <w:jc w:val="both"/>
        <w:rPr>
          <w:sz w:val="20"/>
        </w:rPr>
      </w:pPr>
      <w:r>
        <w:rPr>
          <w:color w:val="231F20"/>
          <w:w w:val="115"/>
          <w:sz w:val="20"/>
        </w:rPr>
        <w:t>Se han identificado los itinerarios formativos-pro- fesionales relacionados con el perfil profesional del </w:t>
      </w:r>
      <w:r>
        <w:rPr>
          <w:color w:val="231F20"/>
          <w:spacing w:val="-4"/>
          <w:w w:val="115"/>
          <w:sz w:val="20"/>
        </w:rPr>
        <w:t>téc- </w:t>
      </w:r>
      <w:r>
        <w:rPr>
          <w:color w:val="231F20"/>
          <w:w w:val="115"/>
          <w:sz w:val="20"/>
        </w:rPr>
        <w:t>nico en Instalaciones Eléctricas y</w:t>
      </w:r>
      <w:r>
        <w:rPr>
          <w:color w:val="231F20"/>
          <w:spacing w:val="18"/>
          <w:w w:val="115"/>
          <w:sz w:val="20"/>
        </w:rPr>
        <w:t> </w:t>
      </w:r>
      <w:r>
        <w:rPr>
          <w:color w:val="231F20"/>
          <w:w w:val="115"/>
          <w:sz w:val="20"/>
        </w:rPr>
        <w:t>Automáticas.</w:t>
      </w:r>
    </w:p>
    <w:p>
      <w:pPr>
        <w:pStyle w:val="ListParagraph"/>
        <w:numPr>
          <w:ilvl w:val="0"/>
          <w:numId w:val="96"/>
        </w:numPr>
        <w:tabs>
          <w:tab w:pos="822" w:val="left" w:leader="none"/>
        </w:tabs>
        <w:spacing w:line="199" w:lineRule="auto" w:before="0" w:after="0"/>
        <w:ind w:left="113" w:right="38" w:firstLine="341"/>
        <w:jc w:val="both"/>
        <w:rPr>
          <w:sz w:val="20"/>
        </w:rPr>
      </w:pPr>
      <w:r>
        <w:rPr>
          <w:color w:val="231F20"/>
          <w:w w:val="115"/>
          <w:sz w:val="20"/>
        </w:rPr>
        <w:t>Se han determinado las aptitudes y actitudes requeridas para la actividad profesional relacionada </w:t>
      </w:r>
      <w:r>
        <w:rPr>
          <w:color w:val="231F20"/>
          <w:spacing w:val="-6"/>
          <w:w w:val="115"/>
          <w:sz w:val="20"/>
        </w:rPr>
        <w:t>con </w:t>
      </w:r>
      <w:r>
        <w:rPr>
          <w:color w:val="231F20"/>
          <w:w w:val="115"/>
          <w:sz w:val="20"/>
        </w:rPr>
        <w:t>el perfil del</w:t>
      </w:r>
      <w:r>
        <w:rPr>
          <w:color w:val="231F20"/>
          <w:spacing w:val="8"/>
          <w:w w:val="115"/>
          <w:sz w:val="20"/>
        </w:rPr>
        <w:t> </w:t>
      </w:r>
      <w:r>
        <w:rPr>
          <w:color w:val="231F20"/>
          <w:w w:val="115"/>
          <w:sz w:val="20"/>
        </w:rPr>
        <w:t>título.</w:t>
      </w:r>
    </w:p>
    <w:p>
      <w:pPr>
        <w:pStyle w:val="ListParagraph"/>
        <w:numPr>
          <w:ilvl w:val="0"/>
          <w:numId w:val="96"/>
        </w:numPr>
        <w:tabs>
          <w:tab w:pos="844" w:val="left" w:leader="none"/>
        </w:tabs>
        <w:spacing w:line="199" w:lineRule="auto" w:before="0" w:after="0"/>
        <w:ind w:left="113" w:right="38" w:firstLine="341"/>
        <w:jc w:val="both"/>
        <w:rPr>
          <w:sz w:val="20"/>
        </w:rPr>
      </w:pPr>
      <w:r>
        <w:rPr>
          <w:color w:val="231F20"/>
          <w:w w:val="115"/>
          <w:sz w:val="20"/>
        </w:rPr>
        <w:t>Se han identificado los principales yacimientos </w:t>
      </w:r>
      <w:r>
        <w:rPr>
          <w:color w:val="231F20"/>
          <w:spacing w:val="-7"/>
          <w:w w:val="115"/>
          <w:sz w:val="20"/>
        </w:rPr>
        <w:t>de </w:t>
      </w:r>
      <w:r>
        <w:rPr>
          <w:color w:val="231F20"/>
          <w:w w:val="115"/>
          <w:sz w:val="20"/>
        </w:rPr>
        <w:t>empleo y de inserción laboral para el técnico en Instala- ciones Eléctricas y</w:t>
      </w:r>
      <w:r>
        <w:rPr>
          <w:color w:val="231F20"/>
          <w:spacing w:val="2"/>
          <w:w w:val="115"/>
          <w:sz w:val="20"/>
        </w:rPr>
        <w:t> </w:t>
      </w:r>
      <w:r>
        <w:rPr>
          <w:color w:val="231F20"/>
          <w:w w:val="115"/>
          <w:sz w:val="20"/>
        </w:rPr>
        <w:t>Automáticas.</w:t>
      </w:r>
    </w:p>
    <w:p>
      <w:pPr>
        <w:pStyle w:val="ListParagraph"/>
        <w:numPr>
          <w:ilvl w:val="0"/>
          <w:numId w:val="96"/>
        </w:numPr>
        <w:tabs>
          <w:tab w:pos="833" w:val="left" w:leader="none"/>
        </w:tabs>
        <w:spacing w:line="199" w:lineRule="auto" w:before="0" w:after="0"/>
        <w:ind w:left="113" w:right="38" w:firstLine="341"/>
        <w:jc w:val="both"/>
        <w:rPr>
          <w:sz w:val="20"/>
        </w:rPr>
      </w:pPr>
      <w:r>
        <w:rPr>
          <w:color w:val="231F20"/>
          <w:w w:val="115"/>
          <w:sz w:val="20"/>
        </w:rPr>
        <w:t>Se han determinado las técnicas utilizadas en </w:t>
      </w:r>
      <w:r>
        <w:rPr>
          <w:color w:val="231F20"/>
          <w:spacing w:val="-8"/>
          <w:w w:val="115"/>
          <w:sz w:val="20"/>
        </w:rPr>
        <w:t>el </w:t>
      </w:r>
      <w:r>
        <w:rPr>
          <w:color w:val="231F20"/>
          <w:w w:val="115"/>
          <w:sz w:val="20"/>
        </w:rPr>
        <w:t>proceso de búsqueda de</w:t>
      </w:r>
      <w:r>
        <w:rPr>
          <w:color w:val="231F20"/>
          <w:spacing w:val="14"/>
          <w:w w:val="115"/>
          <w:sz w:val="20"/>
        </w:rPr>
        <w:t> </w:t>
      </w:r>
      <w:r>
        <w:rPr>
          <w:color w:val="231F20"/>
          <w:w w:val="115"/>
          <w:sz w:val="20"/>
        </w:rPr>
        <w:t>empleo.</w:t>
      </w:r>
    </w:p>
    <w:p>
      <w:pPr>
        <w:pStyle w:val="ListParagraph"/>
        <w:numPr>
          <w:ilvl w:val="0"/>
          <w:numId w:val="96"/>
        </w:numPr>
        <w:tabs>
          <w:tab w:pos="788" w:val="left" w:leader="none"/>
        </w:tabs>
        <w:spacing w:line="199" w:lineRule="auto" w:before="0" w:after="0"/>
        <w:ind w:left="113" w:right="38" w:firstLine="341"/>
        <w:jc w:val="both"/>
        <w:rPr>
          <w:sz w:val="20"/>
        </w:rPr>
      </w:pPr>
      <w:r>
        <w:rPr>
          <w:color w:val="231F20"/>
          <w:w w:val="115"/>
          <w:sz w:val="20"/>
        </w:rPr>
        <w:t>Se han previsto las alternativas de autoempleo </w:t>
      </w:r>
      <w:r>
        <w:rPr>
          <w:color w:val="231F20"/>
          <w:spacing w:val="-6"/>
          <w:w w:val="115"/>
          <w:sz w:val="20"/>
        </w:rPr>
        <w:t>en </w:t>
      </w:r>
      <w:r>
        <w:rPr>
          <w:color w:val="231F20"/>
          <w:w w:val="115"/>
          <w:sz w:val="20"/>
        </w:rPr>
        <w:t>los sectores profesionales relacionados con el</w:t>
      </w:r>
      <w:r>
        <w:rPr>
          <w:color w:val="231F20"/>
          <w:spacing w:val="38"/>
          <w:w w:val="115"/>
          <w:sz w:val="20"/>
        </w:rPr>
        <w:t> </w:t>
      </w:r>
      <w:r>
        <w:rPr>
          <w:color w:val="231F20"/>
          <w:w w:val="115"/>
          <w:sz w:val="20"/>
        </w:rPr>
        <w:t>título.</w:t>
      </w:r>
    </w:p>
    <w:p>
      <w:pPr>
        <w:pStyle w:val="ListParagraph"/>
        <w:numPr>
          <w:ilvl w:val="0"/>
          <w:numId w:val="96"/>
        </w:numPr>
        <w:tabs>
          <w:tab w:pos="844" w:val="left" w:leader="none"/>
        </w:tabs>
        <w:spacing w:line="199" w:lineRule="auto" w:before="0" w:after="0"/>
        <w:ind w:left="113" w:right="38" w:firstLine="341"/>
        <w:jc w:val="both"/>
        <w:rPr>
          <w:sz w:val="20"/>
        </w:rPr>
      </w:pPr>
      <w:r>
        <w:rPr>
          <w:color w:val="231F20"/>
          <w:w w:val="115"/>
          <w:sz w:val="20"/>
        </w:rPr>
        <w:t>Se ha realizado la valoración de la personalidad, aspiraciones, actitudes y formación propia para la </w:t>
      </w:r>
      <w:r>
        <w:rPr>
          <w:color w:val="231F20"/>
          <w:spacing w:val="-4"/>
          <w:w w:val="115"/>
          <w:sz w:val="20"/>
        </w:rPr>
        <w:t>toma </w:t>
      </w:r>
      <w:r>
        <w:rPr>
          <w:color w:val="231F20"/>
          <w:w w:val="115"/>
          <w:sz w:val="20"/>
        </w:rPr>
        <w:t>de</w:t>
      </w:r>
      <w:r>
        <w:rPr>
          <w:color w:val="231F20"/>
          <w:spacing w:val="3"/>
          <w:w w:val="115"/>
          <w:sz w:val="20"/>
        </w:rPr>
        <w:t> </w:t>
      </w:r>
      <w:r>
        <w:rPr>
          <w:color w:val="231F20"/>
          <w:w w:val="115"/>
          <w:sz w:val="20"/>
        </w:rPr>
        <w:t>decisiones.</w:t>
      </w:r>
    </w:p>
    <w:p>
      <w:pPr>
        <w:pStyle w:val="ListParagraph"/>
        <w:numPr>
          <w:ilvl w:val="1"/>
          <w:numId w:val="73"/>
        </w:numPr>
        <w:tabs>
          <w:tab w:pos="812" w:val="left" w:leader="none"/>
        </w:tabs>
        <w:spacing w:line="199" w:lineRule="auto" w:before="109" w:after="0"/>
        <w:ind w:left="113" w:right="38" w:firstLine="341"/>
        <w:jc w:val="both"/>
        <w:rPr>
          <w:sz w:val="20"/>
        </w:rPr>
      </w:pPr>
      <w:r>
        <w:rPr>
          <w:color w:val="231F20"/>
          <w:w w:val="115"/>
          <w:sz w:val="20"/>
        </w:rPr>
        <w:t>Aplica las estrategias del trabajo en equipo, </w:t>
      </w:r>
      <w:r>
        <w:rPr>
          <w:color w:val="231F20"/>
          <w:spacing w:val="-3"/>
          <w:w w:val="115"/>
          <w:sz w:val="20"/>
        </w:rPr>
        <w:t>valo- </w:t>
      </w:r>
      <w:r>
        <w:rPr>
          <w:color w:val="231F20"/>
          <w:w w:val="115"/>
          <w:sz w:val="20"/>
        </w:rPr>
        <w:t>rando su eficacia y eficiencia para la consecución de </w:t>
      </w:r>
      <w:r>
        <w:rPr>
          <w:color w:val="231F20"/>
          <w:spacing w:val="-5"/>
          <w:w w:val="115"/>
          <w:sz w:val="20"/>
        </w:rPr>
        <w:t>los </w:t>
      </w:r>
      <w:r>
        <w:rPr>
          <w:color w:val="231F20"/>
          <w:w w:val="115"/>
          <w:sz w:val="20"/>
        </w:rPr>
        <w:t>objetivos de la</w:t>
      </w:r>
      <w:r>
        <w:rPr>
          <w:color w:val="231F20"/>
          <w:spacing w:val="11"/>
          <w:w w:val="115"/>
          <w:sz w:val="20"/>
        </w:rPr>
        <w:t> </w:t>
      </w:r>
      <w:r>
        <w:rPr>
          <w:color w:val="231F20"/>
          <w:w w:val="115"/>
          <w:sz w:val="20"/>
        </w:rPr>
        <w:t>organización.</w:t>
      </w:r>
    </w:p>
    <w:p>
      <w:pPr>
        <w:pStyle w:val="BodyText"/>
        <w:spacing w:before="92"/>
        <w:ind w:left="454" w:firstLine="0"/>
      </w:pPr>
      <w:r>
        <w:rPr>
          <w:color w:val="231F20"/>
          <w:w w:val="115"/>
        </w:rPr>
        <w:t>Criterios de evaluación:</w:t>
      </w:r>
    </w:p>
    <w:p>
      <w:pPr>
        <w:pStyle w:val="ListParagraph"/>
        <w:numPr>
          <w:ilvl w:val="0"/>
          <w:numId w:val="97"/>
        </w:numPr>
        <w:tabs>
          <w:tab w:pos="833" w:val="left" w:leader="none"/>
        </w:tabs>
        <w:spacing w:line="199" w:lineRule="auto" w:before="75" w:after="0"/>
        <w:ind w:left="113" w:right="38" w:firstLine="341"/>
        <w:jc w:val="both"/>
        <w:rPr>
          <w:sz w:val="20"/>
        </w:rPr>
      </w:pPr>
      <w:r>
        <w:rPr>
          <w:color w:val="231F20"/>
          <w:w w:val="115"/>
          <w:sz w:val="20"/>
        </w:rPr>
        <w:t>Se han valorado las ventajas de trabajo en </w:t>
      </w:r>
      <w:r>
        <w:rPr>
          <w:color w:val="231F20"/>
          <w:spacing w:val="-3"/>
          <w:w w:val="115"/>
          <w:sz w:val="20"/>
        </w:rPr>
        <w:t>equipo </w:t>
      </w:r>
      <w:r>
        <w:rPr>
          <w:color w:val="231F20"/>
          <w:w w:val="115"/>
          <w:sz w:val="20"/>
        </w:rPr>
        <w:t>en situaciones de trabajo relacionadas con el perfil </w:t>
      </w:r>
      <w:r>
        <w:rPr>
          <w:color w:val="231F20"/>
          <w:spacing w:val="-6"/>
          <w:w w:val="115"/>
          <w:sz w:val="20"/>
        </w:rPr>
        <w:t>del </w:t>
      </w:r>
      <w:r>
        <w:rPr>
          <w:color w:val="231F20"/>
          <w:w w:val="115"/>
          <w:sz w:val="20"/>
        </w:rPr>
        <w:t>técnico en Instalaciones Eléctricas y</w:t>
      </w:r>
      <w:r>
        <w:rPr>
          <w:color w:val="231F20"/>
          <w:spacing w:val="18"/>
          <w:w w:val="115"/>
          <w:sz w:val="20"/>
        </w:rPr>
        <w:t> </w:t>
      </w:r>
      <w:r>
        <w:rPr>
          <w:color w:val="231F20"/>
          <w:w w:val="115"/>
          <w:sz w:val="20"/>
        </w:rPr>
        <w:t>Automáticas.</w:t>
      </w:r>
    </w:p>
    <w:p>
      <w:pPr>
        <w:pStyle w:val="ListParagraph"/>
        <w:numPr>
          <w:ilvl w:val="0"/>
          <w:numId w:val="97"/>
        </w:numPr>
        <w:tabs>
          <w:tab w:pos="844" w:val="left" w:leader="none"/>
        </w:tabs>
        <w:spacing w:line="199" w:lineRule="auto" w:before="0" w:after="0"/>
        <w:ind w:left="113" w:right="38" w:firstLine="341"/>
        <w:jc w:val="both"/>
        <w:rPr>
          <w:sz w:val="20"/>
        </w:rPr>
      </w:pPr>
      <w:r>
        <w:rPr>
          <w:color w:val="231F20"/>
          <w:w w:val="115"/>
          <w:sz w:val="20"/>
        </w:rPr>
        <w:t>Se han identificado los equipos de trabajo </w:t>
      </w:r>
      <w:r>
        <w:rPr>
          <w:color w:val="231F20"/>
          <w:spacing w:val="-4"/>
          <w:w w:val="115"/>
          <w:sz w:val="20"/>
        </w:rPr>
        <w:t>que </w:t>
      </w:r>
      <w:r>
        <w:rPr>
          <w:color w:val="231F20"/>
          <w:w w:val="115"/>
          <w:sz w:val="20"/>
        </w:rPr>
        <w:t>pueden constituirse en una situación real de</w:t>
      </w:r>
      <w:r>
        <w:rPr>
          <w:color w:val="231F20"/>
          <w:spacing w:val="26"/>
          <w:w w:val="115"/>
          <w:sz w:val="20"/>
        </w:rPr>
        <w:t> </w:t>
      </w:r>
      <w:r>
        <w:rPr>
          <w:color w:val="231F20"/>
          <w:w w:val="115"/>
          <w:sz w:val="20"/>
        </w:rPr>
        <w:t>trabajo.</w:t>
      </w:r>
    </w:p>
    <w:p>
      <w:pPr>
        <w:pStyle w:val="ListParagraph"/>
        <w:numPr>
          <w:ilvl w:val="0"/>
          <w:numId w:val="97"/>
        </w:numPr>
        <w:tabs>
          <w:tab w:pos="822" w:val="left" w:leader="none"/>
        </w:tabs>
        <w:spacing w:line="199" w:lineRule="auto" w:before="0" w:after="0"/>
        <w:ind w:left="113" w:right="38" w:firstLine="341"/>
        <w:jc w:val="both"/>
        <w:rPr>
          <w:sz w:val="20"/>
        </w:rPr>
      </w:pPr>
      <w:r>
        <w:rPr>
          <w:color w:val="231F20"/>
          <w:w w:val="115"/>
          <w:sz w:val="20"/>
        </w:rPr>
        <w:t>Se han determinado las características del equipo de trabajo eficaz frente a los equipos</w:t>
      </w:r>
      <w:r>
        <w:rPr>
          <w:color w:val="231F20"/>
          <w:spacing w:val="24"/>
          <w:w w:val="115"/>
          <w:sz w:val="20"/>
        </w:rPr>
        <w:t> </w:t>
      </w:r>
      <w:r>
        <w:rPr>
          <w:color w:val="231F20"/>
          <w:w w:val="115"/>
          <w:sz w:val="20"/>
        </w:rPr>
        <w:t>ineficaces.</w:t>
      </w:r>
    </w:p>
    <w:p>
      <w:pPr>
        <w:pStyle w:val="ListParagraph"/>
        <w:numPr>
          <w:ilvl w:val="0"/>
          <w:numId w:val="97"/>
        </w:numPr>
        <w:tabs>
          <w:tab w:pos="844" w:val="left" w:leader="none"/>
        </w:tabs>
        <w:spacing w:line="199" w:lineRule="auto" w:before="0" w:after="0"/>
        <w:ind w:left="113" w:right="38" w:firstLine="341"/>
        <w:jc w:val="both"/>
        <w:rPr>
          <w:sz w:val="20"/>
        </w:rPr>
      </w:pPr>
      <w:r>
        <w:rPr>
          <w:color w:val="231F20"/>
          <w:w w:val="115"/>
          <w:sz w:val="20"/>
        </w:rPr>
        <w:t>Se ha valorado positivamente la necesaria </w:t>
      </w:r>
      <w:r>
        <w:rPr>
          <w:color w:val="231F20"/>
          <w:spacing w:val="-3"/>
          <w:w w:val="115"/>
          <w:sz w:val="20"/>
        </w:rPr>
        <w:t>exis- </w:t>
      </w:r>
      <w:r>
        <w:rPr>
          <w:color w:val="231F20"/>
          <w:w w:val="115"/>
          <w:sz w:val="20"/>
        </w:rPr>
        <w:t>tencia de diversidad de roles y opiniones asumidos </w:t>
      </w:r>
      <w:r>
        <w:rPr>
          <w:color w:val="231F20"/>
          <w:spacing w:val="-6"/>
          <w:w w:val="115"/>
          <w:sz w:val="20"/>
        </w:rPr>
        <w:t>por</w:t>
      </w:r>
      <w:r>
        <w:rPr>
          <w:color w:val="231F20"/>
          <w:spacing w:val="40"/>
          <w:w w:val="115"/>
          <w:sz w:val="20"/>
        </w:rPr>
        <w:t> </w:t>
      </w:r>
      <w:r>
        <w:rPr>
          <w:color w:val="231F20"/>
          <w:w w:val="115"/>
          <w:sz w:val="20"/>
        </w:rPr>
        <w:t>los miembros de un</w:t>
      </w:r>
      <w:r>
        <w:rPr>
          <w:color w:val="231F20"/>
          <w:spacing w:val="15"/>
          <w:w w:val="115"/>
          <w:sz w:val="20"/>
        </w:rPr>
        <w:t> </w:t>
      </w:r>
      <w:r>
        <w:rPr>
          <w:color w:val="231F20"/>
          <w:w w:val="115"/>
          <w:sz w:val="20"/>
        </w:rPr>
        <w:t>equipo.</w:t>
      </w:r>
    </w:p>
    <w:p>
      <w:pPr>
        <w:pStyle w:val="ListParagraph"/>
        <w:numPr>
          <w:ilvl w:val="0"/>
          <w:numId w:val="97"/>
        </w:numPr>
        <w:tabs>
          <w:tab w:pos="833" w:val="left" w:leader="none"/>
        </w:tabs>
        <w:spacing w:line="199" w:lineRule="auto" w:before="0" w:after="0"/>
        <w:ind w:left="113" w:right="38" w:firstLine="341"/>
        <w:jc w:val="both"/>
        <w:rPr>
          <w:sz w:val="20"/>
        </w:rPr>
      </w:pPr>
      <w:r>
        <w:rPr>
          <w:color w:val="231F20"/>
          <w:w w:val="115"/>
          <w:sz w:val="20"/>
        </w:rPr>
        <w:t>Se ha reconocido la posible existencia de conflicto entre los miembros de un grupo como un aspecto carac- terístico de las</w:t>
      </w:r>
      <w:r>
        <w:rPr>
          <w:color w:val="231F20"/>
          <w:spacing w:val="11"/>
          <w:w w:val="115"/>
          <w:sz w:val="20"/>
        </w:rPr>
        <w:t> </w:t>
      </w:r>
      <w:r>
        <w:rPr>
          <w:color w:val="231F20"/>
          <w:w w:val="115"/>
          <w:sz w:val="20"/>
        </w:rPr>
        <w:t>organizaciones.</w:t>
      </w:r>
    </w:p>
    <w:p>
      <w:pPr>
        <w:pStyle w:val="ListParagraph"/>
        <w:numPr>
          <w:ilvl w:val="0"/>
          <w:numId w:val="97"/>
        </w:numPr>
        <w:tabs>
          <w:tab w:pos="788" w:val="left" w:leader="none"/>
        </w:tabs>
        <w:spacing w:line="199" w:lineRule="auto" w:before="0" w:after="0"/>
        <w:ind w:left="113" w:right="38" w:firstLine="341"/>
        <w:jc w:val="both"/>
        <w:rPr>
          <w:sz w:val="20"/>
        </w:rPr>
      </w:pPr>
      <w:r>
        <w:rPr>
          <w:color w:val="231F20"/>
          <w:w w:val="115"/>
          <w:sz w:val="20"/>
        </w:rPr>
        <w:t>Se han identificado los tipos de conflictos y </w:t>
      </w:r>
      <w:r>
        <w:rPr>
          <w:color w:val="231F20"/>
          <w:spacing w:val="-5"/>
          <w:w w:val="115"/>
          <w:sz w:val="20"/>
        </w:rPr>
        <w:t>sus </w:t>
      </w:r>
      <w:r>
        <w:rPr>
          <w:color w:val="231F20"/>
          <w:w w:val="115"/>
          <w:sz w:val="20"/>
        </w:rPr>
        <w:t>fuentes.</w:t>
      </w:r>
    </w:p>
    <w:p>
      <w:pPr>
        <w:pStyle w:val="ListParagraph"/>
        <w:numPr>
          <w:ilvl w:val="0"/>
          <w:numId w:val="97"/>
        </w:numPr>
        <w:tabs>
          <w:tab w:pos="844" w:val="left" w:leader="none"/>
        </w:tabs>
        <w:spacing w:line="201" w:lineRule="auto" w:before="121" w:after="0"/>
        <w:ind w:left="113" w:right="508" w:firstLine="341"/>
        <w:jc w:val="both"/>
        <w:rPr>
          <w:sz w:val="20"/>
        </w:rPr>
      </w:pPr>
      <w:r>
        <w:rPr>
          <w:color w:val="231F20"/>
          <w:spacing w:val="-4"/>
          <w:w w:val="145"/>
          <w:sz w:val="20"/>
        </w:rPr>
        <w:br w:type="column"/>
      </w:r>
      <w:r>
        <w:rPr>
          <w:color w:val="231F20"/>
          <w:w w:val="115"/>
          <w:sz w:val="20"/>
        </w:rPr>
        <w:t>Se han determinado procedimientos para la </w:t>
      </w:r>
      <w:r>
        <w:rPr>
          <w:color w:val="231F20"/>
          <w:spacing w:val="-4"/>
          <w:w w:val="115"/>
          <w:sz w:val="20"/>
        </w:rPr>
        <w:t>reso- </w:t>
      </w:r>
      <w:r>
        <w:rPr>
          <w:color w:val="231F20"/>
          <w:w w:val="115"/>
          <w:sz w:val="20"/>
        </w:rPr>
        <w:t>lución del</w:t>
      </w:r>
      <w:r>
        <w:rPr>
          <w:color w:val="231F20"/>
          <w:spacing w:val="6"/>
          <w:w w:val="115"/>
          <w:sz w:val="20"/>
        </w:rPr>
        <w:t> </w:t>
      </w:r>
      <w:r>
        <w:rPr>
          <w:color w:val="231F20"/>
          <w:w w:val="115"/>
          <w:sz w:val="20"/>
        </w:rPr>
        <w:t>conflicto.</w:t>
      </w:r>
    </w:p>
    <w:p>
      <w:pPr>
        <w:pStyle w:val="ListParagraph"/>
        <w:numPr>
          <w:ilvl w:val="1"/>
          <w:numId w:val="73"/>
        </w:numPr>
        <w:tabs>
          <w:tab w:pos="822" w:val="left" w:leader="none"/>
        </w:tabs>
        <w:spacing w:line="201" w:lineRule="auto" w:before="130" w:after="0"/>
        <w:ind w:left="113" w:right="508" w:firstLine="341"/>
        <w:jc w:val="both"/>
        <w:rPr>
          <w:sz w:val="20"/>
        </w:rPr>
      </w:pPr>
      <w:r>
        <w:rPr>
          <w:color w:val="231F20"/>
          <w:w w:val="115"/>
          <w:sz w:val="20"/>
        </w:rPr>
        <w:t>Ejerce los derechos y cumple las obligaciones </w:t>
      </w:r>
      <w:r>
        <w:rPr>
          <w:color w:val="231F20"/>
          <w:spacing w:val="-4"/>
          <w:w w:val="115"/>
          <w:sz w:val="20"/>
        </w:rPr>
        <w:t>que </w:t>
      </w:r>
      <w:r>
        <w:rPr>
          <w:color w:val="231F20"/>
          <w:w w:val="115"/>
          <w:sz w:val="20"/>
        </w:rPr>
        <w:t>se derivan de las relaciones laborales,  reconociéndolas en los diferentes contratos de</w:t>
      </w:r>
      <w:r>
        <w:rPr>
          <w:color w:val="231F20"/>
          <w:spacing w:val="13"/>
          <w:w w:val="115"/>
          <w:sz w:val="20"/>
        </w:rPr>
        <w:t> </w:t>
      </w:r>
      <w:r>
        <w:rPr>
          <w:color w:val="231F20"/>
          <w:w w:val="115"/>
          <w:sz w:val="20"/>
        </w:rPr>
        <w:t>trabajo.</w:t>
      </w:r>
    </w:p>
    <w:p>
      <w:pPr>
        <w:pStyle w:val="BodyText"/>
        <w:spacing w:before="101"/>
        <w:ind w:left="454" w:firstLine="0"/>
      </w:pPr>
      <w:r>
        <w:rPr>
          <w:color w:val="231F20"/>
          <w:w w:val="115"/>
        </w:rPr>
        <w:t>Criterios de evaluación:</w:t>
      </w:r>
    </w:p>
    <w:p>
      <w:pPr>
        <w:pStyle w:val="ListParagraph"/>
        <w:numPr>
          <w:ilvl w:val="0"/>
          <w:numId w:val="98"/>
        </w:numPr>
        <w:tabs>
          <w:tab w:pos="833" w:val="left" w:leader="none"/>
        </w:tabs>
        <w:spacing w:line="201" w:lineRule="auto" w:before="78" w:after="0"/>
        <w:ind w:left="113" w:right="508" w:firstLine="341"/>
        <w:jc w:val="both"/>
        <w:rPr>
          <w:sz w:val="20"/>
        </w:rPr>
      </w:pPr>
      <w:r>
        <w:rPr>
          <w:color w:val="231F20"/>
          <w:w w:val="115"/>
          <w:sz w:val="20"/>
        </w:rPr>
        <w:t>Se han identificado los conceptos básicos </w:t>
      </w:r>
      <w:r>
        <w:rPr>
          <w:color w:val="231F20"/>
          <w:spacing w:val="-6"/>
          <w:w w:val="115"/>
          <w:sz w:val="20"/>
        </w:rPr>
        <w:t>del </w:t>
      </w:r>
      <w:r>
        <w:rPr>
          <w:color w:val="231F20"/>
          <w:w w:val="115"/>
          <w:sz w:val="20"/>
        </w:rPr>
        <w:t>derecho del</w:t>
      </w:r>
      <w:r>
        <w:rPr>
          <w:color w:val="231F20"/>
          <w:spacing w:val="5"/>
          <w:w w:val="115"/>
          <w:sz w:val="20"/>
        </w:rPr>
        <w:t> </w:t>
      </w:r>
      <w:r>
        <w:rPr>
          <w:color w:val="231F20"/>
          <w:w w:val="115"/>
          <w:sz w:val="20"/>
        </w:rPr>
        <w:t>trabajo.</w:t>
      </w:r>
    </w:p>
    <w:p>
      <w:pPr>
        <w:pStyle w:val="ListParagraph"/>
        <w:numPr>
          <w:ilvl w:val="0"/>
          <w:numId w:val="98"/>
        </w:numPr>
        <w:tabs>
          <w:tab w:pos="844" w:val="left" w:leader="none"/>
        </w:tabs>
        <w:spacing w:line="201" w:lineRule="auto" w:before="2" w:after="0"/>
        <w:ind w:left="113" w:right="508" w:firstLine="341"/>
        <w:jc w:val="both"/>
        <w:rPr>
          <w:sz w:val="20"/>
        </w:rPr>
      </w:pPr>
      <w:r>
        <w:rPr>
          <w:color w:val="231F20"/>
          <w:w w:val="115"/>
          <w:sz w:val="20"/>
        </w:rPr>
        <w:t>Se han distinguido los principales  </w:t>
      </w:r>
      <w:r>
        <w:rPr>
          <w:color w:val="231F20"/>
          <w:spacing w:val="-3"/>
          <w:w w:val="115"/>
          <w:sz w:val="20"/>
        </w:rPr>
        <w:t>organismos  </w:t>
      </w:r>
      <w:r>
        <w:rPr>
          <w:color w:val="231F20"/>
          <w:w w:val="115"/>
          <w:sz w:val="20"/>
        </w:rPr>
        <w:t>que intervienen en las relaciones entre empresarios y </w:t>
      </w:r>
      <w:r>
        <w:rPr>
          <w:color w:val="231F20"/>
          <w:spacing w:val="-3"/>
          <w:w w:val="115"/>
          <w:sz w:val="20"/>
        </w:rPr>
        <w:t>tra- </w:t>
      </w:r>
      <w:r>
        <w:rPr>
          <w:color w:val="231F20"/>
          <w:w w:val="115"/>
          <w:sz w:val="20"/>
        </w:rPr>
        <w:t>bajadores.</w:t>
      </w:r>
    </w:p>
    <w:p>
      <w:pPr>
        <w:pStyle w:val="ListParagraph"/>
        <w:numPr>
          <w:ilvl w:val="0"/>
          <w:numId w:val="98"/>
        </w:numPr>
        <w:tabs>
          <w:tab w:pos="822" w:val="left" w:leader="none"/>
        </w:tabs>
        <w:spacing w:line="201" w:lineRule="auto" w:before="3" w:after="0"/>
        <w:ind w:left="113" w:right="508" w:firstLine="341"/>
        <w:jc w:val="both"/>
        <w:rPr>
          <w:sz w:val="20"/>
        </w:rPr>
      </w:pPr>
      <w:r>
        <w:rPr>
          <w:color w:val="231F20"/>
          <w:w w:val="120"/>
          <w:sz w:val="20"/>
        </w:rPr>
        <w:t>Se han determinado los derechos y obligaciones derivados de la relación</w:t>
      </w:r>
      <w:r>
        <w:rPr>
          <w:color w:val="231F20"/>
          <w:spacing w:val="-4"/>
          <w:w w:val="120"/>
          <w:sz w:val="20"/>
        </w:rPr>
        <w:t> </w:t>
      </w:r>
      <w:r>
        <w:rPr>
          <w:color w:val="231F20"/>
          <w:w w:val="120"/>
          <w:sz w:val="20"/>
        </w:rPr>
        <w:t>laboral.</w:t>
      </w:r>
    </w:p>
    <w:p>
      <w:pPr>
        <w:pStyle w:val="ListParagraph"/>
        <w:numPr>
          <w:ilvl w:val="0"/>
          <w:numId w:val="98"/>
        </w:numPr>
        <w:tabs>
          <w:tab w:pos="844" w:val="left" w:leader="none"/>
        </w:tabs>
        <w:spacing w:line="201" w:lineRule="auto" w:before="2" w:after="0"/>
        <w:ind w:left="113" w:right="508" w:firstLine="341"/>
        <w:jc w:val="both"/>
        <w:rPr>
          <w:sz w:val="20"/>
        </w:rPr>
      </w:pPr>
      <w:r>
        <w:rPr>
          <w:color w:val="231F20"/>
          <w:w w:val="115"/>
          <w:sz w:val="20"/>
        </w:rPr>
        <w:t>Se han clasificado las principales modalidades </w:t>
      </w:r>
      <w:r>
        <w:rPr>
          <w:color w:val="231F20"/>
          <w:spacing w:val="-9"/>
          <w:w w:val="115"/>
          <w:sz w:val="20"/>
        </w:rPr>
        <w:t>de </w:t>
      </w:r>
      <w:r>
        <w:rPr>
          <w:color w:val="231F20"/>
          <w:w w:val="115"/>
          <w:sz w:val="20"/>
        </w:rPr>
        <w:t>contratación, identificando las medidas de fomento de </w:t>
      </w:r>
      <w:r>
        <w:rPr>
          <w:color w:val="231F20"/>
          <w:spacing w:val="-9"/>
          <w:w w:val="115"/>
          <w:sz w:val="20"/>
        </w:rPr>
        <w:t>la </w:t>
      </w:r>
      <w:r>
        <w:rPr>
          <w:color w:val="231F20"/>
          <w:w w:val="115"/>
          <w:sz w:val="20"/>
        </w:rPr>
        <w:t>contratación para determinados</w:t>
      </w:r>
      <w:r>
        <w:rPr>
          <w:color w:val="231F20"/>
          <w:spacing w:val="11"/>
          <w:w w:val="115"/>
          <w:sz w:val="20"/>
        </w:rPr>
        <w:t> </w:t>
      </w:r>
      <w:r>
        <w:rPr>
          <w:color w:val="231F20"/>
          <w:w w:val="115"/>
          <w:sz w:val="20"/>
        </w:rPr>
        <w:t>colectivos.</w:t>
      </w:r>
    </w:p>
    <w:p>
      <w:pPr>
        <w:pStyle w:val="ListParagraph"/>
        <w:numPr>
          <w:ilvl w:val="0"/>
          <w:numId w:val="98"/>
        </w:numPr>
        <w:tabs>
          <w:tab w:pos="833" w:val="left" w:leader="none"/>
        </w:tabs>
        <w:spacing w:line="201" w:lineRule="auto" w:before="4" w:after="0"/>
        <w:ind w:left="113" w:right="508" w:firstLine="341"/>
        <w:jc w:val="both"/>
        <w:rPr>
          <w:sz w:val="20"/>
        </w:rPr>
      </w:pPr>
      <w:r>
        <w:rPr>
          <w:color w:val="231F20"/>
          <w:w w:val="120"/>
          <w:sz w:val="20"/>
        </w:rPr>
        <w:t>Se han valorado las medidas establecidas por </w:t>
      </w:r>
      <w:r>
        <w:rPr>
          <w:color w:val="231F20"/>
          <w:spacing w:val="-7"/>
          <w:w w:val="120"/>
          <w:sz w:val="20"/>
        </w:rPr>
        <w:t>la </w:t>
      </w:r>
      <w:r>
        <w:rPr>
          <w:color w:val="231F20"/>
          <w:w w:val="120"/>
          <w:sz w:val="20"/>
        </w:rPr>
        <w:t>legislación</w:t>
      </w:r>
      <w:r>
        <w:rPr>
          <w:color w:val="231F20"/>
          <w:spacing w:val="-20"/>
          <w:w w:val="120"/>
          <w:sz w:val="20"/>
        </w:rPr>
        <w:t> </w:t>
      </w:r>
      <w:r>
        <w:rPr>
          <w:color w:val="231F20"/>
          <w:w w:val="120"/>
          <w:sz w:val="20"/>
        </w:rPr>
        <w:t>vigente</w:t>
      </w:r>
      <w:r>
        <w:rPr>
          <w:color w:val="231F20"/>
          <w:spacing w:val="-19"/>
          <w:w w:val="120"/>
          <w:sz w:val="20"/>
        </w:rPr>
        <w:t> </w:t>
      </w:r>
      <w:r>
        <w:rPr>
          <w:color w:val="231F20"/>
          <w:w w:val="120"/>
          <w:sz w:val="20"/>
        </w:rPr>
        <w:t>para</w:t>
      </w:r>
      <w:r>
        <w:rPr>
          <w:color w:val="231F20"/>
          <w:spacing w:val="-20"/>
          <w:w w:val="120"/>
          <w:sz w:val="20"/>
        </w:rPr>
        <w:t> </w:t>
      </w:r>
      <w:r>
        <w:rPr>
          <w:color w:val="231F20"/>
          <w:w w:val="120"/>
          <w:sz w:val="20"/>
        </w:rPr>
        <w:t>la</w:t>
      </w:r>
      <w:r>
        <w:rPr>
          <w:color w:val="231F20"/>
          <w:spacing w:val="-19"/>
          <w:w w:val="120"/>
          <w:sz w:val="20"/>
        </w:rPr>
        <w:t> </w:t>
      </w:r>
      <w:r>
        <w:rPr>
          <w:color w:val="231F20"/>
          <w:w w:val="120"/>
          <w:sz w:val="20"/>
        </w:rPr>
        <w:t>conciliación</w:t>
      </w:r>
      <w:r>
        <w:rPr>
          <w:color w:val="231F20"/>
          <w:spacing w:val="-20"/>
          <w:w w:val="120"/>
          <w:sz w:val="20"/>
        </w:rPr>
        <w:t> </w:t>
      </w:r>
      <w:r>
        <w:rPr>
          <w:color w:val="231F20"/>
          <w:w w:val="120"/>
          <w:sz w:val="20"/>
        </w:rPr>
        <w:t>de</w:t>
      </w:r>
      <w:r>
        <w:rPr>
          <w:color w:val="231F20"/>
          <w:spacing w:val="-19"/>
          <w:w w:val="120"/>
          <w:sz w:val="20"/>
        </w:rPr>
        <w:t> </w:t>
      </w:r>
      <w:r>
        <w:rPr>
          <w:color w:val="231F20"/>
          <w:w w:val="120"/>
          <w:sz w:val="20"/>
        </w:rPr>
        <w:t>la</w:t>
      </w:r>
      <w:r>
        <w:rPr>
          <w:color w:val="231F20"/>
          <w:spacing w:val="-19"/>
          <w:w w:val="120"/>
          <w:sz w:val="20"/>
        </w:rPr>
        <w:t> </w:t>
      </w:r>
      <w:r>
        <w:rPr>
          <w:color w:val="231F20"/>
          <w:w w:val="120"/>
          <w:sz w:val="20"/>
        </w:rPr>
        <w:t>vida</w:t>
      </w:r>
      <w:r>
        <w:rPr>
          <w:color w:val="231F20"/>
          <w:spacing w:val="-20"/>
          <w:w w:val="120"/>
          <w:sz w:val="20"/>
        </w:rPr>
        <w:t> </w:t>
      </w:r>
      <w:r>
        <w:rPr>
          <w:color w:val="231F20"/>
          <w:w w:val="120"/>
          <w:sz w:val="20"/>
        </w:rPr>
        <w:t>laboral</w:t>
      </w:r>
      <w:r>
        <w:rPr>
          <w:color w:val="231F20"/>
          <w:spacing w:val="-19"/>
          <w:w w:val="120"/>
          <w:sz w:val="20"/>
        </w:rPr>
        <w:t> </w:t>
      </w:r>
      <w:r>
        <w:rPr>
          <w:color w:val="231F20"/>
          <w:w w:val="120"/>
          <w:sz w:val="20"/>
        </w:rPr>
        <w:t>y familiar.</w:t>
      </w:r>
    </w:p>
    <w:p>
      <w:pPr>
        <w:pStyle w:val="ListParagraph"/>
        <w:numPr>
          <w:ilvl w:val="0"/>
          <w:numId w:val="98"/>
        </w:numPr>
        <w:tabs>
          <w:tab w:pos="776" w:val="left" w:leader="none"/>
        </w:tabs>
        <w:spacing w:line="201" w:lineRule="auto" w:before="3" w:after="0"/>
        <w:ind w:left="113" w:right="512" w:firstLine="341"/>
        <w:jc w:val="both"/>
        <w:rPr>
          <w:sz w:val="20"/>
        </w:rPr>
      </w:pPr>
      <w:r>
        <w:rPr>
          <w:color w:val="231F20"/>
          <w:spacing w:val="-4"/>
          <w:w w:val="120"/>
          <w:sz w:val="20"/>
        </w:rPr>
        <w:t>Se</w:t>
      </w:r>
      <w:r>
        <w:rPr>
          <w:color w:val="231F20"/>
          <w:spacing w:val="-22"/>
          <w:w w:val="120"/>
          <w:sz w:val="20"/>
        </w:rPr>
        <w:t> </w:t>
      </w:r>
      <w:r>
        <w:rPr>
          <w:color w:val="231F20"/>
          <w:spacing w:val="-3"/>
          <w:w w:val="120"/>
          <w:sz w:val="20"/>
        </w:rPr>
        <w:t>han</w:t>
      </w:r>
      <w:r>
        <w:rPr>
          <w:color w:val="231F20"/>
          <w:spacing w:val="-22"/>
          <w:w w:val="120"/>
          <w:sz w:val="20"/>
        </w:rPr>
        <w:t> </w:t>
      </w:r>
      <w:r>
        <w:rPr>
          <w:color w:val="231F20"/>
          <w:spacing w:val="-4"/>
          <w:w w:val="120"/>
          <w:sz w:val="20"/>
        </w:rPr>
        <w:t>identificado</w:t>
      </w:r>
      <w:r>
        <w:rPr>
          <w:color w:val="231F20"/>
          <w:spacing w:val="-22"/>
          <w:w w:val="120"/>
          <w:sz w:val="20"/>
        </w:rPr>
        <w:t> </w:t>
      </w:r>
      <w:r>
        <w:rPr>
          <w:color w:val="231F20"/>
          <w:spacing w:val="-3"/>
          <w:w w:val="120"/>
          <w:sz w:val="20"/>
        </w:rPr>
        <w:t>las</w:t>
      </w:r>
      <w:r>
        <w:rPr>
          <w:color w:val="231F20"/>
          <w:spacing w:val="-21"/>
          <w:w w:val="120"/>
          <w:sz w:val="20"/>
        </w:rPr>
        <w:t> </w:t>
      </w:r>
      <w:r>
        <w:rPr>
          <w:color w:val="231F20"/>
          <w:spacing w:val="-4"/>
          <w:w w:val="120"/>
          <w:sz w:val="20"/>
        </w:rPr>
        <w:t>causas</w:t>
      </w:r>
      <w:r>
        <w:rPr>
          <w:color w:val="231F20"/>
          <w:spacing w:val="-22"/>
          <w:w w:val="120"/>
          <w:sz w:val="20"/>
        </w:rPr>
        <w:t> </w:t>
      </w:r>
      <w:r>
        <w:rPr>
          <w:color w:val="231F20"/>
          <w:w w:val="120"/>
          <w:sz w:val="20"/>
        </w:rPr>
        <w:t>y</w:t>
      </w:r>
      <w:r>
        <w:rPr>
          <w:color w:val="231F20"/>
          <w:spacing w:val="-22"/>
          <w:w w:val="120"/>
          <w:sz w:val="20"/>
        </w:rPr>
        <w:t> </w:t>
      </w:r>
      <w:r>
        <w:rPr>
          <w:color w:val="231F20"/>
          <w:spacing w:val="-4"/>
          <w:w w:val="120"/>
          <w:sz w:val="20"/>
        </w:rPr>
        <w:t>efectos</w:t>
      </w:r>
      <w:r>
        <w:rPr>
          <w:color w:val="231F20"/>
          <w:spacing w:val="-21"/>
          <w:w w:val="120"/>
          <w:sz w:val="20"/>
        </w:rPr>
        <w:t> </w:t>
      </w:r>
      <w:r>
        <w:rPr>
          <w:color w:val="231F20"/>
          <w:w w:val="120"/>
          <w:sz w:val="20"/>
        </w:rPr>
        <w:t>de</w:t>
      </w:r>
      <w:r>
        <w:rPr>
          <w:color w:val="231F20"/>
          <w:spacing w:val="-22"/>
          <w:w w:val="120"/>
          <w:sz w:val="20"/>
        </w:rPr>
        <w:t> </w:t>
      </w:r>
      <w:r>
        <w:rPr>
          <w:color w:val="231F20"/>
          <w:w w:val="120"/>
          <w:sz w:val="20"/>
        </w:rPr>
        <w:t>la</w:t>
      </w:r>
      <w:r>
        <w:rPr>
          <w:color w:val="231F20"/>
          <w:spacing w:val="-22"/>
          <w:w w:val="120"/>
          <w:sz w:val="20"/>
        </w:rPr>
        <w:t> </w:t>
      </w:r>
      <w:r>
        <w:rPr>
          <w:color w:val="231F20"/>
          <w:spacing w:val="-4"/>
          <w:w w:val="120"/>
          <w:sz w:val="20"/>
        </w:rPr>
        <w:t>modifi- cación,</w:t>
      </w:r>
      <w:r>
        <w:rPr>
          <w:color w:val="231F20"/>
          <w:spacing w:val="-13"/>
          <w:w w:val="120"/>
          <w:sz w:val="20"/>
        </w:rPr>
        <w:t> </w:t>
      </w:r>
      <w:r>
        <w:rPr>
          <w:color w:val="231F20"/>
          <w:spacing w:val="-4"/>
          <w:w w:val="120"/>
          <w:sz w:val="20"/>
        </w:rPr>
        <w:t>suspensión</w:t>
      </w:r>
      <w:r>
        <w:rPr>
          <w:color w:val="231F20"/>
          <w:spacing w:val="-12"/>
          <w:w w:val="120"/>
          <w:sz w:val="20"/>
        </w:rPr>
        <w:t> </w:t>
      </w:r>
      <w:r>
        <w:rPr>
          <w:color w:val="231F20"/>
          <w:w w:val="120"/>
          <w:sz w:val="20"/>
        </w:rPr>
        <w:t>y</w:t>
      </w:r>
      <w:r>
        <w:rPr>
          <w:color w:val="231F20"/>
          <w:spacing w:val="-13"/>
          <w:w w:val="120"/>
          <w:sz w:val="20"/>
        </w:rPr>
        <w:t> </w:t>
      </w:r>
      <w:r>
        <w:rPr>
          <w:color w:val="231F20"/>
          <w:spacing w:val="-4"/>
          <w:w w:val="120"/>
          <w:sz w:val="20"/>
        </w:rPr>
        <w:t>extinción</w:t>
      </w:r>
      <w:r>
        <w:rPr>
          <w:color w:val="231F20"/>
          <w:spacing w:val="-12"/>
          <w:w w:val="120"/>
          <w:sz w:val="20"/>
        </w:rPr>
        <w:t> </w:t>
      </w:r>
      <w:r>
        <w:rPr>
          <w:color w:val="231F20"/>
          <w:w w:val="120"/>
          <w:sz w:val="20"/>
        </w:rPr>
        <w:t>de</w:t>
      </w:r>
      <w:r>
        <w:rPr>
          <w:color w:val="231F20"/>
          <w:spacing w:val="-12"/>
          <w:w w:val="120"/>
          <w:sz w:val="20"/>
        </w:rPr>
        <w:t> </w:t>
      </w:r>
      <w:r>
        <w:rPr>
          <w:color w:val="231F20"/>
          <w:w w:val="120"/>
          <w:sz w:val="20"/>
        </w:rPr>
        <w:t>la</w:t>
      </w:r>
      <w:r>
        <w:rPr>
          <w:color w:val="231F20"/>
          <w:spacing w:val="-13"/>
          <w:w w:val="120"/>
          <w:sz w:val="20"/>
        </w:rPr>
        <w:t> </w:t>
      </w:r>
      <w:r>
        <w:rPr>
          <w:color w:val="231F20"/>
          <w:spacing w:val="-4"/>
          <w:w w:val="120"/>
          <w:sz w:val="20"/>
        </w:rPr>
        <w:t>relación</w:t>
      </w:r>
      <w:r>
        <w:rPr>
          <w:color w:val="231F20"/>
          <w:spacing w:val="-12"/>
          <w:w w:val="120"/>
          <w:sz w:val="20"/>
        </w:rPr>
        <w:t> </w:t>
      </w:r>
      <w:r>
        <w:rPr>
          <w:color w:val="231F20"/>
          <w:spacing w:val="-4"/>
          <w:w w:val="120"/>
          <w:sz w:val="20"/>
        </w:rPr>
        <w:t>laboral.</w:t>
      </w:r>
    </w:p>
    <w:p>
      <w:pPr>
        <w:pStyle w:val="ListParagraph"/>
        <w:numPr>
          <w:ilvl w:val="0"/>
          <w:numId w:val="98"/>
        </w:numPr>
        <w:tabs>
          <w:tab w:pos="844" w:val="left" w:leader="none"/>
        </w:tabs>
        <w:spacing w:line="201" w:lineRule="auto" w:before="2" w:after="0"/>
        <w:ind w:left="113" w:right="508" w:firstLine="341"/>
        <w:jc w:val="both"/>
        <w:rPr>
          <w:sz w:val="20"/>
        </w:rPr>
      </w:pPr>
      <w:r>
        <w:rPr>
          <w:color w:val="231F20"/>
          <w:w w:val="115"/>
          <w:sz w:val="20"/>
        </w:rPr>
        <w:t>Se ha analizado el recibo de salarios, </w:t>
      </w:r>
      <w:r>
        <w:rPr>
          <w:color w:val="231F20"/>
          <w:spacing w:val="-2"/>
          <w:w w:val="115"/>
          <w:sz w:val="20"/>
        </w:rPr>
        <w:t>identificando </w:t>
      </w:r>
      <w:r>
        <w:rPr>
          <w:color w:val="231F20"/>
          <w:w w:val="115"/>
          <w:sz w:val="20"/>
        </w:rPr>
        <w:t>los principales elementos que lo</w:t>
      </w:r>
      <w:r>
        <w:rPr>
          <w:color w:val="231F20"/>
          <w:spacing w:val="22"/>
          <w:w w:val="115"/>
          <w:sz w:val="20"/>
        </w:rPr>
        <w:t> </w:t>
      </w:r>
      <w:r>
        <w:rPr>
          <w:color w:val="231F20"/>
          <w:w w:val="115"/>
          <w:sz w:val="20"/>
        </w:rPr>
        <w:t>integran.</w:t>
      </w:r>
    </w:p>
    <w:p>
      <w:pPr>
        <w:pStyle w:val="ListParagraph"/>
        <w:numPr>
          <w:ilvl w:val="0"/>
          <w:numId w:val="98"/>
        </w:numPr>
        <w:tabs>
          <w:tab w:pos="844" w:val="left" w:leader="none"/>
        </w:tabs>
        <w:spacing w:line="201" w:lineRule="auto" w:before="3" w:after="0"/>
        <w:ind w:left="113" w:right="508" w:firstLine="341"/>
        <w:jc w:val="both"/>
        <w:rPr>
          <w:sz w:val="20"/>
        </w:rPr>
      </w:pPr>
      <w:r>
        <w:rPr>
          <w:color w:val="231F20"/>
          <w:w w:val="115"/>
          <w:sz w:val="20"/>
        </w:rPr>
        <w:t>Se han analizado las diferentes medidas de </w:t>
      </w:r>
      <w:r>
        <w:rPr>
          <w:color w:val="231F20"/>
          <w:spacing w:val="-5"/>
          <w:w w:val="115"/>
          <w:sz w:val="20"/>
        </w:rPr>
        <w:t>con- </w:t>
      </w:r>
      <w:r>
        <w:rPr>
          <w:color w:val="231F20"/>
          <w:w w:val="115"/>
          <w:sz w:val="20"/>
        </w:rPr>
        <w:t>flicto colectivo y los procedimientos de solución de </w:t>
      </w:r>
      <w:r>
        <w:rPr>
          <w:color w:val="231F20"/>
          <w:spacing w:val="-4"/>
          <w:w w:val="115"/>
          <w:sz w:val="20"/>
        </w:rPr>
        <w:t>con- </w:t>
      </w:r>
      <w:r>
        <w:rPr>
          <w:color w:val="231F20"/>
          <w:w w:val="115"/>
          <w:sz w:val="20"/>
        </w:rPr>
        <w:t>flictos.</w:t>
      </w:r>
    </w:p>
    <w:p>
      <w:pPr>
        <w:pStyle w:val="ListParagraph"/>
        <w:numPr>
          <w:ilvl w:val="0"/>
          <w:numId w:val="98"/>
        </w:numPr>
        <w:tabs>
          <w:tab w:pos="777" w:val="left" w:leader="none"/>
        </w:tabs>
        <w:spacing w:line="201" w:lineRule="auto" w:before="3" w:after="0"/>
        <w:ind w:left="113" w:right="508" w:firstLine="341"/>
        <w:jc w:val="both"/>
        <w:rPr>
          <w:sz w:val="20"/>
        </w:rPr>
      </w:pPr>
      <w:r>
        <w:rPr>
          <w:color w:val="231F20"/>
          <w:w w:val="115"/>
          <w:sz w:val="20"/>
        </w:rPr>
        <w:t>Se han determinado las condiciones de trabajo pactadas en un convenio colectivo aplicable a un </w:t>
      </w:r>
      <w:r>
        <w:rPr>
          <w:color w:val="231F20"/>
          <w:spacing w:val="-3"/>
          <w:w w:val="115"/>
          <w:sz w:val="20"/>
        </w:rPr>
        <w:t>sector </w:t>
      </w:r>
      <w:r>
        <w:rPr>
          <w:color w:val="231F20"/>
          <w:w w:val="115"/>
          <w:sz w:val="20"/>
        </w:rPr>
        <w:t>profesional relacionado con el título de técnico en Instala- ciones Eléctricas y</w:t>
      </w:r>
      <w:r>
        <w:rPr>
          <w:color w:val="231F20"/>
          <w:spacing w:val="2"/>
          <w:w w:val="115"/>
          <w:sz w:val="20"/>
        </w:rPr>
        <w:t> </w:t>
      </w:r>
      <w:r>
        <w:rPr>
          <w:color w:val="231F20"/>
          <w:w w:val="115"/>
          <w:sz w:val="20"/>
        </w:rPr>
        <w:t>Automáticas.</w:t>
      </w:r>
    </w:p>
    <w:p>
      <w:pPr>
        <w:pStyle w:val="ListParagraph"/>
        <w:numPr>
          <w:ilvl w:val="0"/>
          <w:numId w:val="98"/>
        </w:numPr>
        <w:tabs>
          <w:tab w:pos="777" w:val="left" w:leader="none"/>
        </w:tabs>
        <w:spacing w:line="201" w:lineRule="auto" w:before="5" w:after="0"/>
        <w:ind w:left="113" w:right="508" w:firstLine="341"/>
        <w:jc w:val="both"/>
        <w:rPr>
          <w:sz w:val="20"/>
        </w:rPr>
      </w:pPr>
      <w:r>
        <w:rPr>
          <w:color w:val="231F20"/>
          <w:w w:val="115"/>
          <w:sz w:val="20"/>
        </w:rPr>
        <w:t>Se han identificado las características </w:t>
      </w:r>
      <w:r>
        <w:rPr>
          <w:color w:val="231F20"/>
          <w:spacing w:val="-2"/>
          <w:w w:val="115"/>
          <w:sz w:val="20"/>
        </w:rPr>
        <w:t>definitorias </w:t>
      </w:r>
      <w:r>
        <w:rPr>
          <w:color w:val="231F20"/>
          <w:w w:val="115"/>
          <w:sz w:val="20"/>
        </w:rPr>
        <w:t>de los nuevos entornos de organización del</w:t>
      </w:r>
      <w:r>
        <w:rPr>
          <w:color w:val="231F20"/>
          <w:spacing w:val="36"/>
          <w:w w:val="115"/>
          <w:sz w:val="20"/>
        </w:rPr>
        <w:t> </w:t>
      </w:r>
      <w:r>
        <w:rPr>
          <w:color w:val="231F20"/>
          <w:w w:val="115"/>
          <w:sz w:val="20"/>
        </w:rPr>
        <w:t>trabajo.</w:t>
      </w:r>
    </w:p>
    <w:p>
      <w:pPr>
        <w:pStyle w:val="ListParagraph"/>
        <w:numPr>
          <w:ilvl w:val="1"/>
          <w:numId w:val="73"/>
        </w:numPr>
        <w:tabs>
          <w:tab w:pos="822" w:val="left" w:leader="none"/>
        </w:tabs>
        <w:spacing w:line="201" w:lineRule="auto" w:before="130" w:after="0"/>
        <w:ind w:left="113" w:right="508" w:firstLine="341"/>
        <w:jc w:val="both"/>
        <w:rPr>
          <w:sz w:val="20"/>
        </w:rPr>
      </w:pPr>
      <w:r>
        <w:rPr>
          <w:color w:val="231F20"/>
          <w:w w:val="115"/>
          <w:sz w:val="20"/>
        </w:rPr>
        <w:t>Determina la acción protectora del sistema de </w:t>
      </w:r>
      <w:r>
        <w:rPr>
          <w:color w:val="231F20"/>
          <w:spacing w:val="-7"/>
          <w:w w:val="115"/>
          <w:sz w:val="20"/>
        </w:rPr>
        <w:t>la </w:t>
      </w:r>
      <w:r>
        <w:rPr>
          <w:color w:val="231F20"/>
          <w:w w:val="115"/>
          <w:sz w:val="20"/>
        </w:rPr>
        <w:t>Seguridad Social ante las distintas contingencias </w:t>
      </w:r>
      <w:r>
        <w:rPr>
          <w:color w:val="231F20"/>
          <w:spacing w:val="-5"/>
          <w:w w:val="115"/>
          <w:sz w:val="20"/>
        </w:rPr>
        <w:t>cubier- </w:t>
      </w:r>
      <w:r>
        <w:rPr>
          <w:color w:val="231F20"/>
          <w:w w:val="115"/>
          <w:sz w:val="20"/>
        </w:rPr>
        <w:t>tas, identificando las distintas clases de</w:t>
      </w:r>
      <w:r>
        <w:rPr>
          <w:color w:val="231F20"/>
          <w:spacing w:val="43"/>
          <w:w w:val="115"/>
          <w:sz w:val="20"/>
        </w:rPr>
        <w:t> </w:t>
      </w:r>
      <w:r>
        <w:rPr>
          <w:color w:val="231F20"/>
          <w:w w:val="115"/>
          <w:sz w:val="20"/>
        </w:rPr>
        <w:t>prestaciones.</w:t>
      </w:r>
    </w:p>
    <w:p>
      <w:pPr>
        <w:pStyle w:val="BodyText"/>
        <w:spacing w:before="100"/>
        <w:ind w:left="454" w:firstLine="0"/>
      </w:pPr>
      <w:r>
        <w:rPr>
          <w:color w:val="231F20"/>
          <w:w w:val="115"/>
        </w:rPr>
        <w:t>Criterios de evaluación:</w:t>
      </w:r>
    </w:p>
    <w:p>
      <w:pPr>
        <w:pStyle w:val="ListParagraph"/>
        <w:numPr>
          <w:ilvl w:val="0"/>
          <w:numId w:val="99"/>
        </w:numPr>
        <w:tabs>
          <w:tab w:pos="833" w:val="left" w:leader="none"/>
        </w:tabs>
        <w:spacing w:line="201" w:lineRule="auto" w:before="78" w:after="0"/>
        <w:ind w:left="113" w:right="508" w:firstLine="341"/>
        <w:jc w:val="both"/>
        <w:rPr>
          <w:sz w:val="20"/>
        </w:rPr>
      </w:pPr>
      <w:r>
        <w:rPr>
          <w:color w:val="231F20"/>
          <w:w w:val="115"/>
          <w:sz w:val="20"/>
        </w:rPr>
        <w:t>Se ha valorado el papel de la Seguridad </w:t>
      </w:r>
      <w:r>
        <w:rPr>
          <w:color w:val="231F20"/>
          <w:spacing w:val="-4"/>
          <w:w w:val="115"/>
          <w:sz w:val="20"/>
        </w:rPr>
        <w:t>Social </w:t>
      </w:r>
      <w:r>
        <w:rPr>
          <w:color w:val="231F20"/>
          <w:w w:val="115"/>
          <w:sz w:val="20"/>
        </w:rPr>
        <w:t>como pilar esencial para la mejora de la calidad de vida </w:t>
      </w:r>
      <w:r>
        <w:rPr>
          <w:color w:val="231F20"/>
          <w:spacing w:val="-7"/>
          <w:w w:val="115"/>
          <w:sz w:val="20"/>
        </w:rPr>
        <w:t>de </w:t>
      </w:r>
      <w:r>
        <w:rPr>
          <w:color w:val="231F20"/>
          <w:w w:val="115"/>
          <w:sz w:val="20"/>
        </w:rPr>
        <w:t>los</w:t>
      </w:r>
      <w:r>
        <w:rPr>
          <w:color w:val="231F20"/>
          <w:spacing w:val="3"/>
          <w:w w:val="115"/>
          <w:sz w:val="20"/>
        </w:rPr>
        <w:t> </w:t>
      </w:r>
      <w:r>
        <w:rPr>
          <w:color w:val="231F20"/>
          <w:w w:val="115"/>
          <w:sz w:val="20"/>
        </w:rPr>
        <w:t>ciudadanos.</w:t>
      </w:r>
    </w:p>
    <w:p>
      <w:pPr>
        <w:pStyle w:val="ListParagraph"/>
        <w:numPr>
          <w:ilvl w:val="0"/>
          <w:numId w:val="99"/>
        </w:numPr>
        <w:tabs>
          <w:tab w:pos="844" w:val="left" w:leader="none"/>
        </w:tabs>
        <w:spacing w:line="201" w:lineRule="auto" w:before="3" w:after="0"/>
        <w:ind w:left="113" w:right="508" w:firstLine="341"/>
        <w:jc w:val="both"/>
        <w:rPr>
          <w:sz w:val="20"/>
        </w:rPr>
      </w:pPr>
      <w:r>
        <w:rPr>
          <w:color w:val="231F20"/>
          <w:w w:val="120"/>
          <w:sz w:val="20"/>
        </w:rPr>
        <w:t>Se</w:t>
      </w:r>
      <w:r>
        <w:rPr>
          <w:color w:val="231F20"/>
          <w:spacing w:val="-23"/>
          <w:w w:val="120"/>
          <w:sz w:val="20"/>
        </w:rPr>
        <w:t> </w:t>
      </w:r>
      <w:r>
        <w:rPr>
          <w:color w:val="231F20"/>
          <w:w w:val="120"/>
          <w:sz w:val="20"/>
        </w:rPr>
        <w:t>han</w:t>
      </w:r>
      <w:r>
        <w:rPr>
          <w:color w:val="231F20"/>
          <w:spacing w:val="-23"/>
          <w:w w:val="120"/>
          <w:sz w:val="20"/>
        </w:rPr>
        <w:t> </w:t>
      </w:r>
      <w:r>
        <w:rPr>
          <w:color w:val="231F20"/>
          <w:w w:val="120"/>
          <w:sz w:val="20"/>
        </w:rPr>
        <w:t>enumerado</w:t>
      </w:r>
      <w:r>
        <w:rPr>
          <w:color w:val="231F20"/>
          <w:spacing w:val="-23"/>
          <w:w w:val="120"/>
          <w:sz w:val="20"/>
        </w:rPr>
        <w:t> </w:t>
      </w:r>
      <w:r>
        <w:rPr>
          <w:color w:val="231F20"/>
          <w:w w:val="120"/>
          <w:sz w:val="20"/>
        </w:rPr>
        <w:t>las</w:t>
      </w:r>
      <w:r>
        <w:rPr>
          <w:color w:val="231F20"/>
          <w:spacing w:val="-22"/>
          <w:w w:val="120"/>
          <w:sz w:val="20"/>
        </w:rPr>
        <w:t> </w:t>
      </w:r>
      <w:r>
        <w:rPr>
          <w:color w:val="231F20"/>
          <w:w w:val="120"/>
          <w:sz w:val="20"/>
        </w:rPr>
        <w:t>diversas</w:t>
      </w:r>
      <w:r>
        <w:rPr>
          <w:color w:val="231F20"/>
          <w:spacing w:val="-23"/>
          <w:w w:val="120"/>
          <w:sz w:val="20"/>
        </w:rPr>
        <w:t> </w:t>
      </w:r>
      <w:r>
        <w:rPr>
          <w:color w:val="231F20"/>
          <w:w w:val="120"/>
          <w:sz w:val="20"/>
        </w:rPr>
        <w:t>contingencias</w:t>
      </w:r>
      <w:r>
        <w:rPr>
          <w:color w:val="231F20"/>
          <w:spacing w:val="-23"/>
          <w:w w:val="120"/>
          <w:sz w:val="20"/>
        </w:rPr>
        <w:t> </w:t>
      </w:r>
      <w:r>
        <w:rPr>
          <w:color w:val="231F20"/>
          <w:spacing w:val="-5"/>
          <w:w w:val="120"/>
          <w:sz w:val="20"/>
        </w:rPr>
        <w:t>que </w:t>
      </w:r>
      <w:r>
        <w:rPr>
          <w:color w:val="231F20"/>
          <w:w w:val="120"/>
          <w:sz w:val="20"/>
        </w:rPr>
        <w:t>cubre el sistema de Seguridad</w:t>
      </w:r>
      <w:r>
        <w:rPr>
          <w:color w:val="231F20"/>
          <w:spacing w:val="-3"/>
          <w:w w:val="120"/>
          <w:sz w:val="20"/>
        </w:rPr>
        <w:t> </w:t>
      </w:r>
      <w:r>
        <w:rPr>
          <w:color w:val="231F20"/>
          <w:w w:val="120"/>
          <w:sz w:val="20"/>
        </w:rPr>
        <w:t>Social.</w:t>
      </w:r>
    </w:p>
    <w:p>
      <w:pPr>
        <w:pStyle w:val="ListParagraph"/>
        <w:numPr>
          <w:ilvl w:val="0"/>
          <w:numId w:val="99"/>
        </w:numPr>
        <w:tabs>
          <w:tab w:pos="822" w:val="left" w:leader="none"/>
        </w:tabs>
        <w:spacing w:line="201" w:lineRule="auto" w:before="3" w:after="0"/>
        <w:ind w:left="113" w:right="508" w:firstLine="341"/>
        <w:jc w:val="both"/>
        <w:rPr>
          <w:sz w:val="20"/>
        </w:rPr>
      </w:pPr>
      <w:r>
        <w:rPr>
          <w:color w:val="231F20"/>
          <w:w w:val="115"/>
          <w:sz w:val="20"/>
        </w:rPr>
        <w:t>Se han identificado los regímenes existentes en el sistema de la Seguridad</w:t>
      </w:r>
      <w:r>
        <w:rPr>
          <w:color w:val="231F20"/>
          <w:spacing w:val="20"/>
          <w:w w:val="115"/>
          <w:sz w:val="20"/>
        </w:rPr>
        <w:t> </w:t>
      </w:r>
      <w:r>
        <w:rPr>
          <w:color w:val="231F20"/>
          <w:w w:val="115"/>
          <w:sz w:val="20"/>
        </w:rPr>
        <w:t>Social.</w:t>
      </w:r>
    </w:p>
    <w:p>
      <w:pPr>
        <w:pStyle w:val="ListParagraph"/>
        <w:numPr>
          <w:ilvl w:val="0"/>
          <w:numId w:val="99"/>
        </w:numPr>
        <w:tabs>
          <w:tab w:pos="844" w:val="left" w:leader="none"/>
        </w:tabs>
        <w:spacing w:line="201" w:lineRule="auto" w:before="2" w:after="0"/>
        <w:ind w:left="113" w:right="508" w:firstLine="341"/>
        <w:jc w:val="both"/>
        <w:rPr>
          <w:sz w:val="20"/>
        </w:rPr>
      </w:pPr>
      <w:r>
        <w:rPr>
          <w:color w:val="231F20"/>
          <w:w w:val="120"/>
          <w:sz w:val="20"/>
        </w:rPr>
        <w:t>Se han identificado las obligaciones de</w:t>
      </w:r>
      <w:r>
        <w:rPr>
          <w:color w:val="231F20"/>
          <w:spacing w:val="-30"/>
          <w:w w:val="120"/>
          <w:sz w:val="20"/>
        </w:rPr>
        <w:t> </w:t>
      </w:r>
      <w:r>
        <w:rPr>
          <w:color w:val="231F20"/>
          <w:spacing w:val="-3"/>
          <w:w w:val="120"/>
          <w:sz w:val="20"/>
        </w:rPr>
        <w:t>empresa- </w:t>
      </w:r>
      <w:r>
        <w:rPr>
          <w:color w:val="231F20"/>
          <w:w w:val="120"/>
          <w:sz w:val="20"/>
        </w:rPr>
        <w:t>rio</w:t>
      </w:r>
      <w:r>
        <w:rPr>
          <w:color w:val="231F20"/>
          <w:spacing w:val="-12"/>
          <w:w w:val="120"/>
          <w:sz w:val="20"/>
        </w:rPr>
        <w:t> </w:t>
      </w:r>
      <w:r>
        <w:rPr>
          <w:color w:val="231F20"/>
          <w:w w:val="120"/>
          <w:sz w:val="20"/>
        </w:rPr>
        <w:t>y</w:t>
      </w:r>
      <w:r>
        <w:rPr>
          <w:color w:val="231F20"/>
          <w:spacing w:val="-11"/>
          <w:w w:val="120"/>
          <w:sz w:val="20"/>
        </w:rPr>
        <w:t> </w:t>
      </w:r>
      <w:r>
        <w:rPr>
          <w:color w:val="231F20"/>
          <w:w w:val="120"/>
          <w:sz w:val="20"/>
        </w:rPr>
        <w:t>trabajador</w:t>
      </w:r>
      <w:r>
        <w:rPr>
          <w:color w:val="231F20"/>
          <w:spacing w:val="-11"/>
          <w:w w:val="120"/>
          <w:sz w:val="20"/>
        </w:rPr>
        <w:t> </w:t>
      </w:r>
      <w:r>
        <w:rPr>
          <w:color w:val="231F20"/>
          <w:w w:val="120"/>
          <w:sz w:val="20"/>
        </w:rPr>
        <w:t>dentro</w:t>
      </w:r>
      <w:r>
        <w:rPr>
          <w:color w:val="231F20"/>
          <w:spacing w:val="-12"/>
          <w:w w:val="120"/>
          <w:sz w:val="20"/>
        </w:rPr>
        <w:t> </w:t>
      </w:r>
      <w:r>
        <w:rPr>
          <w:color w:val="231F20"/>
          <w:w w:val="120"/>
          <w:sz w:val="20"/>
        </w:rPr>
        <w:t>del</w:t>
      </w:r>
      <w:r>
        <w:rPr>
          <w:color w:val="231F20"/>
          <w:spacing w:val="-11"/>
          <w:w w:val="120"/>
          <w:sz w:val="20"/>
        </w:rPr>
        <w:t> </w:t>
      </w:r>
      <w:r>
        <w:rPr>
          <w:color w:val="231F20"/>
          <w:w w:val="120"/>
          <w:sz w:val="20"/>
        </w:rPr>
        <w:t>sistema</w:t>
      </w:r>
      <w:r>
        <w:rPr>
          <w:color w:val="231F20"/>
          <w:spacing w:val="-11"/>
          <w:w w:val="120"/>
          <w:sz w:val="20"/>
        </w:rPr>
        <w:t> </w:t>
      </w:r>
      <w:r>
        <w:rPr>
          <w:color w:val="231F20"/>
          <w:w w:val="120"/>
          <w:sz w:val="20"/>
        </w:rPr>
        <w:t>de</w:t>
      </w:r>
      <w:r>
        <w:rPr>
          <w:color w:val="231F20"/>
          <w:spacing w:val="-12"/>
          <w:w w:val="120"/>
          <w:sz w:val="20"/>
        </w:rPr>
        <w:t> </w:t>
      </w:r>
      <w:r>
        <w:rPr>
          <w:color w:val="231F20"/>
          <w:w w:val="120"/>
          <w:sz w:val="20"/>
        </w:rPr>
        <w:t>Seguridad</w:t>
      </w:r>
      <w:r>
        <w:rPr>
          <w:color w:val="231F20"/>
          <w:spacing w:val="-11"/>
          <w:w w:val="120"/>
          <w:sz w:val="20"/>
        </w:rPr>
        <w:t> </w:t>
      </w:r>
      <w:r>
        <w:rPr>
          <w:color w:val="231F20"/>
          <w:w w:val="120"/>
          <w:sz w:val="20"/>
        </w:rPr>
        <w:t>Social.</w:t>
      </w:r>
    </w:p>
    <w:p>
      <w:pPr>
        <w:pStyle w:val="ListParagraph"/>
        <w:numPr>
          <w:ilvl w:val="0"/>
          <w:numId w:val="99"/>
        </w:numPr>
        <w:tabs>
          <w:tab w:pos="833" w:val="left" w:leader="none"/>
        </w:tabs>
        <w:spacing w:line="201" w:lineRule="auto" w:before="2" w:after="0"/>
        <w:ind w:left="113" w:right="508" w:firstLine="341"/>
        <w:jc w:val="both"/>
        <w:rPr>
          <w:sz w:val="20"/>
        </w:rPr>
      </w:pPr>
      <w:r>
        <w:rPr>
          <w:color w:val="231F20"/>
          <w:w w:val="115"/>
          <w:sz w:val="20"/>
        </w:rPr>
        <w:t>Se han identificado en un supuesto sencillo </w:t>
      </w:r>
      <w:r>
        <w:rPr>
          <w:color w:val="231F20"/>
          <w:spacing w:val="-6"/>
          <w:w w:val="115"/>
          <w:sz w:val="20"/>
        </w:rPr>
        <w:t>las </w:t>
      </w:r>
      <w:r>
        <w:rPr>
          <w:color w:val="231F20"/>
          <w:w w:val="115"/>
          <w:sz w:val="20"/>
        </w:rPr>
        <w:t>bases de cotización de un trabajador y las cuotas corres- pondientes a trabajador y</w:t>
      </w:r>
      <w:r>
        <w:rPr>
          <w:color w:val="231F20"/>
          <w:spacing w:val="13"/>
          <w:w w:val="115"/>
          <w:sz w:val="20"/>
        </w:rPr>
        <w:t> </w:t>
      </w:r>
      <w:r>
        <w:rPr>
          <w:color w:val="231F20"/>
          <w:w w:val="115"/>
          <w:sz w:val="20"/>
        </w:rPr>
        <w:t>empresario.</w:t>
      </w:r>
    </w:p>
    <w:p>
      <w:pPr>
        <w:pStyle w:val="ListParagraph"/>
        <w:numPr>
          <w:ilvl w:val="0"/>
          <w:numId w:val="99"/>
        </w:numPr>
        <w:tabs>
          <w:tab w:pos="788" w:val="left" w:leader="none"/>
        </w:tabs>
        <w:spacing w:line="201" w:lineRule="auto" w:before="3" w:after="0"/>
        <w:ind w:left="113" w:right="508" w:firstLine="341"/>
        <w:jc w:val="both"/>
        <w:rPr>
          <w:sz w:val="20"/>
        </w:rPr>
      </w:pPr>
      <w:r>
        <w:rPr>
          <w:color w:val="231F20"/>
          <w:w w:val="115"/>
          <w:sz w:val="20"/>
        </w:rPr>
        <w:t>Se han clasificado las prestaciones del sistema </w:t>
      </w:r>
      <w:r>
        <w:rPr>
          <w:color w:val="231F20"/>
          <w:spacing w:val="-6"/>
          <w:w w:val="115"/>
          <w:sz w:val="20"/>
        </w:rPr>
        <w:t>de </w:t>
      </w:r>
      <w:r>
        <w:rPr>
          <w:color w:val="231F20"/>
          <w:w w:val="115"/>
          <w:sz w:val="20"/>
        </w:rPr>
        <w:t>Seguridad Social, identificando los</w:t>
      </w:r>
      <w:r>
        <w:rPr>
          <w:color w:val="231F20"/>
          <w:spacing w:val="29"/>
          <w:w w:val="115"/>
          <w:sz w:val="20"/>
        </w:rPr>
        <w:t> </w:t>
      </w:r>
      <w:r>
        <w:rPr>
          <w:color w:val="231F20"/>
          <w:w w:val="115"/>
          <w:sz w:val="20"/>
        </w:rPr>
        <w:t>requisitos.</w:t>
      </w:r>
    </w:p>
    <w:p>
      <w:pPr>
        <w:pStyle w:val="ListParagraph"/>
        <w:numPr>
          <w:ilvl w:val="0"/>
          <w:numId w:val="99"/>
        </w:numPr>
        <w:tabs>
          <w:tab w:pos="844" w:val="left" w:leader="none"/>
        </w:tabs>
        <w:spacing w:line="201" w:lineRule="auto" w:before="3" w:after="0"/>
        <w:ind w:left="113" w:right="508" w:firstLine="341"/>
        <w:jc w:val="both"/>
        <w:rPr>
          <w:sz w:val="20"/>
        </w:rPr>
      </w:pPr>
      <w:r>
        <w:rPr>
          <w:color w:val="231F20"/>
          <w:w w:val="120"/>
          <w:sz w:val="20"/>
        </w:rPr>
        <w:t>Se</w:t>
      </w:r>
      <w:r>
        <w:rPr>
          <w:color w:val="231F20"/>
          <w:spacing w:val="-21"/>
          <w:w w:val="120"/>
          <w:sz w:val="20"/>
        </w:rPr>
        <w:t> </w:t>
      </w:r>
      <w:r>
        <w:rPr>
          <w:color w:val="231F20"/>
          <w:w w:val="120"/>
          <w:sz w:val="20"/>
        </w:rPr>
        <w:t>han</w:t>
      </w:r>
      <w:r>
        <w:rPr>
          <w:color w:val="231F20"/>
          <w:spacing w:val="-21"/>
          <w:w w:val="120"/>
          <w:sz w:val="20"/>
        </w:rPr>
        <w:t> </w:t>
      </w:r>
      <w:r>
        <w:rPr>
          <w:color w:val="231F20"/>
          <w:w w:val="120"/>
          <w:sz w:val="20"/>
        </w:rPr>
        <w:t>determinado</w:t>
      </w:r>
      <w:r>
        <w:rPr>
          <w:color w:val="231F20"/>
          <w:spacing w:val="-21"/>
          <w:w w:val="120"/>
          <w:sz w:val="20"/>
        </w:rPr>
        <w:t> </w:t>
      </w:r>
      <w:r>
        <w:rPr>
          <w:color w:val="231F20"/>
          <w:w w:val="120"/>
          <w:sz w:val="20"/>
        </w:rPr>
        <w:t>las</w:t>
      </w:r>
      <w:r>
        <w:rPr>
          <w:color w:val="231F20"/>
          <w:spacing w:val="-21"/>
          <w:w w:val="120"/>
          <w:sz w:val="20"/>
        </w:rPr>
        <w:t> </w:t>
      </w:r>
      <w:r>
        <w:rPr>
          <w:color w:val="231F20"/>
          <w:w w:val="120"/>
          <w:sz w:val="20"/>
        </w:rPr>
        <w:t>posibles</w:t>
      </w:r>
      <w:r>
        <w:rPr>
          <w:color w:val="231F20"/>
          <w:spacing w:val="-21"/>
          <w:w w:val="120"/>
          <w:sz w:val="20"/>
        </w:rPr>
        <w:t> </w:t>
      </w:r>
      <w:r>
        <w:rPr>
          <w:color w:val="231F20"/>
          <w:w w:val="120"/>
          <w:sz w:val="20"/>
        </w:rPr>
        <w:t>situaciones</w:t>
      </w:r>
      <w:r>
        <w:rPr>
          <w:color w:val="231F20"/>
          <w:spacing w:val="-20"/>
          <w:w w:val="120"/>
          <w:sz w:val="20"/>
        </w:rPr>
        <w:t> </w:t>
      </w:r>
      <w:r>
        <w:rPr>
          <w:color w:val="231F20"/>
          <w:spacing w:val="-4"/>
          <w:w w:val="120"/>
          <w:sz w:val="20"/>
        </w:rPr>
        <w:t>lega- </w:t>
      </w:r>
      <w:r>
        <w:rPr>
          <w:color w:val="231F20"/>
          <w:w w:val="120"/>
          <w:sz w:val="20"/>
        </w:rPr>
        <w:t>les de desempleo en supuestos prácticos</w:t>
      </w:r>
      <w:r>
        <w:rPr>
          <w:color w:val="231F20"/>
          <w:spacing w:val="-35"/>
          <w:w w:val="120"/>
          <w:sz w:val="20"/>
        </w:rPr>
        <w:t> </w:t>
      </w:r>
      <w:r>
        <w:rPr>
          <w:color w:val="231F20"/>
          <w:w w:val="120"/>
          <w:sz w:val="20"/>
        </w:rPr>
        <w:t>sencillos.</w:t>
      </w:r>
    </w:p>
    <w:p>
      <w:pPr>
        <w:pStyle w:val="ListParagraph"/>
        <w:numPr>
          <w:ilvl w:val="0"/>
          <w:numId w:val="99"/>
        </w:numPr>
        <w:tabs>
          <w:tab w:pos="844" w:val="left" w:leader="none"/>
        </w:tabs>
        <w:spacing w:line="201" w:lineRule="auto" w:before="2" w:after="0"/>
        <w:ind w:left="113" w:right="508" w:firstLine="341"/>
        <w:jc w:val="both"/>
        <w:rPr>
          <w:sz w:val="20"/>
        </w:rPr>
      </w:pPr>
      <w:r>
        <w:rPr>
          <w:color w:val="231F20"/>
          <w:w w:val="115"/>
          <w:sz w:val="20"/>
        </w:rPr>
        <w:t>Se ha realizado el cálculo de la duración y cuantía de una prestación por desempleo de nivel contributivo básico.</w:t>
      </w:r>
    </w:p>
    <w:p>
      <w:pPr>
        <w:pStyle w:val="ListParagraph"/>
        <w:numPr>
          <w:ilvl w:val="1"/>
          <w:numId w:val="73"/>
        </w:numPr>
        <w:tabs>
          <w:tab w:pos="822" w:val="left" w:leader="none"/>
        </w:tabs>
        <w:spacing w:line="201" w:lineRule="auto" w:before="133" w:after="0"/>
        <w:ind w:left="113" w:right="508" w:firstLine="341"/>
        <w:jc w:val="both"/>
        <w:rPr>
          <w:sz w:val="20"/>
        </w:rPr>
      </w:pPr>
      <w:r>
        <w:rPr>
          <w:color w:val="231F20"/>
          <w:w w:val="115"/>
          <w:sz w:val="20"/>
        </w:rPr>
        <w:t>Evalúa los riesgos derivados de su actividad, ana- lizando las condiciones de trabajo y los factores de riesgo presentes en su entorno</w:t>
      </w:r>
      <w:r>
        <w:rPr>
          <w:color w:val="231F20"/>
          <w:spacing w:val="13"/>
          <w:w w:val="115"/>
          <w:sz w:val="20"/>
        </w:rPr>
        <w:t> </w:t>
      </w:r>
      <w:r>
        <w:rPr>
          <w:color w:val="231F20"/>
          <w:w w:val="115"/>
          <w:sz w:val="20"/>
        </w:rPr>
        <w:t>laboral.</w:t>
      </w:r>
    </w:p>
    <w:p>
      <w:pPr>
        <w:pStyle w:val="BodyText"/>
        <w:spacing w:before="100"/>
        <w:ind w:left="454" w:firstLine="0"/>
      </w:pPr>
      <w:r>
        <w:rPr>
          <w:color w:val="231F20"/>
          <w:w w:val="115"/>
        </w:rPr>
        <w:t>Criterios de evaluación:</w:t>
      </w:r>
    </w:p>
    <w:p>
      <w:pPr>
        <w:pStyle w:val="ListParagraph"/>
        <w:numPr>
          <w:ilvl w:val="0"/>
          <w:numId w:val="100"/>
        </w:numPr>
        <w:tabs>
          <w:tab w:pos="833" w:val="left" w:leader="none"/>
        </w:tabs>
        <w:spacing w:line="201" w:lineRule="auto" w:before="78" w:after="0"/>
        <w:ind w:left="113" w:right="508" w:firstLine="341"/>
        <w:jc w:val="both"/>
        <w:rPr>
          <w:sz w:val="20"/>
        </w:rPr>
      </w:pPr>
      <w:r>
        <w:rPr>
          <w:color w:val="231F20"/>
          <w:w w:val="115"/>
          <w:sz w:val="20"/>
        </w:rPr>
        <w:t>Se ha valorado la importancia de la cultura pre- ventiva en todos los ámbitos y actividades de  </w:t>
      </w:r>
      <w:r>
        <w:rPr>
          <w:color w:val="231F20"/>
          <w:spacing w:val="-9"/>
          <w:w w:val="115"/>
          <w:sz w:val="20"/>
        </w:rPr>
        <w:t>la  </w:t>
      </w:r>
      <w:r>
        <w:rPr>
          <w:color w:val="231F20"/>
          <w:w w:val="115"/>
          <w:sz w:val="20"/>
        </w:rPr>
        <w:t>empresa.</w:t>
      </w:r>
    </w:p>
    <w:p>
      <w:pPr>
        <w:pStyle w:val="ListParagraph"/>
        <w:numPr>
          <w:ilvl w:val="0"/>
          <w:numId w:val="100"/>
        </w:numPr>
        <w:tabs>
          <w:tab w:pos="844" w:val="left" w:leader="none"/>
        </w:tabs>
        <w:spacing w:line="201" w:lineRule="auto" w:before="4" w:after="0"/>
        <w:ind w:left="113" w:right="508" w:firstLine="341"/>
        <w:jc w:val="both"/>
        <w:rPr>
          <w:sz w:val="20"/>
        </w:rPr>
      </w:pPr>
      <w:r>
        <w:rPr>
          <w:color w:val="231F20"/>
          <w:w w:val="120"/>
          <w:sz w:val="20"/>
        </w:rPr>
        <w:t>Se</w:t>
      </w:r>
      <w:r>
        <w:rPr>
          <w:color w:val="231F20"/>
          <w:spacing w:val="-9"/>
          <w:w w:val="120"/>
          <w:sz w:val="20"/>
        </w:rPr>
        <w:t> </w:t>
      </w:r>
      <w:r>
        <w:rPr>
          <w:color w:val="231F20"/>
          <w:w w:val="120"/>
          <w:sz w:val="20"/>
        </w:rPr>
        <w:t>han</w:t>
      </w:r>
      <w:r>
        <w:rPr>
          <w:color w:val="231F20"/>
          <w:spacing w:val="-8"/>
          <w:w w:val="120"/>
          <w:sz w:val="20"/>
        </w:rPr>
        <w:t> </w:t>
      </w:r>
      <w:r>
        <w:rPr>
          <w:color w:val="231F20"/>
          <w:w w:val="120"/>
          <w:sz w:val="20"/>
        </w:rPr>
        <w:t>relacionado</w:t>
      </w:r>
      <w:r>
        <w:rPr>
          <w:color w:val="231F20"/>
          <w:spacing w:val="-8"/>
          <w:w w:val="120"/>
          <w:sz w:val="20"/>
        </w:rPr>
        <w:t> </w:t>
      </w:r>
      <w:r>
        <w:rPr>
          <w:color w:val="231F20"/>
          <w:w w:val="120"/>
          <w:sz w:val="20"/>
        </w:rPr>
        <w:t>las</w:t>
      </w:r>
      <w:r>
        <w:rPr>
          <w:color w:val="231F20"/>
          <w:spacing w:val="-8"/>
          <w:w w:val="120"/>
          <w:sz w:val="20"/>
        </w:rPr>
        <w:t> </w:t>
      </w:r>
      <w:r>
        <w:rPr>
          <w:color w:val="231F20"/>
          <w:w w:val="120"/>
          <w:sz w:val="20"/>
        </w:rPr>
        <w:t>condiciones</w:t>
      </w:r>
      <w:r>
        <w:rPr>
          <w:color w:val="231F20"/>
          <w:spacing w:val="-8"/>
          <w:w w:val="120"/>
          <w:sz w:val="20"/>
        </w:rPr>
        <w:t> </w:t>
      </w:r>
      <w:r>
        <w:rPr>
          <w:color w:val="231F20"/>
          <w:w w:val="120"/>
          <w:sz w:val="20"/>
        </w:rPr>
        <w:t>laborales</w:t>
      </w:r>
      <w:r>
        <w:rPr>
          <w:color w:val="231F20"/>
          <w:spacing w:val="-8"/>
          <w:w w:val="120"/>
          <w:sz w:val="20"/>
        </w:rPr>
        <w:t> </w:t>
      </w:r>
      <w:r>
        <w:rPr>
          <w:color w:val="231F20"/>
          <w:spacing w:val="-5"/>
          <w:w w:val="120"/>
          <w:sz w:val="20"/>
        </w:rPr>
        <w:t>con </w:t>
      </w:r>
      <w:r>
        <w:rPr>
          <w:color w:val="231F20"/>
          <w:w w:val="120"/>
          <w:sz w:val="20"/>
        </w:rPr>
        <w:t>la salud del</w:t>
      </w:r>
      <w:r>
        <w:rPr>
          <w:color w:val="231F20"/>
          <w:spacing w:val="-2"/>
          <w:w w:val="120"/>
          <w:sz w:val="20"/>
        </w:rPr>
        <w:t> </w:t>
      </w:r>
      <w:r>
        <w:rPr>
          <w:color w:val="231F20"/>
          <w:w w:val="120"/>
          <w:sz w:val="20"/>
        </w:rPr>
        <w:t>trabajador.</w:t>
      </w:r>
    </w:p>
    <w:p>
      <w:pPr>
        <w:pStyle w:val="ListParagraph"/>
        <w:numPr>
          <w:ilvl w:val="0"/>
          <w:numId w:val="100"/>
        </w:numPr>
        <w:tabs>
          <w:tab w:pos="822" w:val="left" w:leader="none"/>
        </w:tabs>
        <w:spacing w:line="201" w:lineRule="auto" w:before="2" w:after="0"/>
        <w:ind w:left="113" w:right="508" w:firstLine="341"/>
        <w:jc w:val="both"/>
        <w:rPr>
          <w:sz w:val="20"/>
        </w:rPr>
      </w:pPr>
      <w:r>
        <w:rPr>
          <w:color w:val="231F20"/>
          <w:w w:val="120"/>
          <w:sz w:val="20"/>
        </w:rPr>
        <w:t>Se</w:t>
      </w:r>
      <w:r>
        <w:rPr>
          <w:color w:val="231F20"/>
          <w:spacing w:val="-16"/>
          <w:w w:val="120"/>
          <w:sz w:val="20"/>
        </w:rPr>
        <w:t> </w:t>
      </w:r>
      <w:r>
        <w:rPr>
          <w:color w:val="231F20"/>
          <w:w w:val="120"/>
          <w:sz w:val="20"/>
        </w:rPr>
        <w:t>han</w:t>
      </w:r>
      <w:r>
        <w:rPr>
          <w:color w:val="231F20"/>
          <w:spacing w:val="-15"/>
          <w:w w:val="120"/>
          <w:sz w:val="20"/>
        </w:rPr>
        <w:t> </w:t>
      </w:r>
      <w:r>
        <w:rPr>
          <w:color w:val="231F20"/>
          <w:w w:val="120"/>
          <w:sz w:val="20"/>
        </w:rPr>
        <w:t>clasificado</w:t>
      </w:r>
      <w:r>
        <w:rPr>
          <w:color w:val="231F20"/>
          <w:spacing w:val="-16"/>
          <w:w w:val="120"/>
          <w:sz w:val="20"/>
        </w:rPr>
        <w:t> </w:t>
      </w:r>
      <w:r>
        <w:rPr>
          <w:color w:val="231F20"/>
          <w:w w:val="120"/>
          <w:sz w:val="20"/>
        </w:rPr>
        <w:t>los</w:t>
      </w:r>
      <w:r>
        <w:rPr>
          <w:color w:val="231F20"/>
          <w:spacing w:val="-15"/>
          <w:w w:val="120"/>
          <w:sz w:val="20"/>
        </w:rPr>
        <w:t> </w:t>
      </w:r>
      <w:r>
        <w:rPr>
          <w:color w:val="231F20"/>
          <w:w w:val="120"/>
          <w:sz w:val="20"/>
        </w:rPr>
        <w:t>factores</w:t>
      </w:r>
      <w:r>
        <w:rPr>
          <w:color w:val="231F20"/>
          <w:spacing w:val="-16"/>
          <w:w w:val="120"/>
          <w:sz w:val="20"/>
        </w:rPr>
        <w:t> </w:t>
      </w:r>
      <w:r>
        <w:rPr>
          <w:color w:val="231F20"/>
          <w:w w:val="120"/>
          <w:sz w:val="20"/>
        </w:rPr>
        <w:t>de</w:t>
      </w:r>
      <w:r>
        <w:rPr>
          <w:color w:val="231F20"/>
          <w:spacing w:val="-15"/>
          <w:w w:val="120"/>
          <w:sz w:val="20"/>
        </w:rPr>
        <w:t> </w:t>
      </w:r>
      <w:r>
        <w:rPr>
          <w:color w:val="231F20"/>
          <w:w w:val="120"/>
          <w:sz w:val="20"/>
        </w:rPr>
        <w:t>riesgo</w:t>
      </w:r>
      <w:r>
        <w:rPr>
          <w:color w:val="231F20"/>
          <w:spacing w:val="-16"/>
          <w:w w:val="120"/>
          <w:sz w:val="20"/>
        </w:rPr>
        <w:t> </w:t>
      </w:r>
      <w:r>
        <w:rPr>
          <w:color w:val="231F20"/>
          <w:w w:val="120"/>
          <w:sz w:val="20"/>
        </w:rPr>
        <w:t>en</w:t>
      </w:r>
      <w:r>
        <w:rPr>
          <w:color w:val="231F20"/>
          <w:spacing w:val="-15"/>
          <w:w w:val="120"/>
          <w:sz w:val="20"/>
        </w:rPr>
        <w:t> </w:t>
      </w:r>
      <w:r>
        <w:rPr>
          <w:color w:val="231F20"/>
          <w:w w:val="120"/>
          <w:sz w:val="20"/>
        </w:rPr>
        <w:t>la</w:t>
      </w:r>
      <w:r>
        <w:rPr>
          <w:color w:val="231F20"/>
          <w:spacing w:val="-16"/>
          <w:w w:val="120"/>
          <w:sz w:val="20"/>
        </w:rPr>
        <w:t> </w:t>
      </w:r>
      <w:r>
        <w:rPr>
          <w:color w:val="231F20"/>
          <w:spacing w:val="-3"/>
          <w:w w:val="120"/>
          <w:sz w:val="20"/>
        </w:rPr>
        <w:t>acti- </w:t>
      </w:r>
      <w:r>
        <w:rPr>
          <w:color w:val="231F20"/>
          <w:w w:val="120"/>
          <w:sz w:val="20"/>
        </w:rPr>
        <w:t>vidad y los daños derivados de los</w:t>
      </w:r>
      <w:r>
        <w:rPr>
          <w:color w:val="231F20"/>
          <w:spacing w:val="-3"/>
          <w:w w:val="120"/>
          <w:sz w:val="20"/>
        </w:rPr>
        <w:t> </w:t>
      </w:r>
      <w:r>
        <w:rPr>
          <w:color w:val="231F20"/>
          <w:w w:val="120"/>
          <w:sz w:val="20"/>
        </w:rPr>
        <w:t>mismos.</w:t>
      </w:r>
    </w:p>
    <w:p>
      <w:pPr>
        <w:spacing w:after="0" w:line="201" w:lineRule="auto"/>
        <w:jc w:val="both"/>
        <w:rPr>
          <w:sz w:val="20"/>
        </w:rPr>
        <w:sectPr>
          <w:pgSz w:w="13330" w:h="17860"/>
          <w:pgMar w:header="1320" w:footer="0" w:top="1720" w:bottom="280" w:left="680" w:right="680"/>
          <w:cols w:num="2" w:equalWidth="0">
            <w:col w:w="5569" w:space="356"/>
            <w:col w:w="6045"/>
          </w:cols>
        </w:sectPr>
      </w:pPr>
    </w:p>
    <w:p>
      <w:pPr>
        <w:pStyle w:val="ListParagraph"/>
        <w:numPr>
          <w:ilvl w:val="0"/>
          <w:numId w:val="100"/>
        </w:numPr>
        <w:tabs>
          <w:tab w:pos="1241" w:val="left" w:leader="none"/>
        </w:tabs>
        <w:spacing w:line="199" w:lineRule="auto" w:before="125" w:after="0"/>
        <w:ind w:left="510" w:right="0" w:firstLine="341"/>
        <w:jc w:val="both"/>
        <w:rPr>
          <w:sz w:val="20"/>
        </w:rPr>
      </w:pPr>
      <w:r>
        <w:rPr>
          <w:color w:val="231F20"/>
          <w:w w:val="115"/>
          <w:sz w:val="20"/>
        </w:rPr>
        <w:t>Se han identificado las situaciones de riesgo </w:t>
      </w:r>
      <w:r>
        <w:rPr>
          <w:color w:val="231F20"/>
          <w:spacing w:val="-5"/>
          <w:w w:val="115"/>
          <w:sz w:val="20"/>
        </w:rPr>
        <w:t>más </w:t>
      </w:r>
      <w:r>
        <w:rPr>
          <w:color w:val="231F20"/>
          <w:w w:val="115"/>
          <w:sz w:val="20"/>
        </w:rPr>
        <w:t>habituales en los entornos de trabajo del técnico en </w:t>
      </w:r>
      <w:r>
        <w:rPr>
          <w:color w:val="231F20"/>
          <w:spacing w:val="-3"/>
          <w:w w:val="115"/>
          <w:sz w:val="20"/>
        </w:rPr>
        <w:t>Insta- </w:t>
      </w:r>
      <w:r>
        <w:rPr>
          <w:color w:val="231F20"/>
          <w:w w:val="115"/>
          <w:sz w:val="20"/>
        </w:rPr>
        <w:t>laciones Eléctricas y</w:t>
      </w:r>
      <w:r>
        <w:rPr>
          <w:color w:val="231F20"/>
          <w:spacing w:val="3"/>
          <w:w w:val="115"/>
          <w:sz w:val="20"/>
        </w:rPr>
        <w:t> </w:t>
      </w:r>
      <w:r>
        <w:rPr>
          <w:color w:val="231F20"/>
          <w:w w:val="115"/>
          <w:sz w:val="20"/>
        </w:rPr>
        <w:t>Automáticas.</w:t>
      </w:r>
    </w:p>
    <w:p>
      <w:pPr>
        <w:pStyle w:val="ListParagraph"/>
        <w:numPr>
          <w:ilvl w:val="0"/>
          <w:numId w:val="100"/>
        </w:numPr>
        <w:tabs>
          <w:tab w:pos="1230" w:val="left" w:leader="none"/>
        </w:tabs>
        <w:spacing w:line="199" w:lineRule="auto" w:before="0" w:after="0"/>
        <w:ind w:left="510" w:right="0" w:firstLine="341"/>
        <w:jc w:val="both"/>
        <w:rPr>
          <w:sz w:val="20"/>
        </w:rPr>
      </w:pPr>
      <w:r>
        <w:rPr>
          <w:color w:val="231F20"/>
          <w:w w:val="115"/>
          <w:sz w:val="20"/>
        </w:rPr>
        <w:t>Se ha determinado la evaluación de riesgos en </w:t>
      </w:r>
      <w:r>
        <w:rPr>
          <w:color w:val="231F20"/>
          <w:spacing w:val="-10"/>
          <w:w w:val="115"/>
          <w:sz w:val="20"/>
        </w:rPr>
        <w:t>la </w:t>
      </w:r>
      <w:r>
        <w:rPr>
          <w:color w:val="231F20"/>
          <w:w w:val="115"/>
          <w:sz w:val="20"/>
        </w:rPr>
        <w:t>empresa.</w:t>
      </w:r>
    </w:p>
    <w:p>
      <w:pPr>
        <w:pStyle w:val="ListParagraph"/>
        <w:numPr>
          <w:ilvl w:val="0"/>
          <w:numId w:val="100"/>
        </w:numPr>
        <w:tabs>
          <w:tab w:pos="1185" w:val="left" w:leader="none"/>
        </w:tabs>
        <w:spacing w:line="199" w:lineRule="auto" w:before="0" w:after="0"/>
        <w:ind w:left="510" w:right="0" w:firstLine="341"/>
        <w:jc w:val="both"/>
        <w:rPr>
          <w:sz w:val="20"/>
        </w:rPr>
      </w:pPr>
      <w:r>
        <w:rPr>
          <w:color w:val="231F20"/>
          <w:w w:val="115"/>
          <w:sz w:val="20"/>
        </w:rPr>
        <w:t>Se han determinado las condiciones de trabajo con significación para la prevención en los entornos </w:t>
      </w:r>
      <w:r>
        <w:rPr>
          <w:color w:val="231F20"/>
          <w:spacing w:val="-8"/>
          <w:w w:val="115"/>
          <w:sz w:val="20"/>
        </w:rPr>
        <w:t>de </w:t>
      </w:r>
      <w:r>
        <w:rPr>
          <w:color w:val="231F20"/>
          <w:w w:val="115"/>
          <w:sz w:val="20"/>
        </w:rPr>
        <w:t>trabajo relacionados con el perfil profesional del </w:t>
      </w:r>
      <w:r>
        <w:rPr>
          <w:color w:val="231F20"/>
          <w:spacing w:val="-3"/>
          <w:w w:val="115"/>
          <w:sz w:val="20"/>
        </w:rPr>
        <w:t>técnico </w:t>
      </w:r>
      <w:r>
        <w:rPr>
          <w:color w:val="231F20"/>
          <w:w w:val="115"/>
          <w:sz w:val="20"/>
        </w:rPr>
        <w:t>en Instalaciones Eléctricas y</w:t>
      </w:r>
      <w:r>
        <w:rPr>
          <w:color w:val="231F20"/>
          <w:spacing w:val="9"/>
          <w:w w:val="115"/>
          <w:sz w:val="20"/>
        </w:rPr>
        <w:t> </w:t>
      </w:r>
      <w:r>
        <w:rPr>
          <w:color w:val="231F20"/>
          <w:w w:val="115"/>
          <w:sz w:val="20"/>
        </w:rPr>
        <w:t>Automáticas.</w:t>
      </w:r>
    </w:p>
    <w:p>
      <w:pPr>
        <w:pStyle w:val="ListParagraph"/>
        <w:numPr>
          <w:ilvl w:val="0"/>
          <w:numId w:val="100"/>
        </w:numPr>
        <w:tabs>
          <w:tab w:pos="1241" w:val="left" w:leader="none"/>
        </w:tabs>
        <w:spacing w:line="199" w:lineRule="auto" w:before="0" w:after="0"/>
        <w:ind w:left="510" w:right="0" w:firstLine="341"/>
        <w:jc w:val="both"/>
        <w:rPr>
          <w:sz w:val="20"/>
        </w:rPr>
      </w:pPr>
      <w:r>
        <w:rPr>
          <w:color w:val="231F20"/>
          <w:w w:val="115"/>
          <w:sz w:val="20"/>
        </w:rPr>
        <w:t>Se han clasificado y descrito los tipos de </w:t>
      </w:r>
      <w:r>
        <w:rPr>
          <w:color w:val="231F20"/>
          <w:spacing w:val="-3"/>
          <w:w w:val="115"/>
          <w:sz w:val="20"/>
        </w:rPr>
        <w:t>daños </w:t>
      </w:r>
      <w:r>
        <w:rPr>
          <w:color w:val="231F20"/>
          <w:w w:val="115"/>
          <w:sz w:val="20"/>
        </w:rPr>
        <w:t>profesionales, con especial referencia a accidentes de </w:t>
      </w:r>
      <w:r>
        <w:rPr>
          <w:color w:val="231F20"/>
          <w:spacing w:val="-4"/>
          <w:w w:val="115"/>
          <w:sz w:val="20"/>
        </w:rPr>
        <w:t>tra- </w:t>
      </w:r>
      <w:r>
        <w:rPr>
          <w:color w:val="231F20"/>
          <w:w w:val="115"/>
          <w:sz w:val="20"/>
        </w:rPr>
        <w:t>bajo y enfermedades profesionales, relacionados con </w:t>
      </w:r>
      <w:r>
        <w:rPr>
          <w:color w:val="231F20"/>
          <w:spacing w:val="-8"/>
          <w:w w:val="115"/>
          <w:sz w:val="20"/>
        </w:rPr>
        <w:t>el </w:t>
      </w:r>
      <w:r>
        <w:rPr>
          <w:color w:val="231F20"/>
          <w:w w:val="115"/>
          <w:sz w:val="20"/>
        </w:rPr>
        <w:t>perfil profesional del </w:t>
      </w:r>
      <w:r>
        <w:rPr>
          <w:color w:val="231F20"/>
          <w:spacing w:val="-4"/>
          <w:w w:val="115"/>
          <w:sz w:val="20"/>
        </w:rPr>
        <w:t>Técnico </w:t>
      </w:r>
      <w:r>
        <w:rPr>
          <w:color w:val="231F20"/>
          <w:w w:val="115"/>
          <w:sz w:val="20"/>
        </w:rPr>
        <w:t>en Instalaciones Eléctricas </w:t>
      </w:r>
      <w:r>
        <w:rPr>
          <w:color w:val="231F20"/>
          <w:spacing w:val="-18"/>
          <w:w w:val="115"/>
          <w:sz w:val="20"/>
        </w:rPr>
        <w:t>y </w:t>
      </w:r>
      <w:r>
        <w:rPr>
          <w:color w:val="231F20"/>
          <w:w w:val="115"/>
          <w:sz w:val="20"/>
        </w:rPr>
        <w:t>Automáticas.</w:t>
      </w:r>
    </w:p>
    <w:p>
      <w:pPr>
        <w:pStyle w:val="ListParagraph"/>
        <w:numPr>
          <w:ilvl w:val="1"/>
          <w:numId w:val="73"/>
        </w:numPr>
        <w:tabs>
          <w:tab w:pos="1219" w:val="left" w:leader="none"/>
        </w:tabs>
        <w:spacing w:line="199" w:lineRule="auto" w:before="116" w:after="0"/>
        <w:ind w:left="510" w:right="0" w:firstLine="341"/>
        <w:jc w:val="both"/>
        <w:rPr>
          <w:sz w:val="20"/>
        </w:rPr>
      </w:pPr>
      <w:r>
        <w:rPr>
          <w:color w:val="231F20"/>
          <w:w w:val="115"/>
          <w:sz w:val="20"/>
        </w:rPr>
        <w:t>Participa en la elaboración de un plan de </w:t>
      </w:r>
      <w:r>
        <w:rPr>
          <w:color w:val="231F20"/>
          <w:spacing w:val="-3"/>
          <w:w w:val="115"/>
          <w:sz w:val="20"/>
        </w:rPr>
        <w:t>preven- </w:t>
      </w:r>
      <w:r>
        <w:rPr>
          <w:color w:val="231F20"/>
          <w:w w:val="115"/>
          <w:sz w:val="20"/>
        </w:rPr>
        <w:t>ción de riesgos en una pequeña empresa, </w:t>
      </w:r>
      <w:r>
        <w:rPr>
          <w:color w:val="231F20"/>
          <w:spacing w:val="-2"/>
          <w:w w:val="115"/>
          <w:sz w:val="20"/>
        </w:rPr>
        <w:t>identificando </w:t>
      </w:r>
      <w:r>
        <w:rPr>
          <w:color w:val="231F20"/>
          <w:w w:val="115"/>
          <w:sz w:val="20"/>
        </w:rPr>
        <w:t>las</w:t>
      </w:r>
      <w:r>
        <w:rPr>
          <w:color w:val="231F20"/>
          <w:spacing w:val="13"/>
          <w:w w:val="115"/>
          <w:sz w:val="20"/>
        </w:rPr>
        <w:t> </w:t>
      </w:r>
      <w:r>
        <w:rPr>
          <w:color w:val="231F20"/>
          <w:w w:val="115"/>
          <w:sz w:val="20"/>
        </w:rPr>
        <w:t>responsabilidades</w:t>
      </w:r>
      <w:r>
        <w:rPr>
          <w:color w:val="231F20"/>
          <w:spacing w:val="14"/>
          <w:w w:val="115"/>
          <w:sz w:val="20"/>
        </w:rPr>
        <w:t> </w:t>
      </w:r>
      <w:r>
        <w:rPr>
          <w:color w:val="231F20"/>
          <w:w w:val="115"/>
          <w:sz w:val="20"/>
        </w:rPr>
        <w:t>de</w:t>
      </w:r>
      <w:r>
        <w:rPr>
          <w:color w:val="231F20"/>
          <w:spacing w:val="14"/>
          <w:w w:val="115"/>
          <w:sz w:val="20"/>
        </w:rPr>
        <w:t> </w:t>
      </w:r>
      <w:r>
        <w:rPr>
          <w:color w:val="231F20"/>
          <w:w w:val="115"/>
          <w:sz w:val="20"/>
        </w:rPr>
        <w:t>todos</w:t>
      </w:r>
      <w:r>
        <w:rPr>
          <w:color w:val="231F20"/>
          <w:spacing w:val="14"/>
          <w:w w:val="115"/>
          <w:sz w:val="20"/>
        </w:rPr>
        <w:t> </w:t>
      </w:r>
      <w:r>
        <w:rPr>
          <w:color w:val="231F20"/>
          <w:w w:val="115"/>
          <w:sz w:val="20"/>
        </w:rPr>
        <w:t>los</w:t>
      </w:r>
      <w:r>
        <w:rPr>
          <w:color w:val="231F20"/>
          <w:spacing w:val="14"/>
          <w:w w:val="115"/>
          <w:sz w:val="20"/>
        </w:rPr>
        <w:t> </w:t>
      </w:r>
      <w:r>
        <w:rPr>
          <w:color w:val="231F20"/>
          <w:w w:val="115"/>
          <w:sz w:val="20"/>
        </w:rPr>
        <w:t>agentes</w:t>
      </w:r>
      <w:r>
        <w:rPr>
          <w:color w:val="231F20"/>
          <w:spacing w:val="14"/>
          <w:w w:val="115"/>
          <w:sz w:val="20"/>
        </w:rPr>
        <w:t> </w:t>
      </w:r>
      <w:r>
        <w:rPr>
          <w:color w:val="231F20"/>
          <w:w w:val="115"/>
          <w:sz w:val="20"/>
        </w:rPr>
        <w:t>implicados.</w:t>
      </w:r>
    </w:p>
    <w:p>
      <w:pPr>
        <w:pStyle w:val="BodyText"/>
        <w:spacing w:before="93"/>
        <w:ind w:left="851" w:firstLine="0"/>
      </w:pPr>
      <w:r>
        <w:rPr>
          <w:color w:val="231F20"/>
          <w:w w:val="115"/>
        </w:rPr>
        <w:t>Criterios de evaluación:</w:t>
      </w:r>
    </w:p>
    <w:p>
      <w:pPr>
        <w:pStyle w:val="ListParagraph"/>
        <w:numPr>
          <w:ilvl w:val="0"/>
          <w:numId w:val="101"/>
        </w:numPr>
        <w:tabs>
          <w:tab w:pos="1230" w:val="left" w:leader="none"/>
        </w:tabs>
        <w:spacing w:line="199" w:lineRule="auto" w:before="75" w:after="0"/>
        <w:ind w:left="510" w:right="0" w:firstLine="341"/>
        <w:jc w:val="both"/>
        <w:rPr>
          <w:sz w:val="20"/>
        </w:rPr>
      </w:pPr>
      <w:r>
        <w:rPr>
          <w:color w:val="231F20"/>
          <w:w w:val="115"/>
          <w:sz w:val="20"/>
        </w:rPr>
        <w:t>Se han determinado los principales derechos </w:t>
      </w:r>
      <w:r>
        <w:rPr>
          <w:color w:val="231F20"/>
          <w:spacing w:val="-20"/>
          <w:w w:val="115"/>
          <w:sz w:val="20"/>
        </w:rPr>
        <w:t>y </w:t>
      </w:r>
      <w:r>
        <w:rPr>
          <w:color w:val="231F20"/>
          <w:w w:val="115"/>
          <w:sz w:val="20"/>
        </w:rPr>
        <w:t>deberes en materia de prevención de riesgos</w:t>
      </w:r>
      <w:r>
        <w:rPr>
          <w:color w:val="231F20"/>
          <w:spacing w:val="50"/>
          <w:w w:val="115"/>
          <w:sz w:val="20"/>
        </w:rPr>
        <w:t> </w:t>
      </w:r>
      <w:r>
        <w:rPr>
          <w:color w:val="231F20"/>
          <w:w w:val="115"/>
          <w:sz w:val="20"/>
        </w:rPr>
        <w:t>laborales.</w:t>
      </w:r>
    </w:p>
    <w:p>
      <w:pPr>
        <w:pStyle w:val="ListParagraph"/>
        <w:numPr>
          <w:ilvl w:val="0"/>
          <w:numId w:val="101"/>
        </w:numPr>
        <w:tabs>
          <w:tab w:pos="1241" w:val="left" w:leader="none"/>
        </w:tabs>
        <w:spacing w:line="199" w:lineRule="auto" w:before="0" w:after="0"/>
        <w:ind w:left="510" w:right="0" w:firstLine="341"/>
        <w:jc w:val="both"/>
        <w:rPr>
          <w:sz w:val="20"/>
        </w:rPr>
      </w:pPr>
      <w:r>
        <w:rPr>
          <w:color w:val="231F20"/>
          <w:w w:val="115"/>
          <w:sz w:val="20"/>
        </w:rPr>
        <w:t>Se han clasificado las distintas formas de gestión de la prevención en la empresa, en función de los </w:t>
      </w:r>
      <w:r>
        <w:rPr>
          <w:color w:val="231F20"/>
          <w:spacing w:val="-3"/>
          <w:w w:val="115"/>
          <w:sz w:val="20"/>
        </w:rPr>
        <w:t>distin- </w:t>
      </w:r>
      <w:r>
        <w:rPr>
          <w:color w:val="231F20"/>
          <w:w w:val="115"/>
          <w:sz w:val="20"/>
        </w:rPr>
        <w:t>tos criterios establecidos en la normativa sobre </w:t>
      </w:r>
      <w:r>
        <w:rPr>
          <w:color w:val="231F20"/>
          <w:spacing w:val="-3"/>
          <w:w w:val="115"/>
          <w:sz w:val="20"/>
        </w:rPr>
        <w:t>preven- </w:t>
      </w:r>
      <w:r>
        <w:rPr>
          <w:color w:val="231F20"/>
          <w:w w:val="115"/>
          <w:sz w:val="20"/>
        </w:rPr>
        <w:t>ción de riesgos</w:t>
      </w:r>
      <w:r>
        <w:rPr>
          <w:color w:val="231F20"/>
          <w:spacing w:val="12"/>
          <w:w w:val="115"/>
          <w:sz w:val="20"/>
        </w:rPr>
        <w:t> </w:t>
      </w:r>
      <w:r>
        <w:rPr>
          <w:color w:val="231F20"/>
          <w:w w:val="115"/>
          <w:sz w:val="20"/>
        </w:rPr>
        <w:t>laborales.</w:t>
      </w:r>
    </w:p>
    <w:p>
      <w:pPr>
        <w:pStyle w:val="ListParagraph"/>
        <w:numPr>
          <w:ilvl w:val="0"/>
          <w:numId w:val="101"/>
        </w:numPr>
        <w:tabs>
          <w:tab w:pos="1219" w:val="left" w:leader="none"/>
        </w:tabs>
        <w:spacing w:line="199" w:lineRule="auto" w:before="0" w:after="0"/>
        <w:ind w:left="510" w:right="0" w:firstLine="341"/>
        <w:jc w:val="both"/>
        <w:rPr>
          <w:sz w:val="20"/>
        </w:rPr>
      </w:pPr>
      <w:r>
        <w:rPr>
          <w:color w:val="231F20"/>
          <w:w w:val="115"/>
          <w:sz w:val="20"/>
        </w:rPr>
        <w:t>Se han determinado las formas de representación de los trabajadores en la empresa en materia de </w:t>
      </w:r>
      <w:r>
        <w:rPr>
          <w:color w:val="231F20"/>
          <w:spacing w:val="-3"/>
          <w:w w:val="115"/>
          <w:sz w:val="20"/>
        </w:rPr>
        <w:t>preven- </w:t>
      </w:r>
      <w:r>
        <w:rPr>
          <w:color w:val="231F20"/>
          <w:w w:val="115"/>
          <w:sz w:val="20"/>
        </w:rPr>
        <w:t>ción de</w:t>
      </w:r>
      <w:r>
        <w:rPr>
          <w:color w:val="231F20"/>
          <w:spacing w:val="7"/>
          <w:w w:val="115"/>
          <w:sz w:val="20"/>
        </w:rPr>
        <w:t> </w:t>
      </w:r>
      <w:r>
        <w:rPr>
          <w:color w:val="231F20"/>
          <w:w w:val="115"/>
          <w:sz w:val="20"/>
        </w:rPr>
        <w:t>riesgos.</w:t>
      </w:r>
    </w:p>
    <w:p>
      <w:pPr>
        <w:pStyle w:val="ListParagraph"/>
        <w:numPr>
          <w:ilvl w:val="0"/>
          <w:numId w:val="101"/>
        </w:numPr>
        <w:tabs>
          <w:tab w:pos="1241" w:val="left" w:leader="none"/>
        </w:tabs>
        <w:spacing w:line="199" w:lineRule="auto" w:before="0" w:after="0"/>
        <w:ind w:left="510" w:right="0" w:firstLine="341"/>
        <w:jc w:val="both"/>
        <w:rPr>
          <w:sz w:val="20"/>
        </w:rPr>
      </w:pPr>
      <w:r>
        <w:rPr>
          <w:color w:val="231F20"/>
          <w:w w:val="115"/>
          <w:sz w:val="20"/>
        </w:rPr>
        <w:t>Se han identificado los organismos públicos </w:t>
      </w:r>
      <w:r>
        <w:rPr>
          <w:color w:val="231F20"/>
          <w:spacing w:val="-4"/>
          <w:w w:val="115"/>
          <w:sz w:val="20"/>
        </w:rPr>
        <w:t>rela- </w:t>
      </w:r>
      <w:r>
        <w:rPr>
          <w:color w:val="231F20"/>
          <w:w w:val="115"/>
          <w:sz w:val="20"/>
        </w:rPr>
        <w:t>cionados con la prevención de riesgos</w:t>
      </w:r>
      <w:r>
        <w:rPr>
          <w:color w:val="231F20"/>
          <w:spacing w:val="42"/>
          <w:w w:val="115"/>
          <w:sz w:val="20"/>
        </w:rPr>
        <w:t> </w:t>
      </w:r>
      <w:r>
        <w:rPr>
          <w:color w:val="231F20"/>
          <w:w w:val="115"/>
          <w:sz w:val="20"/>
        </w:rPr>
        <w:t>laborales.</w:t>
      </w:r>
    </w:p>
    <w:p>
      <w:pPr>
        <w:pStyle w:val="ListParagraph"/>
        <w:numPr>
          <w:ilvl w:val="0"/>
          <w:numId w:val="101"/>
        </w:numPr>
        <w:tabs>
          <w:tab w:pos="1230" w:val="left" w:leader="none"/>
        </w:tabs>
        <w:spacing w:line="199" w:lineRule="auto" w:before="0" w:after="0"/>
        <w:ind w:left="510" w:right="0" w:firstLine="341"/>
        <w:jc w:val="both"/>
        <w:rPr>
          <w:sz w:val="20"/>
        </w:rPr>
      </w:pPr>
      <w:r>
        <w:rPr>
          <w:color w:val="231F20"/>
          <w:w w:val="115"/>
          <w:sz w:val="20"/>
        </w:rPr>
        <w:t>Se ha valorado la importancia de la existencia </w:t>
      </w:r>
      <w:r>
        <w:rPr>
          <w:color w:val="231F20"/>
          <w:spacing w:val="-10"/>
          <w:w w:val="115"/>
          <w:sz w:val="20"/>
        </w:rPr>
        <w:t>de </w:t>
      </w:r>
      <w:r>
        <w:rPr>
          <w:color w:val="231F20"/>
          <w:w w:val="115"/>
          <w:sz w:val="20"/>
        </w:rPr>
        <w:t>un plan preventivo en la empresa, que incluya la </w:t>
      </w:r>
      <w:r>
        <w:rPr>
          <w:color w:val="231F20"/>
          <w:spacing w:val="-3"/>
          <w:w w:val="115"/>
          <w:sz w:val="20"/>
        </w:rPr>
        <w:t>secuen- </w:t>
      </w:r>
      <w:r>
        <w:rPr>
          <w:color w:val="231F20"/>
          <w:w w:val="115"/>
          <w:sz w:val="20"/>
        </w:rPr>
        <w:t>ciación de actuaciones a realizar en caso de</w:t>
      </w:r>
      <w:r>
        <w:rPr>
          <w:color w:val="231F20"/>
          <w:spacing w:val="11"/>
          <w:w w:val="115"/>
          <w:sz w:val="20"/>
        </w:rPr>
        <w:t> </w:t>
      </w:r>
      <w:r>
        <w:rPr>
          <w:color w:val="231F20"/>
          <w:w w:val="115"/>
          <w:sz w:val="20"/>
        </w:rPr>
        <w:t>emergencia.</w:t>
      </w:r>
    </w:p>
    <w:p>
      <w:pPr>
        <w:pStyle w:val="ListParagraph"/>
        <w:numPr>
          <w:ilvl w:val="0"/>
          <w:numId w:val="101"/>
        </w:numPr>
        <w:tabs>
          <w:tab w:pos="1185" w:val="left" w:leader="none"/>
        </w:tabs>
        <w:spacing w:line="199" w:lineRule="auto" w:before="0" w:after="0"/>
        <w:ind w:left="510" w:right="0" w:firstLine="341"/>
        <w:jc w:val="both"/>
        <w:rPr>
          <w:sz w:val="20"/>
        </w:rPr>
      </w:pPr>
      <w:r>
        <w:rPr>
          <w:color w:val="231F20"/>
          <w:w w:val="115"/>
          <w:sz w:val="20"/>
        </w:rPr>
        <w:t>Se ha definido el contenido del plan de prevención en</w:t>
      </w:r>
      <w:r>
        <w:rPr>
          <w:color w:val="231F20"/>
          <w:spacing w:val="-8"/>
          <w:w w:val="115"/>
          <w:sz w:val="20"/>
        </w:rPr>
        <w:t> </w:t>
      </w:r>
      <w:r>
        <w:rPr>
          <w:color w:val="231F20"/>
          <w:w w:val="115"/>
          <w:sz w:val="20"/>
        </w:rPr>
        <w:t>un</w:t>
      </w:r>
      <w:r>
        <w:rPr>
          <w:color w:val="231F20"/>
          <w:spacing w:val="-7"/>
          <w:w w:val="115"/>
          <w:sz w:val="20"/>
        </w:rPr>
        <w:t> </w:t>
      </w:r>
      <w:r>
        <w:rPr>
          <w:color w:val="231F20"/>
          <w:w w:val="115"/>
          <w:sz w:val="20"/>
        </w:rPr>
        <w:t>centro</w:t>
      </w:r>
      <w:r>
        <w:rPr>
          <w:color w:val="231F20"/>
          <w:spacing w:val="-8"/>
          <w:w w:val="115"/>
          <w:sz w:val="20"/>
        </w:rPr>
        <w:t> </w:t>
      </w:r>
      <w:r>
        <w:rPr>
          <w:color w:val="231F20"/>
          <w:w w:val="115"/>
          <w:sz w:val="20"/>
        </w:rPr>
        <w:t>de</w:t>
      </w:r>
      <w:r>
        <w:rPr>
          <w:color w:val="231F20"/>
          <w:spacing w:val="-7"/>
          <w:w w:val="115"/>
          <w:sz w:val="20"/>
        </w:rPr>
        <w:t> </w:t>
      </w:r>
      <w:r>
        <w:rPr>
          <w:color w:val="231F20"/>
          <w:w w:val="115"/>
          <w:sz w:val="20"/>
        </w:rPr>
        <w:t>trabajo</w:t>
      </w:r>
      <w:r>
        <w:rPr>
          <w:color w:val="231F20"/>
          <w:spacing w:val="-8"/>
          <w:w w:val="115"/>
          <w:sz w:val="20"/>
        </w:rPr>
        <w:t> </w:t>
      </w:r>
      <w:r>
        <w:rPr>
          <w:color w:val="231F20"/>
          <w:w w:val="115"/>
          <w:sz w:val="20"/>
        </w:rPr>
        <w:t>relacionado</w:t>
      </w:r>
      <w:r>
        <w:rPr>
          <w:color w:val="231F20"/>
          <w:spacing w:val="-7"/>
          <w:w w:val="115"/>
          <w:sz w:val="20"/>
        </w:rPr>
        <w:t> </w:t>
      </w:r>
      <w:r>
        <w:rPr>
          <w:color w:val="231F20"/>
          <w:w w:val="115"/>
          <w:sz w:val="20"/>
        </w:rPr>
        <w:t>con</w:t>
      </w:r>
      <w:r>
        <w:rPr>
          <w:color w:val="231F20"/>
          <w:spacing w:val="-7"/>
          <w:w w:val="115"/>
          <w:sz w:val="20"/>
        </w:rPr>
        <w:t> </w:t>
      </w:r>
      <w:r>
        <w:rPr>
          <w:color w:val="231F20"/>
          <w:w w:val="115"/>
          <w:sz w:val="20"/>
        </w:rPr>
        <w:t>el</w:t>
      </w:r>
      <w:r>
        <w:rPr>
          <w:color w:val="231F20"/>
          <w:spacing w:val="-8"/>
          <w:w w:val="115"/>
          <w:sz w:val="20"/>
        </w:rPr>
        <w:t> </w:t>
      </w:r>
      <w:r>
        <w:rPr>
          <w:color w:val="231F20"/>
          <w:w w:val="115"/>
          <w:sz w:val="20"/>
        </w:rPr>
        <w:t>sector</w:t>
      </w:r>
      <w:r>
        <w:rPr>
          <w:color w:val="231F20"/>
          <w:spacing w:val="-7"/>
          <w:w w:val="115"/>
          <w:sz w:val="20"/>
        </w:rPr>
        <w:t> </w:t>
      </w:r>
      <w:r>
        <w:rPr>
          <w:color w:val="231F20"/>
          <w:spacing w:val="-4"/>
          <w:w w:val="115"/>
          <w:sz w:val="20"/>
        </w:rPr>
        <w:t>profesio- </w:t>
      </w:r>
      <w:r>
        <w:rPr>
          <w:color w:val="231F20"/>
          <w:spacing w:val="-3"/>
          <w:w w:val="115"/>
          <w:sz w:val="20"/>
        </w:rPr>
        <w:t>nal </w:t>
      </w:r>
      <w:r>
        <w:rPr>
          <w:color w:val="231F20"/>
          <w:spacing w:val="-5"/>
          <w:w w:val="115"/>
          <w:sz w:val="20"/>
        </w:rPr>
        <w:t>delTécnico </w:t>
      </w:r>
      <w:r>
        <w:rPr>
          <w:color w:val="231F20"/>
          <w:w w:val="115"/>
          <w:sz w:val="20"/>
        </w:rPr>
        <w:t>en </w:t>
      </w:r>
      <w:r>
        <w:rPr>
          <w:color w:val="231F20"/>
          <w:spacing w:val="-4"/>
          <w:w w:val="115"/>
          <w:sz w:val="20"/>
        </w:rPr>
        <w:t>Instalaciones Eléctricas </w:t>
      </w:r>
      <w:r>
        <w:rPr>
          <w:color w:val="231F20"/>
          <w:w w:val="115"/>
          <w:sz w:val="20"/>
        </w:rPr>
        <w:t>y</w:t>
      </w:r>
      <w:r>
        <w:rPr>
          <w:color w:val="231F20"/>
          <w:spacing w:val="19"/>
          <w:w w:val="115"/>
          <w:sz w:val="20"/>
        </w:rPr>
        <w:t> </w:t>
      </w:r>
      <w:r>
        <w:rPr>
          <w:color w:val="231F20"/>
          <w:spacing w:val="-4"/>
          <w:w w:val="115"/>
          <w:sz w:val="20"/>
        </w:rPr>
        <w:t>Automáticas.</w:t>
      </w:r>
    </w:p>
    <w:p>
      <w:pPr>
        <w:pStyle w:val="ListParagraph"/>
        <w:numPr>
          <w:ilvl w:val="0"/>
          <w:numId w:val="101"/>
        </w:numPr>
        <w:tabs>
          <w:tab w:pos="1241" w:val="left" w:leader="none"/>
        </w:tabs>
        <w:spacing w:line="199" w:lineRule="auto" w:before="0" w:after="0"/>
        <w:ind w:left="510" w:right="0" w:firstLine="341"/>
        <w:jc w:val="both"/>
        <w:rPr>
          <w:sz w:val="20"/>
        </w:rPr>
      </w:pPr>
      <w:r>
        <w:rPr>
          <w:color w:val="231F20"/>
          <w:w w:val="115"/>
          <w:sz w:val="20"/>
        </w:rPr>
        <w:t>Se ha proyectado un plan de emergencia y </w:t>
      </w:r>
      <w:r>
        <w:rPr>
          <w:color w:val="231F20"/>
          <w:spacing w:val="-4"/>
          <w:w w:val="115"/>
          <w:sz w:val="20"/>
        </w:rPr>
        <w:t>eva- </w:t>
      </w:r>
      <w:r>
        <w:rPr>
          <w:color w:val="231F20"/>
          <w:w w:val="115"/>
          <w:sz w:val="20"/>
        </w:rPr>
        <w:t>cuación en una pequeña y mediana empresa</w:t>
      </w:r>
      <w:r>
        <w:rPr>
          <w:color w:val="231F20"/>
          <w:spacing w:val="42"/>
          <w:w w:val="115"/>
          <w:sz w:val="20"/>
        </w:rPr>
        <w:t> </w:t>
      </w:r>
      <w:r>
        <w:rPr>
          <w:color w:val="231F20"/>
          <w:w w:val="115"/>
          <w:sz w:val="20"/>
        </w:rPr>
        <w:t>(pyme).</w:t>
      </w:r>
    </w:p>
    <w:p>
      <w:pPr>
        <w:pStyle w:val="ListParagraph"/>
        <w:numPr>
          <w:ilvl w:val="1"/>
          <w:numId w:val="73"/>
        </w:numPr>
        <w:tabs>
          <w:tab w:pos="1171" w:val="left" w:leader="none"/>
        </w:tabs>
        <w:spacing w:line="199" w:lineRule="auto" w:before="112" w:after="0"/>
        <w:ind w:left="510" w:right="0" w:firstLine="341"/>
        <w:jc w:val="both"/>
        <w:rPr>
          <w:sz w:val="20"/>
        </w:rPr>
      </w:pPr>
      <w:r>
        <w:rPr>
          <w:color w:val="231F20"/>
          <w:w w:val="115"/>
          <w:sz w:val="20"/>
        </w:rPr>
        <w:t>Aplica las medidas de prevención y protección, analizando las situaciones de riesgo en el entorno </w:t>
      </w:r>
      <w:r>
        <w:rPr>
          <w:color w:val="231F20"/>
          <w:spacing w:val="-3"/>
          <w:w w:val="115"/>
          <w:sz w:val="20"/>
        </w:rPr>
        <w:t>laboral </w:t>
      </w:r>
      <w:r>
        <w:rPr>
          <w:color w:val="231F20"/>
          <w:w w:val="115"/>
          <w:sz w:val="20"/>
        </w:rPr>
        <w:t>delTécnico en Instalaciones Eléctricas y</w:t>
      </w:r>
      <w:r>
        <w:rPr>
          <w:color w:val="231F20"/>
          <w:spacing w:val="32"/>
          <w:w w:val="115"/>
          <w:sz w:val="20"/>
        </w:rPr>
        <w:t> </w:t>
      </w:r>
      <w:r>
        <w:rPr>
          <w:color w:val="231F20"/>
          <w:w w:val="115"/>
          <w:sz w:val="20"/>
        </w:rPr>
        <w:t>Automáticas.</w:t>
      </w:r>
    </w:p>
    <w:p>
      <w:pPr>
        <w:pStyle w:val="BodyText"/>
        <w:spacing w:before="93"/>
        <w:ind w:left="851" w:firstLine="0"/>
      </w:pPr>
      <w:r>
        <w:rPr>
          <w:color w:val="231F20"/>
          <w:w w:val="115"/>
        </w:rPr>
        <w:t>Criterios de evaluación:</w:t>
      </w:r>
    </w:p>
    <w:p>
      <w:pPr>
        <w:pStyle w:val="ListParagraph"/>
        <w:numPr>
          <w:ilvl w:val="0"/>
          <w:numId w:val="102"/>
        </w:numPr>
        <w:tabs>
          <w:tab w:pos="1230" w:val="left" w:leader="none"/>
        </w:tabs>
        <w:spacing w:line="199" w:lineRule="auto" w:before="75" w:after="0"/>
        <w:ind w:left="510" w:right="0" w:firstLine="341"/>
        <w:jc w:val="both"/>
        <w:rPr>
          <w:sz w:val="20"/>
        </w:rPr>
      </w:pPr>
      <w:r>
        <w:rPr>
          <w:color w:val="231F20"/>
          <w:w w:val="120"/>
          <w:sz w:val="20"/>
        </w:rPr>
        <w:t>Se han definido las técnicas de prevención y </w:t>
      </w:r>
      <w:r>
        <w:rPr>
          <w:color w:val="231F20"/>
          <w:spacing w:val="-9"/>
          <w:w w:val="120"/>
          <w:sz w:val="20"/>
        </w:rPr>
        <w:t>de </w:t>
      </w:r>
      <w:r>
        <w:rPr>
          <w:color w:val="231F20"/>
          <w:w w:val="120"/>
          <w:sz w:val="20"/>
        </w:rPr>
        <w:t>protección que deben aplicarse para evitar los daños</w:t>
      </w:r>
      <w:r>
        <w:rPr>
          <w:color w:val="231F20"/>
          <w:spacing w:val="-28"/>
          <w:w w:val="120"/>
          <w:sz w:val="20"/>
        </w:rPr>
        <w:t> </w:t>
      </w:r>
      <w:r>
        <w:rPr>
          <w:color w:val="231F20"/>
          <w:spacing w:val="-8"/>
          <w:w w:val="120"/>
          <w:sz w:val="20"/>
        </w:rPr>
        <w:t>en </w:t>
      </w:r>
      <w:r>
        <w:rPr>
          <w:color w:val="231F20"/>
          <w:w w:val="120"/>
          <w:sz w:val="20"/>
        </w:rPr>
        <w:t>su origen y minimizar sus consecuencias en caso de </w:t>
      </w:r>
      <w:r>
        <w:rPr>
          <w:color w:val="231F20"/>
          <w:spacing w:val="-7"/>
          <w:w w:val="120"/>
          <w:sz w:val="20"/>
        </w:rPr>
        <w:t>que </w:t>
      </w:r>
      <w:r>
        <w:rPr>
          <w:color w:val="231F20"/>
          <w:w w:val="120"/>
          <w:sz w:val="20"/>
        </w:rPr>
        <w:t>sean inevitables.</w:t>
      </w:r>
    </w:p>
    <w:p>
      <w:pPr>
        <w:pStyle w:val="ListParagraph"/>
        <w:numPr>
          <w:ilvl w:val="0"/>
          <w:numId w:val="102"/>
        </w:numPr>
        <w:tabs>
          <w:tab w:pos="1241" w:val="left" w:leader="none"/>
        </w:tabs>
        <w:spacing w:line="199" w:lineRule="auto" w:before="0" w:after="0"/>
        <w:ind w:left="510" w:right="0" w:firstLine="341"/>
        <w:jc w:val="both"/>
        <w:rPr>
          <w:sz w:val="20"/>
        </w:rPr>
      </w:pPr>
      <w:r>
        <w:rPr>
          <w:color w:val="231F20"/>
          <w:w w:val="115"/>
          <w:sz w:val="20"/>
        </w:rPr>
        <w:t>Se ha analizado el significado y alcance de </w:t>
      </w:r>
      <w:r>
        <w:rPr>
          <w:color w:val="231F20"/>
          <w:spacing w:val="-5"/>
          <w:w w:val="115"/>
          <w:sz w:val="20"/>
        </w:rPr>
        <w:t>los </w:t>
      </w:r>
      <w:r>
        <w:rPr>
          <w:color w:val="231F20"/>
          <w:w w:val="115"/>
          <w:sz w:val="20"/>
        </w:rPr>
        <w:t>distintos tipos de señalización de</w:t>
      </w:r>
      <w:r>
        <w:rPr>
          <w:color w:val="231F20"/>
          <w:spacing w:val="26"/>
          <w:w w:val="115"/>
          <w:sz w:val="20"/>
        </w:rPr>
        <w:t> </w:t>
      </w:r>
      <w:r>
        <w:rPr>
          <w:color w:val="231F20"/>
          <w:w w:val="115"/>
          <w:sz w:val="20"/>
        </w:rPr>
        <w:t>seguridad.</w:t>
      </w:r>
    </w:p>
    <w:p>
      <w:pPr>
        <w:pStyle w:val="ListParagraph"/>
        <w:numPr>
          <w:ilvl w:val="0"/>
          <w:numId w:val="102"/>
        </w:numPr>
        <w:tabs>
          <w:tab w:pos="1219" w:val="left" w:leader="none"/>
        </w:tabs>
        <w:spacing w:line="199" w:lineRule="auto" w:before="0" w:after="0"/>
        <w:ind w:left="510" w:right="0" w:firstLine="341"/>
        <w:jc w:val="both"/>
        <w:rPr>
          <w:sz w:val="20"/>
        </w:rPr>
      </w:pPr>
      <w:r>
        <w:rPr>
          <w:color w:val="231F20"/>
          <w:w w:val="115"/>
          <w:sz w:val="20"/>
        </w:rPr>
        <w:t>Se han analizado los protocolos de actuación </w:t>
      </w:r>
      <w:r>
        <w:rPr>
          <w:color w:val="231F20"/>
          <w:spacing w:val="-9"/>
          <w:w w:val="115"/>
          <w:sz w:val="20"/>
        </w:rPr>
        <w:t>en </w:t>
      </w:r>
      <w:r>
        <w:rPr>
          <w:color w:val="231F20"/>
          <w:w w:val="115"/>
          <w:sz w:val="20"/>
        </w:rPr>
        <w:t>caso de</w:t>
      </w:r>
      <w:r>
        <w:rPr>
          <w:color w:val="231F20"/>
          <w:spacing w:val="7"/>
          <w:w w:val="115"/>
          <w:sz w:val="20"/>
        </w:rPr>
        <w:t> </w:t>
      </w:r>
      <w:r>
        <w:rPr>
          <w:color w:val="231F20"/>
          <w:w w:val="115"/>
          <w:sz w:val="20"/>
        </w:rPr>
        <w:t>emergencia.</w:t>
      </w:r>
    </w:p>
    <w:p>
      <w:pPr>
        <w:pStyle w:val="ListParagraph"/>
        <w:numPr>
          <w:ilvl w:val="0"/>
          <w:numId w:val="102"/>
        </w:numPr>
        <w:tabs>
          <w:tab w:pos="1241" w:val="left" w:leader="none"/>
        </w:tabs>
        <w:spacing w:line="199" w:lineRule="auto" w:before="0" w:after="0"/>
        <w:ind w:left="510" w:right="0" w:firstLine="341"/>
        <w:jc w:val="both"/>
        <w:rPr>
          <w:sz w:val="20"/>
        </w:rPr>
      </w:pPr>
      <w:r>
        <w:rPr>
          <w:color w:val="231F20"/>
          <w:w w:val="120"/>
          <w:sz w:val="20"/>
        </w:rPr>
        <w:t>Se</w:t>
      </w:r>
      <w:r>
        <w:rPr>
          <w:color w:val="231F20"/>
          <w:spacing w:val="-25"/>
          <w:w w:val="120"/>
          <w:sz w:val="20"/>
        </w:rPr>
        <w:t> </w:t>
      </w:r>
      <w:r>
        <w:rPr>
          <w:color w:val="231F20"/>
          <w:w w:val="120"/>
          <w:sz w:val="20"/>
        </w:rPr>
        <w:t>han</w:t>
      </w:r>
      <w:r>
        <w:rPr>
          <w:color w:val="231F20"/>
          <w:spacing w:val="-24"/>
          <w:w w:val="120"/>
          <w:sz w:val="20"/>
        </w:rPr>
        <w:t> </w:t>
      </w:r>
      <w:r>
        <w:rPr>
          <w:color w:val="231F20"/>
          <w:w w:val="120"/>
          <w:sz w:val="20"/>
        </w:rPr>
        <w:t>identificado</w:t>
      </w:r>
      <w:r>
        <w:rPr>
          <w:color w:val="231F20"/>
          <w:spacing w:val="-24"/>
          <w:w w:val="120"/>
          <w:sz w:val="20"/>
        </w:rPr>
        <w:t> </w:t>
      </w:r>
      <w:r>
        <w:rPr>
          <w:color w:val="231F20"/>
          <w:w w:val="120"/>
          <w:sz w:val="20"/>
        </w:rPr>
        <w:t>las</w:t>
      </w:r>
      <w:r>
        <w:rPr>
          <w:color w:val="231F20"/>
          <w:spacing w:val="-25"/>
          <w:w w:val="120"/>
          <w:sz w:val="20"/>
        </w:rPr>
        <w:t> </w:t>
      </w:r>
      <w:r>
        <w:rPr>
          <w:color w:val="231F20"/>
          <w:w w:val="120"/>
          <w:sz w:val="20"/>
        </w:rPr>
        <w:t>técnicas</w:t>
      </w:r>
      <w:r>
        <w:rPr>
          <w:color w:val="231F20"/>
          <w:spacing w:val="-24"/>
          <w:w w:val="120"/>
          <w:sz w:val="20"/>
        </w:rPr>
        <w:t> </w:t>
      </w:r>
      <w:r>
        <w:rPr>
          <w:color w:val="231F20"/>
          <w:w w:val="120"/>
          <w:sz w:val="20"/>
        </w:rPr>
        <w:t>de</w:t>
      </w:r>
      <w:r>
        <w:rPr>
          <w:color w:val="231F20"/>
          <w:spacing w:val="-24"/>
          <w:w w:val="120"/>
          <w:sz w:val="20"/>
        </w:rPr>
        <w:t> </w:t>
      </w:r>
      <w:r>
        <w:rPr>
          <w:color w:val="231F20"/>
          <w:w w:val="120"/>
          <w:sz w:val="20"/>
        </w:rPr>
        <w:t>clasificación</w:t>
      </w:r>
      <w:r>
        <w:rPr>
          <w:color w:val="231F20"/>
          <w:spacing w:val="-25"/>
          <w:w w:val="120"/>
          <w:sz w:val="20"/>
        </w:rPr>
        <w:t> </w:t>
      </w:r>
      <w:r>
        <w:rPr>
          <w:color w:val="231F20"/>
          <w:spacing w:val="-8"/>
          <w:w w:val="120"/>
          <w:sz w:val="20"/>
        </w:rPr>
        <w:t>de </w:t>
      </w:r>
      <w:r>
        <w:rPr>
          <w:color w:val="231F20"/>
          <w:w w:val="120"/>
          <w:sz w:val="20"/>
        </w:rPr>
        <w:t>heridos</w:t>
      </w:r>
      <w:r>
        <w:rPr>
          <w:color w:val="231F20"/>
          <w:spacing w:val="-24"/>
          <w:w w:val="120"/>
          <w:sz w:val="20"/>
        </w:rPr>
        <w:t> </w:t>
      </w:r>
      <w:r>
        <w:rPr>
          <w:color w:val="231F20"/>
          <w:w w:val="120"/>
          <w:sz w:val="20"/>
        </w:rPr>
        <w:t>en</w:t>
      </w:r>
      <w:r>
        <w:rPr>
          <w:color w:val="231F20"/>
          <w:spacing w:val="-23"/>
          <w:w w:val="120"/>
          <w:sz w:val="20"/>
        </w:rPr>
        <w:t> </w:t>
      </w:r>
      <w:r>
        <w:rPr>
          <w:color w:val="231F20"/>
          <w:w w:val="120"/>
          <w:sz w:val="20"/>
        </w:rPr>
        <w:t>caso</w:t>
      </w:r>
      <w:r>
        <w:rPr>
          <w:color w:val="231F20"/>
          <w:spacing w:val="-23"/>
          <w:w w:val="120"/>
          <w:sz w:val="20"/>
        </w:rPr>
        <w:t> </w:t>
      </w:r>
      <w:r>
        <w:rPr>
          <w:color w:val="231F20"/>
          <w:w w:val="120"/>
          <w:sz w:val="20"/>
        </w:rPr>
        <w:t>de</w:t>
      </w:r>
      <w:r>
        <w:rPr>
          <w:color w:val="231F20"/>
          <w:spacing w:val="-23"/>
          <w:w w:val="120"/>
          <w:sz w:val="20"/>
        </w:rPr>
        <w:t> </w:t>
      </w:r>
      <w:r>
        <w:rPr>
          <w:color w:val="231F20"/>
          <w:w w:val="120"/>
          <w:sz w:val="20"/>
        </w:rPr>
        <w:t>emergencia</w:t>
      </w:r>
      <w:r>
        <w:rPr>
          <w:color w:val="231F20"/>
          <w:spacing w:val="-23"/>
          <w:w w:val="120"/>
          <w:sz w:val="20"/>
        </w:rPr>
        <w:t> </w:t>
      </w:r>
      <w:r>
        <w:rPr>
          <w:color w:val="231F20"/>
          <w:w w:val="120"/>
          <w:sz w:val="20"/>
        </w:rPr>
        <w:t>donde</w:t>
      </w:r>
      <w:r>
        <w:rPr>
          <w:color w:val="231F20"/>
          <w:spacing w:val="-23"/>
          <w:w w:val="120"/>
          <w:sz w:val="20"/>
        </w:rPr>
        <w:t> </w:t>
      </w:r>
      <w:r>
        <w:rPr>
          <w:color w:val="231F20"/>
          <w:w w:val="120"/>
          <w:sz w:val="20"/>
        </w:rPr>
        <w:t>existan</w:t>
      </w:r>
      <w:r>
        <w:rPr>
          <w:color w:val="231F20"/>
          <w:spacing w:val="-23"/>
          <w:w w:val="120"/>
          <w:sz w:val="20"/>
        </w:rPr>
        <w:t> </w:t>
      </w:r>
      <w:r>
        <w:rPr>
          <w:color w:val="231F20"/>
          <w:w w:val="120"/>
          <w:sz w:val="20"/>
        </w:rPr>
        <w:t>víctimas</w:t>
      </w:r>
      <w:r>
        <w:rPr>
          <w:color w:val="231F20"/>
          <w:spacing w:val="-23"/>
          <w:w w:val="120"/>
          <w:sz w:val="20"/>
        </w:rPr>
        <w:t> </w:t>
      </w:r>
      <w:r>
        <w:rPr>
          <w:color w:val="231F20"/>
          <w:spacing w:val="-7"/>
          <w:w w:val="120"/>
          <w:sz w:val="20"/>
        </w:rPr>
        <w:t>de </w:t>
      </w:r>
      <w:r>
        <w:rPr>
          <w:color w:val="231F20"/>
          <w:w w:val="120"/>
          <w:sz w:val="20"/>
        </w:rPr>
        <w:t>diversa gravedad.</w:t>
      </w:r>
    </w:p>
    <w:p>
      <w:pPr>
        <w:pStyle w:val="ListParagraph"/>
        <w:numPr>
          <w:ilvl w:val="0"/>
          <w:numId w:val="102"/>
        </w:numPr>
        <w:tabs>
          <w:tab w:pos="1230" w:val="left" w:leader="none"/>
        </w:tabs>
        <w:spacing w:line="199" w:lineRule="auto" w:before="0" w:after="0"/>
        <w:ind w:left="510" w:right="0" w:firstLine="341"/>
        <w:jc w:val="both"/>
        <w:rPr>
          <w:sz w:val="20"/>
        </w:rPr>
      </w:pPr>
      <w:r>
        <w:rPr>
          <w:color w:val="231F20"/>
          <w:w w:val="120"/>
          <w:sz w:val="20"/>
        </w:rPr>
        <w:t>Se</w:t>
      </w:r>
      <w:r>
        <w:rPr>
          <w:color w:val="231F20"/>
          <w:spacing w:val="-13"/>
          <w:w w:val="120"/>
          <w:sz w:val="20"/>
        </w:rPr>
        <w:t> </w:t>
      </w:r>
      <w:r>
        <w:rPr>
          <w:color w:val="231F20"/>
          <w:w w:val="120"/>
          <w:sz w:val="20"/>
        </w:rPr>
        <w:t>han</w:t>
      </w:r>
      <w:r>
        <w:rPr>
          <w:color w:val="231F20"/>
          <w:spacing w:val="-13"/>
          <w:w w:val="120"/>
          <w:sz w:val="20"/>
        </w:rPr>
        <w:t> </w:t>
      </w:r>
      <w:r>
        <w:rPr>
          <w:color w:val="231F20"/>
          <w:w w:val="120"/>
          <w:sz w:val="20"/>
        </w:rPr>
        <w:t>identificado</w:t>
      </w:r>
      <w:r>
        <w:rPr>
          <w:color w:val="231F20"/>
          <w:spacing w:val="-12"/>
          <w:w w:val="120"/>
          <w:sz w:val="20"/>
        </w:rPr>
        <w:t> </w:t>
      </w:r>
      <w:r>
        <w:rPr>
          <w:color w:val="231F20"/>
          <w:w w:val="120"/>
          <w:sz w:val="20"/>
        </w:rPr>
        <w:t>las</w:t>
      </w:r>
      <w:r>
        <w:rPr>
          <w:color w:val="231F20"/>
          <w:spacing w:val="-13"/>
          <w:w w:val="120"/>
          <w:sz w:val="20"/>
        </w:rPr>
        <w:t> </w:t>
      </w:r>
      <w:r>
        <w:rPr>
          <w:color w:val="231F20"/>
          <w:w w:val="120"/>
          <w:sz w:val="20"/>
        </w:rPr>
        <w:t>técnicas</w:t>
      </w:r>
      <w:r>
        <w:rPr>
          <w:color w:val="231F20"/>
          <w:spacing w:val="-13"/>
          <w:w w:val="120"/>
          <w:sz w:val="20"/>
        </w:rPr>
        <w:t> </w:t>
      </w:r>
      <w:r>
        <w:rPr>
          <w:color w:val="231F20"/>
          <w:w w:val="120"/>
          <w:sz w:val="20"/>
        </w:rPr>
        <w:t>básicas</w:t>
      </w:r>
      <w:r>
        <w:rPr>
          <w:color w:val="231F20"/>
          <w:spacing w:val="-12"/>
          <w:w w:val="120"/>
          <w:sz w:val="20"/>
        </w:rPr>
        <w:t> </w:t>
      </w:r>
      <w:r>
        <w:rPr>
          <w:color w:val="231F20"/>
          <w:w w:val="120"/>
          <w:sz w:val="20"/>
        </w:rPr>
        <w:t>de</w:t>
      </w:r>
      <w:r>
        <w:rPr>
          <w:color w:val="231F20"/>
          <w:spacing w:val="-13"/>
          <w:w w:val="120"/>
          <w:sz w:val="20"/>
        </w:rPr>
        <w:t> </w:t>
      </w:r>
      <w:r>
        <w:rPr>
          <w:color w:val="231F20"/>
          <w:spacing w:val="-3"/>
          <w:w w:val="120"/>
          <w:sz w:val="20"/>
        </w:rPr>
        <w:t>prime- </w:t>
      </w:r>
      <w:r>
        <w:rPr>
          <w:color w:val="231F20"/>
          <w:w w:val="120"/>
          <w:sz w:val="20"/>
        </w:rPr>
        <w:t>ros</w:t>
      </w:r>
      <w:r>
        <w:rPr>
          <w:color w:val="231F20"/>
          <w:spacing w:val="-7"/>
          <w:w w:val="120"/>
          <w:sz w:val="20"/>
        </w:rPr>
        <w:t> </w:t>
      </w:r>
      <w:r>
        <w:rPr>
          <w:color w:val="231F20"/>
          <w:w w:val="120"/>
          <w:sz w:val="20"/>
        </w:rPr>
        <w:t>auxilios</w:t>
      </w:r>
      <w:r>
        <w:rPr>
          <w:color w:val="231F20"/>
          <w:spacing w:val="-6"/>
          <w:w w:val="120"/>
          <w:sz w:val="20"/>
        </w:rPr>
        <w:t> </w:t>
      </w:r>
      <w:r>
        <w:rPr>
          <w:color w:val="231F20"/>
          <w:w w:val="120"/>
          <w:sz w:val="20"/>
        </w:rPr>
        <w:t>que</w:t>
      </w:r>
      <w:r>
        <w:rPr>
          <w:color w:val="231F20"/>
          <w:spacing w:val="-6"/>
          <w:w w:val="120"/>
          <w:sz w:val="20"/>
        </w:rPr>
        <w:t> </w:t>
      </w:r>
      <w:r>
        <w:rPr>
          <w:color w:val="231F20"/>
          <w:w w:val="120"/>
          <w:sz w:val="20"/>
        </w:rPr>
        <w:t>han</w:t>
      </w:r>
      <w:r>
        <w:rPr>
          <w:color w:val="231F20"/>
          <w:spacing w:val="-7"/>
          <w:w w:val="120"/>
          <w:sz w:val="20"/>
        </w:rPr>
        <w:t> </w:t>
      </w:r>
      <w:r>
        <w:rPr>
          <w:color w:val="231F20"/>
          <w:w w:val="120"/>
          <w:sz w:val="20"/>
        </w:rPr>
        <w:t>de</w:t>
      </w:r>
      <w:r>
        <w:rPr>
          <w:color w:val="231F20"/>
          <w:spacing w:val="-6"/>
          <w:w w:val="120"/>
          <w:sz w:val="20"/>
        </w:rPr>
        <w:t> </w:t>
      </w:r>
      <w:r>
        <w:rPr>
          <w:color w:val="231F20"/>
          <w:w w:val="120"/>
          <w:sz w:val="20"/>
        </w:rPr>
        <w:t>ser</w:t>
      </w:r>
      <w:r>
        <w:rPr>
          <w:color w:val="231F20"/>
          <w:spacing w:val="-6"/>
          <w:w w:val="120"/>
          <w:sz w:val="20"/>
        </w:rPr>
        <w:t> </w:t>
      </w:r>
      <w:r>
        <w:rPr>
          <w:color w:val="231F20"/>
          <w:w w:val="120"/>
          <w:sz w:val="20"/>
        </w:rPr>
        <w:t>aplicadas</w:t>
      </w:r>
      <w:r>
        <w:rPr>
          <w:color w:val="231F20"/>
          <w:spacing w:val="-6"/>
          <w:w w:val="120"/>
          <w:sz w:val="20"/>
        </w:rPr>
        <w:t> </w:t>
      </w:r>
      <w:r>
        <w:rPr>
          <w:color w:val="231F20"/>
          <w:w w:val="120"/>
          <w:sz w:val="20"/>
        </w:rPr>
        <w:t>en</w:t>
      </w:r>
      <w:r>
        <w:rPr>
          <w:color w:val="231F20"/>
          <w:spacing w:val="-7"/>
          <w:w w:val="120"/>
          <w:sz w:val="20"/>
        </w:rPr>
        <w:t> </w:t>
      </w:r>
      <w:r>
        <w:rPr>
          <w:color w:val="231F20"/>
          <w:w w:val="120"/>
          <w:sz w:val="20"/>
        </w:rPr>
        <w:t>el</w:t>
      </w:r>
      <w:r>
        <w:rPr>
          <w:color w:val="231F20"/>
          <w:spacing w:val="-6"/>
          <w:w w:val="120"/>
          <w:sz w:val="20"/>
        </w:rPr>
        <w:t> </w:t>
      </w:r>
      <w:r>
        <w:rPr>
          <w:color w:val="231F20"/>
          <w:w w:val="120"/>
          <w:sz w:val="20"/>
        </w:rPr>
        <w:t>lugar</w:t>
      </w:r>
      <w:r>
        <w:rPr>
          <w:color w:val="231F20"/>
          <w:spacing w:val="-6"/>
          <w:w w:val="120"/>
          <w:sz w:val="20"/>
        </w:rPr>
        <w:t> </w:t>
      </w:r>
      <w:r>
        <w:rPr>
          <w:color w:val="231F20"/>
          <w:w w:val="120"/>
          <w:sz w:val="20"/>
        </w:rPr>
        <w:t>del</w:t>
      </w:r>
      <w:r>
        <w:rPr>
          <w:color w:val="231F20"/>
          <w:spacing w:val="-6"/>
          <w:w w:val="120"/>
          <w:sz w:val="20"/>
        </w:rPr>
        <w:t> </w:t>
      </w:r>
      <w:r>
        <w:rPr>
          <w:color w:val="231F20"/>
          <w:w w:val="120"/>
          <w:sz w:val="20"/>
        </w:rPr>
        <w:t>acci- dente ante distintos tipos de daños y la composición </w:t>
      </w:r>
      <w:r>
        <w:rPr>
          <w:color w:val="231F20"/>
          <w:spacing w:val="-17"/>
          <w:w w:val="120"/>
          <w:sz w:val="20"/>
        </w:rPr>
        <w:t>y </w:t>
      </w:r>
      <w:r>
        <w:rPr>
          <w:color w:val="231F20"/>
          <w:w w:val="120"/>
          <w:sz w:val="20"/>
        </w:rPr>
        <w:t>uso del botiquín.</w:t>
      </w:r>
    </w:p>
    <w:p>
      <w:pPr>
        <w:pStyle w:val="ListParagraph"/>
        <w:numPr>
          <w:ilvl w:val="0"/>
          <w:numId w:val="102"/>
        </w:numPr>
        <w:tabs>
          <w:tab w:pos="1185" w:val="left" w:leader="none"/>
        </w:tabs>
        <w:spacing w:line="199" w:lineRule="auto" w:before="0" w:after="0"/>
        <w:ind w:left="510" w:right="0" w:firstLine="341"/>
        <w:jc w:val="both"/>
        <w:rPr>
          <w:sz w:val="20"/>
        </w:rPr>
      </w:pPr>
      <w:r>
        <w:rPr>
          <w:color w:val="231F20"/>
          <w:w w:val="120"/>
          <w:sz w:val="20"/>
        </w:rPr>
        <w:t>Se han determinado los requisitos y condiciones para</w:t>
      </w:r>
      <w:r>
        <w:rPr>
          <w:color w:val="231F20"/>
          <w:spacing w:val="-20"/>
          <w:w w:val="120"/>
          <w:sz w:val="20"/>
        </w:rPr>
        <w:t> </w:t>
      </w:r>
      <w:r>
        <w:rPr>
          <w:color w:val="231F20"/>
          <w:w w:val="120"/>
          <w:sz w:val="20"/>
        </w:rPr>
        <w:t>la</w:t>
      </w:r>
      <w:r>
        <w:rPr>
          <w:color w:val="231F20"/>
          <w:spacing w:val="-19"/>
          <w:w w:val="120"/>
          <w:sz w:val="20"/>
        </w:rPr>
        <w:t> </w:t>
      </w:r>
      <w:r>
        <w:rPr>
          <w:color w:val="231F20"/>
          <w:w w:val="120"/>
          <w:sz w:val="20"/>
        </w:rPr>
        <w:t>vigilancia</w:t>
      </w:r>
      <w:r>
        <w:rPr>
          <w:color w:val="231F20"/>
          <w:spacing w:val="-19"/>
          <w:w w:val="120"/>
          <w:sz w:val="20"/>
        </w:rPr>
        <w:t> </w:t>
      </w:r>
      <w:r>
        <w:rPr>
          <w:color w:val="231F20"/>
          <w:w w:val="120"/>
          <w:sz w:val="20"/>
        </w:rPr>
        <w:t>de</w:t>
      </w:r>
      <w:r>
        <w:rPr>
          <w:color w:val="231F20"/>
          <w:spacing w:val="-19"/>
          <w:w w:val="120"/>
          <w:sz w:val="20"/>
        </w:rPr>
        <w:t> </w:t>
      </w:r>
      <w:r>
        <w:rPr>
          <w:color w:val="231F20"/>
          <w:w w:val="120"/>
          <w:sz w:val="20"/>
        </w:rPr>
        <w:t>la</w:t>
      </w:r>
      <w:r>
        <w:rPr>
          <w:color w:val="231F20"/>
          <w:spacing w:val="-19"/>
          <w:w w:val="120"/>
          <w:sz w:val="20"/>
        </w:rPr>
        <w:t> </w:t>
      </w:r>
      <w:r>
        <w:rPr>
          <w:color w:val="231F20"/>
          <w:w w:val="120"/>
          <w:sz w:val="20"/>
        </w:rPr>
        <w:t>salud</w:t>
      </w:r>
      <w:r>
        <w:rPr>
          <w:color w:val="231F20"/>
          <w:spacing w:val="-19"/>
          <w:w w:val="120"/>
          <w:sz w:val="20"/>
        </w:rPr>
        <w:t> </w:t>
      </w:r>
      <w:r>
        <w:rPr>
          <w:color w:val="231F20"/>
          <w:w w:val="120"/>
          <w:sz w:val="20"/>
        </w:rPr>
        <w:t>del</w:t>
      </w:r>
      <w:r>
        <w:rPr>
          <w:color w:val="231F20"/>
          <w:spacing w:val="-19"/>
          <w:w w:val="120"/>
          <w:sz w:val="20"/>
        </w:rPr>
        <w:t> </w:t>
      </w:r>
      <w:r>
        <w:rPr>
          <w:color w:val="231F20"/>
          <w:w w:val="120"/>
          <w:sz w:val="20"/>
        </w:rPr>
        <w:t>trabajador</w:t>
      </w:r>
      <w:r>
        <w:rPr>
          <w:color w:val="231F20"/>
          <w:spacing w:val="-20"/>
          <w:w w:val="120"/>
          <w:sz w:val="20"/>
        </w:rPr>
        <w:t> </w:t>
      </w:r>
      <w:r>
        <w:rPr>
          <w:color w:val="231F20"/>
          <w:w w:val="120"/>
          <w:sz w:val="20"/>
        </w:rPr>
        <w:t>y</w:t>
      </w:r>
      <w:r>
        <w:rPr>
          <w:color w:val="231F20"/>
          <w:spacing w:val="-19"/>
          <w:w w:val="120"/>
          <w:sz w:val="20"/>
        </w:rPr>
        <w:t> </w:t>
      </w:r>
      <w:r>
        <w:rPr>
          <w:color w:val="231F20"/>
          <w:w w:val="120"/>
          <w:sz w:val="20"/>
        </w:rPr>
        <w:t>su</w:t>
      </w:r>
      <w:r>
        <w:rPr>
          <w:color w:val="231F20"/>
          <w:spacing w:val="-19"/>
          <w:w w:val="120"/>
          <w:sz w:val="20"/>
        </w:rPr>
        <w:t> </w:t>
      </w:r>
      <w:r>
        <w:rPr>
          <w:color w:val="231F20"/>
          <w:spacing w:val="-3"/>
          <w:w w:val="120"/>
          <w:sz w:val="20"/>
        </w:rPr>
        <w:t>importan- </w:t>
      </w:r>
      <w:r>
        <w:rPr>
          <w:color w:val="231F20"/>
          <w:w w:val="120"/>
          <w:sz w:val="20"/>
        </w:rPr>
        <w:t>cia como medida de</w:t>
      </w:r>
      <w:r>
        <w:rPr>
          <w:color w:val="231F20"/>
          <w:spacing w:val="-5"/>
          <w:w w:val="120"/>
          <w:sz w:val="20"/>
        </w:rPr>
        <w:t> </w:t>
      </w:r>
      <w:r>
        <w:rPr>
          <w:color w:val="231F20"/>
          <w:w w:val="120"/>
          <w:sz w:val="20"/>
        </w:rPr>
        <w:t>prevención.</w:t>
      </w:r>
    </w:p>
    <w:p>
      <w:pPr>
        <w:pStyle w:val="BodyText"/>
        <w:spacing w:line="324" w:lineRule="auto" w:before="80"/>
        <w:ind w:left="851" w:right="2808" w:firstLine="0"/>
      </w:pPr>
      <w:r>
        <w:rPr>
          <w:color w:val="231F20"/>
          <w:w w:val="115"/>
        </w:rPr>
        <w:t>Duración: 50 horas. Contenidos básicos:</w:t>
      </w:r>
    </w:p>
    <w:p>
      <w:pPr>
        <w:pStyle w:val="BodyText"/>
        <w:spacing w:line="202" w:lineRule="exact"/>
        <w:ind w:left="851" w:firstLine="0"/>
      </w:pPr>
      <w:r>
        <w:rPr>
          <w:color w:val="231F20"/>
          <w:w w:val="115"/>
        </w:rPr>
        <w:t>Búsqueda activa de empleo:</w:t>
      </w:r>
    </w:p>
    <w:p>
      <w:pPr>
        <w:pStyle w:val="BodyText"/>
        <w:spacing w:line="199" w:lineRule="auto" w:before="76"/>
        <w:ind w:left="510"/>
        <w:jc w:val="both"/>
      </w:pPr>
      <w:r>
        <w:rPr>
          <w:color w:val="231F20"/>
          <w:w w:val="115"/>
        </w:rPr>
        <w:t>Valoración de la importancia de la formación perma- nente para la trayectoria laboral y profesional del Técnico en Instalaciones Eléctricas y Automáticas.</w:t>
      </w:r>
    </w:p>
    <w:p>
      <w:pPr>
        <w:pStyle w:val="BodyText"/>
        <w:spacing w:line="199" w:lineRule="auto"/>
        <w:ind w:left="510"/>
        <w:jc w:val="both"/>
      </w:pPr>
      <w:r>
        <w:rPr>
          <w:color w:val="231F20"/>
          <w:w w:val="115"/>
        </w:rPr>
        <w:t>Análisis de los intereses, aptitudes y motivaciones personales para la carrera profesional.</w:t>
      </w:r>
    </w:p>
    <w:p>
      <w:pPr>
        <w:pStyle w:val="BodyText"/>
        <w:spacing w:line="196" w:lineRule="auto" w:before="128"/>
        <w:ind w:left="469" w:right="167"/>
      </w:pPr>
      <w:r>
        <w:rPr/>
        <w:br w:type="column"/>
      </w:r>
      <w:r>
        <w:rPr>
          <w:color w:val="231F20"/>
          <w:w w:val="115"/>
        </w:rPr>
        <w:t>Identificación de itinerarios formativos relacionados con elTécnico en Instalaciones Eléctricas y Automáticas.</w:t>
      </w:r>
    </w:p>
    <w:p>
      <w:pPr>
        <w:pStyle w:val="BodyText"/>
        <w:spacing w:line="196" w:lineRule="auto"/>
        <w:ind w:left="469"/>
      </w:pPr>
      <w:r>
        <w:rPr>
          <w:color w:val="231F20"/>
          <w:w w:val="115"/>
        </w:rPr>
        <w:t>Definición y análisis del sector profesional del técnico en Instalaciones eléctricas y automáticas.</w:t>
      </w:r>
    </w:p>
    <w:p>
      <w:pPr>
        <w:pStyle w:val="BodyText"/>
        <w:spacing w:line="188" w:lineRule="exact"/>
        <w:ind w:left="810" w:firstLine="0"/>
      </w:pPr>
      <w:r>
        <w:rPr>
          <w:color w:val="231F20"/>
          <w:w w:val="115"/>
        </w:rPr>
        <w:t>Proceso de búsqueda de empleo en empresas del sec-</w:t>
      </w:r>
    </w:p>
    <w:p>
      <w:pPr>
        <w:pStyle w:val="BodyText"/>
        <w:spacing w:line="200" w:lineRule="exact"/>
        <w:ind w:left="469" w:firstLine="0"/>
      </w:pPr>
      <w:r>
        <w:rPr>
          <w:color w:val="231F20"/>
          <w:w w:val="110"/>
        </w:rPr>
        <w:t>tor.</w:t>
      </w:r>
    </w:p>
    <w:p>
      <w:pPr>
        <w:pStyle w:val="BodyText"/>
        <w:spacing w:line="196" w:lineRule="auto" w:before="13"/>
        <w:ind w:left="810" w:right="364" w:firstLine="0"/>
      </w:pPr>
      <w:r>
        <w:rPr>
          <w:color w:val="231F20"/>
          <w:w w:val="115"/>
        </w:rPr>
        <w:t>Oportunidades de aprendizaje y empleo en </w:t>
      </w:r>
      <w:r>
        <w:rPr>
          <w:color w:val="231F20"/>
          <w:spacing w:val="-3"/>
          <w:w w:val="115"/>
        </w:rPr>
        <w:t>Europa. Técnicas  </w:t>
      </w:r>
      <w:r>
        <w:rPr>
          <w:color w:val="231F20"/>
          <w:w w:val="115"/>
        </w:rPr>
        <w:t>e instrumentos de búsqueda de empleo. El proceso de toma de</w:t>
      </w:r>
      <w:r>
        <w:rPr>
          <w:color w:val="231F20"/>
          <w:spacing w:val="21"/>
          <w:w w:val="115"/>
        </w:rPr>
        <w:t> </w:t>
      </w:r>
      <w:r>
        <w:rPr>
          <w:color w:val="231F20"/>
          <w:w w:val="115"/>
        </w:rPr>
        <w:t>decisiones.</w:t>
      </w:r>
    </w:p>
    <w:p>
      <w:pPr>
        <w:pStyle w:val="BodyText"/>
        <w:spacing w:before="94"/>
        <w:ind w:left="810" w:firstLine="0"/>
      </w:pPr>
      <w:r>
        <w:rPr>
          <w:color w:val="231F20"/>
          <w:w w:val="115"/>
        </w:rPr>
        <w:t>Gestión del conflicto y equipos de trabajo:</w:t>
      </w:r>
    </w:p>
    <w:p>
      <w:pPr>
        <w:pStyle w:val="BodyText"/>
        <w:spacing w:line="196" w:lineRule="auto" w:before="76"/>
        <w:ind w:left="469" w:right="167"/>
      </w:pPr>
      <w:r>
        <w:rPr>
          <w:color w:val="231F20"/>
          <w:w w:val="115"/>
        </w:rPr>
        <w:t>Valoración de las ventajas e inconvenientes del tra- bajo de equipo para la eficacia de la organización.</w:t>
      </w:r>
    </w:p>
    <w:p>
      <w:pPr>
        <w:pStyle w:val="BodyText"/>
        <w:spacing w:line="196" w:lineRule="auto"/>
        <w:ind w:left="469"/>
      </w:pPr>
      <w:r>
        <w:rPr>
          <w:color w:val="231F20"/>
          <w:w w:val="115"/>
        </w:rPr>
        <w:t>Equipos en la industria de instalaciones eléctricas y automáticas según las funciones que desempeñan.</w:t>
      </w:r>
    </w:p>
    <w:p>
      <w:pPr>
        <w:pStyle w:val="BodyText"/>
        <w:spacing w:line="196" w:lineRule="auto" w:before="1"/>
        <w:ind w:left="810" w:right="922" w:firstLine="0"/>
      </w:pPr>
      <w:r>
        <w:rPr>
          <w:color w:val="231F20"/>
          <w:w w:val="115"/>
        </w:rPr>
        <w:t>La participación en el equipo de trabajo. Conflicto: características, fuentes y etapas.</w:t>
      </w:r>
    </w:p>
    <w:p>
      <w:pPr>
        <w:pStyle w:val="BodyText"/>
        <w:spacing w:line="210" w:lineRule="exact"/>
        <w:ind w:left="810" w:firstLine="0"/>
      </w:pPr>
      <w:r>
        <w:rPr>
          <w:color w:val="231F20"/>
          <w:w w:val="115"/>
        </w:rPr>
        <w:t>Métodos para la resolución o supresión del conflicto.</w:t>
      </w:r>
    </w:p>
    <w:p>
      <w:pPr>
        <w:pStyle w:val="BodyText"/>
        <w:spacing w:before="84"/>
        <w:ind w:left="810" w:firstLine="0"/>
      </w:pPr>
      <w:r>
        <w:rPr>
          <w:color w:val="231F20"/>
          <w:w w:val="115"/>
        </w:rPr>
        <w:t>Contrato de trabajo:</w:t>
      </w:r>
    </w:p>
    <w:p>
      <w:pPr>
        <w:pStyle w:val="BodyText"/>
        <w:spacing w:line="222" w:lineRule="exact" w:before="42"/>
        <w:ind w:left="810" w:firstLine="0"/>
      </w:pPr>
      <w:r>
        <w:rPr>
          <w:color w:val="231F20"/>
          <w:w w:val="115"/>
        </w:rPr>
        <w:t>El derecho del trabajo.</w:t>
      </w:r>
    </w:p>
    <w:p>
      <w:pPr>
        <w:pStyle w:val="BodyText"/>
        <w:spacing w:line="200" w:lineRule="exact"/>
        <w:ind w:left="810" w:firstLine="0"/>
      </w:pPr>
      <w:r>
        <w:rPr>
          <w:color w:val="231F20"/>
          <w:w w:val="115"/>
        </w:rPr>
        <w:t>Análisis de la relación laboral individual.</w:t>
      </w:r>
    </w:p>
    <w:p>
      <w:pPr>
        <w:pStyle w:val="BodyText"/>
        <w:spacing w:line="196" w:lineRule="auto" w:before="12"/>
        <w:ind w:left="469"/>
      </w:pPr>
      <w:r>
        <w:rPr>
          <w:color w:val="231F20"/>
          <w:w w:val="115"/>
        </w:rPr>
        <w:t>Modalidades de contrato de trabajo y medidas de fomento de la contratación.</w:t>
      </w:r>
    </w:p>
    <w:p>
      <w:pPr>
        <w:pStyle w:val="BodyText"/>
        <w:spacing w:line="188" w:lineRule="exact"/>
        <w:ind w:left="810" w:firstLine="0"/>
      </w:pPr>
      <w:r>
        <w:rPr>
          <w:color w:val="231F20"/>
          <w:w w:val="115"/>
        </w:rPr>
        <w:t>Derechos y deberes derivados de la relación laboral.</w:t>
      </w:r>
    </w:p>
    <w:p>
      <w:pPr>
        <w:pStyle w:val="BodyText"/>
        <w:spacing w:line="196" w:lineRule="auto" w:before="13"/>
        <w:ind w:left="469"/>
      </w:pPr>
      <w:r>
        <w:rPr>
          <w:color w:val="231F20"/>
          <w:w w:val="115"/>
        </w:rPr>
        <w:t>Modificación, suspensión y extinción del contrato de trabajo.</w:t>
      </w:r>
    </w:p>
    <w:p>
      <w:pPr>
        <w:pStyle w:val="BodyText"/>
        <w:spacing w:line="188" w:lineRule="exact"/>
        <w:ind w:left="810" w:firstLine="0"/>
      </w:pPr>
      <w:r>
        <w:rPr>
          <w:color w:val="231F20"/>
          <w:w w:val="115"/>
        </w:rPr>
        <w:t>Representación de los trabajadores.</w:t>
      </w:r>
    </w:p>
    <w:p>
      <w:pPr>
        <w:pStyle w:val="BodyText"/>
        <w:spacing w:line="196" w:lineRule="auto" w:before="12"/>
        <w:ind w:left="469" w:right="111"/>
        <w:jc w:val="both"/>
      </w:pPr>
      <w:r>
        <w:rPr>
          <w:color w:val="231F20"/>
          <w:w w:val="115"/>
        </w:rPr>
        <w:t>Análisis de un convenio colectivo aplicable al ámbito profesional del técnico en Instalaciones eléctricas y auto- máticas.</w:t>
      </w:r>
    </w:p>
    <w:p>
      <w:pPr>
        <w:pStyle w:val="BodyText"/>
        <w:spacing w:line="196" w:lineRule="auto" w:before="1"/>
        <w:ind w:left="469"/>
      </w:pPr>
      <w:r>
        <w:rPr>
          <w:color w:val="231F20"/>
          <w:w w:val="115"/>
        </w:rPr>
        <w:t>Beneficios para los trabajadores en las nuevas organi- zaciones: flexibilidad, beneficios sociales, entre otros.</w:t>
      </w:r>
    </w:p>
    <w:p>
      <w:pPr>
        <w:pStyle w:val="BodyText"/>
        <w:spacing w:line="280" w:lineRule="atLeast" w:before="58"/>
        <w:ind w:left="810" w:right="760" w:firstLine="0"/>
      </w:pPr>
      <w:r>
        <w:rPr>
          <w:color w:val="231F20"/>
          <w:w w:val="120"/>
        </w:rPr>
        <w:t>Seguridad Social, Empleo y Desempleo: Estructura del Sistema de la Seguridad Social.</w:t>
      </w:r>
    </w:p>
    <w:p>
      <w:pPr>
        <w:pStyle w:val="BodyText"/>
        <w:spacing w:line="196" w:lineRule="auto"/>
        <w:ind w:left="469" w:right="111"/>
        <w:jc w:val="both"/>
      </w:pPr>
      <w:r>
        <w:rPr>
          <w:color w:val="231F20"/>
          <w:w w:val="115"/>
        </w:rPr>
        <w:t>Determinación de las principales obligaciones de empresarios y trabajadores en materia de Seguridad Social, afiliación, altas, bajas y cotización.</w:t>
      </w:r>
    </w:p>
    <w:p>
      <w:pPr>
        <w:pStyle w:val="BodyText"/>
        <w:spacing w:line="196" w:lineRule="auto"/>
        <w:ind w:left="469"/>
      </w:pPr>
      <w:r>
        <w:rPr>
          <w:color w:val="231F20"/>
          <w:w w:val="115"/>
        </w:rPr>
        <w:t>Situaciones protegibles en la protección por desem- pleo.</w:t>
      </w:r>
    </w:p>
    <w:p>
      <w:pPr>
        <w:pStyle w:val="BodyText"/>
        <w:spacing w:before="91"/>
        <w:ind w:left="810" w:firstLine="0"/>
      </w:pPr>
      <w:r>
        <w:rPr>
          <w:color w:val="231F20"/>
          <w:w w:val="115"/>
        </w:rPr>
        <w:t>Evaluación de riesgos profesionales:</w:t>
      </w:r>
    </w:p>
    <w:p>
      <w:pPr>
        <w:pStyle w:val="BodyText"/>
        <w:spacing w:line="196" w:lineRule="auto" w:before="76"/>
        <w:ind w:left="810" w:right="167" w:firstLine="0"/>
      </w:pPr>
      <w:r>
        <w:rPr>
          <w:color w:val="231F20"/>
          <w:w w:val="115"/>
        </w:rPr>
        <w:t>Valoración de la relación entre trabajo y salud. Análisis de factores de riesgo.</w:t>
      </w:r>
    </w:p>
    <w:p>
      <w:pPr>
        <w:pStyle w:val="BodyText"/>
        <w:spacing w:line="196" w:lineRule="auto"/>
        <w:ind w:left="469"/>
      </w:pPr>
      <w:r>
        <w:rPr>
          <w:color w:val="231F20"/>
          <w:w w:val="115"/>
        </w:rPr>
        <w:t>La evaluación de riesgos en la empresa como ele- mento básico de la actividad preventiva.</w:t>
      </w:r>
    </w:p>
    <w:p>
      <w:pPr>
        <w:pStyle w:val="BodyText"/>
        <w:spacing w:line="196" w:lineRule="auto" w:before="1"/>
        <w:ind w:left="469"/>
      </w:pPr>
      <w:r>
        <w:rPr>
          <w:color w:val="231F20"/>
          <w:w w:val="120"/>
        </w:rPr>
        <w:t>Análisis de riesgos ligados a las condiciones de segu- ridad.</w:t>
      </w:r>
    </w:p>
    <w:p>
      <w:pPr>
        <w:pStyle w:val="BodyText"/>
        <w:spacing w:line="196" w:lineRule="auto"/>
        <w:ind w:left="469" w:right="102"/>
      </w:pPr>
      <w:r>
        <w:rPr>
          <w:color w:val="231F20"/>
          <w:w w:val="120"/>
        </w:rPr>
        <w:t>Análisis de riesgos ligados a las condiciones ambien- tales.</w:t>
      </w:r>
    </w:p>
    <w:p>
      <w:pPr>
        <w:pStyle w:val="BodyText"/>
        <w:spacing w:line="196" w:lineRule="auto"/>
        <w:ind w:left="469"/>
      </w:pPr>
      <w:r>
        <w:rPr>
          <w:color w:val="231F20"/>
          <w:w w:val="120"/>
        </w:rPr>
        <w:t>Análisis de riesgos ligados a las condiciones ergonó- micas y psico-sociales.</w:t>
      </w:r>
    </w:p>
    <w:p>
      <w:pPr>
        <w:pStyle w:val="BodyText"/>
        <w:spacing w:line="196" w:lineRule="auto" w:before="1"/>
        <w:ind w:left="469"/>
      </w:pPr>
      <w:r>
        <w:rPr>
          <w:color w:val="231F20"/>
          <w:w w:val="115"/>
        </w:rPr>
        <w:t>Riesgos específicos en la industria de instalaciones eléctricas y automáticas.</w:t>
      </w:r>
    </w:p>
    <w:p>
      <w:pPr>
        <w:pStyle w:val="BodyText"/>
        <w:spacing w:line="196" w:lineRule="auto"/>
        <w:ind w:left="469" w:right="111"/>
        <w:jc w:val="both"/>
      </w:pPr>
      <w:r>
        <w:rPr>
          <w:color w:val="231F20"/>
          <w:w w:val="115"/>
        </w:rPr>
        <w:t>Determinación de los posibles daños a la salud del trabajador que pueden derivarse de las situaciones de riesgo detectadas.</w:t>
      </w:r>
    </w:p>
    <w:p>
      <w:pPr>
        <w:pStyle w:val="BodyText"/>
        <w:spacing w:line="196" w:lineRule="auto" w:before="129"/>
        <w:ind w:left="469" w:right="167"/>
      </w:pPr>
      <w:r>
        <w:rPr>
          <w:color w:val="231F20"/>
          <w:w w:val="115"/>
        </w:rPr>
        <w:t>Planificación de la prevención de riesgos en la empresa:</w:t>
      </w:r>
    </w:p>
    <w:p>
      <w:pPr>
        <w:pStyle w:val="BodyText"/>
        <w:spacing w:line="196" w:lineRule="auto" w:before="86"/>
        <w:ind w:left="469"/>
      </w:pPr>
      <w:r>
        <w:rPr>
          <w:color w:val="231F20"/>
          <w:w w:val="115"/>
        </w:rPr>
        <w:t>Derechos y deberes en materia de prevención de ries- gos laborales.</w:t>
      </w:r>
    </w:p>
    <w:p>
      <w:pPr>
        <w:pStyle w:val="BodyText"/>
        <w:spacing w:line="188" w:lineRule="exact"/>
        <w:ind w:left="810" w:firstLine="0"/>
      </w:pPr>
      <w:r>
        <w:rPr>
          <w:color w:val="231F20"/>
          <w:w w:val="115"/>
        </w:rPr>
        <w:t>Gestión de la prevención en la empresa.</w:t>
      </w:r>
    </w:p>
    <w:p>
      <w:pPr>
        <w:pStyle w:val="BodyText"/>
        <w:spacing w:line="196" w:lineRule="auto" w:before="12"/>
        <w:ind w:left="469" w:right="167"/>
      </w:pPr>
      <w:r>
        <w:rPr>
          <w:color w:val="231F20"/>
          <w:w w:val="115"/>
        </w:rPr>
        <w:t>Organismos públicos relacionados con la prevención de riesgos laborales.</w:t>
      </w:r>
    </w:p>
    <w:p>
      <w:pPr>
        <w:pStyle w:val="BodyText"/>
        <w:spacing w:line="188" w:lineRule="exact"/>
        <w:ind w:left="810" w:firstLine="0"/>
      </w:pPr>
      <w:r>
        <w:rPr>
          <w:color w:val="231F20"/>
          <w:w w:val="115"/>
        </w:rPr>
        <w:t>Planificación de la prevención en la empresa.</w:t>
      </w:r>
    </w:p>
    <w:p>
      <w:pPr>
        <w:pStyle w:val="BodyText"/>
        <w:spacing w:line="196" w:lineRule="auto" w:before="13"/>
        <w:ind w:left="469"/>
      </w:pPr>
      <w:r>
        <w:rPr>
          <w:color w:val="231F20"/>
          <w:w w:val="115"/>
        </w:rPr>
        <w:t>Planes de emergencia y de evacuación en entornos de trabajo.</w:t>
      </w:r>
    </w:p>
    <w:p>
      <w:pPr>
        <w:pStyle w:val="BodyText"/>
        <w:spacing w:line="210" w:lineRule="exact"/>
        <w:ind w:left="810" w:firstLine="0"/>
      </w:pPr>
      <w:r>
        <w:rPr>
          <w:color w:val="231F20"/>
          <w:w w:val="115"/>
        </w:rPr>
        <w:t>Elaboración de un plan de emergencia en una pyme.</w:t>
      </w:r>
    </w:p>
    <w:p>
      <w:pPr>
        <w:pStyle w:val="BodyText"/>
        <w:spacing w:line="196" w:lineRule="auto" w:before="118"/>
        <w:ind w:left="469" w:right="167"/>
      </w:pPr>
      <w:r>
        <w:rPr>
          <w:color w:val="231F20"/>
          <w:w w:val="115"/>
        </w:rPr>
        <w:t>Aplicación de medidas de prevención y protección en la empresa:</w:t>
      </w:r>
    </w:p>
    <w:p>
      <w:pPr>
        <w:spacing w:after="0" w:line="196" w:lineRule="auto"/>
        <w:sectPr>
          <w:pgSz w:w="13330" w:h="17860"/>
          <w:pgMar w:header="1320" w:footer="0" w:top="1720" w:bottom="280" w:left="680" w:right="680"/>
          <w:cols w:num="2" w:equalWidth="0">
            <w:col w:w="5926" w:space="40"/>
            <w:col w:w="6004"/>
          </w:cols>
        </w:sectPr>
      </w:pPr>
    </w:p>
    <w:p>
      <w:pPr>
        <w:pStyle w:val="BodyText"/>
        <w:spacing w:line="199" w:lineRule="auto" w:before="125"/>
        <w:ind w:right="38"/>
        <w:jc w:val="both"/>
      </w:pPr>
      <w:r>
        <w:rPr>
          <w:color w:val="231F20"/>
          <w:w w:val="115"/>
        </w:rPr>
        <w:t>Determinación de las medidas de prevención y pro- tección individual y colectiva.</w:t>
      </w:r>
    </w:p>
    <w:p>
      <w:pPr>
        <w:pStyle w:val="BodyText"/>
        <w:spacing w:line="199" w:lineRule="auto"/>
        <w:ind w:right="38"/>
        <w:jc w:val="both"/>
      </w:pPr>
      <w:r>
        <w:rPr>
          <w:color w:val="231F20"/>
          <w:w w:val="115"/>
        </w:rPr>
        <w:t>Protocolo de actuación ante una situación de emer- gencia.</w:t>
      </w:r>
    </w:p>
    <w:p>
      <w:pPr>
        <w:pStyle w:val="BodyText"/>
        <w:spacing w:line="211" w:lineRule="exact"/>
        <w:ind w:left="454" w:firstLine="0"/>
      </w:pPr>
      <w:r>
        <w:rPr>
          <w:color w:val="231F20"/>
          <w:w w:val="120"/>
        </w:rPr>
        <w:t>Primeros auxilios.</w:t>
      </w:r>
    </w:p>
    <w:p>
      <w:pPr>
        <w:pStyle w:val="BodyText"/>
        <w:spacing w:before="86"/>
        <w:ind w:left="454" w:firstLine="0"/>
      </w:pPr>
      <w:r>
        <w:rPr>
          <w:color w:val="231F20"/>
          <w:w w:val="115"/>
        </w:rPr>
        <w:t>Orientaciones pedagógicas:</w:t>
      </w:r>
    </w:p>
    <w:p>
      <w:pPr>
        <w:pStyle w:val="BodyText"/>
        <w:spacing w:line="199" w:lineRule="auto" w:before="75"/>
        <w:ind w:right="38"/>
        <w:jc w:val="both"/>
      </w:pPr>
      <w:r>
        <w:rPr>
          <w:color w:val="231F20"/>
          <w:w w:val="115"/>
        </w:rPr>
        <w:t>Este módulo profesional contiene la formación nece- saria para que el alumno pueda insertarse laboralmente y desarrollar su carrera profesional en el sector de las insta- laciones eléctricas y automáticas.</w:t>
      </w:r>
    </w:p>
    <w:p>
      <w:pPr>
        <w:pStyle w:val="BodyText"/>
        <w:spacing w:line="199" w:lineRule="auto"/>
        <w:ind w:right="38"/>
        <w:jc w:val="both"/>
      </w:pPr>
      <w:r>
        <w:rPr>
          <w:color w:val="231F20"/>
          <w:w w:val="115"/>
        </w:rPr>
        <w:t>La formación del módulo contribuye a alcanzar los objetivos generales o), r) y s) del ciclo formativo y las competencias n), p), q) y s) del título.</w:t>
      </w:r>
    </w:p>
    <w:p>
      <w:pPr>
        <w:pStyle w:val="BodyText"/>
        <w:spacing w:line="199" w:lineRule="auto"/>
        <w:ind w:right="38"/>
        <w:jc w:val="both"/>
      </w:pPr>
      <w:r>
        <w:rPr>
          <w:color w:val="231F20"/>
          <w:w w:val="115"/>
        </w:rPr>
        <w:t>Las líneas de actuación en el proceso enseñanza- aprendizaje que permiten alcanzar los objetivos del módulo versarán sobre:</w:t>
      </w:r>
    </w:p>
    <w:p>
      <w:pPr>
        <w:pStyle w:val="BodyText"/>
        <w:spacing w:line="199" w:lineRule="auto" w:before="83"/>
        <w:ind w:right="38"/>
        <w:jc w:val="both"/>
      </w:pPr>
      <w:r>
        <w:rPr>
          <w:color w:val="231F20"/>
          <w:w w:val="115"/>
        </w:rPr>
        <w:t>El manejo de las fuentes de información sobre el sis- tema educativo y laboral, en especial en lo referente al sector de las instalaciones eléctricas y automáticas.</w:t>
      </w:r>
    </w:p>
    <w:p>
      <w:pPr>
        <w:pStyle w:val="BodyText"/>
        <w:spacing w:line="199" w:lineRule="auto"/>
        <w:ind w:right="38"/>
        <w:jc w:val="both"/>
      </w:pPr>
      <w:r>
        <w:rPr>
          <w:color w:val="231F20"/>
          <w:w w:val="115"/>
        </w:rPr>
        <w:t>La realización de pruebas de orientación y dinámicas sobre la propia personalidad y el desarrollo de las habili- dades sociales.</w:t>
      </w:r>
    </w:p>
    <w:p>
      <w:pPr>
        <w:pStyle w:val="BodyText"/>
        <w:spacing w:line="199" w:lineRule="auto"/>
        <w:ind w:right="38"/>
        <w:jc w:val="both"/>
      </w:pPr>
      <w:r>
        <w:rPr>
          <w:color w:val="231F20"/>
          <w:w w:val="115"/>
        </w:rPr>
        <w:t>La preparación y realización de currículos (CVs) y entrevistas de trabajo.</w:t>
      </w:r>
    </w:p>
    <w:p>
      <w:pPr>
        <w:pStyle w:val="BodyText"/>
        <w:spacing w:line="199" w:lineRule="auto"/>
        <w:ind w:right="38"/>
        <w:jc w:val="both"/>
      </w:pPr>
      <w:r>
        <w:rPr>
          <w:color w:val="231F20"/>
          <w:w w:val="115"/>
        </w:rPr>
        <w:t>Identificación de la normativa laboral que afecta a los trabajadores del sector, manejo de los contratos más comúnmente utilizados, lectura comprensiva de los con- venios colectivos de aplicación.</w:t>
      </w:r>
    </w:p>
    <w:p>
      <w:pPr>
        <w:pStyle w:val="BodyText"/>
        <w:spacing w:line="199" w:lineRule="auto"/>
        <w:ind w:right="38"/>
        <w:jc w:val="both"/>
      </w:pPr>
      <w:r>
        <w:rPr>
          <w:color w:val="231F20"/>
          <w:w w:val="115"/>
        </w:rPr>
        <w:t>La cumplimentación de recibos de salario de diferen- tes características y otros documentos relacionados.</w:t>
      </w:r>
    </w:p>
    <w:p>
      <w:pPr>
        <w:pStyle w:val="BodyText"/>
        <w:spacing w:line="199" w:lineRule="auto"/>
        <w:ind w:right="38"/>
        <w:jc w:val="both"/>
      </w:pPr>
      <w:r>
        <w:rPr>
          <w:color w:val="231F20"/>
          <w:w w:val="115"/>
        </w:rPr>
        <w:t>El análisis de la Ley de Prevención de Riesgos Labora- les que le permita la evaluación de los riesgos derivados de las actividades desarrolladas en el sector productivo, </w:t>
      </w:r>
      <w:r>
        <w:rPr>
          <w:color w:val="231F20"/>
          <w:spacing w:val="-17"/>
          <w:w w:val="115"/>
        </w:rPr>
        <w:t>y </w:t>
      </w:r>
      <w:r>
        <w:rPr>
          <w:color w:val="231F20"/>
          <w:w w:val="115"/>
        </w:rPr>
        <w:t>colaborar en la definición de un plan de prevención </w:t>
      </w:r>
      <w:r>
        <w:rPr>
          <w:color w:val="231F20"/>
          <w:spacing w:val="-4"/>
          <w:w w:val="115"/>
        </w:rPr>
        <w:t>para </w:t>
      </w:r>
      <w:r>
        <w:rPr>
          <w:color w:val="231F20"/>
          <w:w w:val="115"/>
        </w:rPr>
        <w:t>la empresa, así como las medidas necesarias que deban adoptarse para su</w:t>
      </w:r>
      <w:r>
        <w:rPr>
          <w:color w:val="231F20"/>
          <w:spacing w:val="11"/>
          <w:w w:val="115"/>
        </w:rPr>
        <w:t> </w:t>
      </w:r>
      <w:r>
        <w:rPr>
          <w:color w:val="231F20"/>
          <w:w w:val="115"/>
        </w:rPr>
        <w:t>implementación.</w:t>
      </w:r>
    </w:p>
    <w:p>
      <w:pPr>
        <w:pStyle w:val="Heading1"/>
        <w:spacing w:before="155"/>
        <w:ind w:left="174"/>
        <w:jc w:val="left"/>
      </w:pPr>
      <w:r>
        <w:rPr>
          <w:color w:val="231F20"/>
          <w:w w:val="115"/>
        </w:rPr>
        <w:t>Módulo Profesional: Empresa e iniciativa emprendedora</w:t>
      </w:r>
    </w:p>
    <w:p>
      <w:pPr>
        <w:spacing w:before="63"/>
        <w:ind w:left="518" w:right="445" w:firstLine="0"/>
        <w:jc w:val="center"/>
        <w:rPr>
          <w:i/>
          <w:sz w:val="20"/>
        </w:rPr>
      </w:pPr>
      <w:r>
        <w:rPr>
          <w:i/>
          <w:color w:val="231F20"/>
          <w:w w:val="115"/>
          <w:sz w:val="20"/>
        </w:rPr>
        <w:t>Código: 0242</w:t>
      </w:r>
    </w:p>
    <w:p>
      <w:pPr>
        <w:pStyle w:val="BodyText"/>
        <w:spacing w:before="87"/>
        <w:ind w:left="454" w:firstLine="0"/>
      </w:pPr>
      <w:r>
        <w:rPr>
          <w:color w:val="231F20"/>
          <w:w w:val="115"/>
        </w:rPr>
        <w:t>Resultados de aprendizaje y criterios de </w:t>
      </w:r>
      <w:r>
        <w:rPr>
          <w:color w:val="231F20"/>
          <w:spacing w:val="4"/>
          <w:w w:val="115"/>
        </w:rPr>
        <w:t> </w:t>
      </w:r>
      <w:r>
        <w:rPr>
          <w:color w:val="231F20"/>
          <w:w w:val="115"/>
        </w:rPr>
        <w:t>evaluación.</w:t>
      </w:r>
    </w:p>
    <w:p>
      <w:pPr>
        <w:pStyle w:val="ListParagraph"/>
        <w:numPr>
          <w:ilvl w:val="0"/>
          <w:numId w:val="103"/>
        </w:numPr>
        <w:tabs>
          <w:tab w:pos="790" w:val="left" w:leader="none"/>
        </w:tabs>
        <w:spacing w:line="199" w:lineRule="auto" w:before="118" w:after="0"/>
        <w:ind w:left="113" w:right="42" w:firstLine="341"/>
        <w:jc w:val="both"/>
        <w:rPr>
          <w:sz w:val="20"/>
        </w:rPr>
      </w:pPr>
      <w:r>
        <w:rPr>
          <w:color w:val="231F20"/>
          <w:spacing w:val="-4"/>
          <w:w w:val="115"/>
          <w:sz w:val="20"/>
        </w:rPr>
        <w:t>Reconoce </w:t>
      </w:r>
      <w:r>
        <w:rPr>
          <w:color w:val="231F20"/>
          <w:spacing w:val="-3"/>
          <w:w w:val="115"/>
          <w:sz w:val="20"/>
        </w:rPr>
        <w:t>las </w:t>
      </w:r>
      <w:r>
        <w:rPr>
          <w:color w:val="231F20"/>
          <w:spacing w:val="-4"/>
          <w:w w:val="115"/>
          <w:sz w:val="20"/>
        </w:rPr>
        <w:t>capacidades asociadas </w:t>
      </w:r>
      <w:r>
        <w:rPr>
          <w:color w:val="231F20"/>
          <w:w w:val="115"/>
          <w:sz w:val="20"/>
        </w:rPr>
        <w:t>a la </w:t>
      </w:r>
      <w:r>
        <w:rPr>
          <w:color w:val="231F20"/>
          <w:spacing w:val="-6"/>
          <w:w w:val="115"/>
          <w:sz w:val="20"/>
        </w:rPr>
        <w:t>iniciativa </w:t>
      </w:r>
      <w:r>
        <w:rPr>
          <w:color w:val="231F20"/>
          <w:spacing w:val="-4"/>
          <w:w w:val="115"/>
          <w:sz w:val="20"/>
        </w:rPr>
        <w:t>emprendedora, analizando </w:t>
      </w:r>
      <w:r>
        <w:rPr>
          <w:color w:val="231F20"/>
          <w:spacing w:val="-3"/>
          <w:w w:val="115"/>
          <w:sz w:val="20"/>
        </w:rPr>
        <w:t>los </w:t>
      </w:r>
      <w:r>
        <w:rPr>
          <w:color w:val="231F20"/>
          <w:spacing w:val="-4"/>
          <w:w w:val="115"/>
          <w:sz w:val="20"/>
        </w:rPr>
        <w:t>requerimientos derivados </w:t>
      </w:r>
      <w:r>
        <w:rPr>
          <w:color w:val="231F20"/>
          <w:spacing w:val="-12"/>
          <w:w w:val="115"/>
          <w:sz w:val="20"/>
        </w:rPr>
        <w:t>de </w:t>
      </w:r>
      <w:r>
        <w:rPr>
          <w:color w:val="231F20"/>
          <w:spacing w:val="-3"/>
          <w:w w:val="115"/>
          <w:sz w:val="20"/>
        </w:rPr>
        <w:t>los </w:t>
      </w:r>
      <w:r>
        <w:rPr>
          <w:color w:val="231F20"/>
          <w:spacing w:val="-4"/>
          <w:w w:val="115"/>
          <w:sz w:val="20"/>
        </w:rPr>
        <w:t>puestos </w:t>
      </w:r>
      <w:r>
        <w:rPr>
          <w:color w:val="231F20"/>
          <w:w w:val="115"/>
          <w:sz w:val="20"/>
        </w:rPr>
        <w:t>de </w:t>
      </w:r>
      <w:r>
        <w:rPr>
          <w:color w:val="231F20"/>
          <w:spacing w:val="-4"/>
          <w:w w:val="115"/>
          <w:sz w:val="20"/>
        </w:rPr>
        <w:t>trabajo </w:t>
      </w:r>
      <w:r>
        <w:rPr>
          <w:color w:val="231F20"/>
          <w:w w:val="115"/>
          <w:sz w:val="20"/>
        </w:rPr>
        <w:t>y de </w:t>
      </w:r>
      <w:r>
        <w:rPr>
          <w:color w:val="231F20"/>
          <w:spacing w:val="-3"/>
          <w:w w:val="115"/>
          <w:sz w:val="20"/>
        </w:rPr>
        <w:t>las </w:t>
      </w:r>
      <w:r>
        <w:rPr>
          <w:color w:val="231F20"/>
          <w:spacing w:val="-4"/>
          <w:w w:val="115"/>
          <w:sz w:val="20"/>
        </w:rPr>
        <w:t>actividades</w:t>
      </w:r>
      <w:r>
        <w:rPr>
          <w:color w:val="231F20"/>
          <w:spacing w:val="25"/>
          <w:w w:val="115"/>
          <w:sz w:val="20"/>
        </w:rPr>
        <w:t> </w:t>
      </w:r>
      <w:r>
        <w:rPr>
          <w:color w:val="231F20"/>
          <w:spacing w:val="-4"/>
          <w:w w:val="115"/>
          <w:sz w:val="20"/>
        </w:rPr>
        <w:t>empresariales.</w:t>
      </w:r>
    </w:p>
    <w:p>
      <w:pPr>
        <w:pStyle w:val="BodyText"/>
        <w:spacing w:before="95"/>
        <w:ind w:left="454" w:firstLine="0"/>
      </w:pPr>
      <w:r>
        <w:rPr>
          <w:color w:val="231F20"/>
          <w:w w:val="115"/>
        </w:rPr>
        <w:t>Criterios de evaluación:</w:t>
      </w:r>
    </w:p>
    <w:p>
      <w:pPr>
        <w:pStyle w:val="ListParagraph"/>
        <w:numPr>
          <w:ilvl w:val="0"/>
          <w:numId w:val="104"/>
        </w:numPr>
        <w:tabs>
          <w:tab w:pos="833" w:val="left" w:leader="none"/>
        </w:tabs>
        <w:spacing w:line="199" w:lineRule="auto" w:before="76" w:after="0"/>
        <w:ind w:left="113" w:right="38" w:firstLine="341"/>
        <w:jc w:val="both"/>
        <w:rPr>
          <w:sz w:val="20"/>
        </w:rPr>
      </w:pPr>
      <w:r>
        <w:rPr>
          <w:color w:val="231F20"/>
          <w:w w:val="115"/>
          <w:sz w:val="20"/>
        </w:rPr>
        <w:t>Se ha identificado el concepto de innovación y </w:t>
      </w:r>
      <w:r>
        <w:rPr>
          <w:color w:val="231F20"/>
          <w:spacing w:val="-8"/>
          <w:w w:val="115"/>
          <w:sz w:val="20"/>
        </w:rPr>
        <w:t>su </w:t>
      </w:r>
      <w:r>
        <w:rPr>
          <w:color w:val="231F20"/>
          <w:w w:val="115"/>
          <w:sz w:val="20"/>
        </w:rPr>
        <w:t>relación con el progreso de la sociedad y el aumento en </w:t>
      </w:r>
      <w:r>
        <w:rPr>
          <w:color w:val="231F20"/>
          <w:spacing w:val="-7"/>
          <w:w w:val="115"/>
          <w:sz w:val="20"/>
        </w:rPr>
        <w:t>el </w:t>
      </w:r>
      <w:r>
        <w:rPr>
          <w:color w:val="231F20"/>
          <w:w w:val="115"/>
          <w:sz w:val="20"/>
        </w:rPr>
        <w:t>bienestar de los</w:t>
      </w:r>
      <w:r>
        <w:rPr>
          <w:color w:val="231F20"/>
          <w:spacing w:val="12"/>
          <w:w w:val="115"/>
          <w:sz w:val="20"/>
        </w:rPr>
        <w:t> </w:t>
      </w:r>
      <w:r>
        <w:rPr>
          <w:color w:val="231F20"/>
          <w:w w:val="115"/>
          <w:sz w:val="20"/>
        </w:rPr>
        <w:t>individuos.</w:t>
      </w:r>
    </w:p>
    <w:p>
      <w:pPr>
        <w:pStyle w:val="ListParagraph"/>
        <w:numPr>
          <w:ilvl w:val="0"/>
          <w:numId w:val="104"/>
        </w:numPr>
        <w:tabs>
          <w:tab w:pos="844" w:val="left" w:leader="none"/>
        </w:tabs>
        <w:spacing w:line="199" w:lineRule="auto" w:before="0" w:after="0"/>
        <w:ind w:left="113" w:right="38" w:firstLine="341"/>
        <w:jc w:val="both"/>
        <w:rPr>
          <w:sz w:val="20"/>
        </w:rPr>
      </w:pPr>
      <w:r>
        <w:rPr>
          <w:color w:val="231F20"/>
          <w:w w:val="115"/>
          <w:sz w:val="20"/>
        </w:rPr>
        <w:t>Se ha analizado el concepto de cultura emprende- dora</w:t>
      </w:r>
      <w:r>
        <w:rPr>
          <w:color w:val="231F20"/>
          <w:spacing w:val="-5"/>
          <w:w w:val="115"/>
          <w:sz w:val="20"/>
        </w:rPr>
        <w:t> </w:t>
      </w:r>
      <w:r>
        <w:rPr>
          <w:color w:val="231F20"/>
          <w:w w:val="115"/>
          <w:sz w:val="20"/>
        </w:rPr>
        <w:t>y</w:t>
      </w:r>
      <w:r>
        <w:rPr>
          <w:color w:val="231F20"/>
          <w:spacing w:val="-5"/>
          <w:w w:val="115"/>
          <w:sz w:val="20"/>
        </w:rPr>
        <w:t> </w:t>
      </w:r>
      <w:r>
        <w:rPr>
          <w:color w:val="231F20"/>
          <w:w w:val="115"/>
          <w:sz w:val="20"/>
        </w:rPr>
        <w:t>su</w:t>
      </w:r>
      <w:r>
        <w:rPr>
          <w:color w:val="231F20"/>
          <w:spacing w:val="-4"/>
          <w:w w:val="115"/>
          <w:sz w:val="20"/>
        </w:rPr>
        <w:t> </w:t>
      </w:r>
      <w:r>
        <w:rPr>
          <w:color w:val="231F20"/>
          <w:w w:val="115"/>
          <w:sz w:val="20"/>
        </w:rPr>
        <w:t>importancia</w:t>
      </w:r>
      <w:r>
        <w:rPr>
          <w:color w:val="231F20"/>
          <w:spacing w:val="-5"/>
          <w:w w:val="115"/>
          <w:sz w:val="20"/>
        </w:rPr>
        <w:t> </w:t>
      </w:r>
      <w:r>
        <w:rPr>
          <w:color w:val="231F20"/>
          <w:w w:val="115"/>
          <w:sz w:val="20"/>
        </w:rPr>
        <w:t>como</w:t>
      </w:r>
      <w:r>
        <w:rPr>
          <w:color w:val="231F20"/>
          <w:spacing w:val="-5"/>
          <w:w w:val="115"/>
          <w:sz w:val="20"/>
        </w:rPr>
        <w:t> </w:t>
      </w:r>
      <w:r>
        <w:rPr>
          <w:color w:val="231F20"/>
          <w:w w:val="115"/>
          <w:sz w:val="20"/>
        </w:rPr>
        <w:t>fuente</w:t>
      </w:r>
      <w:r>
        <w:rPr>
          <w:color w:val="231F20"/>
          <w:spacing w:val="-4"/>
          <w:w w:val="115"/>
          <w:sz w:val="20"/>
        </w:rPr>
        <w:t> </w:t>
      </w:r>
      <w:r>
        <w:rPr>
          <w:color w:val="231F20"/>
          <w:w w:val="115"/>
          <w:sz w:val="20"/>
        </w:rPr>
        <w:t>de</w:t>
      </w:r>
      <w:r>
        <w:rPr>
          <w:color w:val="231F20"/>
          <w:spacing w:val="-5"/>
          <w:w w:val="115"/>
          <w:sz w:val="20"/>
        </w:rPr>
        <w:t> </w:t>
      </w:r>
      <w:r>
        <w:rPr>
          <w:color w:val="231F20"/>
          <w:w w:val="115"/>
          <w:sz w:val="20"/>
        </w:rPr>
        <w:t>creación</w:t>
      </w:r>
      <w:r>
        <w:rPr>
          <w:color w:val="231F20"/>
          <w:spacing w:val="-5"/>
          <w:w w:val="115"/>
          <w:sz w:val="20"/>
        </w:rPr>
        <w:t> </w:t>
      </w:r>
      <w:r>
        <w:rPr>
          <w:color w:val="231F20"/>
          <w:w w:val="115"/>
          <w:sz w:val="20"/>
        </w:rPr>
        <w:t>de</w:t>
      </w:r>
      <w:r>
        <w:rPr>
          <w:color w:val="231F20"/>
          <w:spacing w:val="-4"/>
          <w:w w:val="115"/>
          <w:sz w:val="20"/>
        </w:rPr>
        <w:t> </w:t>
      </w:r>
      <w:r>
        <w:rPr>
          <w:color w:val="231F20"/>
          <w:spacing w:val="-3"/>
          <w:w w:val="115"/>
          <w:sz w:val="20"/>
        </w:rPr>
        <w:t>empleo </w:t>
      </w:r>
      <w:r>
        <w:rPr>
          <w:color w:val="231F20"/>
          <w:w w:val="115"/>
          <w:sz w:val="20"/>
        </w:rPr>
        <w:t>y bienestar</w:t>
      </w:r>
      <w:r>
        <w:rPr>
          <w:color w:val="231F20"/>
          <w:spacing w:val="7"/>
          <w:w w:val="115"/>
          <w:sz w:val="20"/>
        </w:rPr>
        <w:t> </w:t>
      </w:r>
      <w:r>
        <w:rPr>
          <w:color w:val="231F20"/>
          <w:w w:val="115"/>
          <w:sz w:val="20"/>
        </w:rPr>
        <w:t>social.</w:t>
      </w:r>
    </w:p>
    <w:p>
      <w:pPr>
        <w:pStyle w:val="ListParagraph"/>
        <w:numPr>
          <w:ilvl w:val="0"/>
          <w:numId w:val="104"/>
        </w:numPr>
        <w:tabs>
          <w:tab w:pos="822" w:val="left" w:leader="none"/>
        </w:tabs>
        <w:spacing w:line="199" w:lineRule="auto" w:before="0" w:after="0"/>
        <w:ind w:left="113" w:right="38" w:firstLine="341"/>
        <w:jc w:val="both"/>
        <w:rPr>
          <w:sz w:val="20"/>
        </w:rPr>
      </w:pPr>
      <w:r>
        <w:rPr>
          <w:color w:val="231F20"/>
          <w:w w:val="120"/>
          <w:sz w:val="20"/>
        </w:rPr>
        <w:t>Se</w:t>
      </w:r>
      <w:r>
        <w:rPr>
          <w:color w:val="231F20"/>
          <w:spacing w:val="-16"/>
          <w:w w:val="120"/>
          <w:sz w:val="20"/>
        </w:rPr>
        <w:t> </w:t>
      </w:r>
      <w:r>
        <w:rPr>
          <w:color w:val="231F20"/>
          <w:w w:val="120"/>
          <w:sz w:val="20"/>
        </w:rPr>
        <w:t>ha</w:t>
      </w:r>
      <w:r>
        <w:rPr>
          <w:color w:val="231F20"/>
          <w:spacing w:val="-15"/>
          <w:w w:val="120"/>
          <w:sz w:val="20"/>
        </w:rPr>
        <w:t> </w:t>
      </w:r>
      <w:r>
        <w:rPr>
          <w:color w:val="231F20"/>
          <w:w w:val="120"/>
          <w:sz w:val="20"/>
        </w:rPr>
        <w:t>valorado</w:t>
      </w:r>
      <w:r>
        <w:rPr>
          <w:color w:val="231F20"/>
          <w:spacing w:val="-16"/>
          <w:w w:val="120"/>
          <w:sz w:val="20"/>
        </w:rPr>
        <w:t> </w:t>
      </w:r>
      <w:r>
        <w:rPr>
          <w:color w:val="231F20"/>
          <w:w w:val="120"/>
          <w:sz w:val="20"/>
        </w:rPr>
        <w:t>la</w:t>
      </w:r>
      <w:r>
        <w:rPr>
          <w:color w:val="231F20"/>
          <w:spacing w:val="-15"/>
          <w:w w:val="120"/>
          <w:sz w:val="20"/>
        </w:rPr>
        <w:t> </w:t>
      </w:r>
      <w:r>
        <w:rPr>
          <w:color w:val="231F20"/>
          <w:w w:val="120"/>
          <w:sz w:val="20"/>
        </w:rPr>
        <w:t>importancia</w:t>
      </w:r>
      <w:r>
        <w:rPr>
          <w:color w:val="231F20"/>
          <w:spacing w:val="-15"/>
          <w:w w:val="120"/>
          <w:sz w:val="20"/>
        </w:rPr>
        <w:t> </w:t>
      </w:r>
      <w:r>
        <w:rPr>
          <w:color w:val="231F20"/>
          <w:w w:val="120"/>
          <w:sz w:val="20"/>
        </w:rPr>
        <w:t>de</w:t>
      </w:r>
      <w:r>
        <w:rPr>
          <w:color w:val="231F20"/>
          <w:spacing w:val="-16"/>
          <w:w w:val="120"/>
          <w:sz w:val="20"/>
        </w:rPr>
        <w:t> </w:t>
      </w:r>
      <w:r>
        <w:rPr>
          <w:color w:val="231F20"/>
          <w:w w:val="120"/>
          <w:sz w:val="20"/>
        </w:rPr>
        <w:t>la</w:t>
      </w:r>
      <w:r>
        <w:rPr>
          <w:color w:val="231F20"/>
          <w:spacing w:val="-15"/>
          <w:w w:val="120"/>
          <w:sz w:val="20"/>
        </w:rPr>
        <w:t> </w:t>
      </w:r>
      <w:r>
        <w:rPr>
          <w:color w:val="231F20"/>
          <w:w w:val="120"/>
          <w:sz w:val="20"/>
        </w:rPr>
        <w:t>iniciativa</w:t>
      </w:r>
      <w:r>
        <w:rPr>
          <w:color w:val="231F20"/>
          <w:spacing w:val="-15"/>
          <w:w w:val="120"/>
          <w:sz w:val="20"/>
        </w:rPr>
        <w:t> </w:t>
      </w:r>
      <w:r>
        <w:rPr>
          <w:color w:val="231F20"/>
          <w:w w:val="120"/>
          <w:sz w:val="20"/>
        </w:rPr>
        <w:t>indi- vidual, la creatividad, la formación y la </w:t>
      </w:r>
      <w:r>
        <w:rPr>
          <w:color w:val="231F20"/>
          <w:spacing w:val="-2"/>
          <w:w w:val="120"/>
          <w:sz w:val="20"/>
        </w:rPr>
        <w:t>colaboración </w:t>
      </w:r>
      <w:r>
        <w:rPr>
          <w:color w:val="231F20"/>
          <w:w w:val="120"/>
          <w:sz w:val="20"/>
        </w:rPr>
        <w:t>como requisitos indispensables para tener éxito en </w:t>
      </w:r>
      <w:r>
        <w:rPr>
          <w:color w:val="231F20"/>
          <w:spacing w:val="-6"/>
          <w:w w:val="120"/>
          <w:sz w:val="20"/>
        </w:rPr>
        <w:t>la </w:t>
      </w:r>
      <w:r>
        <w:rPr>
          <w:color w:val="231F20"/>
          <w:w w:val="120"/>
          <w:sz w:val="20"/>
        </w:rPr>
        <w:t>actividad</w:t>
      </w:r>
      <w:r>
        <w:rPr>
          <w:color w:val="231F20"/>
          <w:spacing w:val="-1"/>
          <w:w w:val="120"/>
          <w:sz w:val="20"/>
        </w:rPr>
        <w:t> </w:t>
      </w:r>
      <w:r>
        <w:rPr>
          <w:color w:val="231F20"/>
          <w:w w:val="120"/>
          <w:sz w:val="20"/>
        </w:rPr>
        <w:t>emprendedora.</w:t>
      </w:r>
    </w:p>
    <w:p>
      <w:pPr>
        <w:pStyle w:val="ListParagraph"/>
        <w:numPr>
          <w:ilvl w:val="0"/>
          <w:numId w:val="104"/>
        </w:numPr>
        <w:tabs>
          <w:tab w:pos="844" w:val="left" w:leader="none"/>
        </w:tabs>
        <w:spacing w:line="199" w:lineRule="auto" w:before="0" w:after="0"/>
        <w:ind w:left="113" w:right="38" w:firstLine="341"/>
        <w:jc w:val="both"/>
        <w:rPr>
          <w:sz w:val="20"/>
        </w:rPr>
      </w:pPr>
      <w:r>
        <w:rPr>
          <w:color w:val="231F20"/>
          <w:w w:val="115"/>
          <w:sz w:val="20"/>
        </w:rPr>
        <w:t>Se ha analizado la capacidad de iniciativa en </w:t>
      </w:r>
      <w:r>
        <w:rPr>
          <w:color w:val="231F20"/>
          <w:spacing w:val="-6"/>
          <w:w w:val="115"/>
          <w:sz w:val="20"/>
        </w:rPr>
        <w:t>el </w:t>
      </w:r>
      <w:r>
        <w:rPr>
          <w:color w:val="231F20"/>
          <w:w w:val="115"/>
          <w:sz w:val="20"/>
        </w:rPr>
        <w:t>trabajo de una persona empleada en una pyme dedicada al montaje y mantenimiento de las instalaciones </w:t>
      </w:r>
      <w:r>
        <w:rPr>
          <w:color w:val="231F20"/>
          <w:spacing w:val="-3"/>
          <w:w w:val="115"/>
          <w:sz w:val="20"/>
        </w:rPr>
        <w:t>eléctri- </w:t>
      </w:r>
      <w:r>
        <w:rPr>
          <w:color w:val="231F20"/>
          <w:w w:val="115"/>
          <w:sz w:val="20"/>
        </w:rPr>
        <w:t>cas y</w:t>
      </w:r>
      <w:r>
        <w:rPr>
          <w:color w:val="231F20"/>
          <w:spacing w:val="7"/>
          <w:w w:val="115"/>
          <w:sz w:val="20"/>
        </w:rPr>
        <w:t> </w:t>
      </w:r>
      <w:r>
        <w:rPr>
          <w:color w:val="231F20"/>
          <w:w w:val="115"/>
          <w:sz w:val="20"/>
        </w:rPr>
        <w:t>automáticas.</w:t>
      </w:r>
    </w:p>
    <w:p>
      <w:pPr>
        <w:pStyle w:val="ListParagraph"/>
        <w:numPr>
          <w:ilvl w:val="0"/>
          <w:numId w:val="104"/>
        </w:numPr>
        <w:tabs>
          <w:tab w:pos="833" w:val="left" w:leader="none"/>
        </w:tabs>
        <w:spacing w:line="199" w:lineRule="auto" w:before="0" w:after="0"/>
        <w:ind w:left="113" w:right="38" w:firstLine="341"/>
        <w:jc w:val="both"/>
        <w:rPr>
          <w:sz w:val="20"/>
        </w:rPr>
      </w:pPr>
      <w:r>
        <w:rPr>
          <w:color w:val="231F20"/>
          <w:w w:val="115"/>
          <w:sz w:val="20"/>
        </w:rPr>
        <w:t>Se ha analizado el desarrollo de la actividad emprendedora</w:t>
      </w:r>
      <w:r>
        <w:rPr>
          <w:color w:val="231F20"/>
          <w:spacing w:val="-6"/>
          <w:w w:val="115"/>
          <w:sz w:val="20"/>
        </w:rPr>
        <w:t> </w:t>
      </w:r>
      <w:r>
        <w:rPr>
          <w:color w:val="231F20"/>
          <w:w w:val="115"/>
          <w:sz w:val="20"/>
        </w:rPr>
        <w:t>de</w:t>
      </w:r>
      <w:r>
        <w:rPr>
          <w:color w:val="231F20"/>
          <w:spacing w:val="-6"/>
          <w:w w:val="115"/>
          <w:sz w:val="20"/>
        </w:rPr>
        <w:t> </w:t>
      </w:r>
      <w:r>
        <w:rPr>
          <w:color w:val="231F20"/>
          <w:w w:val="115"/>
          <w:sz w:val="20"/>
        </w:rPr>
        <w:t>un</w:t>
      </w:r>
      <w:r>
        <w:rPr>
          <w:color w:val="231F20"/>
          <w:spacing w:val="-6"/>
          <w:w w:val="115"/>
          <w:sz w:val="20"/>
        </w:rPr>
        <w:t> </w:t>
      </w:r>
      <w:r>
        <w:rPr>
          <w:color w:val="231F20"/>
          <w:w w:val="115"/>
          <w:sz w:val="20"/>
        </w:rPr>
        <w:t>empresario</w:t>
      </w:r>
      <w:r>
        <w:rPr>
          <w:color w:val="231F20"/>
          <w:spacing w:val="-6"/>
          <w:w w:val="115"/>
          <w:sz w:val="20"/>
        </w:rPr>
        <w:t> </w:t>
      </w:r>
      <w:r>
        <w:rPr>
          <w:color w:val="231F20"/>
          <w:w w:val="115"/>
          <w:sz w:val="20"/>
        </w:rPr>
        <w:t>que</w:t>
      </w:r>
      <w:r>
        <w:rPr>
          <w:color w:val="231F20"/>
          <w:spacing w:val="-6"/>
          <w:w w:val="115"/>
          <w:sz w:val="20"/>
        </w:rPr>
        <w:t> </w:t>
      </w:r>
      <w:r>
        <w:rPr>
          <w:color w:val="231F20"/>
          <w:w w:val="115"/>
          <w:sz w:val="20"/>
        </w:rPr>
        <w:t>se</w:t>
      </w:r>
      <w:r>
        <w:rPr>
          <w:color w:val="231F20"/>
          <w:spacing w:val="-5"/>
          <w:w w:val="115"/>
          <w:sz w:val="20"/>
        </w:rPr>
        <w:t> </w:t>
      </w:r>
      <w:r>
        <w:rPr>
          <w:color w:val="231F20"/>
          <w:w w:val="115"/>
          <w:sz w:val="20"/>
        </w:rPr>
        <w:t>inicie</w:t>
      </w:r>
      <w:r>
        <w:rPr>
          <w:color w:val="231F20"/>
          <w:spacing w:val="-6"/>
          <w:w w:val="115"/>
          <w:sz w:val="20"/>
        </w:rPr>
        <w:t> </w:t>
      </w:r>
      <w:r>
        <w:rPr>
          <w:color w:val="231F20"/>
          <w:w w:val="115"/>
          <w:sz w:val="20"/>
        </w:rPr>
        <w:t>en</w:t>
      </w:r>
      <w:r>
        <w:rPr>
          <w:color w:val="231F20"/>
          <w:spacing w:val="-6"/>
          <w:w w:val="115"/>
          <w:sz w:val="20"/>
        </w:rPr>
        <w:t> </w:t>
      </w:r>
      <w:r>
        <w:rPr>
          <w:color w:val="231F20"/>
          <w:w w:val="115"/>
          <w:sz w:val="20"/>
        </w:rPr>
        <w:t>el</w:t>
      </w:r>
      <w:r>
        <w:rPr>
          <w:color w:val="231F20"/>
          <w:spacing w:val="-6"/>
          <w:w w:val="115"/>
          <w:sz w:val="20"/>
        </w:rPr>
        <w:t> </w:t>
      </w:r>
      <w:r>
        <w:rPr>
          <w:color w:val="231F20"/>
          <w:w w:val="115"/>
          <w:sz w:val="20"/>
        </w:rPr>
        <w:t>sector de las instalaciones eléctricas y</w:t>
      </w:r>
      <w:r>
        <w:rPr>
          <w:color w:val="231F20"/>
          <w:spacing w:val="25"/>
          <w:w w:val="115"/>
          <w:sz w:val="20"/>
        </w:rPr>
        <w:t> </w:t>
      </w:r>
      <w:r>
        <w:rPr>
          <w:color w:val="231F20"/>
          <w:w w:val="115"/>
          <w:sz w:val="20"/>
        </w:rPr>
        <w:t>automáticas.</w:t>
      </w:r>
    </w:p>
    <w:p>
      <w:pPr>
        <w:pStyle w:val="ListParagraph"/>
        <w:numPr>
          <w:ilvl w:val="0"/>
          <w:numId w:val="104"/>
        </w:numPr>
        <w:tabs>
          <w:tab w:pos="788" w:val="left" w:leader="none"/>
        </w:tabs>
        <w:spacing w:line="199" w:lineRule="auto" w:before="0" w:after="0"/>
        <w:ind w:left="113" w:right="38" w:firstLine="341"/>
        <w:jc w:val="both"/>
        <w:rPr>
          <w:sz w:val="20"/>
        </w:rPr>
      </w:pPr>
      <w:r>
        <w:rPr>
          <w:color w:val="231F20"/>
          <w:w w:val="115"/>
          <w:sz w:val="20"/>
        </w:rPr>
        <w:t>Se ha analizado el concepto de riesgo como </w:t>
      </w:r>
      <w:r>
        <w:rPr>
          <w:color w:val="231F20"/>
          <w:spacing w:val="-4"/>
          <w:w w:val="115"/>
          <w:sz w:val="20"/>
        </w:rPr>
        <w:t>ele- </w:t>
      </w:r>
      <w:r>
        <w:rPr>
          <w:color w:val="231F20"/>
          <w:w w:val="115"/>
          <w:sz w:val="20"/>
        </w:rPr>
        <w:t>mento inevitable de toda actividad</w:t>
      </w:r>
      <w:r>
        <w:rPr>
          <w:color w:val="231F20"/>
          <w:spacing w:val="15"/>
          <w:w w:val="115"/>
          <w:sz w:val="20"/>
        </w:rPr>
        <w:t> </w:t>
      </w:r>
      <w:r>
        <w:rPr>
          <w:color w:val="231F20"/>
          <w:w w:val="115"/>
          <w:sz w:val="20"/>
        </w:rPr>
        <w:t>emprendedora.</w:t>
      </w:r>
    </w:p>
    <w:p>
      <w:pPr>
        <w:pStyle w:val="ListParagraph"/>
        <w:numPr>
          <w:ilvl w:val="0"/>
          <w:numId w:val="104"/>
        </w:numPr>
        <w:tabs>
          <w:tab w:pos="844" w:val="left" w:leader="none"/>
        </w:tabs>
        <w:spacing w:line="199" w:lineRule="auto" w:before="0" w:after="0"/>
        <w:ind w:left="113" w:right="38" w:firstLine="341"/>
        <w:jc w:val="both"/>
        <w:rPr>
          <w:sz w:val="20"/>
        </w:rPr>
      </w:pPr>
      <w:r>
        <w:rPr>
          <w:color w:val="231F20"/>
          <w:w w:val="115"/>
          <w:sz w:val="20"/>
        </w:rPr>
        <w:t>Se ha analizado el concepto de empresario y </w:t>
      </w:r>
      <w:r>
        <w:rPr>
          <w:color w:val="231F20"/>
          <w:spacing w:val="-4"/>
          <w:w w:val="115"/>
          <w:sz w:val="20"/>
        </w:rPr>
        <w:t>los </w:t>
      </w:r>
      <w:r>
        <w:rPr>
          <w:color w:val="231F20"/>
          <w:w w:val="115"/>
          <w:sz w:val="20"/>
        </w:rPr>
        <w:t>requisitos y actitudes necesarios para desarrollar la </w:t>
      </w:r>
      <w:r>
        <w:rPr>
          <w:color w:val="231F20"/>
          <w:spacing w:val="-3"/>
          <w:w w:val="115"/>
          <w:sz w:val="20"/>
        </w:rPr>
        <w:t>activi- </w:t>
      </w:r>
      <w:r>
        <w:rPr>
          <w:color w:val="231F20"/>
          <w:w w:val="115"/>
          <w:sz w:val="20"/>
        </w:rPr>
        <w:t>dad</w:t>
      </w:r>
      <w:r>
        <w:rPr>
          <w:color w:val="231F20"/>
          <w:spacing w:val="3"/>
          <w:w w:val="115"/>
          <w:sz w:val="20"/>
        </w:rPr>
        <w:t> </w:t>
      </w:r>
      <w:r>
        <w:rPr>
          <w:color w:val="231F20"/>
          <w:w w:val="115"/>
          <w:sz w:val="20"/>
        </w:rPr>
        <w:t>empresarial.</w:t>
      </w:r>
    </w:p>
    <w:p>
      <w:pPr>
        <w:pStyle w:val="ListParagraph"/>
        <w:numPr>
          <w:ilvl w:val="0"/>
          <w:numId w:val="104"/>
        </w:numPr>
        <w:tabs>
          <w:tab w:pos="844" w:val="left" w:leader="none"/>
        </w:tabs>
        <w:spacing w:line="199" w:lineRule="auto" w:before="0" w:after="0"/>
        <w:ind w:left="113" w:right="38" w:firstLine="341"/>
        <w:jc w:val="both"/>
        <w:rPr>
          <w:sz w:val="20"/>
        </w:rPr>
      </w:pPr>
      <w:r>
        <w:rPr>
          <w:color w:val="231F20"/>
          <w:w w:val="115"/>
          <w:sz w:val="20"/>
        </w:rPr>
        <w:t>Se ha descrito la estrategia empresarial relacio- nándola con los objetivos de la</w:t>
      </w:r>
      <w:r>
        <w:rPr>
          <w:color w:val="231F20"/>
          <w:spacing w:val="27"/>
          <w:w w:val="115"/>
          <w:sz w:val="20"/>
        </w:rPr>
        <w:t> </w:t>
      </w:r>
      <w:r>
        <w:rPr>
          <w:color w:val="231F20"/>
          <w:w w:val="115"/>
          <w:sz w:val="20"/>
        </w:rPr>
        <w:t>empresa.</w:t>
      </w:r>
    </w:p>
    <w:p>
      <w:pPr>
        <w:pStyle w:val="ListParagraph"/>
        <w:numPr>
          <w:ilvl w:val="0"/>
          <w:numId w:val="104"/>
        </w:numPr>
        <w:tabs>
          <w:tab w:pos="777" w:val="left" w:leader="none"/>
        </w:tabs>
        <w:spacing w:line="199" w:lineRule="auto" w:before="123" w:after="0"/>
        <w:ind w:left="113" w:right="508" w:firstLine="341"/>
        <w:jc w:val="both"/>
        <w:rPr>
          <w:sz w:val="20"/>
        </w:rPr>
      </w:pPr>
      <w:r>
        <w:rPr>
          <w:color w:val="231F20"/>
          <w:spacing w:val="-4"/>
          <w:w w:val="145"/>
          <w:sz w:val="20"/>
        </w:rPr>
        <w:br w:type="column"/>
      </w:r>
      <w:r>
        <w:rPr>
          <w:color w:val="231F20"/>
          <w:w w:val="115"/>
          <w:sz w:val="20"/>
        </w:rPr>
        <w:t>Se ha definido una determinada idea de negocio del ámbito de las instalaciones eléctricas y automáticas, que servirá de punto de partida para la elaboración de un plan de</w:t>
      </w:r>
      <w:r>
        <w:rPr>
          <w:color w:val="231F20"/>
          <w:spacing w:val="6"/>
          <w:w w:val="115"/>
          <w:sz w:val="20"/>
        </w:rPr>
        <w:t> </w:t>
      </w:r>
      <w:r>
        <w:rPr>
          <w:color w:val="231F20"/>
          <w:w w:val="115"/>
          <w:sz w:val="20"/>
        </w:rPr>
        <w:t>empresa.</w:t>
      </w:r>
    </w:p>
    <w:p>
      <w:pPr>
        <w:pStyle w:val="ListParagraph"/>
        <w:numPr>
          <w:ilvl w:val="0"/>
          <w:numId w:val="103"/>
        </w:numPr>
        <w:tabs>
          <w:tab w:pos="822" w:val="left" w:leader="none"/>
        </w:tabs>
        <w:spacing w:line="199" w:lineRule="auto" w:before="129" w:after="0"/>
        <w:ind w:left="113" w:right="508" w:firstLine="341"/>
        <w:jc w:val="both"/>
        <w:rPr>
          <w:sz w:val="20"/>
        </w:rPr>
      </w:pPr>
      <w:r>
        <w:rPr>
          <w:color w:val="231F20"/>
          <w:w w:val="115"/>
          <w:sz w:val="20"/>
        </w:rPr>
        <w:t>Define</w:t>
      </w:r>
      <w:r>
        <w:rPr>
          <w:color w:val="231F20"/>
          <w:spacing w:val="-9"/>
          <w:w w:val="115"/>
          <w:sz w:val="20"/>
        </w:rPr>
        <w:t> </w:t>
      </w:r>
      <w:r>
        <w:rPr>
          <w:color w:val="231F20"/>
          <w:w w:val="115"/>
          <w:sz w:val="20"/>
        </w:rPr>
        <w:t>la</w:t>
      </w:r>
      <w:r>
        <w:rPr>
          <w:color w:val="231F20"/>
          <w:spacing w:val="-8"/>
          <w:w w:val="115"/>
          <w:sz w:val="20"/>
        </w:rPr>
        <w:t> </w:t>
      </w:r>
      <w:r>
        <w:rPr>
          <w:color w:val="231F20"/>
          <w:w w:val="115"/>
          <w:sz w:val="20"/>
        </w:rPr>
        <w:t>oportunidad</w:t>
      </w:r>
      <w:r>
        <w:rPr>
          <w:color w:val="231F20"/>
          <w:spacing w:val="-8"/>
          <w:w w:val="115"/>
          <w:sz w:val="20"/>
        </w:rPr>
        <w:t> </w:t>
      </w:r>
      <w:r>
        <w:rPr>
          <w:color w:val="231F20"/>
          <w:w w:val="115"/>
          <w:sz w:val="20"/>
        </w:rPr>
        <w:t>de</w:t>
      </w:r>
      <w:r>
        <w:rPr>
          <w:color w:val="231F20"/>
          <w:spacing w:val="-8"/>
          <w:w w:val="115"/>
          <w:sz w:val="20"/>
        </w:rPr>
        <w:t> </w:t>
      </w:r>
      <w:r>
        <w:rPr>
          <w:color w:val="231F20"/>
          <w:w w:val="115"/>
          <w:sz w:val="20"/>
        </w:rPr>
        <w:t>creación</w:t>
      </w:r>
      <w:r>
        <w:rPr>
          <w:color w:val="231F20"/>
          <w:spacing w:val="-8"/>
          <w:w w:val="115"/>
          <w:sz w:val="20"/>
        </w:rPr>
        <w:t> </w:t>
      </w:r>
      <w:r>
        <w:rPr>
          <w:color w:val="231F20"/>
          <w:w w:val="115"/>
          <w:sz w:val="20"/>
        </w:rPr>
        <w:t>de</w:t>
      </w:r>
      <w:r>
        <w:rPr>
          <w:color w:val="231F20"/>
          <w:spacing w:val="-8"/>
          <w:w w:val="115"/>
          <w:sz w:val="20"/>
        </w:rPr>
        <w:t> </w:t>
      </w:r>
      <w:r>
        <w:rPr>
          <w:color w:val="231F20"/>
          <w:w w:val="115"/>
          <w:sz w:val="20"/>
        </w:rPr>
        <w:t>una</w:t>
      </w:r>
      <w:r>
        <w:rPr>
          <w:color w:val="231F20"/>
          <w:spacing w:val="-8"/>
          <w:w w:val="115"/>
          <w:sz w:val="20"/>
        </w:rPr>
        <w:t> </w:t>
      </w:r>
      <w:r>
        <w:rPr>
          <w:color w:val="231F20"/>
          <w:w w:val="115"/>
          <w:sz w:val="20"/>
        </w:rPr>
        <w:t>pequeña empresa, valorando el impacto sobre el entorno de</w:t>
      </w:r>
      <w:r>
        <w:rPr>
          <w:color w:val="231F20"/>
          <w:spacing w:val="-33"/>
          <w:w w:val="115"/>
          <w:sz w:val="20"/>
        </w:rPr>
        <w:t> </w:t>
      </w:r>
      <w:r>
        <w:rPr>
          <w:color w:val="231F20"/>
          <w:w w:val="115"/>
          <w:sz w:val="20"/>
        </w:rPr>
        <w:t>actua- ción e incorporando valores</w:t>
      </w:r>
      <w:r>
        <w:rPr>
          <w:color w:val="231F20"/>
          <w:spacing w:val="15"/>
          <w:w w:val="115"/>
          <w:sz w:val="20"/>
        </w:rPr>
        <w:t> </w:t>
      </w:r>
      <w:r>
        <w:rPr>
          <w:color w:val="231F20"/>
          <w:w w:val="115"/>
          <w:sz w:val="20"/>
        </w:rPr>
        <w:t>éticos.</w:t>
      </w:r>
    </w:p>
    <w:p>
      <w:pPr>
        <w:pStyle w:val="BodyText"/>
        <w:spacing w:before="97"/>
        <w:ind w:left="454" w:firstLine="0"/>
      </w:pPr>
      <w:r>
        <w:rPr>
          <w:color w:val="231F20"/>
          <w:w w:val="115"/>
        </w:rPr>
        <w:t>Criterios de evaluación:</w:t>
      </w:r>
    </w:p>
    <w:p>
      <w:pPr>
        <w:pStyle w:val="ListParagraph"/>
        <w:numPr>
          <w:ilvl w:val="0"/>
          <w:numId w:val="105"/>
        </w:numPr>
        <w:tabs>
          <w:tab w:pos="833" w:val="left" w:leader="none"/>
        </w:tabs>
        <w:spacing w:line="199" w:lineRule="auto" w:before="76" w:after="0"/>
        <w:ind w:left="113" w:right="508" w:firstLine="341"/>
        <w:jc w:val="both"/>
        <w:rPr>
          <w:sz w:val="20"/>
        </w:rPr>
      </w:pPr>
      <w:r>
        <w:rPr>
          <w:color w:val="231F20"/>
          <w:w w:val="115"/>
          <w:sz w:val="20"/>
        </w:rPr>
        <w:t>Se han descrito las funciones básicas que se reali- zan en una empresa y se ha analizado el concepto de </w:t>
      </w:r>
      <w:r>
        <w:rPr>
          <w:color w:val="231F20"/>
          <w:spacing w:val="-3"/>
          <w:w w:val="115"/>
          <w:sz w:val="20"/>
        </w:rPr>
        <w:t>sis- </w:t>
      </w:r>
      <w:r>
        <w:rPr>
          <w:color w:val="231F20"/>
          <w:w w:val="115"/>
          <w:sz w:val="20"/>
        </w:rPr>
        <w:t>tema aplicado a la</w:t>
      </w:r>
      <w:r>
        <w:rPr>
          <w:color w:val="231F20"/>
          <w:spacing w:val="14"/>
          <w:w w:val="115"/>
          <w:sz w:val="20"/>
        </w:rPr>
        <w:t> </w:t>
      </w:r>
      <w:r>
        <w:rPr>
          <w:color w:val="231F20"/>
          <w:w w:val="115"/>
          <w:sz w:val="20"/>
        </w:rPr>
        <w:t>empresa.</w:t>
      </w:r>
    </w:p>
    <w:p>
      <w:pPr>
        <w:pStyle w:val="ListParagraph"/>
        <w:numPr>
          <w:ilvl w:val="0"/>
          <w:numId w:val="105"/>
        </w:numPr>
        <w:tabs>
          <w:tab w:pos="844" w:val="left" w:leader="none"/>
        </w:tabs>
        <w:spacing w:line="199" w:lineRule="auto" w:before="1" w:after="0"/>
        <w:ind w:left="113" w:right="508" w:firstLine="341"/>
        <w:jc w:val="both"/>
        <w:rPr>
          <w:sz w:val="20"/>
        </w:rPr>
      </w:pPr>
      <w:r>
        <w:rPr>
          <w:color w:val="231F20"/>
          <w:w w:val="115"/>
          <w:sz w:val="20"/>
        </w:rPr>
        <w:t>Se han identificado los principales componentes del</w:t>
      </w:r>
      <w:r>
        <w:rPr>
          <w:color w:val="231F20"/>
          <w:spacing w:val="-6"/>
          <w:w w:val="115"/>
          <w:sz w:val="20"/>
        </w:rPr>
        <w:t> </w:t>
      </w:r>
      <w:r>
        <w:rPr>
          <w:color w:val="231F20"/>
          <w:w w:val="115"/>
          <w:sz w:val="20"/>
        </w:rPr>
        <w:t>entorno</w:t>
      </w:r>
      <w:r>
        <w:rPr>
          <w:color w:val="231F20"/>
          <w:spacing w:val="-6"/>
          <w:w w:val="115"/>
          <w:sz w:val="20"/>
        </w:rPr>
        <w:t> </w:t>
      </w:r>
      <w:r>
        <w:rPr>
          <w:color w:val="231F20"/>
          <w:w w:val="115"/>
          <w:sz w:val="20"/>
        </w:rPr>
        <w:t>general</w:t>
      </w:r>
      <w:r>
        <w:rPr>
          <w:color w:val="231F20"/>
          <w:spacing w:val="-6"/>
          <w:w w:val="115"/>
          <w:sz w:val="20"/>
        </w:rPr>
        <w:t> </w:t>
      </w:r>
      <w:r>
        <w:rPr>
          <w:color w:val="231F20"/>
          <w:w w:val="115"/>
          <w:sz w:val="20"/>
        </w:rPr>
        <w:t>que</w:t>
      </w:r>
      <w:r>
        <w:rPr>
          <w:color w:val="231F20"/>
          <w:spacing w:val="-5"/>
          <w:w w:val="115"/>
          <w:sz w:val="20"/>
        </w:rPr>
        <w:t> </w:t>
      </w:r>
      <w:r>
        <w:rPr>
          <w:color w:val="231F20"/>
          <w:w w:val="115"/>
          <w:sz w:val="20"/>
        </w:rPr>
        <w:t>rodea</w:t>
      </w:r>
      <w:r>
        <w:rPr>
          <w:color w:val="231F20"/>
          <w:spacing w:val="-6"/>
          <w:w w:val="115"/>
          <w:sz w:val="20"/>
        </w:rPr>
        <w:t> </w:t>
      </w:r>
      <w:r>
        <w:rPr>
          <w:color w:val="231F20"/>
          <w:w w:val="115"/>
          <w:sz w:val="20"/>
        </w:rPr>
        <w:t>a</w:t>
      </w:r>
      <w:r>
        <w:rPr>
          <w:color w:val="231F20"/>
          <w:spacing w:val="-6"/>
          <w:w w:val="115"/>
          <w:sz w:val="20"/>
        </w:rPr>
        <w:t> </w:t>
      </w:r>
      <w:r>
        <w:rPr>
          <w:color w:val="231F20"/>
          <w:w w:val="115"/>
          <w:sz w:val="20"/>
        </w:rPr>
        <w:t>la</w:t>
      </w:r>
      <w:r>
        <w:rPr>
          <w:color w:val="231F20"/>
          <w:spacing w:val="-6"/>
          <w:w w:val="115"/>
          <w:sz w:val="20"/>
        </w:rPr>
        <w:t> </w:t>
      </w:r>
      <w:r>
        <w:rPr>
          <w:color w:val="231F20"/>
          <w:w w:val="115"/>
          <w:sz w:val="20"/>
        </w:rPr>
        <w:t>empresa,</w:t>
      </w:r>
      <w:r>
        <w:rPr>
          <w:color w:val="231F20"/>
          <w:spacing w:val="-5"/>
          <w:w w:val="115"/>
          <w:sz w:val="20"/>
        </w:rPr>
        <w:t> </w:t>
      </w:r>
      <w:r>
        <w:rPr>
          <w:color w:val="231F20"/>
          <w:w w:val="115"/>
          <w:sz w:val="20"/>
        </w:rPr>
        <w:t>en</w:t>
      </w:r>
      <w:r>
        <w:rPr>
          <w:color w:val="231F20"/>
          <w:spacing w:val="-6"/>
          <w:w w:val="115"/>
          <w:sz w:val="20"/>
        </w:rPr>
        <w:t> </w:t>
      </w:r>
      <w:r>
        <w:rPr>
          <w:color w:val="231F20"/>
          <w:w w:val="115"/>
          <w:sz w:val="20"/>
        </w:rPr>
        <w:t>especial</w:t>
      </w:r>
      <w:r>
        <w:rPr>
          <w:color w:val="231F20"/>
          <w:spacing w:val="-6"/>
          <w:w w:val="115"/>
          <w:sz w:val="20"/>
        </w:rPr>
        <w:t> </w:t>
      </w:r>
      <w:r>
        <w:rPr>
          <w:color w:val="231F20"/>
          <w:spacing w:val="-7"/>
          <w:w w:val="115"/>
          <w:sz w:val="20"/>
        </w:rPr>
        <w:t>el </w:t>
      </w:r>
      <w:r>
        <w:rPr>
          <w:color w:val="231F20"/>
          <w:w w:val="115"/>
          <w:sz w:val="20"/>
        </w:rPr>
        <w:t>entorno económico, social, demográfico y</w:t>
      </w:r>
      <w:r>
        <w:rPr>
          <w:color w:val="231F20"/>
          <w:spacing w:val="29"/>
          <w:w w:val="115"/>
          <w:sz w:val="20"/>
        </w:rPr>
        <w:t> </w:t>
      </w:r>
      <w:r>
        <w:rPr>
          <w:color w:val="231F20"/>
          <w:w w:val="115"/>
          <w:sz w:val="20"/>
        </w:rPr>
        <w:t>cultural.</w:t>
      </w:r>
    </w:p>
    <w:p>
      <w:pPr>
        <w:pStyle w:val="ListParagraph"/>
        <w:numPr>
          <w:ilvl w:val="0"/>
          <w:numId w:val="105"/>
        </w:numPr>
        <w:tabs>
          <w:tab w:pos="822" w:val="left" w:leader="none"/>
        </w:tabs>
        <w:spacing w:line="199" w:lineRule="auto" w:before="1" w:after="0"/>
        <w:ind w:left="113" w:right="508" w:firstLine="341"/>
        <w:jc w:val="both"/>
        <w:rPr>
          <w:sz w:val="20"/>
        </w:rPr>
      </w:pPr>
      <w:r>
        <w:rPr>
          <w:color w:val="231F20"/>
          <w:w w:val="115"/>
          <w:sz w:val="20"/>
        </w:rPr>
        <w:t>Se ha analizado la influencia en la actividad empresarial de las relaciones con los clientes, con los </w:t>
      </w:r>
      <w:r>
        <w:rPr>
          <w:color w:val="231F20"/>
          <w:spacing w:val="-3"/>
          <w:w w:val="115"/>
          <w:sz w:val="20"/>
        </w:rPr>
        <w:t>pro- </w:t>
      </w:r>
      <w:r>
        <w:rPr>
          <w:color w:val="231F20"/>
          <w:w w:val="115"/>
          <w:sz w:val="20"/>
        </w:rPr>
        <w:t>veedores y con la competencia como principales </w:t>
      </w:r>
      <w:r>
        <w:rPr>
          <w:color w:val="231F20"/>
          <w:spacing w:val="-4"/>
          <w:w w:val="115"/>
          <w:sz w:val="20"/>
        </w:rPr>
        <w:t>inte- </w:t>
      </w:r>
      <w:r>
        <w:rPr>
          <w:color w:val="231F20"/>
          <w:w w:val="115"/>
          <w:sz w:val="20"/>
        </w:rPr>
        <w:t>grantes del entorno</w:t>
      </w:r>
      <w:r>
        <w:rPr>
          <w:color w:val="231F20"/>
          <w:spacing w:val="10"/>
          <w:w w:val="115"/>
          <w:sz w:val="20"/>
        </w:rPr>
        <w:t> </w:t>
      </w:r>
      <w:r>
        <w:rPr>
          <w:color w:val="231F20"/>
          <w:w w:val="115"/>
          <w:sz w:val="20"/>
        </w:rPr>
        <w:t>específico.</w:t>
      </w:r>
    </w:p>
    <w:p>
      <w:pPr>
        <w:pStyle w:val="ListParagraph"/>
        <w:numPr>
          <w:ilvl w:val="0"/>
          <w:numId w:val="105"/>
        </w:numPr>
        <w:tabs>
          <w:tab w:pos="844" w:val="left" w:leader="none"/>
        </w:tabs>
        <w:spacing w:line="199" w:lineRule="auto" w:before="2" w:after="0"/>
        <w:ind w:left="113" w:right="508" w:firstLine="341"/>
        <w:jc w:val="both"/>
        <w:rPr>
          <w:sz w:val="20"/>
        </w:rPr>
      </w:pPr>
      <w:r>
        <w:rPr>
          <w:color w:val="231F20"/>
          <w:w w:val="115"/>
          <w:sz w:val="20"/>
        </w:rPr>
        <w:t>Se han analizado los conceptos de cultura </w:t>
      </w:r>
      <w:r>
        <w:rPr>
          <w:color w:val="231F20"/>
          <w:spacing w:val="-3"/>
          <w:w w:val="115"/>
          <w:sz w:val="20"/>
        </w:rPr>
        <w:t>empre- </w:t>
      </w:r>
      <w:r>
        <w:rPr>
          <w:color w:val="231F20"/>
          <w:w w:val="115"/>
          <w:sz w:val="20"/>
        </w:rPr>
        <w:t>sarial e imagen corporativa, y su relación con los objeti- vos</w:t>
      </w:r>
      <w:r>
        <w:rPr>
          <w:color w:val="231F20"/>
          <w:spacing w:val="3"/>
          <w:w w:val="115"/>
          <w:sz w:val="20"/>
        </w:rPr>
        <w:t> </w:t>
      </w:r>
      <w:r>
        <w:rPr>
          <w:color w:val="231F20"/>
          <w:w w:val="115"/>
          <w:sz w:val="20"/>
        </w:rPr>
        <w:t>empresariales.</w:t>
      </w:r>
    </w:p>
    <w:p>
      <w:pPr>
        <w:pStyle w:val="ListParagraph"/>
        <w:numPr>
          <w:ilvl w:val="0"/>
          <w:numId w:val="105"/>
        </w:numPr>
        <w:tabs>
          <w:tab w:pos="833" w:val="left" w:leader="none"/>
        </w:tabs>
        <w:spacing w:line="199" w:lineRule="auto" w:before="1" w:after="0"/>
        <w:ind w:left="113" w:right="508" w:firstLine="341"/>
        <w:jc w:val="both"/>
        <w:rPr>
          <w:sz w:val="20"/>
        </w:rPr>
      </w:pPr>
      <w:r>
        <w:rPr>
          <w:color w:val="231F20"/>
          <w:w w:val="115"/>
          <w:sz w:val="20"/>
        </w:rPr>
        <w:t>Se ha analizado el fenómeno de la </w:t>
      </w:r>
      <w:r>
        <w:rPr>
          <w:color w:val="231F20"/>
          <w:spacing w:val="-2"/>
          <w:w w:val="115"/>
          <w:sz w:val="20"/>
        </w:rPr>
        <w:t>responsabili- </w:t>
      </w:r>
      <w:r>
        <w:rPr>
          <w:color w:val="231F20"/>
          <w:w w:val="115"/>
          <w:sz w:val="20"/>
        </w:rPr>
        <w:t>dad social de las empresas y su importancia como </w:t>
      </w:r>
      <w:r>
        <w:rPr>
          <w:color w:val="231F20"/>
          <w:spacing w:val="-8"/>
          <w:w w:val="115"/>
          <w:sz w:val="20"/>
        </w:rPr>
        <w:t>un </w:t>
      </w:r>
      <w:r>
        <w:rPr>
          <w:color w:val="231F20"/>
          <w:w w:val="115"/>
          <w:sz w:val="20"/>
        </w:rPr>
        <w:t>elemento de la estrategia</w:t>
      </w:r>
      <w:r>
        <w:rPr>
          <w:color w:val="231F20"/>
          <w:spacing w:val="13"/>
          <w:w w:val="115"/>
          <w:sz w:val="20"/>
        </w:rPr>
        <w:t> </w:t>
      </w:r>
      <w:r>
        <w:rPr>
          <w:color w:val="231F20"/>
          <w:w w:val="115"/>
          <w:sz w:val="20"/>
        </w:rPr>
        <w:t>empresarial.</w:t>
      </w:r>
    </w:p>
    <w:p>
      <w:pPr>
        <w:pStyle w:val="ListParagraph"/>
        <w:numPr>
          <w:ilvl w:val="0"/>
          <w:numId w:val="105"/>
        </w:numPr>
        <w:tabs>
          <w:tab w:pos="782" w:val="left" w:leader="none"/>
        </w:tabs>
        <w:spacing w:line="199" w:lineRule="auto" w:before="1" w:after="0"/>
        <w:ind w:left="113" w:right="510" w:firstLine="341"/>
        <w:jc w:val="both"/>
        <w:rPr>
          <w:sz w:val="20"/>
        </w:rPr>
      </w:pPr>
      <w:r>
        <w:rPr>
          <w:color w:val="231F20"/>
          <w:spacing w:val="-3"/>
          <w:w w:val="115"/>
          <w:sz w:val="20"/>
        </w:rPr>
        <w:t>Se </w:t>
      </w:r>
      <w:r>
        <w:rPr>
          <w:color w:val="231F20"/>
          <w:w w:val="115"/>
          <w:sz w:val="20"/>
        </w:rPr>
        <w:t>ha elaborado el balance social de una </w:t>
      </w:r>
      <w:r>
        <w:rPr>
          <w:color w:val="231F20"/>
          <w:spacing w:val="-5"/>
          <w:w w:val="115"/>
          <w:sz w:val="20"/>
        </w:rPr>
        <w:t>empresa </w:t>
      </w:r>
      <w:r>
        <w:rPr>
          <w:color w:val="231F20"/>
          <w:w w:val="115"/>
          <w:sz w:val="20"/>
        </w:rPr>
        <w:t>de instalaciones eléctricas y automáticas y se han descrito los principales costes sociales en que </w:t>
      </w:r>
      <w:r>
        <w:rPr>
          <w:color w:val="231F20"/>
          <w:spacing w:val="-3"/>
          <w:w w:val="115"/>
          <w:sz w:val="20"/>
        </w:rPr>
        <w:t>incurren </w:t>
      </w:r>
      <w:r>
        <w:rPr>
          <w:color w:val="231F20"/>
          <w:spacing w:val="-5"/>
          <w:w w:val="115"/>
          <w:sz w:val="20"/>
        </w:rPr>
        <w:t>estas </w:t>
      </w:r>
      <w:r>
        <w:rPr>
          <w:color w:val="231F20"/>
          <w:w w:val="115"/>
          <w:sz w:val="20"/>
        </w:rPr>
        <w:t>empresas, así como los beneficios sociales que</w:t>
      </w:r>
      <w:r>
        <w:rPr>
          <w:color w:val="231F20"/>
          <w:spacing w:val="3"/>
          <w:w w:val="115"/>
          <w:sz w:val="20"/>
        </w:rPr>
        <w:t> </w:t>
      </w:r>
      <w:r>
        <w:rPr>
          <w:color w:val="231F20"/>
          <w:w w:val="115"/>
          <w:sz w:val="20"/>
        </w:rPr>
        <w:t>producen.</w:t>
      </w:r>
    </w:p>
    <w:p>
      <w:pPr>
        <w:pStyle w:val="ListParagraph"/>
        <w:numPr>
          <w:ilvl w:val="0"/>
          <w:numId w:val="105"/>
        </w:numPr>
        <w:tabs>
          <w:tab w:pos="844" w:val="left" w:leader="none"/>
        </w:tabs>
        <w:spacing w:line="199" w:lineRule="auto" w:before="1" w:after="0"/>
        <w:ind w:left="113" w:right="508" w:firstLine="341"/>
        <w:jc w:val="both"/>
        <w:rPr>
          <w:sz w:val="20"/>
        </w:rPr>
      </w:pPr>
      <w:r>
        <w:rPr>
          <w:color w:val="231F20"/>
          <w:w w:val="115"/>
          <w:sz w:val="20"/>
        </w:rPr>
        <w:t>Se han identificado prácticas que incorporan </w:t>
      </w:r>
      <w:r>
        <w:rPr>
          <w:color w:val="231F20"/>
          <w:spacing w:val="-3"/>
          <w:w w:val="115"/>
          <w:sz w:val="20"/>
        </w:rPr>
        <w:t>valo- </w:t>
      </w:r>
      <w:r>
        <w:rPr>
          <w:color w:val="231F20"/>
          <w:w w:val="115"/>
          <w:sz w:val="20"/>
        </w:rPr>
        <w:t>res éticos y sociales en empresas de instalaciones eléctri- cas y</w:t>
      </w:r>
      <w:r>
        <w:rPr>
          <w:color w:val="231F20"/>
          <w:spacing w:val="7"/>
          <w:w w:val="115"/>
          <w:sz w:val="20"/>
        </w:rPr>
        <w:t> </w:t>
      </w:r>
      <w:r>
        <w:rPr>
          <w:color w:val="231F20"/>
          <w:w w:val="115"/>
          <w:sz w:val="20"/>
        </w:rPr>
        <w:t>automáticas.</w:t>
      </w:r>
    </w:p>
    <w:p>
      <w:pPr>
        <w:pStyle w:val="ListParagraph"/>
        <w:numPr>
          <w:ilvl w:val="0"/>
          <w:numId w:val="105"/>
        </w:numPr>
        <w:tabs>
          <w:tab w:pos="844" w:val="left" w:leader="none"/>
        </w:tabs>
        <w:spacing w:line="199" w:lineRule="auto" w:before="2" w:after="0"/>
        <w:ind w:left="113" w:right="508" w:firstLine="341"/>
        <w:jc w:val="both"/>
        <w:rPr>
          <w:sz w:val="20"/>
        </w:rPr>
      </w:pPr>
      <w:r>
        <w:rPr>
          <w:color w:val="231F20"/>
          <w:w w:val="115"/>
          <w:sz w:val="20"/>
        </w:rPr>
        <w:t>Se ha llevado a cabo un estudio de viabilidad </w:t>
      </w:r>
      <w:r>
        <w:rPr>
          <w:color w:val="231F20"/>
          <w:spacing w:val="-4"/>
          <w:w w:val="115"/>
          <w:sz w:val="20"/>
        </w:rPr>
        <w:t>eco- </w:t>
      </w:r>
      <w:r>
        <w:rPr>
          <w:color w:val="231F20"/>
          <w:w w:val="115"/>
          <w:sz w:val="20"/>
        </w:rPr>
        <w:t>nómica y financiera de una pyme de instalaciones eléctri- cas y</w:t>
      </w:r>
      <w:r>
        <w:rPr>
          <w:color w:val="231F20"/>
          <w:spacing w:val="7"/>
          <w:w w:val="115"/>
          <w:sz w:val="20"/>
        </w:rPr>
        <w:t> </w:t>
      </w:r>
      <w:r>
        <w:rPr>
          <w:color w:val="231F20"/>
          <w:w w:val="115"/>
          <w:sz w:val="20"/>
        </w:rPr>
        <w:t>automáticas.</w:t>
      </w:r>
    </w:p>
    <w:p>
      <w:pPr>
        <w:pStyle w:val="ListParagraph"/>
        <w:numPr>
          <w:ilvl w:val="0"/>
          <w:numId w:val="103"/>
        </w:numPr>
        <w:tabs>
          <w:tab w:pos="822" w:val="left" w:leader="none"/>
        </w:tabs>
        <w:spacing w:line="199" w:lineRule="auto" w:before="129" w:after="0"/>
        <w:ind w:left="113" w:right="508" w:firstLine="341"/>
        <w:jc w:val="both"/>
        <w:rPr>
          <w:sz w:val="20"/>
        </w:rPr>
      </w:pPr>
      <w:r>
        <w:rPr>
          <w:color w:val="231F20"/>
          <w:w w:val="115"/>
          <w:sz w:val="20"/>
        </w:rPr>
        <w:t>Realiza las actividades para la constitución </w:t>
      </w:r>
      <w:r>
        <w:rPr>
          <w:color w:val="231F20"/>
          <w:spacing w:val="-11"/>
          <w:w w:val="115"/>
          <w:sz w:val="20"/>
        </w:rPr>
        <w:t>y </w:t>
      </w:r>
      <w:r>
        <w:rPr>
          <w:color w:val="231F20"/>
          <w:w w:val="115"/>
          <w:sz w:val="20"/>
        </w:rPr>
        <w:t>puesta en marcha de una empresa, seleccionando </w:t>
      </w:r>
      <w:r>
        <w:rPr>
          <w:color w:val="231F20"/>
          <w:spacing w:val="-6"/>
          <w:w w:val="115"/>
          <w:sz w:val="20"/>
        </w:rPr>
        <w:t>la </w:t>
      </w:r>
      <w:r>
        <w:rPr>
          <w:color w:val="231F20"/>
          <w:w w:val="115"/>
          <w:sz w:val="20"/>
        </w:rPr>
        <w:t>forma jurídica e identificando las obligaciones </w:t>
      </w:r>
      <w:r>
        <w:rPr>
          <w:color w:val="231F20"/>
          <w:spacing w:val="-4"/>
          <w:w w:val="115"/>
          <w:sz w:val="20"/>
        </w:rPr>
        <w:t>legales </w:t>
      </w:r>
      <w:r>
        <w:rPr>
          <w:color w:val="231F20"/>
          <w:w w:val="115"/>
          <w:sz w:val="20"/>
        </w:rPr>
        <w:t>asociadas.</w:t>
      </w:r>
    </w:p>
    <w:p>
      <w:pPr>
        <w:pStyle w:val="BodyText"/>
        <w:spacing w:before="97"/>
        <w:ind w:left="454" w:firstLine="0"/>
      </w:pPr>
      <w:r>
        <w:rPr>
          <w:color w:val="231F20"/>
          <w:w w:val="115"/>
        </w:rPr>
        <w:t>Criterios de evaluación:</w:t>
      </w:r>
    </w:p>
    <w:p>
      <w:pPr>
        <w:pStyle w:val="ListParagraph"/>
        <w:numPr>
          <w:ilvl w:val="0"/>
          <w:numId w:val="106"/>
        </w:numPr>
        <w:tabs>
          <w:tab w:pos="833" w:val="left" w:leader="none"/>
        </w:tabs>
        <w:spacing w:line="199" w:lineRule="auto" w:before="76" w:after="0"/>
        <w:ind w:left="113" w:right="508" w:firstLine="341"/>
        <w:jc w:val="both"/>
        <w:rPr>
          <w:sz w:val="20"/>
        </w:rPr>
      </w:pPr>
      <w:r>
        <w:rPr>
          <w:color w:val="231F20"/>
          <w:w w:val="115"/>
          <w:sz w:val="20"/>
        </w:rPr>
        <w:t>Se han analizado las diferentes formas jurídicas  de la</w:t>
      </w:r>
      <w:r>
        <w:rPr>
          <w:color w:val="231F20"/>
          <w:spacing w:val="6"/>
          <w:w w:val="115"/>
          <w:sz w:val="20"/>
        </w:rPr>
        <w:t> </w:t>
      </w:r>
      <w:r>
        <w:rPr>
          <w:color w:val="231F20"/>
          <w:w w:val="115"/>
          <w:sz w:val="20"/>
        </w:rPr>
        <w:t>empresa.</w:t>
      </w:r>
    </w:p>
    <w:p>
      <w:pPr>
        <w:pStyle w:val="ListParagraph"/>
        <w:numPr>
          <w:ilvl w:val="0"/>
          <w:numId w:val="106"/>
        </w:numPr>
        <w:tabs>
          <w:tab w:pos="844" w:val="left" w:leader="none"/>
        </w:tabs>
        <w:spacing w:line="199" w:lineRule="auto" w:before="1" w:after="0"/>
        <w:ind w:left="113" w:right="508" w:firstLine="341"/>
        <w:jc w:val="both"/>
        <w:rPr>
          <w:sz w:val="20"/>
        </w:rPr>
      </w:pPr>
      <w:r>
        <w:rPr>
          <w:color w:val="231F20"/>
          <w:w w:val="115"/>
          <w:sz w:val="20"/>
        </w:rPr>
        <w:t>Se ha especificado el grado de responsabilidad legal de los propietarios de la empresa en función de </w:t>
      </w:r>
      <w:r>
        <w:rPr>
          <w:color w:val="231F20"/>
          <w:spacing w:val="-6"/>
          <w:w w:val="115"/>
          <w:sz w:val="20"/>
        </w:rPr>
        <w:t>la </w:t>
      </w:r>
      <w:r>
        <w:rPr>
          <w:color w:val="231F20"/>
          <w:w w:val="115"/>
          <w:sz w:val="20"/>
        </w:rPr>
        <w:t>forma jurídica</w:t>
      </w:r>
      <w:r>
        <w:rPr>
          <w:color w:val="231F20"/>
          <w:spacing w:val="7"/>
          <w:w w:val="115"/>
          <w:sz w:val="20"/>
        </w:rPr>
        <w:t> </w:t>
      </w:r>
      <w:r>
        <w:rPr>
          <w:color w:val="231F20"/>
          <w:w w:val="115"/>
          <w:sz w:val="20"/>
        </w:rPr>
        <w:t>elegida.</w:t>
      </w:r>
    </w:p>
    <w:p>
      <w:pPr>
        <w:pStyle w:val="ListParagraph"/>
        <w:numPr>
          <w:ilvl w:val="0"/>
          <w:numId w:val="106"/>
        </w:numPr>
        <w:tabs>
          <w:tab w:pos="822" w:val="left" w:leader="none"/>
        </w:tabs>
        <w:spacing w:line="199" w:lineRule="auto" w:before="1" w:after="0"/>
        <w:ind w:left="113" w:right="508" w:firstLine="341"/>
        <w:jc w:val="both"/>
        <w:rPr>
          <w:sz w:val="20"/>
        </w:rPr>
      </w:pPr>
      <w:r>
        <w:rPr>
          <w:color w:val="231F20"/>
          <w:w w:val="115"/>
          <w:sz w:val="20"/>
        </w:rPr>
        <w:t>Se ha diferenciado el tratamiento fiscal estable- cido para las diferentes formas jurídicas de la</w:t>
      </w:r>
      <w:r>
        <w:rPr>
          <w:color w:val="231F20"/>
          <w:spacing w:val="9"/>
          <w:w w:val="115"/>
          <w:sz w:val="20"/>
        </w:rPr>
        <w:t> </w:t>
      </w:r>
      <w:r>
        <w:rPr>
          <w:color w:val="231F20"/>
          <w:w w:val="115"/>
          <w:sz w:val="20"/>
        </w:rPr>
        <w:t>empresa.</w:t>
      </w:r>
    </w:p>
    <w:p>
      <w:pPr>
        <w:pStyle w:val="ListParagraph"/>
        <w:numPr>
          <w:ilvl w:val="0"/>
          <w:numId w:val="106"/>
        </w:numPr>
        <w:tabs>
          <w:tab w:pos="844" w:val="left" w:leader="none"/>
        </w:tabs>
        <w:spacing w:line="199" w:lineRule="auto" w:before="1" w:after="0"/>
        <w:ind w:left="113" w:right="508" w:firstLine="341"/>
        <w:jc w:val="both"/>
        <w:rPr>
          <w:sz w:val="20"/>
        </w:rPr>
      </w:pPr>
      <w:r>
        <w:rPr>
          <w:color w:val="231F20"/>
          <w:w w:val="115"/>
          <w:sz w:val="20"/>
        </w:rPr>
        <w:t>Se han analizado los trámites exigidos por </w:t>
      </w:r>
      <w:r>
        <w:rPr>
          <w:color w:val="231F20"/>
          <w:spacing w:val="-6"/>
          <w:w w:val="115"/>
          <w:sz w:val="20"/>
        </w:rPr>
        <w:t>la </w:t>
      </w:r>
      <w:r>
        <w:rPr>
          <w:color w:val="231F20"/>
          <w:w w:val="115"/>
          <w:sz w:val="20"/>
        </w:rPr>
        <w:t>legislación vigente para la constitución de una</w:t>
      </w:r>
      <w:r>
        <w:rPr>
          <w:color w:val="231F20"/>
          <w:spacing w:val="3"/>
          <w:w w:val="115"/>
          <w:sz w:val="20"/>
        </w:rPr>
        <w:t> </w:t>
      </w:r>
      <w:r>
        <w:rPr>
          <w:color w:val="231F20"/>
          <w:w w:val="115"/>
          <w:sz w:val="20"/>
        </w:rPr>
        <w:t>pyme.</w:t>
      </w:r>
    </w:p>
    <w:p>
      <w:pPr>
        <w:pStyle w:val="ListParagraph"/>
        <w:numPr>
          <w:ilvl w:val="0"/>
          <w:numId w:val="106"/>
        </w:numPr>
        <w:tabs>
          <w:tab w:pos="833" w:val="left" w:leader="none"/>
        </w:tabs>
        <w:spacing w:line="199" w:lineRule="auto" w:before="1" w:after="0"/>
        <w:ind w:left="113" w:right="508" w:firstLine="341"/>
        <w:jc w:val="both"/>
        <w:rPr>
          <w:sz w:val="20"/>
        </w:rPr>
      </w:pPr>
      <w:r>
        <w:rPr>
          <w:color w:val="231F20"/>
          <w:w w:val="115"/>
          <w:sz w:val="20"/>
        </w:rPr>
        <w:t>Se ha realizado una búsqueda exhaustiva de </w:t>
      </w:r>
      <w:r>
        <w:rPr>
          <w:color w:val="231F20"/>
          <w:spacing w:val="-6"/>
          <w:w w:val="115"/>
          <w:sz w:val="20"/>
        </w:rPr>
        <w:t>las </w:t>
      </w:r>
      <w:r>
        <w:rPr>
          <w:color w:val="231F20"/>
          <w:w w:val="115"/>
          <w:sz w:val="20"/>
        </w:rPr>
        <w:t>diferentes ayudas para la creación de empresas de </w:t>
      </w:r>
      <w:r>
        <w:rPr>
          <w:color w:val="231F20"/>
          <w:spacing w:val="-3"/>
          <w:w w:val="115"/>
          <w:sz w:val="20"/>
        </w:rPr>
        <w:t>insta- </w:t>
      </w:r>
      <w:r>
        <w:rPr>
          <w:color w:val="231F20"/>
          <w:w w:val="115"/>
          <w:sz w:val="20"/>
        </w:rPr>
        <w:t>laciones eléctricas y automáticas en la localidad de </w:t>
      </w:r>
      <w:r>
        <w:rPr>
          <w:color w:val="231F20"/>
          <w:spacing w:val="-3"/>
          <w:w w:val="115"/>
          <w:sz w:val="20"/>
        </w:rPr>
        <w:t>refe- </w:t>
      </w:r>
      <w:r>
        <w:rPr>
          <w:color w:val="231F20"/>
          <w:w w:val="115"/>
          <w:sz w:val="20"/>
        </w:rPr>
        <w:t>rencia.</w:t>
      </w:r>
    </w:p>
    <w:p>
      <w:pPr>
        <w:pStyle w:val="ListParagraph"/>
        <w:numPr>
          <w:ilvl w:val="0"/>
          <w:numId w:val="106"/>
        </w:numPr>
        <w:tabs>
          <w:tab w:pos="788" w:val="left" w:leader="none"/>
        </w:tabs>
        <w:spacing w:line="199" w:lineRule="auto" w:before="1" w:after="0"/>
        <w:ind w:left="113" w:right="508" w:firstLine="341"/>
        <w:jc w:val="both"/>
        <w:rPr>
          <w:sz w:val="20"/>
        </w:rPr>
      </w:pPr>
      <w:r>
        <w:rPr>
          <w:color w:val="231F20"/>
          <w:w w:val="115"/>
          <w:sz w:val="20"/>
        </w:rPr>
        <w:t>Se ha incluido en el plan de empresa todo lo rela- tivo a la elección de la forma jurídica, estudio de viabili- dad económico-financiera, trámites administrativos, </w:t>
      </w:r>
      <w:r>
        <w:rPr>
          <w:color w:val="231F20"/>
          <w:spacing w:val="-4"/>
          <w:w w:val="115"/>
          <w:sz w:val="20"/>
        </w:rPr>
        <w:t>ayu- </w:t>
      </w:r>
      <w:r>
        <w:rPr>
          <w:color w:val="231F20"/>
          <w:w w:val="115"/>
          <w:sz w:val="20"/>
        </w:rPr>
        <w:t>das y</w:t>
      </w:r>
      <w:r>
        <w:rPr>
          <w:color w:val="231F20"/>
          <w:spacing w:val="7"/>
          <w:w w:val="115"/>
          <w:sz w:val="20"/>
        </w:rPr>
        <w:t> </w:t>
      </w:r>
      <w:r>
        <w:rPr>
          <w:color w:val="231F20"/>
          <w:w w:val="115"/>
          <w:sz w:val="20"/>
        </w:rPr>
        <w:t>subvenciones.</w:t>
      </w:r>
    </w:p>
    <w:p>
      <w:pPr>
        <w:pStyle w:val="ListParagraph"/>
        <w:numPr>
          <w:ilvl w:val="0"/>
          <w:numId w:val="106"/>
        </w:numPr>
        <w:tabs>
          <w:tab w:pos="844" w:val="left" w:leader="none"/>
        </w:tabs>
        <w:spacing w:line="199" w:lineRule="auto" w:before="2" w:after="0"/>
        <w:ind w:left="113" w:right="508" w:firstLine="341"/>
        <w:jc w:val="both"/>
        <w:rPr>
          <w:sz w:val="20"/>
        </w:rPr>
      </w:pPr>
      <w:r>
        <w:rPr>
          <w:color w:val="231F20"/>
          <w:w w:val="115"/>
          <w:sz w:val="20"/>
        </w:rPr>
        <w:t>Se han identificado las vías de asesoramiento </w:t>
      </w:r>
      <w:r>
        <w:rPr>
          <w:color w:val="231F20"/>
          <w:spacing w:val="-14"/>
          <w:w w:val="115"/>
          <w:sz w:val="20"/>
        </w:rPr>
        <w:t>y </w:t>
      </w:r>
      <w:r>
        <w:rPr>
          <w:color w:val="231F20"/>
          <w:w w:val="115"/>
          <w:sz w:val="20"/>
        </w:rPr>
        <w:t>gestión administrativa externos existentes a la hora </w:t>
      </w:r>
      <w:r>
        <w:rPr>
          <w:color w:val="231F20"/>
          <w:spacing w:val="-6"/>
          <w:w w:val="115"/>
          <w:sz w:val="20"/>
        </w:rPr>
        <w:t>de </w:t>
      </w:r>
      <w:r>
        <w:rPr>
          <w:color w:val="231F20"/>
          <w:w w:val="115"/>
          <w:sz w:val="20"/>
        </w:rPr>
        <w:t>poner en marcha una</w:t>
      </w:r>
      <w:r>
        <w:rPr>
          <w:color w:val="231F20"/>
          <w:spacing w:val="13"/>
          <w:w w:val="115"/>
          <w:sz w:val="20"/>
        </w:rPr>
        <w:t> </w:t>
      </w:r>
      <w:r>
        <w:rPr>
          <w:color w:val="231F20"/>
          <w:w w:val="115"/>
          <w:sz w:val="20"/>
        </w:rPr>
        <w:t>pyme.</w:t>
      </w:r>
    </w:p>
    <w:p>
      <w:pPr>
        <w:pStyle w:val="ListParagraph"/>
        <w:numPr>
          <w:ilvl w:val="0"/>
          <w:numId w:val="103"/>
        </w:numPr>
        <w:tabs>
          <w:tab w:pos="822" w:val="left" w:leader="none"/>
        </w:tabs>
        <w:spacing w:line="199" w:lineRule="auto" w:before="129" w:after="0"/>
        <w:ind w:left="113" w:right="508" w:firstLine="341"/>
        <w:jc w:val="both"/>
        <w:rPr>
          <w:sz w:val="20"/>
        </w:rPr>
      </w:pPr>
      <w:r>
        <w:rPr>
          <w:color w:val="231F20"/>
          <w:w w:val="115"/>
          <w:sz w:val="20"/>
        </w:rPr>
        <w:t>Realiza actividades de gestión administrativa </w:t>
      </w:r>
      <w:r>
        <w:rPr>
          <w:color w:val="231F20"/>
          <w:spacing w:val="-12"/>
          <w:w w:val="115"/>
          <w:sz w:val="20"/>
        </w:rPr>
        <w:t>y </w:t>
      </w:r>
      <w:r>
        <w:rPr>
          <w:color w:val="231F20"/>
          <w:w w:val="115"/>
          <w:sz w:val="20"/>
        </w:rPr>
        <w:t>financiera básica de una pyme, identificando las principa- les obligaciones contables y fiscales y cumplimentando </w:t>
      </w:r>
      <w:r>
        <w:rPr>
          <w:color w:val="231F20"/>
          <w:spacing w:val="-8"/>
          <w:w w:val="115"/>
          <w:sz w:val="20"/>
        </w:rPr>
        <w:t>la </w:t>
      </w:r>
      <w:r>
        <w:rPr>
          <w:color w:val="231F20"/>
          <w:w w:val="115"/>
          <w:sz w:val="20"/>
        </w:rPr>
        <w:t>documentación.</w:t>
      </w:r>
    </w:p>
    <w:p>
      <w:pPr>
        <w:pStyle w:val="BodyText"/>
        <w:spacing w:before="97"/>
        <w:ind w:left="454" w:firstLine="0"/>
      </w:pPr>
      <w:r>
        <w:rPr>
          <w:color w:val="231F20"/>
          <w:w w:val="115"/>
        </w:rPr>
        <w:t>Criterios de evaluación:</w:t>
      </w:r>
    </w:p>
    <w:p>
      <w:pPr>
        <w:pStyle w:val="ListParagraph"/>
        <w:numPr>
          <w:ilvl w:val="0"/>
          <w:numId w:val="107"/>
        </w:numPr>
        <w:tabs>
          <w:tab w:pos="833" w:val="left" w:leader="none"/>
        </w:tabs>
        <w:spacing w:line="199" w:lineRule="auto" w:before="76" w:after="0"/>
        <w:ind w:left="113" w:right="508" w:firstLine="341"/>
        <w:jc w:val="both"/>
        <w:rPr>
          <w:sz w:val="20"/>
        </w:rPr>
      </w:pPr>
      <w:r>
        <w:rPr>
          <w:color w:val="231F20"/>
          <w:w w:val="115"/>
          <w:sz w:val="20"/>
        </w:rPr>
        <w:t>Se han analizado los conceptos básicos de conta- bilidad, así como las técnicas de registro de la informa- ción</w:t>
      </w:r>
      <w:r>
        <w:rPr>
          <w:color w:val="231F20"/>
          <w:spacing w:val="3"/>
          <w:w w:val="115"/>
          <w:sz w:val="20"/>
        </w:rPr>
        <w:t> </w:t>
      </w:r>
      <w:r>
        <w:rPr>
          <w:color w:val="231F20"/>
          <w:w w:val="115"/>
          <w:sz w:val="20"/>
        </w:rPr>
        <w:t>contable.</w:t>
      </w:r>
    </w:p>
    <w:p>
      <w:pPr>
        <w:spacing w:after="0" w:line="199" w:lineRule="auto"/>
        <w:jc w:val="both"/>
        <w:rPr>
          <w:sz w:val="20"/>
        </w:rPr>
        <w:sectPr>
          <w:pgSz w:w="13330" w:h="17860"/>
          <w:pgMar w:header="1320" w:footer="0" w:top="1720" w:bottom="280" w:left="680" w:right="680"/>
          <w:cols w:num="2" w:equalWidth="0">
            <w:col w:w="5569" w:space="356"/>
            <w:col w:w="6045"/>
          </w:cols>
        </w:sectPr>
      </w:pPr>
    </w:p>
    <w:p>
      <w:pPr>
        <w:pStyle w:val="ListParagraph"/>
        <w:numPr>
          <w:ilvl w:val="0"/>
          <w:numId w:val="107"/>
        </w:numPr>
        <w:tabs>
          <w:tab w:pos="1241" w:val="left" w:leader="none"/>
        </w:tabs>
        <w:spacing w:line="201" w:lineRule="auto" w:before="123" w:after="0"/>
        <w:ind w:left="510" w:right="0" w:firstLine="341"/>
        <w:jc w:val="both"/>
        <w:rPr>
          <w:sz w:val="20"/>
        </w:rPr>
      </w:pPr>
      <w:r>
        <w:rPr>
          <w:color w:val="231F20"/>
          <w:w w:val="115"/>
          <w:sz w:val="20"/>
        </w:rPr>
        <w:t>Se han descrito las técnicas básicas de análisis </w:t>
      </w:r>
      <w:r>
        <w:rPr>
          <w:color w:val="231F20"/>
          <w:spacing w:val="-9"/>
          <w:w w:val="115"/>
          <w:sz w:val="20"/>
        </w:rPr>
        <w:t>de </w:t>
      </w:r>
      <w:r>
        <w:rPr>
          <w:color w:val="231F20"/>
          <w:w w:val="115"/>
          <w:sz w:val="20"/>
        </w:rPr>
        <w:t>la información contable, en especial en lo referente a </w:t>
      </w:r>
      <w:r>
        <w:rPr>
          <w:color w:val="231F20"/>
          <w:spacing w:val="-9"/>
          <w:w w:val="115"/>
          <w:sz w:val="20"/>
        </w:rPr>
        <w:t>la </w:t>
      </w:r>
      <w:r>
        <w:rPr>
          <w:color w:val="231F20"/>
          <w:w w:val="115"/>
          <w:sz w:val="20"/>
        </w:rPr>
        <w:t>solvencia, liquidez y rentabilidad de la</w:t>
      </w:r>
      <w:r>
        <w:rPr>
          <w:color w:val="231F20"/>
          <w:spacing w:val="31"/>
          <w:w w:val="115"/>
          <w:sz w:val="20"/>
        </w:rPr>
        <w:t> </w:t>
      </w:r>
      <w:r>
        <w:rPr>
          <w:color w:val="231F20"/>
          <w:w w:val="115"/>
          <w:sz w:val="20"/>
        </w:rPr>
        <w:t>empresa.</w:t>
      </w:r>
    </w:p>
    <w:p>
      <w:pPr>
        <w:pStyle w:val="ListParagraph"/>
        <w:numPr>
          <w:ilvl w:val="0"/>
          <w:numId w:val="107"/>
        </w:numPr>
        <w:tabs>
          <w:tab w:pos="1219" w:val="left" w:leader="none"/>
        </w:tabs>
        <w:spacing w:line="201" w:lineRule="auto" w:before="1" w:after="0"/>
        <w:ind w:left="510" w:right="0" w:firstLine="341"/>
        <w:jc w:val="both"/>
        <w:rPr>
          <w:sz w:val="20"/>
        </w:rPr>
      </w:pPr>
      <w:r>
        <w:rPr>
          <w:color w:val="231F20"/>
          <w:w w:val="115"/>
          <w:sz w:val="20"/>
        </w:rPr>
        <w:t>Se han definido las obligaciones fiscales de </w:t>
      </w:r>
      <w:r>
        <w:rPr>
          <w:color w:val="231F20"/>
          <w:spacing w:val="-6"/>
          <w:w w:val="115"/>
          <w:sz w:val="20"/>
        </w:rPr>
        <w:t>una </w:t>
      </w:r>
      <w:r>
        <w:rPr>
          <w:color w:val="231F20"/>
          <w:w w:val="115"/>
          <w:sz w:val="20"/>
        </w:rPr>
        <w:t>empresa de instalaciones eléctricas y</w:t>
      </w:r>
      <w:r>
        <w:rPr>
          <w:color w:val="231F20"/>
          <w:spacing w:val="29"/>
          <w:w w:val="115"/>
          <w:sz w:val="20"/>
        </w:rPr>
        <w:t> </w:t>
      </w:r>
      <w:r>
        <w:rPr>
          <w:color w:val="231F20"/>
          <w:w w:val="115"/>
          <w:sz w:val="20"/>
        </w:rPr>
        <w:t>automáticas.</w:t>
      </w:r>
    </w:p>
    <w:p>
      <w:pPr>
        <w:pStyle w:val="ListParagraph"/>
        <w:numPr>
          <w:ilvl w:val="0"/>
          <w:numId w:val="107"/>
        </w:numPr>
        <w:tabs>
          <w:tab w:pos="1241" w:val="left" w:leader="none"/>
        </w:tabs>
        <w:spacing w:line="201" w:lineRule="auto" w:before="1" w:after="0"/>
        <w:ind w:left="510" w:right="0" w:firstLine="341"/>
        <w:jc w:val="both"/>
        <w:rPr>
          <w:sz w:val="20"/>
        </w:rPr>
      </w:pPr>
      <w:r>
        <w:rPr>
          <w:color w:val="231F20"/>
          <w:w w:val="115"/>
          <w:sz w:val="20"/>
        </w:rPr>
        <w:t>Se han diferenciado los tipos de impuestos en </w:t>
      </w:r>
      <w:r>
        <w:rPr>
          <w:color w:val="231F20"/>
          <w:spacing w:val="-8"/>
          <w:w w:val="115"/>
          <w:sz w:val="20"/>
        </w:rPr>
        <w:t>el </w:t>
      </w:r>
      <w:r>
        <w:rPr>
          <w:color w:val="231F20"/>
          <w:w w:val="115"/>
          <w:sz w:val="20"/>
        </w:rPr>
        <w:t>calendario</w:t>
      </w:r>
      <w:r>
        <w:rPr>
          <w:color w:val="231F20"/>
          <w:spacing w:val="3"/>
          <w:w w:val="115"/>
          <w:sz w:val="20"/>
        </w:rPr>
        <w:t> </w:t>
      </w:r>
      <w:r>
        <w:rPr>
          <w:color w:val="231F20"/>
          <w:w w:val="115"/>
          <w:sz w:val="20"/>
        </w:rPr>
        <w:t>fiscal.</w:t>
      </w:r>
    </w:p>
    <w:p>
      <w:pPr>
        <w:pStyle w:val="ListParagraph"/>
        <w:numPr>
          <w:ilvl w:val="0"/>
          <w:numId w:val="107"/>
        </w:numPr>
        <w:tabs>
          <w:tab w:pos="1230" w:val="left" w:leader="none"/>
        </w:tabs>
        <w:spacing w:line="201" w:lineRule="auto" w:before="0" w:after="0"/>
        <w:ind w:left="510" w:right="0" w:firstLine="341"/>
        <w:jc w:val="both"/>
        <w:rPr>
          <w:sz w:val="20"/>
        </w:rPr>
      </w:pPr>
      <w:r>
        <w:rPr>
          <w:color w:val="231F20"/>
          <w:w w:val="115"/>
          <w:sz w:val="20"/>
        </w:rPr>
        <w:t>Se ha cumplimentado la documentación  </w:t>
      </w:r>
      <w:r>
        <w:rPr>
          <w:color w:val="231F20"/>
          <w:spacing w:val="-3"/>
          <w:w w:val="115"/>
          <w:sz w:val="20"/>
        </w:rPr>
        <w:t>básica </w:t>
      </w:r>
      <w:r>
        <w:rPr>
          <w:color w:val="231F20"/>
          <w:w w:val="115"/>
          <w:sz w:val="20"/>
        </w:rPr>
        <w:t>de carácter comercial y contable (facturas, albaranes, notas de pedido, letras de cambio, cheques y otros) </w:t>
      </w:r>
      <w:r>
        <w:rPr>
          <w:color w:val="231F20"/>
          <w:spacing w:val="-3"/>
          <w:w w:val="115"/>
          <w:sz w:val="20"/>
        </w:rPr>
        <w:t>para </w:t>
      </w:r>
      <w:r>
        <w:rPr>
          <w:color w:val="231F20"/>
          <w:w w:val="115"/>
          <w:sz w:val="20"/>
        </w:rPr>
        <w:t>una pyme de instalaciones eléctricas y automáticas, y </w:t>
      </w:r>
      <w:r>
        <w:rPr>
          <w:color w:val="231F20"/>
          <w:spacing w:val="-9"/>
          <w:w w:val="115"/>
          <w:sz w:val="20"/>
        </w:rPr>
        <w:t>se </w:t>
      </w:r>
      <w:r>
        <w:rPr>
          <w:color w:val="231F20"/>
          <w:w w:val="115"/>
          <w:sz w:val="20"/>
        </w:rPr>
        <w:t>han descrito los circuitos que dicha documentación </w:t>
      </w:r>
      <w:r>
        <w:rPr>
          <w:color w:val="231F20"/>
          <w:spacing w:val="-4"/>
          <w:w w:val="115"/>
          <w:sz w:val="20"/>
        </w:rPr>
        <w:t>reco- </w:t>
      </w:r>
      <w:r>
        <w:rPr>
          <w:color w:val="231F20"/>
          <w:w w:val="115"/>
          <w:sz w:val="20"/>
        </w:rPr>
        <w:t>rre en la</w:t>
      </w:r>
      <w:r>
        <w:rPr>
          <w:color w:val="231F20"/>
          <w:spacing w:val="9"/>
          <w:w w:val="115"/>
          <w:sz w:val="20"/>
        </w:rPr>
        <w:t> </w:t>
      </w:r>
      <w:r>
        <w:rPr>
          <w:color w:val="231F20"/>
          <w:w w:val="115"/>
          <w:sz w:val="20"/>
        </w:rPr>
        <w:t>empresa.</w:t>
      </w:r>
    </w:p>
    <w:p>
      <w:pPr>
        <w:pStyle w:val="ListParagraph"/>
        <w:numPr>
          <w:ilvl w:val="0"/>
          <w:numId w:val="107"/>
        </w:numPr>
        <w:tabs>
          <w:tab w:pos="1185" w:val="left" w:leader="none"/>
        </w:tabs>
        <w:spacing w:line="201" w:lineRule="auto" w:before="2" w:after="0"/>
        <w:ind w:left="510" w:right="0" w:firstLine="341"/>
        <w:jc w:val="both"/>
        <w:rPr>
          <w:sz w:val="20"/>
        </w:rPr>
      </w:pPr>
      <w:r>
        <w:rPr>
          <w:color w:val="231F20"/>
          <w:w w:val="115"/>
          <w:sz w:val="20"/>
        </w:rPr>
        <w:t>Se ha incluido la anterior documentación en </w:t>
      </w:r>
      <w:r>
        <w:rPr>
          <w:color w:val="231F20"/>
          <w:spacing w:val="-9"/>
          <w:w w:val="115"/>
          <w:sz w:val="20"/>
        </w:rPr>
        <w:t>el </w:t>
      </w:r>
      <w:r>
        <w:rPr>
          <w:color w:val="231F20"/>
          <w:w w:val="115"/>
          <w:sz w:val="20"/>
        </w:rPr>
        <w:t>plan de</w:t>
      </w:r>
      <w:r>
        <w:rPr>
          <w:color w:val="231F20"/>
          <w:spacing w:val="6"/>
          <w:w w:val="115"/>
          <w:sz w:val="20"/>
        </w:rPr>
        <w:t> </w:t>
      </w:r>
      <w:r>
        <w:rPr>
          <w:color w:val="231F20"/>
          <w:w w:val="115"/>
          <w:sz w:val="20"/>
        </w:rPr>
        <w:t>empresa.</w:t>
      </w:r>
    </w:p>
    <w:p>
      <w:pPr>
        <w:pStyle w:val="BodyText"/>
        <w:spacing w:line="326" w:lineRule="auto" w:before="98"/>
        <w:ind w:left="851" w:right="2208" w:firstLine="0"/>
      </w:pPr>
      <w:r>
        <w:rPr>
          <w:color w:val="231F20"/>
          <w:w w:val="115"/>
        </w:rPr>
        <w:t>Duración: 35 horas. Contenidos básicos:</w:t>
      </w:r>
    </w:p>
    <w:p>
      <w:pPr>
        <w:pStyle w:val="BodyText"/>
        <w:spacing w:line="204" w:lineRule="exact"/>
        <w:ind w:left="851" w:firstLine="0"/>
      </w:pPr>
      <w:r>
        <w:rPr>
          <w:color w:val="231F20"/>
          <w:w w:val="115"/>
        </w:rPr>
        <w:t>Iniciativa emprendedora:</w:t>
      </w:r>
    </w:p>
    <w:p>
      <w:pPr>
        <w:pStyle w:val="BodyText"/>
        <w:spacing w:line="201" w:lineRule="auto" w:before="77"/>
        <w:ind w:left="510"/>
        <w:jc w:val="both"/>
      </w:pPr>
      <w:r>
        <w:rPr>
          <w:color w:val="231F20"/>
          <w:w w:val="115"/>
        </w:rPr>
        <w:t>Innovación y desarrollo económico. Principales carac- terísticas de la innovación en la actividad de instalaciones eléctricas y automáticas (materiales, tecnología, organiza- ción de la producción, etc.).</w:t>
      </w:r>
    </w:p>
    <w:p>
      <w:pPr>
        <w:pStyle w:val="BodyText"/>
        <w:spacing w:line="201" w:lineRule="auto" w:before="1"/>
        <w:ind w:left="510"/>
        <w:jc w:val="both"/>
      </w:pPr>
      <w:r>
        <w:rPr>
          <w:color w:val="231F20"/>
          <w:w w:val="115"/>
        </w:rPr>
        <w:t>Factores claves de los emprendedores: iniciativa, creatividad y formación.</w:t>
      </w:r>
    </w:p>
    <w:p>
      <w:pPr>
        <w:pStyle w:val="BodyText"/>
        <w:spacing w:line="201" w:lineRule="auto" w:before="1"/>
        <w:ind w:left="510"/>
        <w:jc w:val="right"/>
      </w:pPr>
      <w:r>
        <w:rPr>
          <w:color w:val="231F20"/>
          <w:w w:val="115"/>
        </w:rPr>
        <w:t>La actuación de los emprendedores como empleados</w:t>
      </w:r>
      <w:r>
        <w:rPr>
          <w:color w:val="231F20"/>
          <w:w w:val="116"/>
        </w:rPr>
        <w:t> </w:t>
      </w:r>
      <w:r>
        <w:rPr>
          <w:color w:val="231F20"/>
          <w:w w:val="115"/>
        </w:rPr>
        <w:t>de una empresa de instalaciones eléctricas y automáticas.</w:t>
      </w:r>
    </w:p>
    <w:p>
      <w:pPr>
        <w:pStyle w:val="BodyText"/>
        <w:spacing w:line="201" w:lineRule="auto" w:before="1"/>
        <w:ind w:left="510"/>
        <w:jc w:val="both"/>
      </w:pPr>
      <w:r>
        <w:rPr>
          <w:color w:val="231F20"/>
          <w:w w:val="115"/>
        </w:rPr>
        <w:t>La actuación de los emprendedores como </w:t>
      </w:r>
      <w:r>
        <w:rPr>
          <w:color w:val="231F20"/>
          <w:spacing w:val="-4"/>
          <w:w w:val="115"/>
        </w:rPr>
        <w:t>empresarios </w:t>
      </w:r>
      <w:r>
        <w:rPr>
          <w:color w:val="231F20"/>
          <w:w w:val="115"/>
        </w:rPr>
        <w:t>en el sector de las instalaciones eléctricas y </w:t>
      </w:r>
      <w:r>
        <w:rPr>
          <w:color w:val="231F20"/>
          <w:spacing w:val="-2"/>
          <w:w w:val="115"/>
        </w:rPr>
        <w:t>automáticas.</w:t>
      </w:r>
    </w:p>
    <w:p>
      <w:pPr>
        <w:pStyle w:val="BodyText"/>
        <w:spacing w:line="201" w:lineRule="auto"/>
        <w:ind w:left="510"/>
        <w:jc w:val="both"/>
      </w:pPr>
      <w:r>
        <w:rPr>
          <w:color w:val="231F20"/>
          <w:w w:val="115"/>
        </w:rPr>
        <w:t>El empresario. Requisitos para el ejercicio de la activi- dad empresarial.</w:t>
      </w:r>
    </w:p>
    <w:p>
      <w:pPr>
        <w:pStyle w:val="BodyText"/>
        <w:spacing w:line="201" w:lineRule="auto" w:before="1"/>
        <w:ind w:left="510"/>
        <w:jc w:val="both"/>
      </w:pPr>
      <w:r>
        <w:rPr>
          <w:color w:val="231F20"/>
          <w:w w:val="115"/>
        </w:rPr>
        <w:t>Plan de empresa: la idea de negocio en el ámbito de las instalaciones eléctricas y automáticas.</w:t>
      </w:r>
    </w:p>
    <w:p>
      <w:pPr>
        <w:pStyle w:val="BodyText"/>
        <w:spacing w:before="98"/>
        <w:ind w:left="851" w:firstLine="0"/>
      </w:pPr>
      <w:r>
        <w:rPr>
          <w:color w:val="231F20"/>
          <w:w w:val="115"/>
        </w:rPr>
        <w:t>La empresa y su entorno:</w:t>
      </w:r>
    </w:p>
    <w:p>
      <w:pPr>
        <w:pStyle w:val="BodyText"/>
        <w:spacing w:line="201" w:lineRule="auto" w:before="77"/>
        <w:ind w:left="851" w:right="1826" w:firstLine="0"/>
      </w:pPr>
      <w:r>
        <w:rPr>
          <w:color w:val="231F20"/>
          <w:w w:val="120"/>
        </w:rPr>
        <w:t>Funciones básicas de la empresa. La empresa como sistema.</w:t>
      </w:r>
    </w:p>
    <w:p>
      <w:pPr>
        <w:pStyle w:val="BodyText"/>
        <w:spacing w:line="201" w:lineRule="auto"/>
        <w:ind w:left="510"/>
        <w:jc w:val="both"/>
      </w:pPr>
      <w:r>
        <w:rPr>
          <w:color w:val="231F20"/>
          <w:w w:val="115"/>
        </w:rPr>
        <w:t>Análisis del entorno general de una pyme de instala- ciones eléctricas y automáticas.</w:t>
      </w:r>
    </w:p>
    <w:p>
      <w:pPr>
        <w:pStyle w:val="BodyText"/>
        <w:spacing w:line="201" w:lineRule="auto" w:before="1"/>
        <w:ind w:left="510"/>
        <w:jc w:val="both"/>
      </w:pPr>
      <w:r>
        <w:rPr>
          <w:color w:val="231F20"/>
          <w:w w:val="115"/>
        </w:rPr>
        <w:t>Análisis del entorno específico de una pyme de insta- laciones eléctricas y automáticas.</w:t>
      </w:r>
    </w:p>
    <w:p>
      <w:pPr>
        <w:pStyle w:val="BodyText"/>
        <w:spacing w:line="201" w:lineRule="auto" w:before="1"/>
        <w:ind w:left="510"/>
        <w:jc w:val="both"/>
      </w:pPr>
      <w:r>
        <w:rPr>
          <w:color w:val="231F20"/>
          <w:w w:val="115"/>
        </w:rPr>
        <w:t>Relaciones de una pyme de instalaciones eléctricas y automáticas con su entorno.</w:t>
      </w:r>
    </w:p>
    <w:p>
      <w:pPr>
        <w:pStyle w:val="BodyText"/>
        <w:spacing w:line="201" w:lineRule="auto"/>
        <w:ind w:left="510"/>
        <w:jc w:val="both"/>
      </w:pPr>
      <w:r>
        <w:rPr>
          <w:color w:val="231F20"/>
          <w:w w:val="115"/>
        </w:rPr>
        <w:t>Relaciones de una pyme de instalaciones eléctricas y automáticas con el conjunto de la sociedad.</w:t>
      </w:r>
    </w:p>
    <w:p>
      <w:pPr>
        <w:pStyle w:val="BodyText"/>
        <w:spacing w:line="290" w:lineRule="atLeast" w:before="52"/>
        <w:ind w:left="851" w:right="276" w:firstLine="0"/>
      </w:pPr>
      <w:r>
        <w:rPr>
          <w:color w:val="231F20"/>
          <w:w w:val="115"/>
        </w:rPr>
        <w:t>Creación y puesta en marcha de una empresa: Tipos de empresa.</w:t>
      </w:r>
    </w:p>
    <w:p>
      <w:pPr>
        <w:pStyle w:val="BodyText"/>
        <w:spacing w:line="201" w:lineRule="auto"/>
        <w:ind w:left="851" w:right="1826" w:firstLine="0"/>
      </w:pPr>
      <w:r>
        <w:rPr>
          <w:color w:val="231F20"/>
          <w:w w:val="120"/>
        </w:rPr>
        <w:t>La fiscalidad en las empresas. Elección de la forma jurídica.</w:t>
      </w:r>
    </w:p>
    <w:p>
      <w:pPr>
        <w:pStyle w:val="BodyText"/>
        <w:spacing w:line="201" w:lineRule="auto"/>
        <w:ind w:left="510"/>
        <w:jc w:val="both"/>
      </w:pPr>
      <w:r>
        <w:rPr>
          <w:color w:val="231F20"/>
          <w:w w:val="115"/>
        </w:rPr>
        <w:t>Trámites administrativos para la constitución de una empresa.</w:t>
      </w:r>
    </w:p>
    <w:p>
      <w:pPr>
        <w:pStyle w:val="BodyText"/>
        <w:spacing w:line="201" w:lineRule="auto"/>
        <w:ind w:left="510"/>
        <w:jc w:val="both"/>
      </w:pPr>
      <w:r>
        <w:rPr>
          <w:color w:val="231F20"/>
          <w:w w:val="115"/>
        </w:rPr>
        <w:t>Viabilidad económica y viabilidad financiera de una pyme de instalaciones eléctricas y automáticas. Comer- cialización y marketing.</w:t>
      </w:r>
    </w:p>
    <w:p>
      <w:pPr>
        <w:pStyle w:val="BodyText"/>
        <w:spacing w:line="201" w:lineRule="auto"/>
        <w:ind w:left="510"/>
        <w:jc w:val="both"/>
      </w:pPr>
      <w:r>
        <w:rPr>
          <w:color w:val="231F20"/>
          <w:w w:val="115"/>
        </w:rPr>
        <w:t>Plan de empresa: elección de la forma jurídica, estu- dio de viabilidad económica y financiera, trámites admi- nistrativos y gestión de ayudas y subvenciones.</w:t>
      </w:r>
    </w:p>
    <w:p>
      <w:pPr>
        <w:pStyle w:val="BodyText"/>
        <w:spacing w:before="93"/>
        <w:ind w:left="851" w:firstLine="0"/>
      </w:pPr>
      <w:r>
        <w:rPr>
          <w:color w:val="231F20"/>
          <w:w w:val="115"/>
        </w:rPr>
        <w:t>Función administrativa:</w:t>
      </w:r>
    </w:p>
    <w:p>
      <w:pPr>
        <w:pStyle w:val="BodyText"/>
        <w:spacing w:line="201" w:lineRule="auto" w:before="77"/>
        <w:ind w:left="851" w:right="276" w:firstLine="0"/>
      </w:pPr>
      <w:r>
        <w:rPr>
          <w:color w:val="231F20"/>
          <w:w w:val="115"/>
        </w:rPr>
        <w:t>Concepto de contabilidad y nociones básicas. Análisis de la información contable.</w:t>
      </w:r>
    </w:p>
    <w:p>
      <w:pPr>
        <w:pStyle w:val="BodyText"/>
        <w:spacing w:line="195" w:lineRule="exact"/>
        <w:ind w:left="851" w:firstLine="0"/>
      </w:pPr>
      <w:r>
        <w:rPr>
          <w:color w:val="231F20"/>
          <w:w w:val="120"/>
        </w:rPr>
        <w:t>Obligaciones fiscales de las empresas.</w:t>
      </w:r>
    </w:p>
    <w:p>
      <w:pPr>
        <w:pStyle w:val="BodyText"/>
        <w:spacing w:line="201" w:lineRule="auto" w:before="11"/>
        <w:ind w:left="510"/>
        <w:jc w:val="both"/>
      </w:pPr>
      <w:r>
        <w:rPr>
          <w:color w:val="231F20"/>
          <w:w w:val="115"/>
        </w:rPr>
        <w:t>Gestión administrativa de una empresa de instalacio- nes eléctricas y automáticas.</w:t>
      </w:r>
    </w:p>
    <w:p>
      <w:pPr>
        <w:pStyle w:val="BodyText"/>
        <w:spacing w:before="98"/>
        <w:ind w:left="851" w:firstLine="0"/>
      </w:pPr>
      <w:r>
        <w:rPr>
          <w:color w:val="231F20"/>
          <w:w w:val="115"/>
        </w:rPr>
        <w:t>Orientaciones pedagógicas:</w:t>
      </w:r>
    </w:p>
    <w:p>
      <w:pPr>
        <w:pStyle w:val="BodyText"/>
        <w:spacing w:line="201" w:lineRule="auto" w:before="77"/>
        <w:ind w:left="510"/>
        <w:jc w:val="both"/>
      </w:pPr>
      <w:r>
        <w:rPr>
          <w:color w:val="231F20"/>
          <w:w w:val="115"/>
        </w:rPr>
        <w:t>Este módulo profesional contiene la formación nece- saria para desarrollar la propia iniciativa en el ámbito empresarial, tanto hacia el autoempleo como hacia la</w:t>
      </w:r>
    </w:p>
    <w:p>
      <w:pPr>
        <w:pStyle w:val="BodyText"/>
        <w:spacing w:line="201" w:lineRule="auto" w:before="121"/>
        <w:ind w:left="469" w:firstLine="0"/>
      </w:pPr>
      <w:r>
        <w:rPr/>
        <w:br w:type="column"/>
      </w:r>
      <w:r>
        <w:rPr>
          <w:color w:val="231F20"/>
          <w:w w:val="115"/>
        </w:rPr>
        <w:t>asunción de responsabilidades y funciones en el empleo por cuenta ajena.</w:t>
      </w:r>
    </w:p>
    <w:p>
      <w:pPr>
        <w:pStyle w:val="BodyText"/>
        <w:spacing w:line="201" w:lineRule="auto" w:before="1"/>
        <w:ind w:left="469" w:right="111"/>
        <w:jc w:val="both"/>
      </w:pPr>
      <w:r>
        <w:rPr>
          <w:color w:val="231F20"/>
          <w:w w:val="115"/>
        </w:rPr>
        <w:t>La formación del módulo permite alcanzar los objeti- vos generales o) y t) del ciclo formativo y las competen- cias n), r) y s) del título.</w:t>
      </w:r>
    </w:p>
    <w:p>
      <w:pPr>
        <w:pStyle w:val="BodyText"/>
        <w:spacing w:line="201" w:lineRule="auto" w:before="1"/>
        <w:ind w:left="469" w:right="111"/>
        <w:jc w:val="both"/>
      </w:pPr>
      <w:r>
        <w:rPr>
          <w:color w:val="231F20"/>
          <w:w w:val="115"/>
        </w:rPr>
        <w:t>Las líneas de actuación en el proceso enseñanza- aprendizaje que permiten alcanzar los objetivos del módulo versarán sobre:</w:t>
      </w:r>
    </w:p>
    <w:p>
      <w:pPr>
        <w:pStyle w:val="BodyText"/>
        <w:spacing w:line="201" w:lineRule="auto" w:before="86"/>
        <w:ind w:left="469" w:right="111"/>
        <w:jc w:val="both"/>
      </w:pPr>
      <w:r>
        <w:rPr>
          <w:color w:val="231F20"/>
          <w:w w:val="115"/>
        </w:rPr>
        <w:t>Manejo de las fuentes de información sobre el </w:t>
      </w:r>
      <w:r>
        <w:rPr>
          <w:color w:val="231F20"/>
          <w:spacing w:val="-3"/>
          <w:w w:val="115"/>
        </w:rPr>
        <w:t>sector </w:t>
      </w:r>
      <w:r>
        <w:rPr>
          <w:color w:val="231F20"/>
          <w:w w:val="115"/>
        </w:rPr>
        <w:t>de las instalaciones eléctricas y automáticas, incluyendo el análisis de los procesos de innovación sectorial en </w:t>
      </w:r>
      <w:r>
        <w:rPr>
          <w:color w:val="231F20"/>
          <w:spacing w:val="-10"/>
          <w:w w:val="115"/>
        </w:rPr>
        <w:t>mar- </w:t>
      </w:r>
      <w:r>
        <w:rPr>
          <w:color w:val="231F20"/>
          <w:spacing w:val="-3"/>
          <w:w w:val="115"/>
        </w:rPr>
        <w:t>cha.</w:t>
      </w:r>
    </w:p>
    <w:p>
      <w:pPr>
        <w:pStyle w:val="BodyText"/>
        <w:spacing w:line="201" w:lineRule="auto" w:before="1"/>
        <w:ind w:left="469" w:right="111"/>
        <w:jc w:val="both"/>
      </w:pPr>
      <w:r>
        <w:rPr>
          <w:color w:val="231F20"/>
          <w:w w:val="115"/>
        </w:rPr>
        <w:t>La realización de casos y dinámicas de grupo que per- mitan comprender y valorar las actitudes de los empren- dedores y ajustar la necesidad de los mismos al sector industrial relacionado con los procesos de instalaciones eléctricas y automáticas</w:t>
      </w:r>
    </w:p>
    <w:p>
      <w:pPr>
        <w:pStyle w:val="BodyText"/>
        <w:spacing w:line="201" w:lineRule="auto" w:before="2"/>
        <w:ind w:left="469" w:right="111"/>
        <w:jc w:val="both"/>
      </w:pPr>
      <w:r>
        <w:rPr>
          <w:color w:val="231F20"/>
          <w:w w:val="115"/>
        </w:rPr>
        <w:t>La utilización de programas de gestión administrativa para pymes del sector.</w:t>
      </w:r>
    </w:p>
    <w:p>
      <w:pPr>
        <w:pStyle w:val="BodyText"/>
        <w:spacing w:line="201" w:lineRule="auto" w:before="1"/>
        <w:ind w:left="469" w:right="111"/>
        <w:jc w:val="both"/>
      </w:pPr>
      <w:r>
        <w:rPr>
          <w:color w:val="231F20"/>
          <w:w w:val="115"/>
        </w:rPr>
        <w:t>La</w:t>
      </w:r>
      <w:r>
        <w:rPr>
          <w:color w:val="231F20"/>
          <w:spacing w:val="-5"/>
          <w:w w:val="115"/>
        </w:rPr>
        <w:t> </w:t>
      </w:r>
      <w:r>
        <w:rPr>
          <w:color w:val="231F20"/>
          <w:w w:val="115"/>
        </w:rPr>
        <w:t>realización</w:t>
      </w:r>
      <w:r>
        <w:rPr>
          <w:color w:val="231F20"/>
          <w:spacing w:val="-5"/>
          <w:w w:val="115"/>
        </w:rPr>
        <w:t> </w:t>
      </w:r>
      <w:r>
        <w:rPr>
          <w:color w:val="231F20"/>
          <w:w w:val="115"/>
        </w:rPr>
        <w:t>de</w:t>
      </w:r>
      <w:r>
        <w:rPr>
          <w:color w:val="231F20"/>
          <w:spacing w:val="-5"/>
          <w:w w:val="115"/>
        </w:rPr>
        <w:t> </w:t>
      </w:r>
      <w:r>
        <w:rPr>
          <w:color w:val="231F20"/>
          <w:w w:val="115"/>
        </w:rPr>
        <w:t>un</w:t>
      </w:r>
      <w:r>
        <w:rPr>
          <w:color w:val="231F20"/>
          <w:spacing w:val="-5"/>
          <w:w w:val="115"/>
        </w:rPr>
        <w:t> </w:t>
      </w:r>
      <w:r>
        <w:rPr>
          <w:color w:val="231F20"/>
          <w:w w:val="115"/>
        </w:rPr>
        <w:t>proyecto</w:t>
      </w:r>
      <w:r>
        <w:rPr>
          <w:color w:val="231F20"/>
          <w:spacing w:val="-5"/>
          <w:w w:val="115"/>
        </w:rPr>
        <w:t> </w:t>
      </w:r>
      <w:r>
        <w:rPr>
          <w:color w:val="231F20"/>
          <w:w w:val="115"/>
        </w:rPr>
        <w:t>de</w:t>
      </w:r>
      <w:r>
        <w:rPr>
          <w:color w:val="231F20"/>
          <w:spacing w:val="-5"/>
          <w:w w:val="115"/>
        </w:rPr>
        <w:t> </w:t>
      </w:r>
      <w:r>
        <w:rPr>
          <w:color w:val="231F20"/>
          <w:w w:val="115"/>
        </w:rPr>
        <w:t>plan</w:t>
      </w:r>
      <w:r>
        <w:rPr>
          <w:color w:val="231F20"/>
          <w:spacing w:val="-5"/>
          <w:w w:val="115"/>
        </w:rPr>
        <w:t> </w:t>
      </w:r>
      <w:r>
        <w:rPr>
          <w:color w:val="231F20"/>
          <w:w w:val="115"/>
        </w:rPr>
        <w:t>de</w:t>
      </w:r>
      <w:r>
        <w:rPr>
          <w:color w:val="231F20"/>
          <w:spacing w:val="-5"/>
          <w:w w:val="115"/>
        </w:rPr>
        <w:t> </w:t>
      </w:r>
      <w:r>
        <w:rPr>
          <w:color w:val="231F20"/>
          <w:w w:val="115"/>
        </w:rPr>
        <w:t>empresa</w:t>
      </w:r>
      <w:r>
        <w:rPr>
          <w:color w:val="231F20"/>
          <w:spacing w:val="-5"/>
          <w:w w:val="115"/>
        </w:rPr>
        <w:t> </w:t>
      </w:r>
      <w:r>
        <w:rPr>
          <w:color w:val="231F20"/>
          <w:w w:val="115"/>
        </w:rPr>
        <w:t>rela- cionada con la actividad de instalaciones eléctricas </w:t>
      </w:r>
      <w:r>
        <w:rPr>
          <w:color w:val="231F20"/>
          <w:spacing w:val="-16"/>
          <w:w w:val="115"/>
        </w:rPr>
        <w:t>y </w:t>
      </w:r>
      <w:r>
        <w:rPr>
          <w:color w:val="231F20"/>
          <w:w w:val="115"/>
        </w:rPr>
        <w:t>automáticas y que incluya todas las facetas de puesta en marcha de un negocio: viabilidad, organización de la pro- ducción y los recursos humanos, acción comercial, </w:t>
      </w:r>
      <w:r>
        <w:rPr>
          <w:color w:val="231F20"/>
          <w:spacing w:val="-5"/>
          <w:w w:val="115"/>
        </w:rPr>
        <w:t>con- </w:t>
      </w:r>
      <w:r>
        <w:rPr>
          <w:color w:val="231F20"/>
          <w:w w:val="115"/>
        </w:rPr>
        <w:t>trol administrativo y financiero, así como justificación </w:t>
      </w:r>
      <w:r>
        <w:rPr>
          <w:color w:val="231F20"/>
          <w:spacing w:val="-7"/>
          <w:w w:val="115"/>
        </w:rPr>
        <w:t>de </w:t>
      </w:r>
      <w:r>
        <w:rPr>
          <w:color w:val="231F20"/>
          <w:w w:val="115"/>
        </w:rPr>
        <w:t>su responsabilidad</w:t>
      </w:r>
      <w:r>
        <w:rPr>
          <w:color w:val="231F20"/>
          <w:spacing w:val="8"/>
          <w:w w:val="115"/>
        </w:rPr>
        <w:t> </w:t>
      </w:r>
      <w:r>
        <w:rPr>
          <w:color w:val="231F20"/>
          <w:w w:val="115"/>
        </w:rPr>
        <w:t>social.</w:t>
      </w:r>
    </w:p>
    <w:p>
      <w:pPr>
        <w:pStyle w:val="Heading1"/>
        <w:spacing w:before="163"/>
        <w:ind w:left="668"/>
        <w:jc w:val="left"/>
      </w:pPr>
      <w:r>
        <w:rPr>
          <w:color w:val="231F20"/>
          <w:w w:val="115"/>
        </w:rPr>
        <w:t>Módulo Profesional: Formación en centros de trabajo</w:t>
      </w:r>
    </w:p>
    <w:p>
      <w:pPr>
        <w:spacing w:before="67"/>
        <w:ind w:left="954" w:right="598" w:firstLine="0"/>
        <w:jc w:val="center"/>
        <w:rPr>
          <w:i/>
          <w:sz w:val="20"/>
        </w:rPr>
      </w:pPr>
      <w:r>
        <w:rPr>
          <w:i/>
          <w:color w:val="231F20"/>
          <w:w w:val="115"/>
          <w:sz w:val="20"/>
        </w:rPr>
        <w:t>Código: 0243</w:t>
      </w:r>
    </w:p>
    <w:p>
      <w:pPr>
        <w:pStyle w:val="BodyText"/>
        <w:spacing w:before="89"/>
        <w:ind w:left="810" w:firstLine="0"/>
      </w:pPr>
      <w:r>
        <w:rPr>
          <w:color w:val="231F20"/>
          <w:w w:val="115"/>
        </w:rPr>
        <w:t>Resultados de aprendizaje y criterios de evaluación.</w:t>
      </w:r>
    </w:p>
    <w:p>
      <w:pPr>
        <w:pStyle w:val="ListParagraph"/>
        <w:numPr>
          <w:ilvl w:val="0"/>
          <w:numId w:val="108"/>
        </w:numPr>
        <w:tabs>
          <w:tab w:pos="1158" w:val="left" w:leader="none"/>
        </w:tabs>
        <w:spacing w:line="201" w:lineRule="auto" w:before="120" w:after="0"/>
        <w:ind w:left="470" w:right="111" w:firstLine="341"/>
        <w:jc w:val="both"/>
        <w:rPr>
          <w:sz w:val="20"/>
        </w:rPr>
      </w:pPr>
      <w:r>
        <w:rPr>
          <w:color w:val="231F20"/>
          <w:w w:val="115"/>
          <w:sz w:val="20"/>
        </w:rPr>
        <w:t>Identifica la estructura y organización de </w:t>
      </w:r>
      <w:r>
        <w:rPr>
          <w:color w:val="231F20"/>
          <w:spacing w:val="-6"/>
          <w:w w:val="115"/>
          <w:sz w:val="20"/>
        </w:rPr>
        <w:t>la </w:t>
      </w:r>
      <w:r>
        <w:rPr>
          <w:color w:val="231F20"/>
          <w:w w:val="115"/>
          <w:sz w:val="20"/>
        </w:rPr>
        <w:t>empresa relacionándola con la producción y comerciali- zación de los productos que</w:t>
      </w:r>
      <w:r>
        <w:rPr>
          <w:color w:val="231F20"/>
          <w:spacing w:val="17"/>
          <w:w w:val="115"/>
          <w:sz w:val="20"/>
        </w:rPr>
        <w:t> </w:t>
      </w:r>
      <w:r>
        <w:rPr>
          <w:color w:val="231F20"/>
          <w:w w:val="115"/>
          <w:sz w:val="20"/>
        </w:rPr>
        <w:t>obtienen.</w:t>
      </w:r>
    </w:p>
    <w:p>
      <w:pPr>
        <w:pStyle w:val="BodyText"/>
        <w:spacing w:before="98"/>
        <w:ind w:left="810" w:firstLine="0"/>
      </w:pPr>
      <w:r>
        <w:rPr>
          <w:color w:val="231F20"/>
          <w:w w:val="115"/>
        </w:rPr>
        <w:t>Criterios de evaluación:</w:t>
      </w:r>
    </w:p>
    <w:p>
      <w:pPr>
        <w:pStyle w:val="ListParagraph"/>
        <w:numPr>
          <w:ilvl w:val="0"/>
          <w:numId w:val="109"/>
        </w:numPr>
        <w:tabs>
          <w:tab w:pos="1189" w:val="left" w:leader="none"/>
        </w:tabs>
        <w:spacing w:line="201" w:lineRule="auto" w:before="77" w:after="0"/>
        <w:ind w:left="470" w:right="111" w:firstLine="341"/>
        <w:jc w:val="both"/>
        <w:rPr>
          <w:sz w:val="20"/>
        </w:rPr>
      </w:pPr>
      <w:r>
        <w:rPr>
          <w:color w:val="231F20"/>
          <w:w w:val="115"/>
          <w:sz w:val="20"/>
        </w:rPr>
        <w:t>Se ha identificado la estructura organizativa de </w:t>
      </w:r>
      <w:r>
        <w:rPr>
          <w:color w:val="231F20"/>
          <w:spacing w:val="-7"/>
          <w:w w:val="115"/>
          <w:sz w:val="20"/>
        </w:rPr>
        <w:t>la </w:t>
      </w:r>
      <w:r>
        <w:rPr>
          <w:color w:val="231F20"/>
          <w:w w:val="115"/>
          <w:sz w:val="20"/>
        </w:rPr>
        <w:t>empresa y las funciones de cada área de la</w:t>
      </w:r>
      <w:r>
        <w:rPr>
          <w:color w:val="231F20"/>
          <w:spacing w:val="7"/>
          <w:w w:val="115"/>
          <w:sz w:val="20"/>
        </w:rPr>
        <w:t> </w:t>
      </w:r>
      <w:r>
        <w:rPr>
          <w:color w:val="231F20"/>
          <w:w w:val="115"/>
          <w:sz w:val="20"/>
        </w:rPr>
        <w:t>misma.</w:t>
      </w:r>
    </w:p>
    <w:p>
      <w:pPr>
        <w:pStyle w:val="ListParagraph"/>
        <w:numPr>
          <w:ilvl w:val="0"/>
          <w:numId w:val="109"/>
        </w:numPr>
        <w:tabs>
          <w:tab w:pos="1200" w:val="left" w:leader="none"/>
        </w:tabs>
        <w:spacing w:line="201" w:lineRule="auto" w:before="1" w:after="0"/>
        <w:ind w:left="470" w:right="111" w:firstLine="341"/>
        <w:jc w:val="both"/>
        <w:rPr>
          <w:sz w:val="20"/>
        </w:rPr>
      </w:pPr>
      <w:r>
        <w:rPr>
          <w:color w:val="231F20"/>
          <w:w w:val="115"/>
          <w:sz w:val="20"/>
        </w:rPr>
        <w:t>Se han identificado los elementos que constitu- yen la red logística de la empresa: proveedores, clientes, sistemas de producción, almacenaje y</w:t>
      </w:r>
      <w:r>
        <w:rPr>
          <w:color w:val="231F20"/>
          <w:spacing w:val="24"/>
          <w:w w:val="115"/>
          <w:sz w:val="20"/>
        </w:rPr>
        <w:t> </w:t>
      </w:r>
      <w:r>
        <w:rPr>
          <w:color w:val="231F20"/>
          <w:w w:val="115"/>
          <w:sz w:val="20"/>
        </w:rPr>
        <w:t>otros.</w:t>
      </w:r>
    </w:p>
    <w:p>
      <w:pPr>
        <w:pStyle w:val="ListParagraph"/>
        <w:numPr>
          <w:ilvl w:val="0"/>
          <w:numId w:val="109"/>
        </w:numPr>
        <w:tabs>
          <w:tab w:pos="1178" w:val="left" w:leader="none"/>
        </w:tabs>
        <w:spacing w:line="201" w:lineRule="auto" w:before="1" w:after="0"/>
        <w:ind w:left="470" w:right="111" w:firstLine="341"/>
        <w:jc w:val="both"/>
        <w:rPr>
          <w:sz w:val="20"/>
        </w:rPr>
      </w:pPr>
      <w:r>
        <w:rPr>
          <w:color w:val="231F20"/>
          <w:w w:val="115"/>
          <w:sz w:val="20"/>
        </w:rPr>
        <w:t>Se han identificado los procedimientos de </w:t>
      </w:r>
      <w:r>
        <w:rPr>
          <w:color w:val="231F20"/>
          <w:spacing w:val="-3"/>
          <w:w w:val="115"/>
          <w:sz w:val="20"/>
        </w:rPr>
        <w:t>trabajo </w:t>
      </w:r>
      <w:r>
        <w:rPr>
          <w:color w:val="231F20"/>
          <w:w w:val="115"/>
          <w:sz w:val="20"/>
        </w:rPr>
        <w:t>en el desarrollo del proceso</w:t>
      </w:r>
      <w:r>
        <w:rPr>
          <w:color w:val="231F20"/>
          <w:spacing w:val="18"/>
          <w:w w:val="115"/>
          <w:sz w:val="20"/>
        </w:rPr>
        <w:t> </w:t>
      </w:r>
      <w:r>
        <w:rPr>
          <w:color w:val="231F20"/>
          <w:w w:val="115"/>
          <w:sz w:val="20"/>
        </w:rPr>
        <w:t>productivo.</w:t>
      </w:r>
    </w:p>
    <w:p>
      <w:pPr>
        <w:pStyle w:val="ListParagraph"/>
        <w:numPr>
          <w:ilvl w:val="0"/>
          <w:numId w:val="109"/>
        </w:numPr>
        <w:tabs>
          <w:tab w:pos="1194" w:val="left" w:leader="none"/>
        </w:tabs>
        <w:spacing w:line="201" w:lineRule="auto" w:before="0" w:after="0"/>
        <w:ind w:left="470" w:right="111" w:firstLine="341"/>
        <w:jc w:val="both"/>
        <w:rPr>
          <w:sz w:val="20"/>
        </w:rPr>
      </w:pPr>
      <w:r>
        <w:rPr>
          <w:color w:val="231F20"/>
          <w:spacing w:val="-3"/>
          <w:w w:val="115"/>
          <w:sz w:val="20"/>
        </w:rPr>
        <w:t>Se </w:t>
      </w:r>
      <w:r>
        <w:rPr>
          <w:color w:val="231F20"/>
          <w:w w:val="115"/>
          <w:sz w:val="20"/>
        </w:rPr>
        <w:t>han relacionado las competencias de los </w:t>
      </w:r>
      <w:r>
        <w:rPr>
          <w:color w:val="231F20"/>
          <w:spacing w:val="-9"/>
          <w:w w:val="115"/>
          <w:sz w:val="20"/>
        </w:rPr>
        <w:t>recur- </w:t>
      </w:r>
      <w:r>
        <w:rPr>
          <w:color w:val="231F20"/>
          <w:w w:val="115"/>
          <w:sz w:val="20"/>
        </w:rPr>
        <w:t>sos humanos con el </w:t>
      </w:r>
      <w:r>
        <w:rPr>
          <w:color w:val="231F20"/>
          <w:spacing w:val="-3"/>
          <w:w w:val="115"/>
          <w:sz w:val="20"/>
        </w:rPr>
        <w:t>desarrollo </w:t>
      </w:r>
      <w:r>
        <w:rPr>
          <w:color w:val="231F20"/>
          <w:w w:val="115"/>
          <w:sz w:val="20"/>
        </w:rPr>
        <w:t>de la actividad</w:t>
      </w:r>
      <w:r>
        <w:rPr>
          <w:color w:val="231F20"/>
          <w:spacing w:val="17"/>
          <w:w w:val="115"/>
          <w:sz w:val="20"/>
        </w:rPr>
        <w:t> </w:t>
      </w:r>
      <w:r>
        <w:rPr>
          <w:color w:val="231F20"/>
          <w:w w:val="115"/>
          <w:sz w:val="20"/>
        </w:rPr>
        <w:t>productiva.</w:t>
      </w:r>
    </w:p>
    <w:p>
      <w:pPr>
        <w:pStyle w:val="ListParagraph"/>
        <w:numPr>
          <w:ilvl w:val="0"/>
          <w:numId w:val="109"/>
        </w:numPr>
        <w:tabs>
          <w:tab w:pos="1189" w:val="left" w:leader="none"/>
        </w:tabs>
        <w:spacing w:line="201" w:lineRule="auto" w:before="1" w:after="0"/>
        <w:ind w:left="470" w:right="111" w:firstLine="341"/>
        <w:jc w:val="both"/>
        <w:rPr>
          <w:sz w:val="20"/>
        </w:rPr>
      </w:pPr>
      <w:r>
        <w:rPr>
          <w:color w:val="231F20"/>
          <w:w w:val="115"/>
          <w:sz w:val="20"/>
        </w:rPr>
        <w:t>Se ha interpretado la importancia de cada </w:t>
      </w:r>
      <w:r>
        <w:rPr>
          <w:color w:val="231F20"/>
          <w:spacing w:val="-3"/>
          <w:w w:val="115"/>
          <w:sz w:val="20"/>
        </w:rPr>
        <w:t>ele- </w:t>
      </w:r>
      <w:r>
        <w:rPr>
          <w:color w:val="231F20"/>
          <w:w w:val="115"/>
          <w:sz w:val="20"/>
        </w:rPr>
        <w:t>mento de la red en el desarrollo de la actividad de la empresa.</w:t>
      </w:r>
    </w:p>
    <w:p>
      <w:pPr>
        <w:pStyle w:val="ListParagraph"/>
        <w:numPr>
          <w:ilvl w:val="0"/>
          <w:numId w:val="109"/>
        </w:numPr>
        <w:tabs>
          <w:tab w:pos="1145" w:val="left" w:leader="none"/>
        </w:tabs>
        <w:spacing w:line="201" w:lineRule="auto" w:before="1" w:after="0"/>
        <w:ind w:left="470" w:right="111" w:firstLine="341"/>
        <w:jc w:val="both"/>
        <w:rPr>
          <w:sz w:val="20"/>
        </w:rPr>
      </w:pPr>
      <w:r>
        <w:rPr>
          <w:color w:val="231F20"/>
          <w:w w:val="115"/>
          <w:sz w:val="20"/>
        </w:rPr>
        <w:t>Se han relacionado características del mercado, tipo de clientes y proveedores y su posible influencia en</w:t>
      </w:r>
      <w:r>
        <w:rPr>
          <w:color w:val="231F20"/>
          <w:spacing w:val="-31"/>
          <w:w w:val="115"/>
          <w:sz w:val="20"/>
        </w:rPr>
        <w:t> </w:t>
      </w:r>
      <w:r>
        <w:rPr>
          <w:color w:val="231F20"/>
          <w:w w:val="115"/>
          <w:sz w:val="20"/>
        </w:rPr>
        <w:t>el desarrollo de la actividad</w:t>
      </w:r>
      <w:r>
        <w:rPr>
          <w:color w:val="231F20"/>
          <w:spacing w:val="16"/>
          <w:w w:val="115"/>
          <w:sz w:val="20"/>
        </w:rPr>
        <w:t> </w:t>
      </w:r>
      <w:r>
        <w:rPr>
          <w:color w:val="231F20"/>
          <w:w w:val="115"/>
          <w:sz w:val="20"/>
        </w:rPr>
        <w:t>empresarial.</w:t>
      </w:r>
    </w:p>
    <w:p>
      <w:pPr>
        <w:pStyle w:val="ListParagraph"/>
        <w:numPr>
          <w:ilvl w:val="0"/>
          <w:numId w:val="109"/>
        </w:numPr>
        <w:tabs>
          <w:tab w:pos="1200" w:val="left" w:leader="none"/>
        </w:tabs>
        <w:spacing w:line="201" w:lineRule="auto" w:before="1" w:after="0"/>
        <w:ind w:left="470" w:right="111" w:firstLine="341"/>
        <w:jc w:val="both"/>
        <w:rPr>
          <w:sz w:val="20"/>
        </w:rPr>
      </w:pPr>
      <w:r>
        <w:rPr>
          <w:color w:val="231F20"/>
          <w:w w:val="115"/>
          <w:sz w:val="20"/>
        </w:rPr>
        <w:t>Se han identificado los canales de comercializa- ción más frecuentes en esta</w:t>
      </w:r>
      <w:r>
        <w:rPr>
          <w:color w:val="231F20"/>
          <w:spacing w:val="18"/>
          <w:w w:val="115"/>
          <w:sz w:val="20"/>
        </w:rPr>
        <w:t> </w:t>
      </w:r>
      <w:r>
        <w:rPr>
          <w:color w:val="231F20"/>
          <w:w w:val="115"/>
          <w:sz w:val="20"/>
        </w:rPr>
        <w:t>actividad.</w:t>
      </w:r>
    </w:p>
    <w:p>
      <w:pPr>
        <w:pStyle w:val="ListParagraph"/>
        <w:numPr>
          <w:ilvl w:val="0"/>
          <w:numId w:val="109"/>
        </w:numPr>
        <w:tabs>
          <w:tab w:pos="1200" w:val="left" w:leader="none"/>
        </w:tabs>
        <w:spacing w:line="201" w:lineRule="auto" w:before="1" w:after="0"/>
        <w:ind w:left="470" w:right="111" w:firstLine="341"/>
        <w:jc w:val="both"/>
        <w:rPr>
          <w:sz w:val="20"/>
        </w:rPr>
      </w:pPr>
      <w:r>
        <w:rPr>
          <w:color w:val="231F20"/>
          <w:w w:val="115"/>
          <w:sz w:val="20"/>
        </w:rPr>
        <w:t>Se han relacionado ventajas e inconvenientes </w:t>
      </w:r>
      <w:r>
        <w:rPr>
          <w:color w:val="231F20"/>
          <w:spacing w:val="-7"/>
          <w:w w:val="115"/>
          <w:sz w:val="20"/>
        </w:rPr>
        <w:t>de </w:t>
      </w:r>
      <w:r>
        <w:rPr>
          <w:color w:val="231F20"/>
          <w:w w:val="115"/>
          <w:sz w:val="20"/>
        </w:rPr>
        <w:t>la estructura de la empresa frente a otro tipo de</w:t>
      </w:r>
      <w:r>
        <w:rPr>
          <w:color w:val="231F20"/>
          <w:spacing w:val="-15"/>
          <w:w w:val="115"/>
          <w:sz w:val="20"/>
        </w:rPr>
        <w:t> </w:t>
      </w:r>
      <w:r>
        <w:rPr>
          <w:color w:val="231F20"/>
          <w:w w:val="115"/>
          <w:sz w:val="20"/>
        </w:rPr>
        <w:t>organiza- ciones</w:t>
      </w:r>
      <w:r>
        <w:rPr>
          <w:color w:val="231F20"/>
          <w:spacing w:val="3"/>
          <w:w w:val="115"/>
          <w:sz w:val="20"/>
        </w:rPr>
        <w:t> </w:t>
      </w:r>
      <w:r>
        <w:rPr>
          <w:color w:val="231F20"/>
          <w:w w:val="115"/>
          <w:sz w:val="20"/>
        </w:rPr>
        <w:t>empresariales.</w:t>
      </w:r>
    </w:p>
    <w:p>
      <w:pPr>
        <w:pStyle w:val="ListParagraph"/>
        <w:numPr>
          <w:ilvl w:val="0"/>
          <w:numId w:val="108"/>
        </w:numPr>
        <w:tabs>
          <w:tab w:pos="1168" w:val="left" w:leader="none"/>
        </w:tabs>
        <w:spacing w:line="201" w:lineRule="auto" w:before="129" w:after="0"/>
        <w:ind w:left="470" w:right="111" w:firstLine="341"/>
        <w:jc w:val="both"/>
        <w:rPr>
          <w:sz w:val="20"/>
        </w:rPr>
      </w:pPr>
      <w:r>
        <w:rPr>
          <w:color w:val="231F20"/>
          <w:w w:val="115"/>
          <w:sz w:val="20"/>
        </w:rPr>
        <w:t>Aplica hábitos éticos y laborales en el </w:t>
      </w:r>
      <w:r>
        <w:rPr>
          <w:color w:val="231F20"/>
          <w:spacing w:val="-3"/>
          <w:w w:val="115"/>
          <w:sz w:val="20"/>
        </w:rPr>
        <w:t>desarrollo </w:t>
      </w:r>
      <w:r>
        <w:rPr>
          <w:color w:val="231F20"/>
          <w:w w:val="115"/>
          <w:sz w:val="20"/>
        </w:rPr>
        <w:t>de su actividad profesional de acuerdo a las característi- cas del puesto de trabajo y procedimientos </w:t>
      </w:r>
      <w:r>
        <w:rPr>
          <w:color w:val="231F20"/>
          <w:spacing w:val="-2"/>
          <w:w w:val="115"/>
          <w:sz w:val="20"/>
        </w:rPr>
        <w:t>establecidos </w:t>
      </w:r>
      <w:r>
        <w:rPr>
          <w:color w:val="231F20"/>
          <w:w w:val="115"/>
          <w:sz w:val="20"/>
        </w:rPr>
        <w:t>en la</w:t>
      </w:r>
      <w:r>
        <w:rPr>
          <w:color w:val="231F20"/>
          <w:spacing w:val="6"/>
          <w:w w:val="115"/>
          <w:sz w:val="20"/>
        </w:rPr>
        <w:t> </w:t>
      </w:r>
      <w:r>
        <w:rPr>
          <w:color w:val="231F20"/>
          <w:w w:val="115"/>
          <w:sz w:val="20"/>
        </w:rPr>
        <w:t>empresa.</w:t>
      </w:r>
    </w:p>
    <w:p>
      <w:pPr>
        <w:pStyle w:val="BodyText"/>
        <w:spacing w:before="98"/>
        <w:ind w:left="810" w:firstLine="0"/>
      </w:pPr>
      <w:r>
        <w:rPr>
          <w:color w:val="231F20"/>
          <w:w w:val="115"/>
        </w:rPr>
        <w:t>Criterios de evaluación:</w:t>
      </w:r>
    </w:p>
    <w:p>
      <w:pPr>
        <w:pStyle w:val="ListParagraph"/>
        <w:numPr>
          <w:ilvl w:val="0"/>
          <w:numId w:val="110"/>
        </w:numPr>
        <w:tabs>
          <w:tab w:pos="1189" w:val="left" w:leader="none"/>
        </w:tabs>
        <w:spacing w:line="240" w:lineRule="auto" w:before="47" w:after="0"/>
        <w:ind w:left="1188" w:right="0" w:hanging="377"/>
        <w:jc w:val="left"/>
        <w:rPr>
          <w:sz w:val="20"/>
        </w:rPr>
      </w:pPr>
      <w:r>
        <w:rPr>
          <w:color w:val="231F20"/>
          <w:w w:val="115"/>
          <w:sz w:val="20"/>
        </w:rPr>
        <w:t>Se han reconocido y</w:t>
      </w:r>
      <w:r>
        <w:rPr>
          <w:color w:val="231F20"/>
          <w:spacing w:val="17"/>
          <w:w w:val="115"/>
          <w:sz w:val="20"/>
        </w:rPr>
        <w:t> </w:t>
      </w:r>
      <w:r>
        <w:rPr>
          <w:color w:val="231F20"/>
          <w:w w:val="115"/>
          <w:sz w:val="20"/>
        </w:rPr>
        <w:t>justificado:</w:t>
      </w:r>
    </w:p>
    <w:p>
      <w:pPr>
        <w:pStyle w:val="BodyText"/>
        <w:spacing w:line="201" w:lineRule="auto" w:before="77"/>
        <w:ind w:left="469" w:right="111"/>
        <w:jc w:val="both"/>
      </w:pPr>
      <w:r>
        <w:rPr>
          <w:color w:val="231F20"/>
          <w:w w:val="120"/>
        </w:rPr>
        <w:t>La disposición personal y temporal que necesita el puesto de trabajo.</w:t>
      </w:r>
    </w:p>
    <w:p>
      <w:pPr>
        <w:pStyle w:val="BodyText"/>
        <w:spacing w:line="201" w:lineRule="auto"/>
        <w:ind w:left="469" w:right="111"/>
        <w:jc w:val="both"/>
      </w:pPr>
      <w:r>
        <w:rPr>
          <w:color w:val="231F20"/>
          <w:w w:val="115"/>
        </w:rPr>
        <w:t>Las actitudes personales (puntualidad, empatía, entre otras) y profesionales (orden, limpieza, seguridad necesa- rias para el puesto de trabajo, responsabilidad, entre otras).</w:t>
      </w:r>
    </w:p>
    <w:p>
      <w:pPr>
        <w:spacing w:after="0" w:line="201" w:lineRule="auto"/>
        <w:jc w:val="both"/>
        <w:sectPr>
          <w:pgSz w:w="13330" w:h="17860"/>
          <w:pgMar w:header="1320" w:footer="0" w:top="1720" w:bottom="280" w:left="680" w:right="680"/>
          <w:cols w:num="2" w:equalWidth="0">
            <w:col w:w="5925" w:space="40"/>
            <w:col w:w="6005"/>
          </w:cols>
        </w:sectPr>
      </w:pPr>
    </w:p>
    <w:p>
      <w:pPr>
        <w:pStyle w:val="BodyText"/>
        <w:spacing w:line="199" w:lineRule="auto" w:before="125"/>
        <w:ind w:right="38"/>
        <w:jc w:val="both"/>
      </w:pPr>
      <w:r>
        <w:rPr>
          <w:color w:val="231F20"/>
          <w:w w:val="115"/>
        </w:rPr>
        <w:t>Los requerimientos actitudinales ante la prevención de riesgos en la actividad profesional y las medidas </w:t>
      </w:r>
      <w:r>
        <w:rPr>
          <w:color w:val="231F20"/>
          <w:spacing w:val="-9"/>
          <w:w w:val="115"/>
        </w:rPr>
        <w:t>de </w:t>
      </w:r>
      <w:r>
        <w:rPr>
          <w:color w:val="231F20"/>
          <w:w w:val="115"/>
        </w:rPr>
        <w:t>protección</w:t>
      </w:r>
      <w:r>
        <w:rPr>
          <w:color w:val="231F20"/>
          <w:spacing w:val="3"/>
          <w:w w:val="115"/>
        </w:rPr>
        <w:t> </w:t>
      </w:r>
      <w:r>
        <w:rPr>
          <w:color w:val="231F20"/>
          <w:w w:val="115"/>
        </w:rPr>
        <w:t>personal.</w:t>
      </w:r>
    </w:p>
    <w:p>
      <w:pPr>
        <w:pStyle w:val="BodyText"/>
        <w:spacing w:line="199" w:lineRule="auto" w:before="2"/>
        <w:ind w:right="38"/>
        <w:jc w:val="both"/>
      </w:pPr>
      <w:r>
        <w:rPr>
          <w:color w:val="231F20"/>
          <w:w w:val="115"/>
        </w:rPr>
        <w:t>Los requerimientos actitudinales referidos a la calidad en la actividad profesional.</w:t>
      </w:r>
    </w:p>
    <w:p>
      <w:pPr>
        <w:pStyle w:val="BodyText"/>
        <w:spacing w:line="199" w:lineRule="auto" w:before="2"/>
        <w:ind w:right="38"/>
        <w:jc w:val="both"/>
      </w:pPr>
      <w:r>
        <w:rPr>
          <w:color w:val="231F20"/>
          <w:w w:val="115"/>
        </w:rPr>
        <w:t>Las actitudes relacionales con el propio equipo de tra- bajo y con las jerarquías establecidas en la empresa.</w:t>
      </w:r>
    </w:p>
    <w:p>
      <w:pPr>
        <w:pStyle w:val="BodyText"/>
        <w:spacing w:line="199" w:lineRule="auto" w:before="1"/>
        <w:ind w:right="38"/>
        <w:jc w:val="both"/>
      </w:pPr>
      <w:r>
        <w:rPr>
          <w:color w:val="231F20"/>
          <w:w w:val="115"/>
        </w:rPr>
        <w:t>Las actitudes relacionadas con la documentación de las actividades, realizadas en el ámbito laboral.</w:t>
      </w:r>
    </w:p>
    <w:p>
      <w:pPr>
        <w:pStyle w:val="BodyText"/>
        <w:spacing w:line="199" w:lineRule="auto" w:before="2"/>
        <w:ind w:right="38"/>
        <w:jc w:val="both"/>
      </w:pPr>
      <w:r>
        <w:rPr>
          <w:color w:val="231F20"/>
          <w:w w:val="115"/>
        </w:rPr>
        <w:t>Las necesidades formativas para la inserción y rein- serción laboral en el ámbito científico y técnico del buen hacer del profesional.</w:t>
      </w:r>
    </w:p>
    <w:p>
      <w:pPr>
        <w:pStyle w:val="ListParagraph"/>
        <w:numPr>
          <w:ilvl w:val="0"/>
          <w:numId w:val="110"/>
        </w:numPr>
        <w:tabs>
          <w:tab w:pos="844" w:val="left" w:leader="none"/>
        </w:tabs>
        <w:spacing w:line="199" w:lineRule="auto" w:before="130" w:after="0"/>
        <w:ind w:left="113" w:right="38" w:firstLine="341"/>
        <w:jc w:val="both"/>
        <w:rPr>
          <w:sz w:val="20"/>
        </w:rPr>
      </w:pPr>
      <w:r>
        <w:rPr>
          <w:color w:val="231F20"/>
          <w:w w:val="115"/>
          <w:sz w:val="20"/>
        </w:rPr>
        <w:t>Se han identificado las normas de prevención </w:t>
      </w:r>
      <w:r>
        <w:rPr>
          <w:color w:val="231F20"/>
          <w:spacing w:val="-8"/>
          <w:w w:val="115"/>
          <w:sz w:val="20"/>
        </w:rPr>
        <w:t>de </w:t>
      </w:r>
      <w:r>
        <w:rPr>
          <w:color w:val="231F20"/>
          <w:w w:val="115"/>
          <w:sz w:val="20"/>
        </w:rPr>
        <w:t>riesgos laborales que hay que aplicar en la actividad </w:t>
      </w:r>
      <w:r>
        <w:rPr>
          <w:color w:val="231F20"/>
          <w:spacing w:val="-3"/>
          <w:w w:val="115"/>
          <w:sz w:val="20"/>
        </w:rPr>
        <w:t>pro- </w:t>
      </w:r>
      <w:r>
        <w:rPr>
          <w:color w:val="231F20"/>
          <w:w w:val="115"/>
          <w:sz w:val="20"/>
        </w:rPr>
        <w:t>fesional y los aspectos fundamentales de la Ley de </w:t>
      </w:r>
      <w:r>
        <w:rPr>
          <w:color w:val="231F20"/>
          <w:spacing w:val="-6"/>
          <w:w w:val="115"/>
          <w:sz w:val="20"/>
        </w:rPr>
        <w:t>Pre- </w:t>
      </w:r>
      <w:r>
        <w:rPr>
          <w:color w:val="231F20"/>
          <w:w w:val="115"/>
          <w:sz w:val="20"/>
        </w:rPr>
        <w:t>vención de Riesgos</w:t>
      </w:r>
      <w:r>
        <w:rPr>
          <w:color w:val="231F20"/>
          <w:spacing w:val="14"/>
          <w:w w:val="115"/>
          <w:sz w:val="20"/>
        </w:rPr>
        <w:t> </w:t>
      </w:r>
      <w:r>
        <w:rPr>
          <w:color w:val="231F20"/>
          <w:w w:val="115"/>
          <w:sz w:val="20"/>
        </w:rPr>
        <w:t>Laborales.</w:t>
      </w:r>
    </w:p>
    <w:p>
      <w:pPr>
        <w:pStyle w:val="ListParagraph"/>
        <w:numPr>
          <w:ilvl w:val="0"/>
          <w:numId w:val="110"/>
        </w:numPr>
        <w:tabs>
          <w:tab w:pos="822" w:val="left" w:leader="none"/>
        </w:tabs>
        <w:spacing w:line="199" w:lineRule="auto" w:before="3" w:after="0"/>
        <w:ind w:left="113" w:right="38" w:firstLine="341"/>
        <w:jc w:val="both"/>
        <w:rPr>
          <w:sz w:val="20"/>
        </w:rPr>
      </w:pPr>
      <w:r>
        <w:rPr>
          <w:color w:val="231F20"/>
          <w:w w:val="115"/>
          <w:sz w:val="20"/>
        </w:rPr>
        <w:t>Se han aplicado los equipos de protección </w:t>
      </w:r>
      <w:r>
        <w:rPr>
          <w:color w:val="231F20"/>
          <w:spacing w:val="-3"/>
          <w:w w:val="115"/>
          <w:sz w:val="20"/>
        </w:rPr>
        <w:t>indivi- </w:t>
      </w:r>
      <w:r>
        <w:rPr>
          <w:color w:val="231F20"/>
          <w:w w:val="115"/>
          <w:sz w:val="20"/>
        </w:rPr>
        <w:t>dual según los riesgos de la actividad profesional y </w:t>
      </w:r>
      <w:r>
        <w:rPr>
          <w:color w:val="231F20"/>
          <w:spacing w:val="-5"/>
          <w:w w:val="115"/>
          <w:sz w:val="20"/>
        </w:rPr>
        <w:t>las </w:t>
      </w:r>
      <w:r>
        <w:rPr>
          <w:color w:val="231F20"/>
          <w:w w:val="115"/>
          <w:sz w:val="20"/>
        </w:rPr>
        <w:t>normas de la</w:t>
      </w:r>
      <w:r>
        <w:rPr>
          <w:color w:val="231F20"/>
          <w:spacing w:val="10"/>
          <w:w w:val="115"/>
          <w:sz w:val="20"/>
        </w:rPr>
        <w:t> </w:t>
      </w:r>
      <w:r>
        <w:rPr>
          <w:color w:val="231F20"/>
          <w:w w:val="115"/>
          <w:sz w:val="20"/>
        </w:rPr>
        <w:t>empresa.</w:t>
      </w:r>
    </w:p>
    <w:p>
      <w:pPr>
        <w:pStyle w:val="ListParagraph"/>
        <w:numPr>
          <w:ilvl w:val="0"/>
          <w:numId w:val="110"/>
        </w:numPr>
        <w:tabs>
          <w:tab w:pos="844" w:val="left" w:leader="none"/>
        </w:tabs>
        <w:spacing w:line="199" w:lineRule="auto" w:before="2" w:after="0"/>
        <w:ind w:left="113" w:right="38" w:firstLine="341"/>
        <w:jc w:val="both"/>
        <w:rPr>
          <w:sz w:val="20"/>
        </w:rPr>
      </w:pPr>
      <w:r>
        <w:rPr>
          <w:color w:val="231F20"/>
          <w:w w:val="115"/>
          <w:sz w:val="20"/>
        </w:rPr>
        <w:t>Se ha mantenido una actitud clara de respeto </w:t>
      </w:r>
      <w:r>
        <w:rPr>
          <w:color w:val="231F20"/>
          <w:spacing w:val="-8"/>
          <w:w w:val="115"/>
          <w:sz w:val="20"/>
        </w:rPr>
        <w:t>al </w:t>
      </w:r>
      <w:r>
        <w:rPr>
          <w:color w:val="231F20"/>
          <w:w w:val="115"/>
          <w:sz w:val="20"/>
        </w:rPr>
        <w:t>medio ambiente en las actividades desarrolladas y </w:t>
      </w:r>
      <w:r>
        <w:rPr>
          <w:color w:val="231F20"/>
          <w:spacing w:val="-3"/>
          <w:w w:val="115"/>
          <w:sz w:val="20"/>
        </w:rPr>
        <w:t>apli- </w:t>
      </w:r>
      <w:r>
        <w:rPr>
          <w:color w:val="231F20"/>
          <w:w w:val="115"/>
          <w:sz w:val="20"/>
        </w:rPr>
        <w:t>cado las normas internas y externas vinculadas a </w:t>
      </w:r>
      <w:r>
        <w:rPr>
          <w:color w:val="231F20"/>
          <w:spacing w:val="-8"/>
          <w:w w:val="115"/>
          <w:sz w:val="20"/>
        </w:rPr>
        <w:t>la </w:t>
      </w:r>
      <w:r>
        <w:rPr>
          <w:color w:val="231F20"/>
          <w:w w:val="115"/>
          <w:sz w:val="20"/>
        </w:rPr>
        <w:t>misma.</w:t>
      </w:r>
    </w:p>
    <w:p>
      <w:pPr>
        <w:pStyle w:val="ListParagraph"/>
        <w:numPr>
          <w:ilvl w:val="0"/>
          <w:numId w:val="110"/>
        </w:numPr>
        <w:tabs>
          <w:tab w:pos="833" w:val="left" w:leader="none"/>
        </w:tabs>
        <w:spacing w:line="199" w:lineRule="auto" w:before="3" w:after="0"/>
        <w:ind w:left="113" w:right="38" w:firstLine="341"/>
        <w:jc w:val="both"/>
        <w:rPr>
          <w:sz w:val="20"/>
        </w:rPr>
      </w:pPr>
      <w:r>
        <w:rPr>
          <w:color w:val="231F20"/>
          <w:w w:val="115"/>
          <w:sz w:val="20"/>
        </w:rPr>
        <w:t>Se ha mantenido organizado, limpio y libre </w:t>
      </w:r>
      <w:r>
        <w:rPr>
          <w:color w:val="231F20"/>
          <w:spacing w:val="-8"/>
          <w:w w:val="115"/>
          <w:sz w:val="20"/>
        </w:rPr>
        <w:t>de </w:t>
      </w:r>
      <w:r>
        <w:rPr>
          <w:color w:val="231F20"/>
          <w:w w:val="115"/>
          <w:sz w:val="20"/>
        </w:rPr>
        <w:t>obstáculos el puesto de trabajo o el área correspondiente al desarrollo de la</w:t>
      </w:r>
      <w:r>
        <w:rPr>
          <w:color w:val="231F20"/>
          <w:spacing w:val="14"/>
          <w:w w:val="115"/>
          <w:sz w:val="20"/>
        </w:rPr>
        <w:t> </w:t>
      </w:r>
      <w:r>
        <w:rPr>
          <w:color w:val="231F20"/>
          <w:w w:val="115"/>
          <w:sz w:val="20"/>
        </w:rPr>
        <w:t>actividad.</w:t>
      </w:r>
    </w:p>
    <w:p>
      <w:pPr>
        <w:pStyle w:val="ListParagraph"/>
        <w:numPr>
          <w:ilvl w:val="0"/>
          <w:numId w:val="110"/>
        </w:numPr>
        <w:tabs>
          <w:tab w:pos="788" w:val="left" w:leader="none"/>
        </w:tabs>
        <w:spacing w:line="199" w:lineRule="auto" w:before="2" w:after="0"/>
        <w:ind w:left="113" w:right="38" w:firstLine="341"/>
        <w:jc w:val="both"/>
        <w:rPr>
          <w:sz w:val="20"/>
        </w:rPr>
      </w:pPr>
      <w:r>
        <w:rPr>
          <w:color w:val="231F20"/>
          <w:w w:val="120"/>
          <w:sz w:val="20"/>
        </w:rPr>
        <w:t>Se han interpretado y cumplido las </w:t>
      </w:r>
      <w:r>
        <w:rPr>
          <w:color w:val="231F20"/>
          <w:spacing w:val="-2"/>
          <w:w w:val="120"/>
          <w:sz w:val="20"/>
        </w:rPr>
        <w:t>instrucciones </w:t>
      </w:r>
      <w:r>
        <w:rPr>
          <w:color w:val="231F20"/>
          <w:w w:val="120"/>
          <w:sz w:val="20"/>
        </w:rPr>
        <w:t>recibidas, responsabilizándose del trabajo</w:t>
      </w:r>
      <w:r>
        <w:rPr>
          <w:color w:val="231F20"/>
          <w:spacing w:val="-37"/>
          <w:w w:val="120"/>
          <w:sz w:val="20"/>
        </w:rPr>
        <w:t> </w:t>
      </w:r>
      <w:r>
        <w:rPr>
          <w:color w:val="231F20"/>
          <w:w w:val="120"/>
          <w:sz w:val="20"/>
        </w:rPr>
        <w:t>asignado.</w:t>
      </w:r>
    </w:p>
    <w:p>
      <w:pPr>
        <w:pStyle w:val="ListParagraph"/>
        <w:numPr>
          <w:ilvl w:val="0"/>
          <w:numId w:val="110"/>
        </w:numPr>
        <w:tabs>
          <w:tab w:pos="844" w:val="left" w:leader="none"/>
        </w:tabs>
        <w:spacing w:line="199" w:lineRule="auto" w:before="2" w:after="0"/>
        <w:ind w:left="113" w:right="38" w:firstLine="341"/>
        <w:jc w:val="both"/>
        <w:rPr>
          <w:sz w:val="20"/>
        </w:rPr>
      </w:pPr>
      <w:r>
        <w:rPr>
          <w:color w:val="231F20"/>
          <w:w w:val="115"/>
          <w:sz w:val="20"/>
        </w:rPr>
        <w:t>Se ha establecido una comunicación y relación eficaz con la persona responsable en cada situación </w:t>
      </w:r>
      <w:r>
        <w:rPr>
          <w:color w:val="231F20"/>
          <w:spacing w:val="-15"/>
          <w:w w:val="115"/>
          <w:sz w:val="20"/>
        </w:rPr>
        <w:t>y </w:t>
      </w:r>
      <w:r>
        <w:rPr>
          <w:color w:val="231F20"/>
          <w:w w:val="115"/>
          <w:sz w:val="20"/>
        </w:rPr>
        <w:t>miembros de su equipo, manteniendo un trato fluido </w:t>
      </w:r>
      <w:r>
        <w:rPr>
          <w:color w:val="231F20"/>
          <w:spacing w:val="-12"/>
          <w:w w:val="115"/>
          <w:sz w:val="20"/>
        </w:rPr>
        <w:t>y </w:t>
      </w:r>
      <w:r>
        <w:rPr>
          <w:color w:val="231F20"/>
          <w:w w:val="115"/>
          <w:sz w:val="20"/>
        </w:rPr>
        <w:t>correcto.</w:t>
      </w:r>
    </w:p>
    <w:p>
      <w:pPr>
        <w:pStyle w:val="ListParagraph"/>
        <w:numPr>
          <w:ilvl w:val="0"/>
          <w:numId w:val="110"/>
        </w:numPr>
        <w:tabs>
          <w:tab w:pos="844" w:val="left" w:leader="none"/>
        </w:tabs>
        <w:spacing w:line="199" w:lineRule="auto" w:before="3" w:after="0"/>
        <w:ind w:left="113" w:right="38" w:firstLine="341"/>
        <w:jc w:val="both"/>
        <w:rPr>
          <w:sz w:val="20"/>
        </w:rPr>
      </w:pPr>
      <w:r>
        <w:rPr>
          <w:color w:val="231F20"/>
          <w:w w:val="115"/>
          <w:sz w:val="20"/>
        </w:rPr>
        <w:t>Se ha coordinado con el resto del equipo, </w:t>
      </w:r>
      <w:r>
        <w:rPr>
          <w:color w:val="231F20"/>
          <w:spacing w:val="-7"/>
          <w:w w:val="115"/>
          <w:sz w:val="20"/>
        </w:rPr>
        <w:t>infor- </w:t>
      </w:r>
      <w:r>
        <w:rPr>
          <w:color w:val="231F20"/>
          <w:w w:val="115"/>
          <w:sz w:val="20"/>
        </w:rPr>
        <w:t>mando de cualquier cambio, necesidad relevante </w:t>
      </w:r>
      <w:r>
        <w:rPr>
          <w:color w:val="231F20"/>
          <w:spacing w:val="-15"/>
          <w:w w:val="115"/>
          <w:sz w:val="20"/>
        </w:rPr>
        <w:t>o </w:t>
      </w:r>
      <w:r>
        <w:rPr>
          <w:color w:val="231F20"/>
          <w:w w:val="115"/>
          <w:sz w:val="20"/>
        </w:rPr>
        <w:t>imprevisto que se</w:t>
      </w:r>
      <w:r>
        <w:rPr>
          <w:color w:val="231F20"/>
          <w:spacing w:val="10"/>
          <w:w w:val="115"/>
          <w:sz w:val="20"/>
        </w:rPr>
        <w:t> </w:t>
      </w:r>
      <w:r>
        <w:rPr>
          <w:color w:val="231F20"/>
          <w:w w:val="115"/>
          <w:sz w:val="20"/>
        </w:rPr>
        <w:t>presente.</w:t>
      </w:r>
    </w:p>
    <w:p>
      <w:pPr>
        <w:pStyle w:val="ListParagraph"/>
        <w:numPr>
          <w:ilvl w:val="0"/>
          <w:numId w:val="110"/>
        </w:numPr>
        <w:tabs>
          <w:tab w:pos="777" w:val="left" w:leader="none"/>
        </w:tabs>
        <w:spacing w:line="199" w:lineRule="auto" w:before="2" w:after="0"/>
        <w:ind w:left="113" w:right="38" w:firstLine="341"/>
        <w:jc w:val="both"/>
        <w:rPr>
          <w:sz w:val="20"/>
        </w:rPr>
      </w:pPr>
      <w:r>
        <w:rPr>
          <w:color w:val="231F20"/>
          <w:w w:val="115"/>
          <w:sz w:val="20"/>
        </w:rPr>
        <w:t>Se ha valorado la importancia de su actividad y </w:t>
      </w:r>
      <w:r>
        <w:rPr>
          <w:color w:val="231F20"/>
          <w:spacing w:val="-7"/>
          <w:w w:val="115"/>
          <w:sz w:val="20"/>
        </w:rPr>
        <w:t>la </w:t>
      </w:r>
      <w:r>
        <w:rPr>
          <w:color w:val="231F20"/>
          <w:w w:val="115"/>
          <w:sz w:val="20"/>
        </w:rPr>
        <w:t>adaptación a los cambios de tareas asignadas en el </w:t>
      </w:r>
      <w:r>
        <w:rPr>
          <w:color w:val="231F20"/>
          <w:spacing w:val="-3"/>
          <w:w w:val="115"/>
          <w:sz w:val="20"/>
        </w:rPr>
        <w:t>desa- </w:t>
      </w:r>
      <w:r>
        <w:rPr>
          <w:color w:val="231F20"/>
          <w:w w:val="115"/>
          <w:sz w:val="20"/>
        </w:rPr>
        <w:t>rrollo de los procesos productivos de la empresa, </w:t>
      </w:r>
      <w:r>
        <w:rPr>
          <w:color w:val="231F20"/>
          <w:spacing w:val="-3"/>
          <w:w w:val="115"/>
          <w:sz w:val="20"/>
        </w:rPr>
        <w:t>inte- </w:t>
      </w:r>
      <w:r>
        <w:rPr>
          <w:color w:val="231F20"/>
          <w:w w:val="115"/>
          <w:sz w:val="20"/>
        </w:rPr>
        <w:t>grándose en las nuevas</w:t>
      </w:r>
      <w:r>
        <w:rPr>
          <w:color w:val="231F20"/>
          <w:spacing w:val="18"/>
          <w:w w:val="115"/>
          <w:sz w:val="20"/>
        </w:rPr>
        <w:t> </w:t>
      </w:r>
      <w:r>
        <w:rPr>
          <w:color w:val="231F20"/>
          <w:w w:val="115"/>
          <w:sz w:val="20"/>
        </w:rPr>
        <w:t>funciones.</w:t>
      </w:r>
    </w:p>
    <w:p>
      <w:pPr>
        <w:pStyle w:val="ListParagraph"/>
        <w:numPr>
          <w:ilvl w:val="0"/>
          <w:numId w:val="110"/>
        </w:numPr>
        <w:tabs>
          <w:tab w:pos="777" w:val="left" w:leader="none"/>
        </w:tabs>
        <w:spacing w:line="199" w:lineRule="auto" w:before="3" w:after="0"/>
        <w:ind w:left="113" w:right="38" w:firstLine="341"/>
        <w:jc w:val="both"/>
        <w:rPr>
          <w:sz w:val="20"/>
        </w:rPr>
      </w:pPr>
      <w:r>
        <w:rPr>
          <w:color w:val="231F20"/>
          <w:w w:val="115"/>
          <w:sz w:val="20"/>
        </w:rPr>
        <w:t>Se ha comprometido responsablemente en la </w:t>
      </w:r>
      <w:r>
        <w:rPr>
          <w:color w:val="231F20"/>
          <w:spacing w:val="-3"/>
          <w:w w:val="115"/>
          <w:sz w:val="20"/>
        </w:rPr>
        <w:t>apli- </w:t>
      </w:r>
      <w:r>
        <w:rPr>
          <w:color w:val="231F20"/>
          <w:w w:val="115"/>
          <w:sz w:val="20"/>
        </w:rPr>
        <w:t>cación de las normas y procedimientos en el desarrollo </w:t>
      </w:r>
      <w:r>
        <w:rPr>
          <w:color w:val="231F20"/>
          <w:spacing w:val="-9"/>
          <w:w w:val="115"/>
          <w:sz w:val="20"/>
        </w:rPr>
        <w:t>de </w:t>
      </w:r>
      <w:r>
        <w:rPr>
          <w:color w:val="231F20"/>
          <w:w w:val="115"/>
          <w:sz w:val="20"/>
        </w:rPr>
        <w:t>cualquier actividad o</w:t>
      </w:r>
      <w:r>
        <w:rPr>
          <w:color w:val="231F20"/>
          <w:spacing w:val="10"/>
          <w:w w:val="115"/>
          <w:sz w:val="20"/>
        </w:rPr>
        <w:t> </w:t>
      </w:r>
      <w:r>
        <w:rPr>
          <w:color w:val="231F20"/>
          <w:w w:val="115"/>
          <w:sz w:val="20"/>
        </w:rPr>
        <w:t>tarea.</w:t>
      </w:r>
    </w:p>
    <w:p>
      <w:pPr>
        <w:pStyle w:val="ListParagraph"/>
        <w:numPr>
          <w:ilvl w:val="0"/>
          <w:numId w:val="108"/>
        </w:numPr>
        <w:tabs>
          <w:tab w:pos="822" w:val="left" w:leader="none"/>
        </w:tabs>
        <w:spacing w:line="199" w:lineRule="auto" w:before="131" w:after="0"/>
        <w:ind w:left="113" w:right="38" w:firstLine="341"/>
        <w:jc w:val="both"/>
        <w:rPr>
          <w:sz w:val="20"/>
        </w:rPr>
      </w:pPr>
      <w:r>
        <w:rPr>
          <w:color w:val="231F20"/>
          <w:w w:val="115"/>
          <w:sz w:val="20"/>
        </w:rPr>
        <w:t>Monta instalaciones eléctricas de baja </w:t>
      </w:r>
      <w:r>
        <w:rPr>
          <w:color w:val="231F20"/>
          <w:spacing w:val="-3"/>
          <w:w w:val="115"/>
          <w:sz w:val="20"/>
        </w:rPr>
        <w:t>tensión </w:t>
      </w:r>
      <w:r>
        <w:rPr>
          <w:color w:val="231F20"/>
          <w:w w:val="115"/>
          <w:sz w:val="20"/>
        </w:rPr>
        <w:t>aplicando la normativa vigente, normas de seguridad </w:t>
      </w:r>
      <w:r>
        <w:rPr>
          <w:color w:val="231F20"/>
          <w:spacing w:val="-15"/>
          <w:w w:val="115"/>
          <w:sz w:val="20"/>
        </w:rPr>
        <w:t>y  </w:t>
      </w:r>
      <w:r>
        <w:rPr>
          <w:color w:val="231F20"/>
          <w:w w:val="115"/>
          <w:sz w:val="20"/>
        </w:rPr>
        <w:t>del sistema de calidad de la</w:t>
      </w:r>
      <w:r>
        <w:rPr>
          <w:color w:val="231F20"/>
          <w:spacing w:val="24"/>
          <w:w w:val="115"/>
          <w:sz w:val="20"/>
        </w:rPr>
        <w:t> </w:t>
      </w:r>
      <w:r>
        <w:rPr>
          <w:color w:val="231F20"/>
          <w:w w:val="115"/>
          <w:sz w:val="20"/>
        </w:rPr>
        <w:t>empresa.</w:t>
      </w:r>
    </w:p>
    <w:p>
      <w:pPr>
        <w:pStyle w:val="BodyText"/>
        <w:spacing w:before="97"/>
        <w:ind w:left="454" w:firstLine="0"/>
      </w:pPr>
      <w:r>
        <w:rPr>
          <w:color w:val="231F20"/>
          <w:w w:val="115"/>
        </w:rPr>
        <w:t>Criterios de evaluación:</w:t>
      </w:r>
    </w:p>
    <w:p>
      <w:pPr>
        <w:pStyle w:val="ListParagraph"/>
        <w:numPr>
          <w:ilvl w:val="0"/>
          <w:numId w:val="111"/>
        </w:numPr>
        <w:tabs>
          <w:tab w:pos="833" w:val="left" w:leader="none"/>
        </w:tabs>
        <w:spacing w:line="224" w:lineRule="exact" w:before="45" w:after="0"/>
        <w:ind w:left="832" w:right="0" w:hanging="378"/>
        <w:jc w:val="left"/>
        <w:rPr>
          <w:sz w:val="20"/>
        </w:rPr>
      </w:pPr>
      <w:r>
        <w:rPr>
          <w:color w:val="231F20"/>
          <w:w w:val="115"/>
          <w:sz w:val="20"/>
        </w:rPr>
        <w:t>Se ha interpretado la documentación</w:t>
      </w:r>
      <w:r>
        <w:rPr>
          <w:color w:val="231F20"/>
          <w:spacing w:val="18"/>
          <w:w w:val="115"/>
          <w:sz w:val="20"/>
        </w:rPr>
        <w:t> </w:t>
      </w:r>
      <w:r>
        <w:rPr>
          <w:color w:val="231F20"/>
          <w:w w:val="115"/>
          <w:sz w:val="20"/>
        </w:rPr>
        <w:t>técnica.</w:t>
      </w:r>
    </w:p>
    <w:p>
      <w:pPr>
        <w:pStyle w:val="ListParagraph"/>
        <w:numPr>
          <w:ilvl w:val="0"/>
          <w:numId w:val="111"/>
        </w:numPr>
        <w:tabs>
          <w:tab w:pos="844" w:val="left" w:leader="none"/>
        </w:tabs>
        <w:spacing w:line="199" w:lineRule="auto" w:before="12" w:after="0"/>
        <w:ind w:left="113" w:right="38" w:firstLine="341"/>
        <w:jc w:val="both"/>
        <w:rPr>
          <w:sz w:val="20"/>
        </w:rPr>
      </w:pPr>
      <w:r>
        <w:rPr>
          <w:color w:val="231F20"/>
          <w:w w:val="120"/>
          <w:sz w:val="20"/>
        </w:rPr>
        <w:t>Se</w:t>
      </w:r>
      <w:r>
        <w:rPr>
          <w:color w:val="231F20"/>
          <w:spacing w:val="-19"/>
          <w:w w:val="120"/>
          <w:sz w:val="20"/>
        </w:rPr>
        <w:t> </w:t>
      </w:r>
      <w:r>
        <w:rPr>
          <w:color w:val="231F20"/>
          <w:w w:val="120"/>
          <w:sz w:val="20"/>
        </w:rPr>
        <w:t>han</w:t>
      </w:r>
      <w:r>
        <w:rPr>
          <w:color w:val="231F20"/>
          <w:spacing w:val="-19"/>
          <w:w w:val="120"/>
          <w:sz w:val="20"/>
        </w:rPr>
        <w:t> </w:t>
      </w:r>
      <w:r>
        <w:rPr>
          <w:color w:val="231F20"/>
          <w:w w:val="120"/>
          <w:sz w:val="20"/>
        </w:rPr>
        <w:t>identificado</w:t>
      </w:r>
      <w:r>
        <w:rPr>
          <w:color w:val="231F20"/>
          <w:spacing w:val="-19"/>
          <w:w w:val="120"/>
          <w:sz w:val="20"/>
        </w:rPr>
        <w:t> </w:t>
      </w:r>
      <w:r>
        <w:rPr>
          <w:color w:val="231F20"/>
          <w:w w:val="120"/>
          <w:sz w:val="20"/>
        </w:rPr>
        <w:t>los</w:t>
      </w:r>
      <w:r>
        <w:rPr>
          <w:color w:val="231F20"/>
          <w:spacing w:val="-19"/>
          <w:w w:val="120"/>
          <w:sz w:val="20"/>
        </w:rPr>
        <w:t> </w:t>
      </w:r>
      <w:r>
        <w:rPr>
          <w:color w:val="231F20"/>
          <w:w w:val="120"/>
          <w:sz w:val="20"/>
        </w:rPr>
        <w:t>elementos,</w:t>
      </w:r>
      <w:r>
        <w:rPr>
          <w:color w:val="231F20"/>
          <w:spacing w:val="-19"/>
          <w:w w:val="120"/>
          <w:sz w:val="20"/>
        </w:rPr>
        <w:t> </w:t>
      </w:r>
      <w:r>
        <w:rPr>
          <w:color w:val="231F20"/>
          <w:w w:val="120"/>
          <w:sz w:val="20"/>
        </w:rPr>
        <w:t>su</w:t>
      </w:r>
      <w:r>
        <w:rPr>
          <w:color w:val="231F20"/>
          <w:spacing w:val="-19"/>
          <w:w w:val="120"/>
          <w:sz w:val="20"/>
        </w:rPr>
        <w:t> </w:t>
      </w:r>
      <w:r>
        <w:rPr>
          <w:color w:val="231F20"/>
          <w:w w:val="120"/>
          <w:sz w:val="20"/>
        </w:rPr>
        <w:t>función</w:t>
      </w:r>
      <w:r>
        <w:rPr>
          <w:color w:val="231F20"/>
          <w:spacing w:val="-19"/>
          <w:w w:val="120"/>
          <w:sz w:val="20"/>
        </w:rPr>
        <w:t> </w:t>
      </w:r>
      <w:r>
        <w:rPr>
          <w:color w:val="231F20"/>
          <w:w w:val="120"/>
          <w:sz w:val="20"/>
        </w:rPr>
        <w:t>y</w:t>
      </w:r>
      <w:r>
        <w:rPr>
          <w:color w:val="231F20"/>
          <w:spacing w:val="-19"/>
          <w:w w:val="120"/>
          <w:sz w:val="20"/>
        </w:rPr>
        <w:t> </w:t>
      </w:r>
      <w:r>
        <w:rPr>
          <w:color w:val="231F20"/>
          <w:spacing w:val="-8"/>
          <w:w w:val="120"/>
          <w:sz w:val="20"/>
        </w:rPr>
        <w:t>su </w:t>
      </w:r>
      <w:r>
        <w:rPr>
          <w:color w:val="231F20"/>
          <w:w w:val="120"/>
          <w:sz w:val="20"/>
        </w:rPr>
        <w:t>disposición en el</w:t>
      </w:r>
      <w:r>
        <w:rPr>
          <w:color w:val="231F20"/>
          <w:spacing w:val="-1"/>
          <w:w w:val="120"/>
          <w:sz w:val="20"/>
        </w:rPr>
        <w:t> </w:t>
      </w:r>
      <w:r>
        <w:rPr>
          <w:color w:val="231F20"/>
          <w:w w:val="120"/>
          <w:sz w:val="20"/>
        </w:rPr>
        <w:t>montaje.</w:t>
      </w:r>
    </w:p>
    <w:p>
      <w:pPr>
        <w:pStyle w:val="ListParagraph"/>
        <w:numPr>
          <w:ilvl w:val="0"/>
          <w:numId w:val="111"/>
        </w:numPr>
        <w:tabs>
          <w:tab w:pos="822" w:val="left" w:leader="none"/>
        </w:tabs>
        <w:spacing w:line="199" w:lineRule="auto" w:before="1" w:after="0"/>
        <w:ind w:left="113" w:right="38" w:firstLine="341"/>
        <w:jc w:val="both"/>
        <w:rPr>
          <w:sz w:val="20"/>
        </w:rPr>
      </w:pPr>
      <w:r>
        <w:rPr>
          <w:color w:val="231F20"/>
          <w:w w:val="115"/>
          <w:sz w:val="20"/>
        </w:rPr>
        <w:t>Se ha interpretado el plan de montaje de la </w:t>
      </w:r>
      <w:r>
        <w:rPr>
          <w:color w:val="231F20"/>
          <w:spacing w:val="-3"/>
          <w:w w:val="115"/>
          <w:sz w:val="20"/>
        </w:rPr>
        <w:t>insta- </w:t>
      </w:r>
      <w:r>
        <w:rPr>
          <w:color w:val="231F20"/>
          <w:w w:val="115"/>
          <w:sz w:val="20"/>
        </w:rPr>
        <w:t>lación y seleccionado las herramientas y materiales </w:t>
      </w:r>
      <w:r>
        <w:rPr>
          <w:color w:val="231F20"/>
          <w:spacing w:val="-4"/>
          <w:w w:val="115"/>
          <w:sz w:val="20"/>
        </w:rPr>
        <w:t>nece- </w:t>
      </w:r>
      <w:r>
        <w:rPr>
          <w:color w:val="231F20"/>
          <w:w w:val="115"/>
          <w:sz w:val="20"/>
        </w:rPr>
        <w:t>sarios.</w:t>
      </w:r>
    </w:p>
    <w:p>
      <w:pPr>
        <w:pStyle w:val="ListParagraph"/>
        <w:numPr>
          <w:ilvl w:val="0"/>
          <w:numId w:val="111"/>
        </w:numPr>
        <w:tabs>
          <w:tab w:pos="838" w:val="left" w:leader="none"/>
        </w:tabs>
        <w:spacing w:line="199" w:lineRule="auto" w:before="2" w:after="0"/>
        <w:ind w:left="113" w:right="38" w:firstLine="341"/>
        <w:jc w:val="both"/>
        <w:rPr>
          <w:sz w:val="20"/>
        </w:rPr>
      </w:pPr>
      <w:r>
        <w:rPr>
          <w:color w:val="231F20"/>
          <w:spacing w:val="-3"/>
          <w:w w:val="115"/>
          <w:sz w:val="20"/>
        </w:rPr>
        <w:t>Se</w:t>
      </w:r>
      <w:r>
        <w:rPr>
          <w:color w:val="231F20"/>
          <w:spacing w:val="-6"/>
          <w:w w:val="115"/>
          <w:sz w:val="20"/>
        </w:rPr>
        <w:t> </w:t>
      </w:r>
      <w:r>
        <w:rPr>
          <w:color w:val="231F20"/>
          <w:w w:val="115"/>
          <w:sz w:val="20"/>
        </w:rPr>
        <w:t>han</w:t>
      </w:r>
      <w:r>
        <w:rPr>
          <w:color w:val="231F20"/>
          <w:spacing w:val="-6"/>
          <w:w w:val="115"/>
          <w:sz w:val="20"/>
        </w:rPr>
        <w:t> </w:t>
      </w:r>
      <w:r>
        <w:rPr>
          <w:color w:val="231F20"/>
          <w:w w:val="115"/>
          <w:sz w:val="20"/>
        </w:rPr>
        <w:t>realizado</w:t>
      </w:r>
      <w:r>
        <w:rPr>
          <w:color w:val="231F20"/>
          <w:spacing w:val="-6"/>
          <w:w w:val="115"/>
          <w:sz w:val="20"/>
        </w:rPr>
        <w:t> </w:t>
      </w:r>
      <w:r>
        <w:rPr>
          <w:color w:val="231F20"/>
          <w:w w:val="115"/>
          <w:sz w:val="20"/>
        </w:rPr>
        <w:t>las</w:t>
      </w:r>
      <w:r>
        <w:rPr>
          <w:color w:val="231F20"/>
          <w:spacing w:val="-6"/>
          <w:w w:val="115"/>
          <w:sz w:val="20"/>
        </w:rPr>
        <w:t> </w:t>
      </w:r>
      <w:r>
        <w:rPr>
          <w:color w:val="231F20"/>
          <w:w w:val="115"/>
          <w:sz w:val="20"/>
        </w:rPr>
        <w:t>conexiones</w:t>
      </w:r>
      <w:r>
        <w:rPr>
          <w:color w:val="231F20"/>
          <w:spacing w:val="-5"/>
          <w:w w:val="115"/>
          <w:sz w:val="20"/>
        </w:rPr>
        <w:t> </w:t>
      </w:r>
      <w:r>
        <w:rPr>
          <w:color w:val="231F20"/>
          <w:w w:val="115"/>
          <w:sz w:val="20"/>
        </w:rPr>
        <w:t>de</w:t>
      </w:r>
      <w:r>
        <w:rPr>
          <w:color w:val="231F20"/>
          <w:spacing w:val="-6"/>
          <w:w w:val="115"/>
          <w:sz w:val="20"/>
        </w:rPr>
        <w:t> </w:t>
      </w:r>
      <w:r>
        <w:rPr>
          <w:color w:val="231F20"/>
          <w:w w:val="115"/>
          <w:sz w:val="20"/>
        </w:rPr>
        <w:t>los</w:t>
      </w:r>
      <w:r>
        <w:rPr>
          <w:color w:val="231F20"/>
          <w:spacing w:val="-6"/>
          <w:w w:val="115"/>
          <w:sz w:val="20"/>
        </w:rPr>
        <w:t> </w:t>
      </w:r>
      <w:r>
        <w:rPr>
          <w:color w:val="231F20"/>
          <w:w w:val="115"/>
          <w:sz w:val="20"/>
        </w:rPr>
        <w:t>elementos</w:t>
      </w:r>
      <w:r>
        <w:rPr>
          <w:color w:val="231F20"/>
          <w:spacing w:val="-6"/>
          <w:w w:val="115"/>
          <w:sz w:val="20"/>
        </w:rPr>
        <w:t> </w:t>
      </w:r>
      <w:r>
        <w:rPr>
          <w:color w:val="231F20"/>
          <w:spacing w:val="-15"/>
          <w:w w:val="115"/>
          <w:sz w:val="20"/>
        </w:rPr>
        <w:t>y </w:t>
      </w:r>
      <w:r>
        <w:rPr>
          <w:color w:val="231F20"/>
          <w:w w:val="115"/>
          <w:sz w:val="20"/>
        </w:rPr>
        <w:t>equipos de acuerdo a los esquemas de las</w:t>
      </w:r>
      <w:r>
        <w:rPr>
          <w:color w:val="231F20"/>
          <w:spacing w:val="-2"/>
          <w:w w:val="115"/>
          <w:sz w:val="20"/>
        </w:rPr>
        <w:t> </w:t>
      </w:r>
      <w:r>
        <w:rPr>
          <w:color w:val="231F20"/>
          <w:w w:val="115"/>
          <w:sz w:val="20"/>
        </w:rPr>
        <w:t>instalaciones.</w:t>
      </w:r>
    </w:p>
    <w:p>
      <w:pPr>
        <w:pStyle w:val="ListParagraph"/>
        <w:numPr>
          <w:ilvl w:val="0"/>
          <w:numId w:val="111"/>
        </w:numPr>
        <w:tabs>
          <w:tab w:pos="833" w:val="left" w:leader="none"/>
        </w:tabs>
        <w:spacing w:line="199" w:lineRule="auto" w:before="2" w:after="0"/>
        <w:ind w:left="113" w:right="38" w:firstLine="341"/>
        <w:jc w:val="both"/>
        <w:rPr>
          <w:sz w:val="20"/>
        </w:rPr>
      </w:pPr>
      <w:r>
        <w:rPr>
          <w:color w:val="231F20"/>
          <w:w w:val="115"/>
          <w:sz w:val="20"/>
        </w:rPr>
        <w:t>Se han utilizado las herramientas adecuadas </w:t>
      </w:r>
      <w:r>
        <w:rPr>
          <w:color w:val="231F20"/>
          <w:spacing w:val="-9"/>
          <w:w w:val="115"/>
          <w:sz w:val="20"/>
        </w:rPr>
        <w:t>en </w:t>
      </w:r>
      <w:r>
        <w:rPr>
          <w:color w:val="231F20"/>
          <w:w w:val="115"/>
          <w:sz w:val="20"/>
        </w:rPr>
        <w:t>cada fase del</w:t>
      </w:r>
      <w:r>
        <w:rPr>
          <w:color w:val="231F20"/>
          <w:spacing w:val="9"/>
          <w:w w:val="115"/>
          <w:sz w:val="20"/>
        </w:rPr>
        <w:t> </w:t>
      </w:r>
      <w:r>
        <w:rPr>
          <w:color w:val="231F20"/>
          <w:w w:val="115"/>
          <w:sz w:val="20"/>
        </w:rPr>
        <w:t>montaje.</w:t>
      </w:r>
    </w:p>
    <w:p>
      <w:pPr>
        <w:pStyle w:val="ListParagraph"/>
        <w:numPr>
          <w:ilvl w:val="0"/>
          <w:numId w:val="111"/>
        </w:numPr>
        <w:tabs>
          <w:tab w:pos="788" w:val="left" w:leader="none"/>
        </w:tabs>
        <w:spacing w:line="199" w:lineRule="auto" w:before="2" w:after="0"/>
        <w:ind w:left="113" w:right="38" w:firstLine="341"/>
        <w:jc w:val="both"/>
        <w:rPr>
          <w:sz w:val="20"/>
        </w:rPr>
      </w:pPr>
      <w:r>
        <w:rPr>
          <w:color w:val="231F20"/>
          <w:w w:val="115"/>
          <w:sz w:val="20"/>
        </w:rPr>
        <w:t>Se ha realizado la instalación aplicando la </w:t>
      </w:r>
      <w:r>
        <w:rPr>
          <w:color w:val="231F20"/>
          <w:spacing w:val="-3"/>
          <w:w w:val="115"/>
          <w:sz w:val="20"/>
        </w:rPr>
        <w:t>norma- </w:t>
      </w:r>
      <w:r>
        <w:rPr>
          <w:color w:val="231F20"/>
          <w:w w:val="115"/>
          <w:sz w:val="20"/>
        </w:rPr>
        <w:t>tiva</w:t>
      </w:r>
      <w:r>
        <w:rPr>
          <w:color w:val="231F20"/>
          <w:spacing w:val="3"/>
          <w:w w:val="115"/>
          <w:sz w:val="20"/>
        </w:rPr>
        <w:t> </w:t>
      </w:r>
      <w:r>
        <w:rPr>
          <w:color w:val="231F20"/>
          <w:w w:val="115"/>
          <w:sz w:val="20"/>
        </w:rPr>
        <w:t>vigente.</w:t>
      </w:r>
    </w:p>
    <w:p>
      <w:pPr>
        <w:pStyle w:val="ListParagraph"/>
        <w:numPr>
          <w:ilvl w:val="0"/>
          <w:numId w:val="111"/>
        </w:numPr>
        <w:tabs>
          <w:tab w:pos="844" w:val="left" w:leader="none"/>
        </w:tabs>
        <w:spacing w:line="199" w:lineRule="auto" w:before="1" w:after="0"/>
        <w:ind w:left="113" w:right="38" w:firstLine="341"/>
        <w:jc w:val="both"/>
        <w:rPr>
          <w:sz w:val="20"/>
        </w:rPr>
      </w:pPr>
      <w:r>
        <w:rPr>
          <w:color w:val="231F20"/>
          <w:w w:val="115"/>
          <w:sz w:val="20"/>
        </w:rPr>
        <w:t>Se han cumplido las normas de seguridad perso- nal y de las</w:t>
      </w:r>
      <w:r>
        <w:rPr>
          <w:color w:val="231F20"/>
          <w:spacing w:val="15"/>
          <w:w w:val="115"/>
          <w:sz w:val="20"/>
        </w:rPr>
        <w:t> </w:t>
      </w:r>
      <w:r>
        <w:rPr>
          <w:color w:val="231F20"/>
          <w:w w:val="115"/>
          <w:sz w:val="20"/>
        </w:rPr>
        <w:t>instalaciones.</w:t>
      </w:r>
    </w:p>
    <w:p>
      <w:pPr>
        <w:pStyle w:val="ListParagraph"/>
        <w:numPr>
          <w:ilvl w:val="0"/>
          <w:numId w:val="111"/>
        </w:numPr>
        <w:tabs>
          <w:tab w:pos="844" w:val="left" w:leader="none"/>
        </w:tabs>
        <w:spacing w:line="199" w:lineRule="auto" w:before="2" w:after="0"/>
        <w:ind w:left="113" w:right="38" w:firstLine="341"/>
        <w:jc w:val="both"/>
        <w:rPr>
          <w:sz w:val="20"/>
        </w:rPr>
      </w:pPr>
      <w:r>
        <w:rPr>
          <w:color w:val="231F20"/>
          <w:w w:val="115"/>
          <w:sz w:val="20"/>
        </w:rPr>
        <w:t>Se ha actuado según los procedimientos del </w:t>
      </w:r>
      <w:r>
        <w:rPr>
          <w:color w:val="231F20"/>
          <w:spacing w:val="-4"/>
          <w:w w:val="115"/>
          <w:sz w:val="20"/>
        </w:rPr>
        <w:t>sis- </w:t>
      </w:r>
      <w:r>
        <w:rPr>
          <w:color w:val="231F20"/>
          <w:w w:val="115"/>
          <w:sz w:val="20"/>
        </w:rPr>
        <w:t>tema de</w:t>
      </w:r>
      <w:r>
        <w:rPr>
          <w:color w:val="231F20"/>
          <w:spacing w:val="6"/>
          <w:w w:val="115"/>
          <w:sz w:val="20"/>
        </w:rPr>
        <w:t> </w:t>
      </w:r>
      <w:r>
        <w:rPr>
          <w:color w:val="231F20"/>
          <w:w w:val="115"/>
          <w:sz w:val="20"/>
        </w:rPr>
        <w:t>calidad.</w:t>
      </w:r>
    </w:p>
    <w:p>
      <w:pPr>
        <w:pStyle w:val="ListParagraph"/>
        <w:numPr>
          <w:ilvl w:val="0"/>
          <w:numId w:val="111"/>
        </w:numPr>
        <w:tabs>
          <w:tab w:pos="777" w:val="left" w:leader="none"/>
        </w:tabs>
        <w:spacing w:line="199" w:lineRule="auto" w:before="1" w:after="0"/>
        <w:ind w:left="113" w:right="38" w:firstLine="341"/>
        <w:jc w:val="both"/>
        <w:rPr>
          <w:sz w:val="20"/>
        </w:rPr>
      </w:pPr>
      <w:r>
        <w:rPr>
          <w:color w:val="231F20"/>
          <w:w w:val="115"/>
          <w:sz w:val="20"/>
        </w:rPr>
        <w:t>Se han realizado las operaciones con criterios </w:t>
      </w:r>
      <w:r>
        <w:rPr>
          <w:color w:val="231F20"/>
          <w:spacing w:val="-7"/>
          <w:w w:val="115"/>
          <w:sz w:val="20"/>
        </w:rPr>
        <w:t>de </w:t>
      </w:r>
      <w:r>
        <w:rPr>
          <w:color w:val="231F20"/>
          <w:w w:val="115"/>
          <w:sz w:val="20"/>
        </w:rPr>
        <w:t>respeto al medio</w:t>
      </w:r>
      <w:r>
        <w:rPr>
          <w:color w:val="231F20"/>
          <w:spacing w:val="9"/>
          <w:w w:val="115"/>
          <w:sz w:val="20"/>
        </w:rPr>
        <w:t> </w:t>
      </w:r>
      <w:r>
        <w:rPr>
          <w:color w:val="231F20"/>
          <w:w w:val="115"/>
          <w:sz w:val="20"/>
        </w:rPr>
        <w:t>ambiente.</w:t>
      </w:r>
    </w:p>
    <w:p>
      <w:pPr>
        <w:pStyle w:val="ListParagraph"/>
        <w:numPr>
          <w:ilvl w:val="0"/>
          <w:numId w:val="111"/>
        </w:numPr>
        <w:tabs>
          <w:tab w:pos="777" w:val="left" w:leader="none"/>
        </w:tabs>
        <w:spacing w:line="199" w:lineRule="auto" w:before="2" w:after="0"/>
        <w:ind w:left="113" w:right="38" w:firstLine="341"/>
        <w:jc w:val="both"/>
        <w:rPr>
          <w:sz w:val="20"/>
        </w:rPr>
      </w:pPr>
      <w:r>
        <w:rPr>
          <w:color w:val="231F20"/>
          <w:w w:val="115"/>
          <w:sz w:val="20"/>
        </w:rPr>
        <w:t>Se ha integrado en el equipo de trabajo</w:t>
      </w:r>
      <w:r>
        <w:rPr>
          <w:color w:val="231F20"/>
          <w:spacing w:val="-29"/>
          <w:w w:val="115"/>
          <w:sz w:val="20"/>
        </w:rPr>
        <w:t> </w:t>
      </w:r>
      <w:r>
        <w:rPr>
          <w:color w:val="231F20"/>
          <w:w w:val="115"/>
          <w:sz w:val="20"/>
        </w:rPr>
        <w:t>mostrando iniciativa e</w:t>
      </w:r>
      <w:r>
        <w:rPr>
          <w:color w:val="231F20"/>
          <w:spacing w:val="6"/>
          <w:w w:val="115"/>
          <w:sz w:val="20"/>
        </w:rPr>
        <w:t> </w:t>
      </w:r>
      <w:r>
        <w:rPr>
          <w:color w:val="231F20"/>
          <w:w w:val="115"/>
          <w:sz w:val="20"/>
        </w:rPr>
        <w:t>interés.</w:t>
      </w:r>
    </w:p>
    <w:p>
      <w:pPr>
        <w:pStyle w:val="ListParagraph"/>
        <w:numPr>
          <w:ilvl w:val="0"/>
          <w:numId w:val="108"/>
        </w:numPr>
        <w:tabs>
          <w:tab w:pos="822" w:val="left" w:leader="none"/>
        </w:tabs>
        <w:spacing w:line="199" w:lineRule="auto" w:before="129" w:after="0"/>
        <w:ind w:left="113" w:right="38" w:firstLine="341"/>
        <w:jc w:val="both"/>
        <w:rPr>
          <w:sz w:val="20"/>
        </w:rPr>
      </w:pPr>
      <w:r>
        <w:rPr>
          <w:color w:val="231F20"/>
          <w:w w:val="115"/>
          <w:sz w:val="20"/>
        </w:rPr>
        <w:t>Colabora en las operaciones y trámites de </w:t>
      </w:r>
      <w:r>
        <w:rPr>
          <w:color w:val="231F20"/>
          <w:spacing w:val="-3"/>
          <w:w w:val="115"/>
          <w:sz w:val="20"/>
        </w:rPr>
        <w:t>puesta </w:t>
      </w:r>
      <w:r>
        <w:rPr>
          <w:color w:val="231F20"/>
          <w:w w:val="115"/>
          <w:sz w:val="20"/>
        </w:rPr>
        <w:t>en marcha o servicio de las instalaciones y </w:t>
      </w:r>
      <w:r>
        <w:rPr>
          <w:color w:val="231F20"/>
          <w:spacing w:val="-3"/>
          <w:w w:val="115"/>
          <w:sz w:val="20"/>
        </w:rPr>
        <w:t>equipos </w:t>
      </w:r>
      <w:r>
        <w:rPr>
          <w:color w:val="231F20"/>
          <w:w w:val="115"/>
          <w:sz w:val="20"/>
        </w:rPr>
        <w:t>siguiendo los procedimientos</w:t>
      </w:r>
      <w:r>
        <w:rPr>
          <w:color w:val="231F20"/>
          <w:spacing w:val="17"/>
          <w:w w:val="115"/>
          <w:sz w:val="20"/>
        </w:rPr>
        <w:t> </w:t>
      </w:r>
      <w:r>
        <w:rPr>
          <w:color w:val="231F20"/>
          <w:w w:val="115"/>
          <w:sz w:val="20"/>
        </w:rPr>
        <w:t>establecidos.</w:t>
      </w:r>
    </w:p>
    <w:p>
      <w:pPr>
        <w:pStyle w:val="BodyText"/>
        <w:spacing w:before="95"/>
        <w:ind w:left="454" w:firstLine="0"/>
      </w:pPr>
      <w:r>
        <w:rPr/>
        <w:br w:type="column"/>
      </w:r>
      <w:r>
        <w:rPr>
          <w:color w:val="231F20"/>
          <w:w w:val="115"/>
        </w:rPr>
        <w:t>Criterios de evaluación:</w:t>
      </w:r>
    </w:p>
    <w:p>
      <w:pPr>
        <w:pStyle w:val="ListParagraph"/>
        <w:numPr>
          <w:ilvl w:val="0"/>
          <w:numId w:val="112"/>
        </w:numPr>
        <w:tabs>
          <w:tab w:pos="833" w:val="left" w:leader="none"/>
        </w:tabs>
        <w:spacing w:line="204" w:lineRule="auto" w:before="76" w:after="0"/>
        <w:ind w:left="113" w:right="508" w:firstLine="341"/>
        <w:jc w:val="both"/>
        <w:rPr>
          <w:sz w:val="20"/>
        </w:rPr>
      </w:pPr>
      <w:r>
        <w:rPr>
          <w:color w:val="231F20"/>
          <w:w w:val="115"/>
          <w:sz w:val="20"/>
        </w:rPr>
        <w:t>Se ha interpretado el plan de puesta en marcha</w:t>
      </w:r>
      <w:r>
        <w:rPr>
          <w:color w:val="231F20"/>
          <w:spacing w:val="-35"/>
          <w:w w:val="115"/>
          <w:sz w:val="20"/>
        </w:rPr>
        <w:t> </w:t>
      </w:r>
      <w:r>
        <w:rPr>
          <w:color w:val="231F20"/>
          <w:w w:val="115"/>
          <w:sz w:val="20"/>
        </w:rPr>
        <w:t>de las instalaciones y</w:t>
      </w:r>
      <w:r>
        <w:rPr>
          <w:color w:val="231F20"/>
          <w:spacing w:val="12"/>
          <w:w w:val="115"/>
          <w:sz w:val="20"/>
        </w:rPr>
        <w:t> </w:t>
      </w:r>
      <w:r>
        <w:rPr>
          <w:color w:val="231F20"/>
          <w:w w:val="115"/>
          <w:sz w:val="20"/>
        </w:rPr>
        <w:t>equipos.</w:t>
      </w:r>
    </w:p>
    <w:p>
      <w:pPr>
        <w:pStyle w:val="ListParagraph"/>
        <w:numPr>
          <w:ilvl w:val="0"/>
          <w:numId w:val="112"/>
        </w:numPr>
        <w:tabs>
          <w:tab w:pos="844" w:val="left" w:leader="none"/>
        </w:tabs>
        <w:spacing w:line="204" w:lineRule="auto" w:before="0" w:after="0"/>
        <w:ind w:left="113" w:right="508" w:firstLine="341"/>
        <w:jc w:val="both"/>
        <w:rPr>
          <w:sz w:val="20"/>
        </w:rPr>
      </w:pPr>
      <w:r>
        <w:rPr>
          <w:color w:val="231F20"/>
          <w:w w:val="115"/>
          <w:sz w:val="20"/>
        </w:rPr>
        <w:t>Se han seleccionado las herramientas e </w:t>
      </w:r>
      <w:r>
        <w:rPr>
          <w:color w:val="231F20"/>
          <w:spacing w:val="-3"/>
          <w:w w:val="115"/>
          <w:sz w:val="20"/>
        </w:rPr>
        <w:t>instru- </w:t>
      </w:r>
      <w:r>
        <w:rPr>
          <w:color w:val="231F20"/>
          <w:w w:val="115"/>
          <w:sz w:val="20"/>
        </w:rPr>
        <w:t>mentos para la puesta en</w:t>
      </w:r>
      <w:r>
        <w:rPr>
          <w:color w:val="231F20"/>
          <w:spacing w:val="16"/>
          <w:w w:val="115"/>
          <w:sz w:val="20"/>
        </w:rPr>
        <w:t> </w:t>
      </w:r>
      <w:r>
        <w:rPr>
          <w:color w:val="231F20"/>
          <w:w w:val="115"/>
          <w:sz w:val="20"/>
        </w:rPr>
        <w:t>marcha.</w:t>
      </w:r>
    </w:p>
    <w:p>
      <w:pPr>
        <w:pStyle w:val="ListParagraph"/>
        <w:numPr>
          <w:ilvl w:val="0"/>
          <w:numId w:val="112"/>
        </w:numPr>
        <w:tabs>
          <w:tab w:pos="822" w:val="left" w:leader="none"/>
        </w:tabs>
        <w:spacing w:line="204" w:lineRule="auto" w:before="0" w:after="0"/>
        <w:ind w:left="113" w:right="508" w:firstLine="341"/>
        <w:jc w:val="both"/>
        <w:rPr>
          <w:sz w:val="20"/>
        </w:rPr>
      </w:pPr>
      <w:r>
        <w:rPr>
          <w:color w:val="231F20"/>
          <w:w w:val="115"/>
          <w:sz w:val="20"/>
        </w:rPr>
        <w:t>Se ha comprobado la secuencia de funciona- miento de los elementos de control, seguridad y </w:t>
      </w:r>
      <w:r>
        <w:rPr>
          <w:color w:val="231F20"/>
          <w:spacing w:val="-3"/>
          <w:w w:val="115"/>
          <w:sz w:val="20"/>
        </w:rPr>
        <w:t>recepto- </w:t>
      </w:r>
      <w:r>
        <w:rPr>
          <w:color w:val="231F20"/>
          <w:w w:val="115"/>
          <w:sz w:val="20"/>
        </w:rPr>
        <w:t>res eléctricos de la</w:t>
      </w:r>
      <w:r>
        <w:rPr>
          <w:color w:val="231F20"/>
          <w:spacing w:val="14"/>
          <w:w w:val="115"/>
          <w:sz w:val="20"/>
        </w:rPr>
        <w:t> </w:t>
      </w:r>
      <w:r>
        <w:rPr>
          <w:color w:val="231F20"/>
          <w:w w:val="115"/>
          <w:sz w:val="20"/>
        </w:rPr>
        <w:t>instalación.</w:t>
      </w:r>
    </w:p>
    <w:p>
      <w:pPr>
        <w:pStyle w:val="ListParagraph"/>
        <w:numPr>
          <w:ilvl w:val="0"/>
          <w:numId w:val="112"/>
        </w:numPr>
        <w:tabs>
          <w:tab w:pos="844" w:val="left" w:leader="none"/>
        </w:tabs>
        <w:spacing w:line="204" w:lineRule="auto" w:before="0" w:after="0"/>
        <w:ind w:left="113" w:right="508" w:firstLine="341"/>
        <w:jc w:val="both"/>
        <w:rPr>
          <w:sz w:val="20"/>
        </w:rPr>
      </w:pPr>
      <w:r>
        <w:rPr>
          <w:color w:val="231F20"/>
          <w:w w:val="115"/>
          <w:sz w:val="20"/>
        </w:rPr>
        <w:t>Se han programado, regulado y calibrado los </w:t>
      </w:r>
      <w:r>
        <w:rPr>
          <w:color w:val="231F20"/>
          <w:spacing w:val="-3"/>
          <w:w w:val="115"/>
          <w:sz w:val="20"/>
        </w:rPr>
        <w:t>ele- </w:t>
      </w:r>
      <w:r>
        <w:rPr>
          <w:color w:val="231F20"/>
          <w:w w:val="115"/>
          <w:sz w:val="20"/>
        </w:rPr>
        <w:t>mentos y equipos según sus características de funcionali- dad.</w:t>
      </w:r>
    </w:p>
    <w:p>
      <w:pPr>
        <w:pStyle w:val="ListParagraph"/>
        <w:numPr>
          <w:ilvl w:val="0"/>
          <w:numId w:val="112"/>
        </w:numPr>
        <w:tabs>
          <w:tab w:pos="833" w:val="left" w:leader="none"/>
        </w:tabs>
        <w:spacing w:line="204" w:lineRule="auto" w:before="0" w:after="0"/>
        <w:ind w:left="113" w:right="508" w:firstLine="341"/>
        <w:jc w:val="both"/>
        <w:rPr>
          <w:sz w:val="20"/>
        </w:rPr>
      </w:pPr>
      <w:r>
        <w:rPr>
          <w:color w:val="231F20"/>
          <w:w w:val="115"/>
          <w:sz w:val="20"/>
        </w:rPr>
        <w:t>Se han verificado los parámetros de funciona- miento de la</w:t>
      </w:r>
      <w:r>
        <w:rPr>
          <w:color w:val="231F20"/>
          <w:spacing w:val="10"/>
          <w:w w:val="115"/>
          <w:sz w:val="20"/>
        </w:rPr>
        <w:t> </w:t>
      </w:r>
      <w:r>
        <w:rPr>
          <w:color w:val="231F20"/>
          <w:w w:val="115"/>
          <w:sz w:val="20"/>
        </w:rPr>
        <w:t>instalación.</w:t>
      </w:r>
    </w:p>
    <w:p>
      <w:pPr>
        <w:pStyle w:val="ListParagraph"/>
        <w:numPr>
          <w:ilvl w:val="0"/>
          <w:numId w:val="112"/>
        </w:numPr>
        <w:tabs>
          <w:tab w:pos="788" w:val="left" w:leader="none"/>
        </w:tabs>
        <w:spacing w:line="204" w:lineRule="auto" w:before="0" w:after="0"/>
        <w:ind w:left="113" w:right="508" w:firstLine="341"/>
        <w:jc w:val="both"/>
        <w:rPr>
          <w:sz w:val="20"/>
        </w:rPr>
      </w:pPr>
      <w:r>
        <w:rPr>
          <w:color w:val="231F20"/>
          <w:w w:val="115"/>
          <w:sz w:val="20"/>
        </w:rPr>
        <w:t>Se han utilizado las herramientas de mano, </w:t>
      </w:r>
      <w:r>
        <w:rPr>
          <w:color w:val="231F20"/>
          <w:spacing w:val="-7"/>
          <w:w w:val="115"/>
          <w:sz w:val="20"/>
        </w:rPr>
        <w:t>infor- </w:t>
      </w:r>
      <w:r>
        <w:rPr>
          <w:color w:val="231F20"/>
          <w:w w:val="115"/>
          <w:sz w:val="20"/>
        </w:rPr>
        <w:t>máticas e instrumentos para la puesta en marcha </w:t>
      </w:r>
      <w:r>
        <w:rPr>
          <w:color w:val="231F20"/>
          <w:spacing w:val="-6"/>
          <w:w w:val="115"/>
          <w:sz w:val="20"/>
        </w:rPr>
        <w:t>de </w:t>
      </w:r>
      <w:r>
        <w:rPr>
          <w:color w:val="231F20"/>
          <w:w w:val="115"/>
          <w:sz w:val="20"/>
        </w:rPr>
        <w:t>manera</w:t>
      </w:r>
      <w:r>
        <w:rPr>
          <w:color w:val="231F20"/>
          <w:spacing w:val="3"/>
          <w:w w:val="115"/>
          <w:sz w:val="20"/>
        </w:rPr>
        <w:t> </w:t>
      </w:r>
      <w:r>
        <w:rPr>
          <w:color w:val="231F20"/>
          <w:w w:val="115"/>
          <w:sz w:val="20"/>
        </w:rPr>
        <w:t>adecuada.</w:t>
      </w:r>
    </w:p>
    <w:p>
      <w:pPr>
        <w:pStyle w:val="ListParagraph"/>
        <w:numPr>
          <w:ilvl w:val="0"/>
          <w:numId w:val="112"/>
        </w:numPr>
        <w:tabs>
          <w:tab w:pos="844" w:val="left" w:leader="none"/>
        </w:tabs>
        <w:spacing w:line="204" w:lineRule="auto" w:before="0" w:after="0"/>
        <w:ind w:left="113" w:right="508" w:firstLine="341"/>
        <w:jc w:val="both"/>
        <w:rPr>
          <w:sz w:val="20"/>
        </w:rPr>
      </w:pPr>
      <w:r>
        <w:rPr>
          <w:color w:val="231F20"/>
          <w:w w:val="115"/>
          <w:sz w:val="20"/>
        </w:rPr>
        <w:t>Se han cumplido las normas de seguridad, </w:t>
      </w:r>
      <w:r>
        <w:rPr>
          <w:color w:val="231F20"/>
          <w:spacing w:val="-3"/>
          <w:w w:val="115"/>
          <w:sz w:val="20"/>
        </w:rPr>
        <w:t>cali- </w:t>
      </w:r>
      <w:r>
        <w:rPr>
          <w:color w:val="231F20"/>
          <w:w w:val="115"/>
          <w:sz w:val="20"/>
        </w:rPr>
        <w:t>dad y reglamentación</w:t>
      </w:r>
      <w:r>
        <w:rPr>
          <w:color w:val="231F20"/>
          <w:spacing w:val="11"/>
          <w:w w:val="115"/>
          <w:sz w:val="20"/>
        </w:rPr>
        <w:t> </w:t>
      </w:r>
      <w:r>
        <w:rPr>
          <w:color w:val="231F20"/>
          <w:w w:val="115"/>
          <w:sz w:val="20"/>
        </w:rPr>
        <w:t>vigente.</w:t>
      </w:r>
    </w:p>
    <w:p>
      <w:pPr>
        <w:pStyle w:val="ListParagraph"/>
        <w:numPr>
          <w:ilvl w:val="0"/>
          <w:numId w:val="112"/>
        </w:numPr>
        <w:tabs>
          <w:tab w:pos="844" w:val="left" w:leader="none"/>
        </w:tabs>
        <w:spacing w:line="204" w:lineRule="auto" w:before="0" w:after="0"/>
        <w:ind w:left="113" w:right="508" w:firstLine="341"/>
        <w:jc w:val="both"/>
        <w:rPr>
          <w:sz w:val="20"/>
        </w:rPr>
      </w:pPr>
      <w:r>
        <w:rPr>
          <w:color w:val="231F20"/>
          <w:w w:val="115"/>
          <w:sz w:val="20"/>
        </w:rPr>
        <w:t>Se ha cumplimentado la documentación reque- rida por el proceso de puesta en</w:t>
      </w:r>
      <w:r>
        <w:rPr>
          <w:color w:val="231F20"/>
          <w:spacing w:val="23"/>
          <w:w w:val="115"/>
          <w:sz w:val="20"/>
        </w:rPr>
        <w:t> </w:t>
      </w:r>
      <w:r>
        <w:rPr>
          <w:color w:val="231F20"/>
          <w:w w:val="115"/>
          <w:sz w:val="20"/>
        </w:rPr>
        <w:t>marcha.</w:t>
      </w:r>
    </w:p>
    <w:p>
      <w:pPr>
        <w:pStyle w:val="ListParagraph"/>
        <w:numPr>
          <w:ilvl w:val="0"/>
          <w:numId w:val="108"/>
        </w:numPr>
        <w:tabs>
          <w:tab w:pos="822" w:val="left" w:leader="none"/>
        </w:tabs>
        <w:spacing w:line="204" w:lineRule="auto" w:before="118" w:after="0"/>
        <w:ind w:left="113" w:right="508" w:firstLine="341"/>
        <w:jc w:val="both"/>
        <w:rPr>
          <w:sz w:val="20"/>
        </w:rPr>
      </w:pPr>
      <w:r>
        <w:rPr>
          <w:color w:val="231F20"/>
          <w:w w:val="115"/>
          <w:sz w:val="20"/>
        </w:rPr>
        <w:t>Realiza el mantenimiento preventivo de las </w:t>
      </w:r>
      <w:r>
        <w:rPr>
          <w:color w:val="231F20"/>
          <w:spacing w:val="-3"/>
          <w:w w:val="115"/>
          <w:sz w:val="20"/>
        </w:rPr>
        <w:t>insta- </w:t>
      </w:r>
      <w:r>
        <w:rPr>
          <w:color w:val="231F20"/>
          <w:w w:val="115"/>
          <w:sz w:val="20"/>
        </w:rPr>
        <w:t>laciones y equipos a cargo de la empresa, aplicando </w:t>
      </w:r>
      <w:r>
        <w:rPr>
          <w:color w:val="231F20"/>
          <w:spacing w:val="-5"/>
          <w:w w:val="115"/>
          <w:sz w:val="20"/>
        </w:rPr>
        <w:t>los </w:t>
      </w:r>
      <w:r>
        <w:rPr>
          <w:color w:val="231F20"/>
          <w:w w:val="115"/>
          <w:sz w:val="20"/>
        </w:rPr>
        <w:t>planes de mantenimiento</w:t>
      </w:r>
      <w:r>
        <w:rPr>
          <w:color w:val="231F20"/>
          <w:spacing w:val="10"/>
          <w:w w:val="115"/>
          <w:sz w:val="20"/>
        </w:rPr>
        <w:t> </w:t>
      </w:r>
      <w:r>
        <w:rPr>
          <w:color w:val="231F20"/>
          <w:w w:val="115"/>
          <w:sz w:val="20"/>
        </w:rPr>
        <w:t>correspondientes.</w:t>
      </w:r>
    </w:p>
    <w:p>
      <w:pPr>
        <w:pStyle w:val="BodyText"/>
        <w:spacing w:before="98"/>
        <w:ind w:left="454" w:firstLine="0"/>
      </w:pPr>
      <w:r>
        <w:rPr>
          <w:color w:val="231F20"/>
          <w:w w:val="115"/>
        </w:rPr>
        <w:t>Criterios de evaluación:</w:t>
      </w:r>
    </w:p>
    <w:p>
      <w:pPr>
        <w:pStyle w:val="ListParagraph"/>
        <w:numPr>
          <w:ilvl w:val="0"/>
          <w:numId w:val="113"/>
        </w:numPr>
        <w:tabs>
          <w:tab w:pos="833" w:val="left" w:leader="none"/>
        </w:tabs>
        <w:spacing w:line="204" w:lineRule="auto" w:before="77" w:after="0"/>
        <w:ind w:left="113" w:right="508" w:firstLine="341"/>
        <w:jc w:val="both"/>
        <w:rPr>
          <w:sz w:val="20"/>
        </w:rPr>
      </w:pPr>
      <w:r>
        <w:rPr>
          <w:color w:val="231F20"/>
          <w:w w:val="115"/>
          <w:sz w:val="20"/>
        </w:rPr>
        <w:t>Se han interpretado los planes de manteni- miento.</w:t>
      </w:r>
    </w:p>
    <w:p>
      <w:pPr>
        <w:pStyle w:val="ListParagraph"/>
        <w:numPr>
          <w:ilvl w:val="0"/>
          <w:numId w:val="113"/>
        </w:numPr>
        <w:tabs>
          <w:tab w:pos="844" w:val="left" w:leader="none"/>
        </w:tabs>
        <w:spacing w:line="204" w:lineRule="auto" w:before="0" w:after="0"/>
        <w:ind w:left="113" w:right="508" w:firstLine="341"/>
        <w:jc w:val="both"/>
        <w:rPr>
          <w:sz w:val="20"/>
        </w:rPr>
      </w:pPr>
      <w:r>
        <w:rPr>
          <w:color w:val="231F20"/>
          <w:w w:val="115"/>
          <w:sz w:val="20"/>
        </w:rPr>
        <w:t>Se han seleccionado las herramientas e </w:t>
      </w:r>
      <w:r>
        <w:rPr>
          <w:color w:val="231F20"/>
          <w:spacing w:val="-3"/>
          <w:w w:val="115"/>
          <w:sz w:val="20"/>
        </w:rPr>
        <w:t>instru- </w:t>
      </w:r>
      <w:r>
        <w:rPr>
          <w:color w:val="231F20"/>
          <w:w w:val="115"/>
          <w:sz w:val="20"/>
        </w:rPr>
        <w:t>mentos</w:t>
      </w:r>
      <w:r>
        <w:rPr>
          <w:color w:val="231F20"/>
          <w:spacing w:val="3"/>
          <w:w w:val="115"/>
          <w:sz w:val="20"/>
        </w:rPr>
        <w:t> </w:t>
      </w:r>
      <w:r>
        <w:rPr>
          <w:color w:val="231F20"/>
          <w:w w:val="115"/>
          <w:sz w:val="20"/>
        </w:rPr>
        <w:t>adecuados.</w:t>
      </w:r>
    </w:p>
    <w:p>
      <w:pPr>
        <w:pStyle w:val="ListParagraph"/>
        <w:numPr>
          <w:ilvl w:val="0"/>
          <w:numId w:val="113"/>
        </w:numPr>
        <w:tabs>
          <w:tab w:pos="822" w:val="left" w:leader="none"/>
        </w:tabs>
        <w:spacing w:line="204" w:lineRule="auto" w:before="0" w:after="0"/>
        <w:ind w:left="113" w:right="508" w:firstLine="341"/>
        <w:jc w:val="both"/>
        <w:rPr>
          <w:sz w:val="20"/>
        </w:rPr>
      </w:pPr>
      <w:r>
        <w:rPr>
          <w:color w:val="231F20"/>
          <w:w w:val="115"/>
          <w:sz w:val="20"/>
        </w:rPr>
        <w:t>Se ha comprobado funcionalidad, consumos </w:t>
      </w:r>
      <w:r>
        <w:rPr>
          <w:color w:val="231F20"/>
          <w:spacing w:val="-3"/>
          <w:w w:val="115"/>
          <w:sz w:val="20"/>
        </w:rPr>
        <w:t>eléc- </w:t>
      </w:r>
      <w:r>
        <w:rPr>
          <w:color w:val="231F20"/>
          <w:w w:val="115"/>
          <w:sz w:val="20"/>
        </w:rPr>
        <w:t>tricos, parámetros de funcionamiento entre</w:t>
      </w:r>
      <w:r>
        <w:rPr>
          <w:color w:val="231F20"/>
          <w:spacing w:val="11"/>
          <w:w w:val="115"/>
          <w:sz w:val="20"/>
        </w:rPr>
        <w:t> </w:t>
      </w:r>
      <w:r>
        <w:rPr>
          <w:color w:val="231F20"/>
          <w:w w:val="115"/>
          <w:sz w:val="20"/>
        </w:rPr>
        <w:t>otros.</w:t>
      </w:r>
    </w:p>
    <w:p>
      <w:pPr>
        <w:pStyle w:val="ListParagraph"/>
        <w:numPr>
          <w:ilvl w:val="0"/>
          <w:numId w:val="113"/>
        </w:numPr>
        <w:tabs>
          <w:tab w:pos="844" w:val="left" w:leader="none"/>
        </w:tabs>
        <w:spacing w:line="204" w:lineRule="auto" w:before="0" w:after="0"/>
        <w:ind w:left="113" w:right="508" w:firstLine="341"/>
        <w:jc w:val="both"/>
        <w:rPr>
          <w:sz w:val="20"/>
        </w:rPr>
      </w:pPr>
      <w:r>
        <w:rPr>
          <w:color w:val="231F20"/>
          <w:w w:val="115"/>
          <w:sz w:val="20"/>
        </w:rPr>
        <w:t>Se han ajustado y reprogramado elementos </w:t>
      </w:r>
      <w:r>
        <w:rPr>
          <w:color w:val="231F20"/>
          <w:spacing w:val="-12"/>
          <w:w w:val="115"/>
          <w:sz w:val="20"/>
        </w:rPr>
        <w:t>y </w:t>
      </w:r>
      <w:r>
        <w:rPr>
          <w:color w:val="231F20"/>
          <w:w w:val="115"/>
          <w:sz w:val="20"/>
        </w:rPr>
        <w:t>equipos.</w:t>
      </w:r>
    </w:p>
    <w:p>
      <w:pPr>
        <w:pStyle w:val="ListParagraph"/>
        <w:numPr>
          <w:ilvl w:val="0"/>
          <w:numId w:val="113"/>
        </w:numPr>
        <w:tabs>
          <w:tab w:pos="833" w:val="left" w:leader="none"/>
        </w:tabs>
        <w:spacing w:line="204" w:lineRule="auto" w:before="0" w:after="0"/>
        <w:ind w:left="113" w:right="508" w:firstLine="341"/>
        <w:jc w:val="both"/>
        <w:rPr>
          <w:sz w:val="20"/>
        </w:rPr>
      </w:pPr>
      <w:r>
        <w:rPr>
          <w:color w:val="231F20"/>
          <w:w w:val="120"/>
          <w:sz w:val="20"/>
        </w:rPr>
        <w:t>Se</w:t>
      </w:r>
      <w:r>
        <w:rPr>
          <w:color w:val="231F20"/>
          <w:spacing w:val="-11"/>
          <w:w w:val="120"/>
          <w:sz w:val="20"/>
        </w:rPr>
        <w:t> </w:t>
      </w:r>
      <w:r>
        <w:rPr>
          <w:color w:val="231F20"/>
          <w:w w:val="120"/>
          <w:sz w:val="20"/>
        </w:rPr>
        <w:t>han</w:t>
      </w:r>
      <w:r>
        <w:rPr>
          <w:color w:val="231F20"/>
          <w:spacing w:val="-10"/>
          <w:w w:val="120"/>
          <w:sz w:val="20"/>
        </w:rPr>
        <w:t> </w:t>
      </w:r>
      <w:r>
        <w:rPr>
          <w:color w:val="231F20"/>
          <w:w w:val="120"/>
          <w:sz w:val="20"/>
        </w:rPr>
        <w:t>detectado</w:t>
      </w:r>
      <w:r>
        <w:rPr>
          <w:color w:val="231F20"/>
          <w:spacing w:val="-10"/>
          <w:w w:val="120"/>
          <w:sz w:val="20"/>
        </w:rPr>
        <w:t> </w:t>
      </w:r>
      <w:r>
        <w:rPr>
          <w:color w:val="231F20"/>
          <w:w w:val="120"/>
          <w:sz w:val="20"/>
        </w:rPr>
        <w:t>y</w:t>
      </w:r>
      <w:r>
        <w:rPr>
          <w:color w:val="231F20"/>
          <w:spacing w:val="-10"/>
          <w:w w:val="120"/>
          <w:sz w:val="20"/>
        </w:rPr>
        <w:t> </w:t>
      </w:r>
      <w:r>
        <w:rPr>
          <w:color w:val="231F20"/>
          <w:w w:val="120"/>
          <w:sz w:val="20"/>
        </w:rPr>
        <w:t>comunicado</w:t>
      </w:r>
      <w:r>
        <w:rPr>
          <w:color w:val="231F20"/>
          <w:spacing w:val="-11"/>
          <w:w w:val="120"/>
          <w:sz w:val="20"/>
        </w:rPr>
        <w:t> </w:t>
      </w:r>
      <w:r>
        <w:rPr>
          <w:color w:val="231F20"/>
          <w:w w:val="120"/>
          <w:sz w:val="20"/>
        </w:rPr>
        <w:t>desviaciones</w:t>
      </w:r>
      <w:r>
        <w:rPr>
          <w:color w:val="231F20"/>
          <w:spacing w:val="-10"/>
          <w:w w:val="120"/>
          <w:sz w:val="20"/>
        </w:rPr>
        <w:t> </w:t>
      </w:r>
      <w:r>
        <w:rPr>
          <w:color w:val="231F20"/>
          <w:spacing w:val="-5"/>
          <w:w w:val="120"/>
          <w:sz w:val="20"/>
        </w:rPr>
        <w:t>del </w:t>
      </w:r>
      <w:r>
        <w:rPr>
          <w:color w:val="231F20"/>
          <w:w w:val="120"/>
          <w:sz w:val="20"/>
        </w:rPr>
        <w:t>plan.</w:t>
      </w:r>
    </w:p>
    <w:p>
      <w:pPr>
        <w:pStyle w:val="ListParagraph"/>
        <w:numPr>
          <w:ilvl w:val="0"/>
          <w:numId w:val="113"/>
        </w:numPr>
        <w:tabs>
          <w:tab w:pos="788" w:val="left" w:leader="none"/>
        </w:tabs>
        <w:spacing w:line="204" w:lineRule="auto" w:before="0" w:after="0"/>
        <w:ind w:left="113" w:right="508" w:firstLine="341"/>
        <w:jc w:val="both"/>
        <w:rPr>
          <w:sz w:val="20"/>
        </w:rPr>
      </w:pPr>
      <w:r>
        <w:rPr>
          <w:color w:val="231F20"/>
          <w:w w:val="115"/>
          <w:sz w:val="20"/>
        </w:rPr>
        <w:t>Se ha realizado el mantenimiento preventivo </w:t>
      </w:r>
      <w:r>
        <w:rPr>
          <w:color w:val="231F20"/>
          <w:spacing w:val="-6"/>
          <w:w w:val="115"/>
          <w:sz w:val="20"/>
        </w:rPr>
        <w:t>de </w:t>
      </w:r>
      <w:r>
        <w:rPr>
          <w:color w:val="231F20"/>
          <w:w w:val="115"/>
          <w:sz w:val="20"/>
        </w:rPr>
        <w:t>acuerdo con la seguridad y calidad</w:t>
      </w:r>
      <w:r>
        <w:rPr>
          <w:color w:val="231F20"/>
          <w:spacing w:val="31"/>
          <w:w w:val="115"/>
          <w:sz w:val="20"/>
        </w:rPr>
        <w:t> </w:t>
      </w:r>
      <w:r>
        <w:rPr>
          <w:color w:val="231F20"/>
          <w:w w:val="115"/>
          <w:sz w:val="20"/>
        </w:rPr>
        <w:t>requerida.</w:t>
      </w:r>
    </w:p>
    <w:p>
      <w:pPr>
        <w:pStyle w:val="ListParagraph"/>
        <w:numPr>
          <w:ilvl w:val="0"/>
          <w:numId w:val="113"/>
        </w:numPr>
        <w:tabs>
          <w:tab w:pos="844" w:val="left" w:leader="none"/>
        </w:tabs>
        <w:spacing w:line="204" w:lineRule="auto" w:before="0" w:after="0"/>
        <w:ind w:left="113" w:right="508" w:firstLine="341"/>
        <w:jc w:val="both"/>
        <w:rPr>
          <w:sz w:val="20"/>
        </w:rPr>
      </w:pPr>
      <w:r>
        <w:rPr>
          <w:color w:val="231F20"/>
          <w:w w:val="115"/>
          <w:sz w:val="20"/>
        </w:rPr>
        <w:t>Se han realizado las operaciones con criterios </w:t>
      </w:r>
      <w:r>
        <w:rPr>
          <w:color w:val="231F20"/>
          <w:spacing w:val="-8"/>
          <w:w w:val="115"/>
          <w:sz w:val="20"/>
        </w:rPr>
        <w:t>de </w:t>
      </w:r>
      <w:r>
        <w:rPr>
          <w:color w:val="231F20"/>
          <w:w w:val="115"/>
          <w:sz w:val="20"/>
        </w:rPr>
        <w:t>respeto al medio</w:t>
      </w:r>
      <w:r>
        <w:rPr>
          <w:color w:val="231F20"/>
          <w:spacing w:val="9"/>
          <w:w w:val="115"/>
          <w:sz w:val="20"/>
        </w:rPr>
        <w:t> </w:t>
      </w:r>
      <w:r>
        <w:rPr>
          <w:color w:val="231F20"/>
          <w:w w:val="115"/>
          <w:sz w:val="20"/>
        </w:rPr>
        <w:t>ambiente.</w:t>
      </w:r>
    </w:p>
    <w:p>
      <w:pPr>
        <w:pStyle w:val="ListParagraph"/>
        <w:numPr>
          <w:ilvl w:val="0"/>
          <w:numId w:val="113"/>
        </w:numPr>
        <w:tabs>
          <w:tab w:pos="844" w:val="left" w:leader="none"/>
        </w:tabs>
        <w:spacing w:line="204" w:lineRule="auto" w:before="0" w:after="0"/>
        <w:ind w:left="113" w:right="508" w:firstLine="341"/>
        <w:jc w:val="both"/>
        <w:rPr>
          <w:sz w:val="20"/>
        </w:rPr>
      </w:pPr>
      <w:r>
        <w:rPr>
          <w:color w:val="231F20"/>
          <w:w w:val="115"/>
          <w:sz w:val="20"/>
        </w:rPr>
        <w:t>Se ha colaborado con el equipo de trabajo </w:t>
      </w:r>
      <w:r>
        <w:rPr>
          <w:color w:val="231F20"/>
          <w:spacing w:val="-4"/>
          <w:w w:val="115"/>
          <w:sz w:val="20"/>
        </w:rPr>
        <w:t>mos- </w:t>
      </w:r>
      <w:r>
        <w:rPr>
          <w:color w:val="231F20"/>
          <w:w w:val="115"/>
          <w:sz w:val="20"/>
        </w:rPr>
        <w:t>trando iniciativa e</w:t>
      </w:r>
      <w:r>
        <w:rPr>
          <w:color w:val="231F20"/>
          <w:spacing w:val="9"/>
          <w:w w:val="115"/>
          <w:sz w:val="20"/>
        </w:rPr>
        <w:t> </w:t>
      </w:r>
      <w:r>
        <w:rPr>
          <w:color w:val="231F20"/>
          <w:w w:val="115"/>
          <w:sz w:val="20"/>
        </w:rPr>
        <w:t>interés.</w:t>
      </w:r>
    </w:p>
    <w:p>
      <w:pPr>
        <w:pStyle w:val="ListParagraph"/>
        <w:numPr>
          <w:ilvl w:val="0"/>
          <w:numId w:val="108"/>
        </w:numPr>
        <w:tabs>
          <w:tab w:pos="822" w:val="left" w:leader="none"/>
        </w:tabs>
        <w:spacing w:line="204" w:lineRule="auto" w:before="119" w:after="0"/>
        <w:ind w:left="113" w:right="508" w:firstLine="341"/>
        <w:jc w:val="both"/>
        <w:rPr>
          <w:sz w:val="20"/>
        </w:rPr>
      </w:pPr>
      <w:r>
        <w:rPr>
          <w:color w:val="231F20"/>
          <w:w w:val="115"/>
          <w:sz w:val="20"/>
        </w:rPr>
        <w:t>Colabora en el diagnóstico y reparación de averías y disfunciones en instalaciones y equipos, aplicando </w:t>
      </w:r>
      <w:r>
        <w:rPr>
          <w:color w:val="231F20"/>
          <w:spacing w:val="-4"/>
          <w:w w:val="115"/>
          <w:sz w:val="20"/>
        </w:rPr>
        <w:t>téc- </w:t>
      </w:r>
      <w:r>
        <w:rPr>
          <w:color w:val="231F20"/>
          <w:w w:val="115"/>
          <w:sz w:val="20"/>
        </w:rPr>
        <w:t>nicas y procedimientos de mantenimiento</w:t>
      </w:r>
      <w:r>
        <w:rPr>
          <w:color w:val="231F20"/>
          <w:spacing w:val="24"/>
          <w:w w:val="115"/>
          <w:sz w:val="20"/>
        </w:rPr>
        <w:t> </w:t>
      </w:r>
      <w:r>
        <w:rPr>
          <w:color w:val="231F20"/>
          <w:w w:val="115"/>
          <w:sz w:val="20"/>
        </w:rPr>
        <w:t>correctivo.</w:t>
      </w:r>
    </w:p>
    <w:p>
      <w:pPr>
        <w:pStyle w:val="BodyText"/>
        <w:spacing w:before="98"/>
        <w:ind w:left="454" w:firstLine="0"/>
      </w:pPr>
      <w:r>
        <w:rPr>
          <w:color w:val="231F20"/>
          <w:w w:val="115"/>
        </w:rPr>
        <w:t>Criterios de evaluación:</w:t>
      </w:r>
    </w:p>
    <w:p>
      <w:pPr>
        <w:pStyle w:val="ListParagraph"/>
        <w:numPr>
          <w:ilvl w:val="0"/>
          <w:numId w:val="114"/>
        </w:numPr>
        <w:tabs>
          <w:tab w:pos="833" w:val="left" w:leader="none"/>
        </w:tabs>
        <w:spacing w:line="204" w:lineRule="auto" w:before="77" w:after="0"/>
        <w:ind w:left="113" w:right="508" w:firstLine="341"/>
        <w:jc w:val="both"/>
        <w:rPr>
          <w:sz w:val="20"/>
        </w:rPr>
      </w:pPr>
      <w:r>
        <w:rPr>
          <w:color w:val="231F20"/>
          <w:w w:val="115"/>
          <w:sz w:val="20"/>
        </w:rPr>
        <w:t>Se han identificado los síntomas de averías o dis- funciones a través de las medidas realizadas y la observa- ción de la funcionalidad de la instalación o</w:t>
      </w:r>
      <w:r>
        <w:rPr>
          <w:color w:val="231F20"/>
          <w:spacing w:val="45"/>
          <w:w w:val="115"/>
          <w:sz w:val="20"/>
        </w:rPr>
        <w:t> </w:t>
      </w:r>
      <w:r>
        <w:rPr>
          <w:color w:val="231F20"/>
          <w:w w:val="115"/>
          <w:sz w:val="20"/>
        </w:rPr>
        <w:t>equipo.</w:t>
      </w:r>
    </w:p>
    <w:p>
      <w:pPr>
        <w:pStyle w:val="ListParagraph"/>
        <w:numPr>
          <w:ilvl w:val="0"/>
          <w:numId w:val="114"/>
        </w:numPr>
        <w:tabs>
          <w:tab w:pos="844" w:val="left" w:leader="none"/>
        </w:tabs>
        <w:spacing w:line="204" w:lineRule="auto" w:before="0" w:after="0"/>
        <w:ind w:left="113" w:right="508" w:firstLine="341"/>
        <w:jc w:val="both"/>
        <w:rPr>
          <w:sz w:val="20"/>
        </w:rPr>
      </w:pPr>
      <w:r>
        <w:rPr>
          <w:color w:val="231F20"/>
          <w:w w:val="115"/>
          <w:sz w:val="20"/>
        </w:rPr>
        <w:t>Se han propuesto hipótesis de las posibles </w:t>
      </w:r>
      <w:r>
        <w:rPr>
          <w:color w:val="231F20"/>
          <w:spacing w:val="-3"/>
          <w:w w:val="115"/>
          <w:sz w:val="20"/>
        </w:rPr>
        <w:t>causas </w:t>
      </w:r>
      <w:r>
        <w:rPr>
          <w:color w:val="231F20"/>
          <w:w w:val="115"/>
          <w:sz w:val="20"/>
        </w:rPr>
        <w:t>de la avería y su repercusión en la</w:t>
      </w:r>
      <w:r>
        <w:rPr>
          <w:color w:val="231F20"/>
          <w:spacing w:val="41"/>
          <w:w w:val="115"/>
          <w:sz w:val="20"/>
        </w:rPr>
        <w:t> </w:t>
      </w:r>
      <w:r>
        <w:rPr>
          <w:color w:val="231F20"/>
          <w:w w:val="115"/>
          <w:sz w:val="20"/>
        </w:rPr>
        <w:t>instalación.</w:t>
      </w:r>
    </w:p>
    <w:p>
      <w:pPr>
        <w:pStyle w:val="ListParagraph"/>
        <w:numPr>
          <w:ilvl w:val="0"/>
          <w:numId w:val="114"/>
        </w:numPr>
        <w:tabs>
          <w:tab w:pos="822" w:val="left" w:leader="none"/>
        </w:tabs>
        <w:spacing w:line="204" w:lineRule="auto" w:before="0" w:after="0"/>
        <w:ind w:left="113" w:right="508" w:firstLine="341"/>
        <w:jc w:val="both"/>
        <w:rPr>
          <w:sz w:val="20"/>
        </w:rPr>
      </w:pPr>
      <w:r>
        <w:rPr>
          <w:color w:val="231F20"/>
          <w:w w:val="115"/>
          <w:sz w:val="20"/>
        </w:rPr>
        <w:t>Se ha localizado la avería de acuerdo a los </w:t>
      </w:r>
      <w:r>
        <w:rPr>
          <w:color w:val="231F20"/>
          <w:spacing w:val="-3"/>
          <w:w w:val="115"/>
          <w:sz w:val="20"/>
        </w:rPr>
        <w:t>proce- </w:t>
      </w:r>
      <w:r>
        <w:rPr>
          <w:color w:val="231F20"/>
          <w:w w:val="115"/>
          <w:sz w:val="20"/>
        </w:rPr>
        <w:t>dimientos</w:t>
      </w:r>
      <w:r>
        <w:rPr>
          <w:color w:val="231F20"/>
          <w:spacing w:val="13"/>
          <w:w w:val="115"/>
          <w:sz w:val="20"/>
        </w:rPr>
        <w:t> </w:t>
      </w:r>
      <w:r>
        <w:rPr>
          <w:color w:val="231F20"/>
          <w:w w:val="115"/>
          <w:sz w:val="20"/>
        </w:rPr>
        <w:t>específicos</w:t>
      </w:r>
      <w:r>
        <w:rPr>
          <w:color w:val="231F20"/>
          <w:spacing w:val="13"/>
          <w:w w:val="115"/>
          <w:sz w:val="20"/>
        </w:rPr>
        <w:t> </w:t>
      </w:r>
      <w:r>
        <w:rPr>
          <w:color w:val="231F20"/>
          <w:w w:val="115"/>
          <w:sz w:val="20"/>
        </w:rPr>
        <w:t>para</w:t>
      </w:r>
      <w:r>
        <w:rPr>
          <w:color w:val="231F20"/>
          <w:spacing w:val="13"/>
          <w:w w:val="115"/>
          <w:sz w:val="20"/>
        </w:rPr>
        <w:t> </w:t>
      </w:r>
      <w:r>
        <w:rPr>
          <w:color w:val="231F20"/>
          <w:w w:val="115"/>
          <w:sz w:val="20"/>
        </w:rPr>
        <w:t>el</w:t>
      </w:r>
      <w:r>
        <w:rPr>
          <w:color w:val="231F20"/>
          <w:spacing w:val="13"/>
          <w:w w:val="115"/>
          <w:sz w:val="20"/>
        </w:rPr>
        <w:t> </w:t>
      </w:r>
      <w:r>
        <w:rPr>
          <w:color w:val="231F20"/>
          <w:w w:val="115"/>
          <w:sz w:val="20"/>
        </w:rPr>
        <w:t>diagnóstico</w:t>
      </w:r>
      <w:r>
        <w:rPr>
          <w:color w:val="231F20"/>
          <w:spacing w:val="14"/>
          <w:w w:val="115"/>
          <w:sz w:val="20"/>
        </w:rPr>
        <w:t> </w:t>
      </w:r>
      <w:r>
        <w:rPr>
          <w:color w:val="231F20"/>
          <w:w w:val="115"/>
          <w:sz w:val="20"/>
        </w:rPr>
        <w:t>y</w:t>
      </w:r>
      <w:r>
        <w:rPr>
          <w:color w:val="231F20"/>
          <w:spacing w:val="13"/>
          <w:w w:val="115"/>
          <w:sz w:val="20"/>
        </w:rPr>
        <w:t> </w:t>
      </w:r>
      <w:r>
        <w:rPr>
          <w:color w:val="231F20"/>
          <w:w w:val="115"/>
          <w:sz w:val="20"/>
        </w:rPr>
        <w:t>localización.</w:t>
      </w:r>
    </w:p>
    <w:p>
      <w:pPr>
        <w:pStyle w:val="ListParagraph"/>
        <w:numPr>
          <w:ilvl w:val="0"/>
          <w:numId w:val="114"/>
        </w:numPr>
        <w:tabs>
          <w:tab w:pos="844" w:val="left" w:leader="none"/>
        </w:tabs>
        <w:spacing w:line="204" w:lineRule="auto" w:before="0" w:after="0"/>
        <w:ind w:left="113" w:right="508" w:firstLine="341"/>
        <w:jc w:val="both"/>
        <w:rPr>
          <w:sz w:val="20"/>
        </w:rPr>
      </w:pPr>
      <w:r>
        <w:rPr>
          <w:color w:val="231F20"/>
          <w:w w:val="115"/>
          <w:sz w:val="20"/>
        </w:rPr>
        <w:t>Se han seleccionado las herramientas e </w:t>
      </w:r>
      <w:r>
        <w:rPr>
          <w:color w:val="231F20"/>
          <w:spacing w:val="-3"/>
          <w:w w:val="115"/>
          <w:sz w:val="20"/>
        </w:rPr>
        <w:t>instru- </w:t>
      </w:r>
      <w:r>
        <w:rPr>
          <w:color w:val="231F20"/>
          <w:w w:val="115"/>
          <w:sz w:val="20"/>
        </w:rPr>
        <w:t>mentos necesarios para realizar el proceso de </w:t>
      </w:r>
      <w:r>
        <w:rPr>
          <w:color w:val="231F20"/>
          <w:spacing w:val="-3"/>
          <w:w w:val="115"/>
          <w:sz w:val="20"/>
        </w:rPr>
        <w:t>repara- </w:t>
      </w:r>
      <w:r>
        <w:rPr>
          <w:color w:val="231F20"/>
          <w:w w:val="115"/>
          <w:sz w:val="20"/>
        </w:rPr>
        <w:t>ción.</w:t>
      </w:r>
    </w:p>
    <w:p>
      <w:pPr>
        <w:pStyle w:val="ListParagraph"/>
        <w:numPr>
          <w:ilvl w:val="0"/>
          <w:numId w:val="114"/>
        </w:numPr>
        <w:tabs>
          <w:tab w:pos="833" w:val="left" w:leader="none"/>
        </w:tabs>
        <w:spacing w:line="204" w:lineRule="auto" w:before="0" w:after="0"/>
        <w:ind w:left="113" w:right="508" w:firstLine="341"/>
        <w:jc w:val="both"/>
        <w:rPr>
          <w:sz w:val="20"/>
        </w:rPr>
      </w:pPr>
      <w:r>
        <w:rPr>
          <w:color w:val="231F20"/>
          <w:w w:val="115"/>
          <w:sz w:val="20"/>
        </w:rPr>
        <w:t>Se ha realizado el desmontaje siguiendo las </w:t>
      </w:r>
      <w:r>
        <w:rPr>
          <w:color w:val="231F20"/>
          <w:spacing w:val="-4"/>
          <w:w w:val="115"/>
          <w:sz w:val="20"/>
        </w:rPr>
        <w:t>pau- </w:t>
      </w:r>
      <w:r>
        <w:rPr>
          <w:color w:val="231F20"/>
          <w:w w:val="115"/>
          <w:sz w:val="20"/>
        </w:rPr>
        <w:t>tas establecidas, con seguridad, calidad y respeto </w:t>
      </w:r>
      <w:r>
        <w:rPr>
          <w:color w:val="231F20"/>
          <w:spacing w:val="-8"/>
          <w:w w:val="115"/>
          <w:sz w:val="20"/>
        </w:rPr>
        <w:t>al </w:t>
      </w:r>
      <w:r>
        <w:rPr>
          <w:color w:val="231F20"/>
          <w:w w:val="115"/>
          <w:sz w:val="20"/>
        </w:rPr>
        <w:t>medio</w:t>
      </w:r>
      <w:r>
        <w:rPr>
          <w:color w:val="231F20"/>
          <w:spacing w:val="3"/>
          <w:w w:val="115"/>
          <w:sz w:val="20"/>
        </w:rPr>
        <w:t> </w:t>
      </w:r>
      <w:r>
        <w:rPr>
          <w:color w:val="231F20"/>
          <w:w w:val="115"/>
          <w:sz w:val="20"/>
        </w:rPr>
        <w:t>ambiente.</w:t>
      </w:r>
    </w:p>
    <w:p>
      <w:pPr>
        <w:pStyle w:val="ListParagraph"/>
        <w:numPr>
          <w:ilvl w:val="0"/>
          <w:numId w:val="114"/>
        </w:numPr>
        <w:tabs>
          <w:tab w:pos="788" w:val="left" w:leader="none"/>
        </w:tabs>
        <w:spacing w:line="199" w:lineRule="auto" w:before="0" w:after="0"/>
        <w:ind w:left="113" w:right="508" w:firstLine="341"/>
        <w:jc w:val="both"/>
        <w:rPr>
          <w:sz w:val="20"/>
        </w:rPr>
      </w:pPr>
      <w:r>
        <w:rPr>
          <w:color w:val="231F20"/>
          <w:w w:val="115"/>
          <w:position w:val="1"/>
          <w:sz w:val="20"/>
        </w:rPr>
        <w:t>Se han sustituido o reparado los elementos averia-</w:t>
      </w:r>
      <w:r>
        <w:rPr>
          <w:color w:val="231F20"/>
          <w:w w:val="115"/>
          <w:sz w:val="20"/>
        </w:rPr>
        <w:t> dos.</w:t>
      </w:r>
    </w:p>
    <w:p>
      <w:pPr>
        <w:pStyle w:val="ListParagraph"/>
        <w:numPr>
          <w:ilvl w:val="0"/>
          <w:numId w:val="114"/>
        </w:numPr>
        <w:tabs>
          <w:tab w:pos="844" w:val="left" w:leader="none"/>
        </w:tabs>
        <w:spacing w:line="204" w:lineRule="auto" w:before="0" w:after="0"/>
        <w:ind w:left="113" w:right="508" w:firstLine="341"/>
        <w:jc w:val="both"/>
        <w:rPr>
          <w:sz w:val="20"/>
        </w:rPr>
      </w:pPr>
      <w:r>
        <w:rPr>
          <w:color w:val="231F20"/>
          <w:w w:val="115"/>
          <w:sz w:val="20"/>
        </w:rPr>
        <w:t>Se han restablecido las condiciones iniciales </w:t>
      </w:r>
      <w:r>
        <w:rPr>
          <w:color w:val="231F20"/>
          <w:spacing w:val="-8"/>
          <w:w w:val="115"/>
          <w:sz w:val="20"/>
        </w:rPr>
        <w:t>de </w:t>
      </w:r>
      <w:r>
        <w:rPr>
          <w:color w:val="231F20"/>
          <w:w w:val="115"/>
          <w:sz w:val="20"/>
        </w:rPr>
        <w:t>funcionalidad de la</w:t>
      </w:r>
      <w:r>
        <w:rPr>
          <w:color w:val="231F20"/>
          <w:spacing w:val="11"/>
          <w:w w:val="115"/>
          <w:sz w:val="20"/>
        </w:rPr>
        <w:t> </w:t>
      </w:r>
      <w:r>
        <w:rPr>
          <w:color w:val="231F20"/>
          <w:w w:val="115"/>
          <w:sz w:val="20"/>
        </w:rPr>
        <w:t>instalación.</w:t>
      </w:r>
    </w:p>
    <w:p>
      <w:pPr>
        <w:pStyle w:val="ListParagraph"/>
        <w:numPr>
          <w:ilvl w:val="0"/>
          <w:numId w:val="114"/>
        </w:numPr>
        <w:tabs>
          <w:tab w:pos="844" w:val="left" w:leader="none"/>
        </w:tabs>
        <w:spacing w:line="204" w:lineRule="auto" w:before="0" w:after="0"/>
        <w:ind w:left="113" w:right="508" w:firstLine="341"/>
        <w:jc w:val="both"/>
        <w:rPr>
          <w:sz w:val="20"/>
        </w:rPr>
      </w:pPr>
      <w:r>
        <w:rPr>
          <w:color w:val="231F20"/>
          <w:w w:val="115"/>
          <w:sz w:val="20"/>
        </w:rPr>
        <w:t>Se ha intervenido con orden y limpieza, respe- tando los tiempos estipulados en los trabajos</w:t>
      </w:r>
      <w:r>
        <w:rPr>
          <w:color w:val="231F20"/>
          <w:spacing w:val="18"/>
          <w:w w:val="115"/>
          <w:sz w:val="20"/>
        </w:rPr>
        <w:t> </w:t>
      </w:r>
      <w:r>
        <w:rPr>
          <w:color w:val="231F20"/>
          <w:w w:val="115"/>
          <w:sz w:val="20"/>
        </w:rPr>
        <w:t>realizados.</w:t>
      </w:r>
    </w:p>
    <w:p>
      <w:pPr>
        <w:pStyle w:val="ListParagraph"/>
        <w:numPr>
          <w:ilvl w:val="0"/>
          <w:numId w:val="114"/>
        </w:numPr>
        <w:tabs>
          <w:tab w:pos="777" w:val="left" w:leader="none"/>
        </w:tabs>
        <w:spacing w:line="204" w:lineRule="auto" w:before="0" w:after="0"/>
        <w:ind w:left="113" w:right="508" w:firstLine="341"/>
        <w:jc w:val="both"/>
        <w:rPr>
          <w:sz w:val="20"/>
        </w:rPr>
      </w:pPr>
      <w:r>
        <w:rPr>
          <w:color w:val="231F20"/>
          <w:w w:val="115"/>
          <w:sz w:val="20"/>
        </w:rPr>
        <w:t>Se ha cumplimentado la documentación estable- cida en los programas de</w:t>
      </w:r>
      <w:r>
        <w:rPr>
          <w:color w:val="231F20"/>
          <w:spacing w:val="22"/>
          <w:w w:val="115"/>
          <w:sz w:val="20"/>
        </w:rPr>
        <w:t> </w:t>
      </w:r>
      <w:r>
        <w:rPr>
          <w:color w:val="231F20"/>
          <w:w w:val="115"/>
          <w:sz w:val="20"/>
        </w:rPr>
        <w:t>mantenimiento.</w:t>
      </w:r>
    </w:p>
    <w:p>
      <w:pPr>
        <w:pStyle w:val="ListParagraph"/>
        <w:numPr>
          <w:ilvl w:val="0"/>
          <w:numId w:val="114"/>
        </w:numPr>
        <w:tabs>
          <w:tab w:pos="777" w:val="left" w:leader="none"/>
        </w:tabs>
        <w:spacing w:line="204" w:lineRule="auto" w:before="0" w:after="0"/>
        <w:ind w:left="113" w:right="508" w:firstLine="341"/>
        <w:jc w:val="both"/>
        <w:rPr>
          <w:sz w:val="20"/>
        </w:rPr>
      </w:pPr>
      <w:r>
        <w:rPr>
          <w:color w:val="231F20"/>
          <w:w w:val="115"/>
          <w:sz w:val="20"/>
        </w:rPr>
        <w:t>Se ha colaborado con el equipo de trabajo </w:t>
      </w:r>
      <w:r>
        <w:rPr>
          <w:color w:val="231F20"/>
          <w:spacing w:val="-3"/>
          <w:w w:val="115"/>
          <w:sz w:val="20"/>
        </w:rPr>
        <w:t>mos- </w:t>
      </w:r>
      <w:r>
        <w:rPr>
          <w:color w:val="231F20"/>
          <w:w w:val="115"/>
          <w:sz w:val="20"/>
        </w:rPr>
        <w:t>trando iniciativa e</w:t>
      </w:r>
      <w:r>
        <w:rPr>
          <w:color w:val="231F20"/>
          <w:spacing w:val="9"/>
          <w:w w:val="115"/>
          <w:sz w:val="20"/>
        </w:rPr>
        <w:t> </w:t>
      </w:r>
      <w:r>
        <w:rPr>
          <w:color w:val="231F20"/>
          <w:w w:val="115"/>
          <w:sz w:val="20"/>
        </w:rPr>
        <w:t>interés.</w:t>
      </w:r>
    </w:p>
    <w:p>
      <w:pPr>
        <w:spacing w:after="0" w:line="204" w:lineRule="auto"/>
        <w:jc w:val="both"/>
        <w:rPr>
          <w:sz w:val="20"/>
        </w:rPr>
        <w:sectPr>
          <w:pgSz w:w="13330" w:h="17860"/>
          <w:pgMar w:header="1320" w:footer="0" w:top="1720" w:bottom="280" w:left="680" w:right="680"/>
          <w:cols w:num="2" w:equalWidth="0">
            <w:col w:w="5569" w:space="356"/>
            <w:col w:w="6045"/>
          </w:cols>
        </w:sectPr>
      </w:pPr>
    </w:p>
    <w:p>
      <w:pPr>
        <w:pStyle w:val="ListParagraph"/>
        <w:numPr>
          <w:ilvl w:val="0"/>
          <w:numId w:val="108"/>
        </w:numPr>
        <w:tabs>
          <w:tab w:pos="1181" w:val="left" w:leader="none"/>
        </w:tabs>
        <w:spacing w:line="199" w:lineRule="auto" w:before="125" w:after="0"/>
        <w:ind w:left="510" w:right="0" w:firstLine="341"/>
        <w:jc w:val="both"/>
        <w:rPr>
          <w:sz w:val="20"/>
        </w:rPr>
      </w:pPr>
      <w:r>
        <w:rPr>
          <w:color w:val="231F20"/>
          <w:w w:val="115"/>
          <w:sz w:val="20"/>
        </w:rPr>
        <w:t>Participa en las tareas de configuración y valora- ción de instalaciones eléctricas y su legalización, </w:t>
      </w:r>
      <w:r>
        <w:rPr>
          <w:color w:val="231F20"/>
          <w:spacing w:val="-3"/>
          <w:w w:val="115"/>
          <w:sz w:val="20"/>
        </w:rPr>
        <w:t>reali- </w:t>
      </w:r>
      <w:r>
        <w:rPr>
          <w:color w:val="231F20"/>
          <w:w w:val="115"/>
          <w:sz w:val="20"/>
        </w:rPr>
        <w:t>zando esquemas y cumplimentando la </w:t>
      </w:r>
      <w:r>
        <w:rPr>
          <w:color w:val="231F20"/>
          <w:spacing w:val="-2"/>
          <w:w w:val="115"/>
          <w:sz w:val="20"/>
        </w:rPr>
        <w:t>documentación </w:t>
      </w:r>
      <w:r>
        <w:rPr>
          <w:color w:val="231F20"/>
          <w:w w:val="115"/>
          <w:sz w:val="20"/>
        </w:rPr>
        <w:t>necesaria.</w:t>
      </w:r>
    </w:p>
    <w:p>
      <w:pPr>
        <w:pStyle w:val="BodyText"/>
        <w:spacing w:before="92"/>
        <w:ind w:left="851" w:firstLine="0"/>
      </w:pPr>
      <w:r>
        <w:rPr>
          <w:color w:val="231F20"/>
          <w:w w:val="115"/>
        </w:rPr>
        <w:t>Criterios de evaluación:</w:t>
      </w:r>
    </w:p>
    <w:p>
      <w:pPr>
        <w:pStyle w:val="ListParagraph"/>
        <w:numPr>
          <w:ilvl w:val="0"/>
          <w:numId w:val="115"/>
        </w:numPr>
        <w:tabs>
          <w:tab w:pos="1230" w:val="left" w:leader="none"/>
        </w:tabs>
        <w:spacing w:line="199" w:lineRule="auto" w:before="75" w:after="0"/>
        <w:ind w:left="510" w:right="0" w:firstLine="341"/>
        <w:jc w:val="both"/>
        <w:rPr>
          <w:sz w:val="20"/>
        </w:rPr>
      </w:pPr>
      <w:r>
        <w:rPr>
          <w:color w:val="231F20"/>
          <w:w w:val="120"/>
          <w:sz w:val="20"/>
        </w:rPr>
        <w:t>Se han dibujado los esquemas eléctricos con </w:t>
      </w:r>
      <w:r>
        <w:rPr>
          <w:color w:val="231F20"/>
          <w:spacing w:val="-8"/>
          <w:w w:val="120"/>
          <w:sz w:val="20"/>
        </w:rPr>
        <w:t>la </w:t>
      </w:r>
      <w:r>
        <w:rPr>
          <w:color w:val="231F20"/>
          <w:w w:val="120"/>
          <w:sz w:val="20"/>
        </w:rPr>
        <w:t>simbología establecida</w:t>
      </w:r>
    </w:p>
    <w:p>
      <w:pPr>
        <w:pStyle w:val="ListParagraph"/>
        <w:numPr>
          <w:ilvl w:val="0"/>
          <w:numId w:val="115"/>
        </w:numPr>
        <w:tabs>
          <w:tab w:pos="1241" w:val="left" w:leader="none"/>
        </w:tabs>
        <w:spacing w:line="199" w:lineRule="auto" w:before="0" w:after="0"/>
        <w:ind w:left="510" w:right="0" w:firstLine="341"/>
        <w:jc w:val="both"/>
        <w:rPr>
          <w:sz w:val="20"/>
        </w:rPr>
      </w:pPr>
      <w:r>
        <w:rPr>
          <w:color w:val="231F20"/>
          <w:w w:val="120"/>
          <w:sz w:val="20"/>
        </w:rPr>
        <w:t>Se han calculado y dimensionado las instalacio- nes según normativa</w:t>
      </w:r>
      <w:r>
        <w:rPr>
          <w:color w:val="231F20"/>
          <w:spacing w:val="-1"/>
          <w:w w:val="120"/>
          <w:sz w:val="20"/>
        </w:rPr>
        <w:t> </w:t>
      </w:r>
      <w:r>
        <w:rPr>
          <w:color w:val="231F20"/>
          <w:w w:val="120"/>
          <w:sz w:val="20"/>
        </w:rPr>
        <w:t>vigente.</w:t>
      </w:r>
    </w:p>
    <w:p>
      <w:pPr>
        <w:pStyle w:val="ListParagraph"/>
        <w:numPr>
          <w:ilvl w:val="0"/>
          <w:numId w:val="115"/>
        </w:numPr>
        <w:tabs>
          <w:tab w:pos="1219" w:val="left" w:leader="none"/>
        </w:tabs>
        <w:spacing w:line="199" w:lineRule="auto" w:before="0" w:after="0"/>
        <w:ind w:left="510" w:right="0" w:firstLine="341"/>
        <w:jc w:val="both"/>
        <w:rPr>
          <w:sz w:val="20"/>
        </w:rPr>
      </w:pPr>
      <w:r>
        <w:rPr>
          <w:color w:val="231F20"/>
          <w:w w:val="115"/>
          <w:sz w:val="20"/>
        </w:rPr>
        <w:t>Se han utilizado tablas y herramientas informáti- cas.</w:t>
      </w:r>
    </w:p>
    <w:p>
      <w:pPr>
        <w:pStyle w:val="ListParagraph"/>
        <w:numPr>
          <w:ilvl w:val="0"/>
          <w:numId w:val="115"/>
        </w:numPr>
        <w:tabs>
          <w:tab w:pos="1241" w:val="left" w:leader="none"/>
        </w:tabs>
        <w:spacing w:line="199" w:lineRule="auto" w:before="0" w:after="0"/>
        <w:ind w:left="510" w:right="0" w:firstLine="341"/>
        <w:jc w:val="both"/>
        <w:rPr>
          <w:sz w:val="20"/>
        </w:rPr>
      </w:pPr>
      <w:r>
        <w:rPr>
          <w:color w:val="231F20"/>
          <w:w w:val="115"/>
          <w:sz w:val="20"/>
        </w:rPr>
        <w:t>Se ha replanteado la instalación de acuerdo a </w:t>
      </w:r>
      <w:r>
        <w:rPr>
          <w:color w:val="231F20"/>
          <w:spacing w:val="-7"/>
          <w:w w:val="115"/>
          <w:sz w:val="20"/>
        </w:rPr>
        <w:t>la </w:t>
      </w:r>
      <w:r>
        <w:rPr>
          <w:color w:val="231F20"/>
          <w:w w:val="115"/>
          <w:sz w:val="20"/>
        </w:rPr>
        <w:t>documentación</w:t>
      </w:r>
      <w:r>
        <w:rPr>
          <w:color w:val="231F20"/>
          <w:spacing w:val="3"/>
          <w:w w:val="115"/>
          <w:sz w:val="20"/>
        </w:rPr>
        <w:t> </w:t>
      </w:r>
      <w:r>
        <w:rPr>
          <w:color w:val="231F20"/>
          <w:w w:val="115"/>
          <w:sz w:val="20"/>
        </w:rPr>
        <w:t>técnica.</w:t>
      </w:r>
    </w:p>
    <w:p>
      <w:pPr>
        <w:pStyle w:val="ListParagraph"/>
        <w:numPr>
          <w:ilvl w:val="0"/>
          <w:numId w:val="115"/>
        </w:numPr>
        <w:tabs>
          <w:tab w:pos="1230" w:val="left" w:leader="none"/>
        </w:tabs>
        <w:spacing w:line="199" w:lineRule="auto" w:before="0" w:after="0"/>
        <w:ind w:left="510" w:right="0" w:firstLine="341"/>
        <w:jc w:val="both"/>
        <w:rPr>
          <w:sz w:val="20"/>
        </w:rPr>
      </w:pPr>
      <w:r>
        <w:rPr>
          <w:color w:val="231F20"/>
          <w:w w:val="115"/>
          <w:sz w:val="20"/>
        </w:rPr>
        <w:t>Se han interpretado los manuales técnicos de </w:t>
      </w:r>
      <w:r>
        <w:rPr>
          <w:color w:val="231F20"/>
          <w:spacing w:val="-7"/>
          <w:w w:val="115"/>
          <w:sz w:val="20"/>
        </w:rPr>
        <w:t>los </w:t>
      </w:r>
      <w:r>
        <w:rPr>
          <w:color w:val="231F20"/>
          <w:w w:val="115"/>
          <w:sz w:val="20"/>
        </w:rPr>
        <w:t>fabricantes.</w:t>
      </w:r>
    </w:p>
    <w:p>
      <w:pPr>
        <w:pStyle w:val="ListParagraph"/>
        <w:numPr>
          <w:ilvl w:val="0"/>
          <w:numId w:val="115"/>
        </w:numPr>
        <w:tabs>
          <w:tab w:pos="1185" w:val="left" w:leader="none"/>
        </w:tabs>
        <w:spacing w:line="199" w:lineRule="auto" w:before="0" w:after="0"/>
        <w:ind w:left="510" w:right="0" w:firstLine="341"/>
        <w:jc w:val="both"/>
        <w:rPr>
          <w:sz w:val="20"/>
        </w:rPr>
      </w:pPr>
      <w:r>
        <w:rPr>
          <w:color w:val="231F20"/>
          <w:w w:val="115"/>
          <w:sz w:val="20"/>
        </w:rPr>
        <w:t>Se ha elaborado el presupuesto de materiales y </w:t>
      </w:r>
      <w:r>
        <w:rPr>
          <w:color w:val="231F20"/>
          <w:spacing w:val="-8"/>
          <w:w w:val="115"/>
          <w:sz w:val="20"/>
        </w:rPr>
        <w:t>de </w:t>
      </w:r>
      <w:r>
        <w:rPr>
          <w:color w:val="231F20"/>
          <w:w w:val="115"/>
          <w:sz w:val="20"/>
        </w:rPr>
        <w:t>mano de obra de la</w:t>
      </w:r>
      <w:r>
        <w:rPr>
          <w:color w:val="231F20"/>
          <w:spacing w:val="18"/>
          <w:w w:val="115"/>
          <w:sz w:val="20"/>
        </w:rPr>
        <w:t> </w:t>
      </w:r>
      <w:r>
        <w:rPr>
          <w:color w:val="231F20"/>
          <w:w w:val="115"/>
          <w:sz w:val="20"/>
        </w:rPr>
        <w:t>instalación.</w:t>
      </w:r>
    </w:p>
    <w:p>
      <w:pPr>
        <w:pStyle w:val="ListParagraph"/>
        <w:numPr>
          <w:ilvl w:val="0"/>
          <w:numId w:val="115"/>
        </w:numPr>
        <w:tabs>
          <w:tab w:pos="1241" w:val="left" w:leader="none"/>
        </w:tabs>
        <w:spacing w:line="199" w:lineRule="auto" w:before="0" w:after="0"/>
        <w:ind w:left="510" w:right="0" w:firstLine="341"/>
        <w:jc w:val="both"/>
        <w:rPr>
          <w:sz w:val="20"/>
        </w:rPr>
      </w:pPr>
      <w:r>
        <w:rPr>
          <w:color w:val="231F20"/>
          <w:w w:val="115"/>
          <w:sz w:val="20"/>
        </w:rPr>
        <w:t>Se han reconocido los planes de seguridad, </w:t>
      </w:r>
      <w:r>
        <w:rPr>
          <w:color w:val="231F20"/>
          <w:spacing w:val="-4"/>
          <w:w w:val="115"/>
          <w:sz w:val="20"/>
        </w:rPr>
        <w:t>cali- </w:t>
      </w:r>
      <w:r>
        <w:rPr>
          <w:color w:val="231F20"/>
          <w:w w:val="115"/>
          <w:sz w:val="20"/>
        </w:rPr>
        <w:t>dad y respeto al medio ambiente</w:t>
      </w:r>
      <w:r>
        <w:rPr>
          <w:color w:val="231F20"/>
          <w:spacing w:val="25"/>
          <w:w w:val="115"/>
          <w:sz w:val="20"/>
        </w:rPr>
        <w:t> </w:t>
      </w:r>
      <w:r>
        <w:rPr>
          <w:color w:val="231F20"/>
          <w:w w:val="115"/>
          <w:sz w:val="20"/>
        </w:rPr>
        <w:t>estipulados.</w:t>
      </w:r>
    </w:p>
    <w:p>
      <w:pPr>
        <w:pStyle w:val="ListParagraph"/>
        <w:numPr>
          <w:ilvl w:val="0"/>
          <w:numId w:val="115"/>
        </w:numPr>
        <w:tabs>
          <w:tab w:pos="1241" w:val="left" w:leader="none"/>
        </w:tabs>
        <w:spacing w:line="199" w:lineRule="auto" w:before="0" w:after="0"/>
        <w:ind w:left="510" w:right="0" w:firstLine="341"/>
        <w:jc w:val="both"/>
        <w:rPr>
          <w:sz w:val="20"/>
        </w:rPr>
      </w:pPr>
      <w:r>
        <w:rPr>
          <w:color w:val="231F20"/>
          <w:w w:val="115"/>
          <w:sz w:val="20"/>
        </w:rPr>
        <w:t>Se ha cumplimentado la documentación </w:t>
      </w:r>
      <w:r>
        <w:rPr>
          <w:color w:val="231F20"/>
          <w:spacing w:val="-3"/>
          <w:w w:val="115"/>
          <w:sz w:val="20"/>
        </w:rPr>
        <w:t>necesa- </w:t>
      </w:r>
      <w:r>
        <w:rPr>
          <w:color w:val="231F20"/>
          <w:w w:val="115"/>
          <w:sz w:val="20"/>
        </w:rPr>
        <w:t>ria para la legalización de la</w:t>
      </w:r>
      <w:r>
        <w:rPr>
          <w:color w:val="231F20"/>
          <w:spacing w:val="26"/>
          <w:w w:val="115"/>
          <w:sz w:val="20"/>
        </w:rPr>
        <w:t> </w:t>
      </w:r>
      <w:r>
        <w:rPr>
          <w:color w:val="231F20"/>
          <w:w w:val="115"/>
          <w:sz w:val="20"/>
        </w:rPr>
        <w:t>instalación.</w:t>
      </w:r>
    </w:p>
    <w:p>
      <w:pPr>
        <w:pStyle w:val="ListParagraph"/>
        <w:numPr>
          <w:ilvl w:val="0"/>
          <w:numId w:val="115"/>
        </w:numPr>
        <w:tabs>
          <w:tab w:pos="1140" w:val="left" w:leader="none"/>
        </w:tabs>
        <w:spacing w:line="220" w:lineRule="auto" w:before="107" w:after="0"/>
        <w:ind w:left="469" w:right="109" w:firstLine="341"/>
        <w:jc w:val="both"/>
        <w:rPr>
          <w:sz w:val="20"/>
        </w:rPr>
      </w:pPr>
      <w:r>
        <w:rPr>
          <w:color w:val="231F20"/>
          <w:spacing w:val="-2"/>
          <w:w w:val="145"/>
          <w:sz w:val="20"/>
        </w:rPr>
        <w:br w:type="column"/>
      </w:r>
      <w:r>
        <w:rPr>
          <w:color w:val="231F20"/>
          <w:w w:val="115"/>
          <w:sz w:val="20"/>
        </w:rPr>
        <w:t>Se ha colaborado con el equipo de trabajo mos- trando </w:t>
      </w:r>
      <w:r>
        <w:rPr>
          <w:color w:val="231F20"/>
          <w:spacing w:val="2"/>
          <w:w w:val="115"/>
          <w:sz w:val="20"/>
        </w:rPr>
        <w:t>iniciativa </w:t>
      </w:r>
      <w:r>
        <w:rPr>
          <w:color w:val="231F20"/>
          <w:w w:val="115"/>
          <w:sz w:val="20"/>
        </w:rPr>
        <w:t>e</w:t>
      </w:r>
      <w:r>
        <w:rPr>
          <w:color w:val="231F20"/>
          <w:spacing w:val="21"/>
          <w:w w:val="115"/>
          <w:sz w:val="20"/>
        </w:rPr>
        <w:t> </w:t>
      </w:r>
      <w:r>
        <w:rPr>
          <w:color w:val="231F20"/>
          <w:w w:val="115"/>
          <w:sz w:val="20"/>
        </w:rPr>
        <w:t>interés.</w:t>
      </w:r>
    </w:p>
    <w:p>
      <w:pPr>
        <w:pStyle w:val="BodyText"/>
        <w:spacing w:before="134"/>
        <w:ind w:left="810" w:firstLine="0"/>
      </w:pPr>
      <w:r>
        <w:rPr>
          <w:color w:val="231F20"/>
          <w:w w:val="115"/>
        </w:rPr>
        <w:t>Duración: 220 horas.</w:t>
      </w:r>
    </w:p>
    <w:p>
      <w:pPr>
        <w:pStyle w:val="BodyText"/>
        <w:spacing w:line="220" w:lineRule="auto" w:before="145"/>
        <w:ind w:left="469" w:right="109"/>
        <w:jc w:val="both"/>
      </w:pPr>
      <w:r>
        <w:rPr>
          <w:color w:val="231F20"/>
          <w:w w:val="115"/>
        </w:rPr>
        <w:t>Este módulo profesional contribuye a completar las competencias y objetivos generales, propios de este título, que se han alcanzado en el centro educativo o a desarrollar competencias características difíciles de con- seguir en el mismo.</w:t>
      </w:r>
    </w:p>
    <w:p>
      <w:pPr>
        <w:pStyle w:val="BodyText"/>
        <w:spacing w:before="12"/>
        <w:ind w:left="0" w:firstLine="0"/>
        <w:rPr>
          <w:sz w:val="25"/>
        </w:rPr>
      </w:pPr>
    </w:p>
    <w:p>
      <w:pPr>
        <w:pStyle w:val="Heading1"/>
        <w:spacing w:before="0"/>
        <w:ind w:left="956" w:right="598"/>
      </w:pPr>
      <w:r>
        <w:rPr>
          <w:color w:val="231F20"/>
          <w:w w:val="115"/>
        </w:rPr>
        <w:t>ANEXO</w:t>
      </w:r>
      <w:r>
        <w:rPr>
          <w:color w:val="231F20"/>
          <w:spacing w:val="30"/>
          <w:w w:val="115"/>
        </w:rPr>
        <w:t> </w:t>
      </w:r>
      <w:r>
        <w:rPr>
          <w:color w:val="231F20"/>
          <w:w w:val="115"/>
        </w:rPr>
        <w:t>II</w:t>
      </w:r>
    </w:p>
    <w:p>
      <w:pPr>
        <w:spacing w:before="203"/>
        <w:ind w:left="956" w:right="598" w:firstLine="0"/>
        <w:jc w:val="center"/>
        <w:rPr>
          <w:b/>
          <w:sz w:val="20"/>
        </w:rPr>
      </w:pPr>
      <w:r>
        <w:rPr>
          <w:b/>
          <w:color w:val="231F20"/>
          <w:w w:val="120"/>
          <w:sz w:val="20"/>
        </w:rPr>
        <w:t>Espacios</w:t>
      </w:r>
    </w:p>
    <w:p>
      <w:pPr>
        <w:pStyle w:val="BodyText"/>
        <w:spacing w:line="320" w:lineRule="atLeast" w:before="53"/>
        <w:ind w:left="810" w:right="3364" w:firstLine="0"/>
      </w:pPr>
      <w:r>
        <w:rPr>
          <w:color w:val="231F20"/>
          <w:w w:val="120"/>
        </w:rPr>
        <w:t>Espacio formativo. Aula Técnica.</w:t>
      </w:r>
    </w:p>
    <w:p>
      <w:pPr>
        <w:pStyle w:val="BodyText"/>
        <w:spacing w:line="220" w:lineRule="auto" w:before="1"/>
        <w:ind w:left="810" w:right="1093" w:firstLine="0"/>
      </w:pPr>
      <w:r>
        <w:rPr>
          <w:color w:val="231F20"/>
          <w:w w:val="115"/>
        </w:rPr>
        <w:t>Taller de instalaciones electrotécnicas. Taller de sistemas automáticos.</w:t>
      </w:r>
    </w:p>
    <w:p>
      <w:pPr>
        <w:pStyle w:val="BodyText"/>
        <w:spacing w:line="231" w:lineRule="exact"/>
        <w:ind w:left="810" w:firstLine="0"/>
      </w:pPr>
      <w:r>
        <w:rPr>
          <w:color w:val="231F20"/>
          <w:w w:val="115"/>
        </w:rPr>
        <w:t>Aula polivalente.</w:t>
      </w:r>
    </w:p>
    <w:p>
      <w:pPr>
        <w:spacing w:after="0" w:line="231" w:lineRule="exact"/>
        <w:sectPr>
          <w:pgSz w:w="13330" w:h="17860"/>
          <w:pgMar w:header="1320" w:footer="0" w:top="1720" w:bottom="280" w:left="680" w:right="680"/>
          <w:cols w:num="2" w:equalWidth="0">
            <w:col w:w="5925" w:space="40"/>
            <w:col w:w="6005"/>
          </w:cols>
        </w:sectPr>
      </w:pPr>
    </w:p>
    <w:p>
      <w:pPr>
        <w:pStyle w:val="BodyText"/>
        <w:ind w:left="0" w:firstLine="0"/>
      </w:pPr>
    </w:p>
    <w:p>
      <w:pPr>
        <w:pStyle w:val="BodyText"/>
        <w:spacing w:before="1"/>
        <w:ind w:left="0" w:firstLine="0"/>
        <w:rPr>
          <w:sz w:val="25"/>
        </w:rPr>
      </w:pPr>
    </w:p>
    <w:p>
      <w:pPr>
        <w:pStyle w:val="Heading1"/>
        <w:spacing w:before="97"/>
        <w:ind w:right="838"/>
      </w:pPr>
      <w:r>
        <w:rPr>
          <w:color w:val="231F20"/>
          <w:w w:val="115"/>
        </w:rPr>
        <w:t>ANEXO III A)</w:t>
      </w:r>
    </w:p>
    <w:p>
      <w:pPr>
        <w:spacing w:line="196" w:lineRule="auto" w:before="182"/>
        <w:ind w:left="1237" w:right="838" w:firstLine="0"/>
        <w:jc w:val="center"/>
        <w:rPr>
          <w:b/>
          <w:sz w:val="20"/>
        </w:rPr>
      </w:pPr>
      <w:r>
        <w:rPr>
          <w:b/>
          <w:color w:val="231F20"/>
          <w:w w:val="115"/>
          <w:sz w:val="20"/>
        </w:rPr>
        <w:t>Especialidades del profesorado con atribución docente en los módulos profesionales del ciclo formativo de Instalaciones Eléctricas y Automáticas</w:t>
      </w:r>
    </w:p>
    <w:p>
      <w:pPr>
        <w:pStyle w:val="BodyText"/>
        <w:spacing w:before="1"/>
        <w:ind w:left="0" w:firstLine="0"/>
        <w:rPr>
          <w:b/>
          <w:sz w:val="12"/>
        </w:rPr>
      </w:pPr>
    </w:p>
    <w:tbl>
      <w:tblPr>
        <w:tblW w:w="0" w:type="auto"/>
        <w:jc w:val="left"/>
        <w:tblInd w:w="51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350"/>
        <w:gridCol w:w="3975"/>
        <w:gridCol w:w="4013"/>
      </w:tblGrid>
      <w:tr>
        <w:trPr>
          <w:trHeight w:val="370" w:hRule="atLeast"/>
        </w:trPr>
        <w:tc>
          <w:tcPr>
            <w:tcW w:w="3350" w:type="dxa"/>
            <w:tcBorders>
              <w:left w:val="nil"/>
              <w:right w:val="single" w:sz="6" w:space="0" w:color="231F20"/>
            </w:tcBorders>
          </w:tcPr>
          <w:p>
            <w:pPr>
              <w:pStyle w:val="TableParagraph"/>
              <w:spacing w:before="103"/>
              <w:ind w:left="1029"/>
              <w:rPr>
                <w:sz w:val="14"/>
              </w:rPr>
            </w:pPr>
            <w:r>
              <w:rPr>
                <w:color w:val="231F20"/>
                <w:w w:val="115"/>
                <w:sz w:val="14"/>
              </w:rPr>
              <w:t>Módulo Profesional</w:t>
            </w:r>
          </w:p>
        </w:tc>
        <w:tc>
          <w:tcPr>
            <w:tcW w:w="3975" w:type="dxa"/>
            <w:tcBorders>
              <w:left w:val="single" w:sz="6" w:space="0" w:color="231F20"/>
              <w:right w:val="single" w:sz="6" w:space="0" w:color="231F20"/>
            </w:tcBorders>
          </w:tcPr>
          <w:p>
            <w:pPr>
              <w:pStyle w:val="TableParagraph"/>
              <w:spacing w:before="103"/>
              <w:ind w:left="1026"/>
              <w:rPr>
                <w:sz w:val="14"/>
              </w:rPr>
            </w:pPr>
            <w:r>
              <w:rPr>
                <w:color w:val="231F20"/>
                <w:w w:val="115"/>
                <w:sz w:val="14"/>
              </w:rPr>
              <w:t>Especialidad del Profesorado</w:t>
            </w:r>
          </w:p>
        </w:tc>
        <w:tc>
          <w:tcPr>
            <w:tcW w:w="4013" w:type="dxa"/>
            <w:tcBorders>
              <w:left w:val="single" w:sz="6" w:space="0" w:color="231F20"/>
              <w:right w:val="nil"/>
            </w:tcBorders>
          </w:tcPr>
          <w:p>
            <w:pPr>
              <w:pStyle w:val="TableParagraph"/>
              <w:spacing w:before="103"/>
              <w:ind w:left="47" w:right="39"/>
              <w:jc w:val="center"/>
              <w:rPr>
                <w:sz w:val="14"/>
              </w:rPr>
            </w:pPr>
            <w:r>
              <w:rPr>
                <w:color w:val="231F20"/>
                <w:w w:val="115"/>
                <w:sz w:val="14"/>
              </w:rPr>
              <w:t>Cuerpo</w:t>
            </w:r>
          </w:p>
        </w:tc>
      </w:tr>
      <w:tr>
        <w:trPr>
          <w:trHeight w:val="514" w:hRule="atLeast"/>
        </w:trPr>
        <w:tc>
          <w:tcPr>
            <w:tcW w:w="3350" w:type="dxa"/>
            <w:tcBorders>
              <w:left w:val="nil"/>
              <w:right w:val="single" w:sz="6" w:space="0" w:color="231F20"/>
            </w:tcBorders>
          </w:tcPr>
          <w:p>
            <w:pPr>
              <w:pStyle w:val="TableParagraph"/>
              <w:spacing w:before="190"/>
              <w:ind w:left="4"/>
              <w:rPr>
                <w:sz w:val="20"/>
              </w:rPr>
            </w:pPr>
            <w:r>
              <w:rPr>
                <w:color w:val="231F20"/>
                <w:w w:val="115"/>
                <w:sz w:val="20"/>
              </w:rPr>
              <w:t>0232. Automatismos industriales.</w:t>
            </w:r>
          </w:p>
        </w:tc>
        <w:tc>
          <w:tcPr>
            <w:tcW w:w="3975" w:type="dxa"/>
            <w:tcBorders>
              <w:left w:val="single" w:sz="6" w:space="0" w:color="231F20"/>
              <w:right w:val="single" w:sz="6" w:space="0" w:color="231F20"/>
            </w:tcBorders>
          </w:tcPr>
          <w:p>
            <w:pPr>
              <w:pStyle w:val="TableParagraph"/>
              <w:spacing w:before="190"/>
              <w:rPr>
                <w:sz w:val="20"/>
              </w:rPr>
            </w:pPr>
            <w:r>
              <w:rPr>
                <w:color w:val="231F20"/>
                <w:w w:val="115"/>
                <w:sz w:val="20"/>
              </w:rPr>
              <w:t>Instalaciones Electrotécnicas.</w:t>
            </w:r>
          </w:p>
        </w:tc>
        <w:tc>
          <w:tcPr>
            <w:tcW w:w="4013" w:type="dxa"/>
            <w:tcBorders>
              <w:left w:val="single" w:sz="6" w:space="0" w:color="231F20"/>
              <w:right w:val="nil"/>
            </w:tcBorders>
          </w:tcPr>
          <w:p>
            <w:pPr>
              <w:pStyle w:val="TableParagraph"/>
              <w:spacing w:before="190"/>
              <w:ind w:left="69" w:right="39"/>
              <w:jc w:val="center"/>
              <w:rPr>
                <w:sz w:val="20"/>
              </w:rPr>
            </w:pPr>
            <w:r>
              <w:rPr>
                <w:color w:val="231F20"/>
                <w:spacing w:val="-4"/>
                <w:w w:val="115"/>
                <w:sz w:val="20"/>
              </w:rPr>
              <w:t>ProfesorTécnico </w:t>
            </w:r>
            <w:r>
              <w:rPr>
                <w:color w:val="231F20"/>
                <w:w w:val="115"/>
                <w:sz w:val="20"/>
              </w:rPr>
              <w:t>de </w:t>
            </w:r>
            <w:r>
              <w:rPr>
                <w:color w:val="231F20"/>
                <w:spacing w:val="-4"/>
                <w:w w:val="115"/>
                <w:sz w:val="20"/>
              </w:rPr>
              <w:t>Formación Profesional.</w:t>
            </w:r>
          </w:p>
        </w:tc>
      </w:tr>
      <w:tr>
        <w:trPr>
          <w:trHeight w:val="614" w:hRule="atLeast"/>
        </w:trPr>
        <w:tc>
          <w:tcPr>
            <w:tcW w:w="3350" w:type="dxa"/>
            <w:tcBorders>
              <w:left w:val="nil"/>
              <w:right w:val="single" w:sz="6" w:space="0" w:color="231F20"/>
            </w:tcBorders>
          </w:tcPr>
          <w:p>
            <w:pPr>
              <w:pStyle w:val="TableParagraph"/>
              <w:spacing w:before="189"/>
              <w:ind w:left="4"/>
              <w:rPr>
                <w:sz w:val="20"/>
              </w:rPr>
            </w:pPr>
            <w:r>
              <w:rPr>
                <w:color w:val="231F20"/>
                <w:w w:val="115"/>
                <w:sz w:val="20"/>
              </w:rPr>
              <w:t>0233. Electrónica.</w:t>
            </w:r>
          </w:p>
        </w:tc>
        <w:tc>
          <w:tcPr>
            <w:tcW w:w="3975" w:type="dxa"/>
            <w:tcBorders>
              <w:left w:val="single" w:sz="6" w:space="0" w:color="231F20"/>
              <w:right w:val="single" w:sz="6" w:space="0" w:color="231F20"/>
            </w:tcBorders>
          </w:tcPr>
          <w:p>
            <w:pPr>
              <w:pStyle w:val="TableParagraph"/>
              <w:spacing w:line="196" w:lineRule="auto" w:before="123"/>
              <w:ind w:right="-6"/>
              <w:rPr>
                <w:sz w:val="20"/>
              </w:rPr>
            </w:pPr>
            <w:r>
              <w:rPr>
                <w:color w:val="231F20"/>
                <w:w w:val="120"/>
                <w:sz w:val="20"/>
              </w:rPr>
              <w:t>Sistemas Electrotécnicos y </w:t>
            </w:r>
            <w:r>
              <w:rPr>
                <w:color w:val="231F20"/>
                <w:spacing w:val="-2"/>
                <w:w w:val="120"/>
                <w:sz w:val="20"/>
              </w:rPr>
              <w:t>Automáticos. </w:t>
            </w:r>
            <w:r>
              <w:rPr>
                <w:color w:val="231F20"/>
                <w:w w:val="120"/>
                <w:sz w:val="20"/>
              </w:rPr>
              <w:t>Sistemas Electrónicos.</w:t>
            </w:r>
          </w:p>
        </w:tc>
        <w:tc>
          <w:tcPr>
            <w:tcW w:w="4013" w:type="dxa"/>
            <w:tcBorders>
              <w:left w:val="single" w:sz="6" w:space="0" w:color="231F20"/>
              <w:right w:val="nil"/>
            </w:tcBorders>
          </w:tcPr>
          <w:p>
            <w:pPr>
              <w:pStyle w:val="TableParagraph"/>
              <w:spacing w:line="196" w:lineRule="auto" w:before="123"/>
              <w:rPr>
                <w:sz w:val="20"/>
              </w:rPr>
            </w:pPr>
            <w:r>
              <w:rPr>
                <w:color w:val="231F20"/>
                <w:w w:val="115"/>
                <w:sz w:val="20"/>
              </w:rPr>
              <w:t>Catedrático de Enseñanza Secundaria. Profesor de Enseñanza Secundaria.</w:t>
            </w:r>
          </w:p>
        </w:tc>
      </w:tr>
      <w:tr>
        <w:trPr>
          <w:trHeight w:val="614" w:hRule="atLeast"/>
        </w:trPr>
        <w:tc>
          <w:tcPr>
            <w:tcW w:w="3350" w:type="dxa"/>
            <w:tcBorders>
              <w:left w:val="nil"/>
              <w:right w:val="single" w:sz="6" w:space="0" w:color="231F20"/>
            </w:tcBorders>
          </w:tcPr>
          <w:p>
            <w:pPr>
              <w:pStyle w:val="TableParagraph"/>
              <w:spacing w:before="189"/>
              <w:ind w:left="5"/>
              <w:rPr>
                <w:sz w:val="20"/>
              </w:rPr>
            </w:pPr>
            <w:r>
              <w:rPr>
                <w:color w:val="231F20"/>
                <w:w w:val="110"/>
                <w:sz w:val="20"/>
              </w:rPr>
              <w:t>0234. Electrotecnia.</w:t>
            </w:r>
          </w:p>
        </w:tc>
        <w:tc>
          <w:tcPr>
            <w:tcW w:w="3975" w:type="dxa"/>
            <w:tcBorders>
              <w:left w:val="single" w:sz="6" w:space="0" w:color="231F20"/>
              <w:right w:val="single" w:sz="6" w:space="0" w:color="231F20"/>
            </w:tcBorders>
          </w:tcPr>
          <w:p>
            <w:pPr>
              <w:pStyle w:val="TableParagraph"/>
              <w:spacing w:line="196" w:lineRule="auto" w:before="123"/>
              <w:ind w:right="-6"/>
              <w:rPr>
                <w:sz w:val="20"/>
              </w:rPr>
            </w:pPr>
            <w:r>
              <w:rPr>
                <w:color w:val="231F20"/>
                <w:w w:val="120"/>
                <w:sz w:val="20"/>
              </w:rPr>
              <w:t>Sistemas Electrotécnicos y </w:t>
            </w:r>
            <w:r>
              <w:rPr>
                <w:color w:val="231F20"/>
                <w:spacing w:val="-2"/>
                <w:w w:val="120"/>
                <w:sz w:val="20"/>
              </w:rPr>
              <w:t>Automáticos. </w:t>
            </w:r>
            <w:r>
              <w:rPr>
                <w:color w:val="231F20"/>
                <w:w w:val="120"/>
                <w:sz w:val="20"/>
              </w:rPr>
              <w:t>Sistemas Electrónicos.</w:t>
            </w:r>
          </w:p>
        </w:tc>
        <w:tc>
          <w:tcPr>
            <w:tcW w:w="4013" w:type="dxa"/>
            <w:tcBorders>
              <w:left w:val="single" w:sz="6" w:space="0" w:color="231F20"/>
              <w:right w:val="nil"/>
            </w:tcBorders>
          </w:tcPr>
          <w:p>
            <w:pPr>
              <w:pStyle w:val="TableParagraph"/>
              <w:spacing w:line="196" w:lineRule="auto" w:before="123"/>
              <w:ind w:left="55"/>
              <w:rPr>
                <w:sz w:val="20"/>
              </w:rPr>
            </w:pPr>
            <w:r>
              <w:rPr>
                <w:color w:val="231F20"/>
                <w:w w:val="115"/>
                <w:sz w:val="20"/>
              </w:rPr>
              <w:t>Catedrático de Enseñanza Secundaria. Profesor de Enseñanza Secundaria.</w:t>
            </w:r>
          </w:p>
        </w:tc>
      </w:tr>
      <w:tr>
        <w:trPr>
          <w:trHeight w:val="614" w:hRule="atLeast"/>
        </w:trPr>
        <w:tc>
          <w:tcPr>
            <w:tcW w:w="3350" w:type="dxa"/>
            <w:tcBorders>
              <w:left w:val="nil"/>
              <w:right w:val="single" w:sz="6" w:space="0" w:color="231F20"/>
            </w:tcBorders>
          </w:tcPr>
          <w:p>
            <w:pPr>
              <w:pStyle w:val="TableParagraph"/>
              <w:spacing w:line="196" w:lineRule="auto" w:before="123"/>
              <w:ind w:left="175" w:hanging="170"/>
              <w:rPr>
                <w:sz w:val="20"/>
              </w:rPr>
            </w:pPr>
            <w:r>
              <w:rPr>
                <w:color w:val="231F20"/>
                <w:w w:val="115"/>
                <w:sz w:val="20"/>
              </w:rPr>
              <w:t>0235. Instalaciones eléctricas inte- riores.</w:t>
            </w:r>
          </w:p>
        </w:tc>
        <w:tc>
          <w:tcPr>
            <w:tcW w:w="3975" w:type="dxa"/>
            <w:tcBorders>
              <w:left w:val="single" w:sz="6" w:space="0" w:color="231F20"/>
              <w:right w:val="single" w:sz="6" w:space="0" w:color="231F20"/>
            </w:tcBorders>
          </w:tcPr>
          <w:p>
            <w:pPr>
              <w:pStyle w:val="TableParagraph"/>
              <w:spacing w:before="189"/>
              <w:rPr>
                <w:sz w:val="20"/>
              </w:rPr>
            </w:pPr>
            <w:r>
              <w:rPr>
                <w:color w:val="231F20"/>
                <w:w w:val="115"/>
                <w:sz w:val="20"/>
              </w:rPr>
              <w:t>Instalaciones Electrotécnicas.</w:t>
            </w:r>
          </w:p>
        </w:tc>
        <w:tc>
          <w:tcPr>
            <w:tcW w:w="4013" w:type="dxa"/>
            <w:tcBorders>
              <w:left w:val="single" w:sz="6" w:space="0" w:color="231F20"/>
              <w:right w:val="nil"/>
            </w:tcBorders>
          </w:tcPr>
          <w:p>
            <w:pPr>
              <w:pStyle w:val="TableParagraph"/>
              <w:spacing w:before="189"/>
              <w:ind w:left="69" w:right="39"/>
              <w:jc w:val="center"/>
              <w:rPr>
                <w:sz w:val="20"/>
              </w:rPr>
            </w:pPr>
            <w:r>
              <w:rPr>
                <w:color w:val="231F20"/>
                <w:spacing w:val="-4"/>
                <w:w w:val="115"/>
                <w:sz w:val="20"/>
              </w:rPr>
              <w:t>ProfesorTécnico </w:t>
            </w:r>
            <w:r>
              <w:rPr>
                <w:color w:val="231F20"/>
                <w:w w:val="115"/>
                <w:sz w:val="20"/>
              </w:rPr>
              <w:t>de </w:t>
            </w:r>
            <w:r>
              <w:rPr>
                <w:color w:val="231F20"/>
                <w:spacing w:val="-4"/>
                <w:w w:val="115"/>
                <w:sz w:val="20"/>
              </w:rPr>
              <w:t>Formación Profesional.</w:t>
            </w:r>
          </w:p>
        </w:tc>
      </w:tr>
      <w:tr>
        <w:trPr>
          <w:trHeight w:val="614" w:hRule="atLeast"/>
        </w:trPr>
        <w:tc>
          <w:tcPr>
            <w:tcW w:w="3350" w:type="dxa"/>
            <w:tcBorders>
              <w:left w:val="nil"/>
              <w:right w:val="single" w:sz="6" w:space="0" w:color="231F20"/>
            </w:tcBorders>
          </w:tcPr>
          <w:p>
            <w:pPr>
              <w:pStyle w:val="TableParagraph"/>
              <w:spacing w:before="189"/>
              <w:ind w:left="5"/>
              <w:rPr>
                <w:sz w:val="20"/>
              </w:rPr>
            </w:pPr>
            <w:r>
              <w:rPr>
                <w:color w:val="231F20"/>
                <w:w w:val="115"/>
                <w:sz w:val="20"/>
              </w:rPr>
              <w:t>0236. Instalaciones de distribución.</w:t>
            </w:r>
          </w:p>
        </w:tc>
        <w:tc>
          <w:tcPr>
            <w:tcW w:w="3975" w:type="dxa"/>
            <w:tcBorders>
              <w:left w:val="single" w:sz="6" w:space="0" w:color="231F20"/>
              <w:right w:val="single" w:sz="6" w:space="0" w:color="231F20"/>
            </w:tcBorders>
          </w:tcPr>
          <w:p>
            <w:pPr>
              <w:pStyle w:val="TableParagraph"/>
              <w:spacing w:before="189"/>
              <w:rPr>
                <w:sz w:val="20"/>
              </w:rPr>
            </w:pPr>
            <w:r>
              <w:rPr>
                <w:color w:val="231F20"/>
                <w:w w:val="120"/>
                <w:sz w:val="20"/>
              </w:rPr>
              <w:t>Sistemas</w:t>
            </w:r>
            <w:r>
              <w:rPr>
                <w:color w:val="231F20"/>
                <w:spacing w:val="-19"/>
                <w:w w:val="120"/>
                <w:sz w:val="20"/>
              </w:rPr>
              <w:t> </w:t>
            </w:r>
            <w:r>
              <w:rPr>
                <w:color w:val="231F20"/>
                <w:w w:val="120"/>
                <w:sz w:val="20"/>
              </w:rPr>
              <w:t>Electrotécnicos</w:t>
            </w:r>
            <w:r>
              <w:rPr>
                <w:color w:val="231F20"/>
                <w:spacing w:val="-19"/>
                <w:w w:val="120"/>
                <w:sz w:val="20"/>
              </w:rPr>
              <w:t> </w:t>
            </w:r>
            <w:r>
              <w:rPr>
                <w:color w:val="231F20"/>
                <w:w w:val="120"/>
                <w:sz w:val="20"/>
              </w:rPr>
              <w:t>y</w:t>
            </w:r>
            <w:r>
              <w:rPr>
                <w:color w:val="231F20"/>
                <w:spacing w:val="-26"/>
                <w:w w:val="120"/>
                <w:sz w:val="20"/>
              </w:rPr>
              <w:t> </w:t>
            </w:r>
            <w:r>
              <w:rPr>
                <w:color w:val="231F20"/>
                <w:w w:val="120"/>
                <w:sz w:val="20"/>
              </w:rPr>
              <w:t>Automáticos.</w:t>
            </w:r>
          </w:p>
        </w:tc>
        <w:tc>
          <w:tcPr>
            <w:tcW w:w="4013" w:type="dxa"/>
            <w:tcBorders>
              <w:left w:val="single" w:sz="6" w:space="0" w:color="231F20"/>
              <w:right w:val="nil"/>
            </w:tcBorders>
          </w:tcPr>
          <w:p>
            <w:pPr>
              <w:pStyle w:val="TableParagraph"/>
              <w:spacing w:line="196" w:lineRule="auto" w:before="123"/>
              <w:ind w:left="55"/>
              <w:rPr>
                <w:sz w:val="20"/>
              </w:rPr>
            </w:pPr>
            <w:r>
              <w:rPr>
                <w:color w:val="231F20"/>
                <w:w w:val="115"/>
                <w:sz w:val="20"/>
              </w:rPr>
              <w:t>Catedrático de Enseñanza Secundaria. Profesor de Enseñanza Secundaria.</w:t>
            </w:r>
          </w:p>
        </w:tc>
      </w:tr>
      <w:tr>
        <w:trPr>
          <w:trHeight w:val="795" w:hRule="atLeast"/>
        </w:trPr>
        <w:tc>
          <w:tcPr>
            <w:tcW w:w="3350" w:type="dxa"/>
            <w:tcBorders>
              <w:left w:val="nil"/>
              <w:right w:val="single" w:sz="6" w:space="0" w:color="231F20"/>
            </w:tcBorders>
          </w:tcPr>
          <w:p>
            <w:pPr>
              <w:pStyle w:val="TableParagraph"/>
              <w:spacing w:line="196" w:lineRule="auto" w:before="114"/>
              <w:ind w:left="175" w:right="41" w:hanging="170"/>
              <w:jc w:val="both"/>
              <w:rPr>
                <w:sz w:val="20"/>
              </w:rPr>
            </w:pPr>
            <w:r>
              <w:rPr>
                <w:color w:val="231F20"/>
                <w:w w:val="115"/>
                <w:sz w:val="20"/>
              </w:rPr>
              <w:t>0237. Infraestructuras comunes de telecomunicación en viviendas y edificios.</w:t>
            </w:r>
          </w:p>
        </w:tc>
        <w:tc>
          <w:tcPr>
            <w:tcW w:w="3975" w:type="dxa"/>
            <w:tcBorders>
              <w:left w:val="single" w:sz="6" w:space="0" w:color="231F20"/>
              <w:right w:val="single" w:sz="6" w:space="0" w:color="231F20"/>
            </w:tcBorders>
          </w:tcPr>
          <w:p>
            <w:pPr>
              <w:pStyle w:val="TableParagraph"/>
              <w:spacing w:line="196" w:lineRule="auto" w:before="214"/>
              <w:ind w:right="446"/>
              <w:rPr>
                <w:sz w:val="20"/>
              </w:rPr>
            </w:pPr>
            <w:r>
              <w:rPr>
                <w:color w:val="231F20"/>
                <w:w w:val="115"/>
                <w:sz w:val="20"/>
              </w:rPr>
              <w:t>Instalaciones Electrotécnicas. Equipos Electrónicos.</w:t>
            </w:r>
          </w:p>
        </w:tc>
        <w:tc>
          <w:tcPr>
            <w:tcW w:w="4013" w:type="dxa"/>
            <w:tcBorders>
              <w:left w:val="single" w:sz="6" w:space="0" w:color="231F20"/>
              <w:right w:val="nil"/>
            </w:tcBorders>
          </w:tcPr>
          <w:p>
            <w:pPr>
              <w:pStyle w:val="TableParagraph"/>
              <w:spacing w:before="11"/>
              <w:ind w:left="0"/>
              <w:rPr>
                <w:b/>
                <w:sz w:val="22"/>
              </w:rPr>
            </w:pPr>
          </w:p>
          <w:p>
            <w:pPr>
              <w:pStyle w:val="TableParagraph"/>
              <w:ind w:left="69" w:right="38"/>
              <w:jc w:val="center"/>
              <w:rPr>
                <w:sz w:val="20"/>
              </w:rPr>
            </w:pPr>
            <w:r>
              <w:rPr>
                <w:color w:val="231F20"/>
                <w:spacing w:val="-4"/>
                <w:w w:val="115"/>
                <w:sz w:val="20"/>
              </w:rPr>
              <w:t>ProfesorTécnico </w:t>
            </w:r>
            <w:r>
              <w:rPr>
                <w:color w:val="231F20"/>
                <w:w w:val="115"/>
                <w:sz w:val="20"/>
              </w:rPr>
              <w:t>de </w:t>
            </w:r>
            <w:r>
              <w:rPr>
                <w:color w:val="231F20"/>
                <w:spacing w:val="-4"/>
                <w:w w:val="115"/>
                <w:sz w:val="20"/>
              </w:rPr>
              <w:t>Formación Profesional.</w:t>
            </w:r>
          </w:p>
        </w:tc>
      </w:tr>
      <w:tr>
        <w:trPr>
          <w:trHeight w:val="595" w:hRule="atLeast"/>
        </w:trPr>
        <w:tc>
          <w:tcPr>
            <w:tcW w:w="3350" w:type="dxa"/>
            <w:tcBorders>
              <w:left w:val="nil"/>
              <w:right w:val="single" w:sz="6" w:space="0" w:color="231F20"/>
            </w:tcBorders>
          </w:tcPr>
          <w:p>
            <w:pPr>
              <w:pStyle w:val="TableParagraph"/>
              <w:spacing w:before="179"/>
              <w:ind w:left="5"/>
              <w:rPr>
                <w:sz w:val="20"/>
              </w:rPr>
            </w:pPr>
            <w:r>
              <w:rPr>
                <w:color w:val="231F20"/>
                <w:w w:val="115"/>
                <w:sz w:val="20"/>
              </w:rPr>
              <w:t>0238. Instalaciones domóticas.</w:t>
            </w:r>
          </w:p>
        </w:tc>
        <w:tc>
          <w:tcPr>
            <w:tcW w:w="3975" w:type="dxa"/>
            <w:tcBorders>
              <w:left w:val="single" w:sz="6" w:space="0" w:color="231F20"/>
              <w:right w:val="single" w:sz="6" w:space="0" w:color="231F20"/>
            </w:tcBorders>
          </w:tcPr>
          <w:p>
            <w:pPr>
              <w:pStyle w:val="TableParagraph"/>
              <w:spacing w:line="196" w:lineRule="auto" w:before="114"/>
              <w:ind w:left="55" w:right="446"/>
              <w:rPr>
                <w:sz w:val="20"/>
              </w:rPr>
            </w:pPr>
            <w:r>
              <w:rPr>
                <w:color w:val="231F20"/>
                <w:w w:val="115"/>
                <w:sz w:val="20"/>
              </w:rPr>
              <w:t>Instalaciones Electrotécnicas. Equipos Electrónicos.</w:t>
            </w:r>
          </w:p>
        </w:tc>
        <w:tc>
          <w:tcPr>
            <w:tcW w:w="4013" w:type="dxa"/>
            <w:tcBorders>
              <w:left w:val="single" w:sz="6" w:space="0" w:color="231F20"/>
              <w:right w:val="nil"/>
            </w:tcBorders>
          </w:tcPr>
          <w:p>
            <w:pPr>
              <w:pStyle w:val="TableParagraph"/>
              <w:spacing w:before="179"/>
              <w:ind w:left="69" w:right="38"/>
              <w:jc w:val="center"/>
              <w:rPr>
                <w:sz w:val="20"/>
              </w:rPr>
            </w:pPr>
            <w:r>
              <w:rPr>
                <w:color w:val="231F20"/>
                <w:spacing w:val="-4"/>
                <w:w w:val="115"/>
                <w:sz w:val="20"/>
              </w:rPr>
              <w:t>ProfesorTécnico </w:t>
            </w:r>
            <w:r>
              <w:rPr>
                <w:color w:val="231F20"/>
                <w:w w:val="115"/>
                <w:sz w:val="20"/>
              </w:rPr>
              <w:t>de </w:t>
            </w:r>
            <w:r>
              <w:rPr>
                <w:color w:val="231F20"/>
                <w:spacing w:val="-4"/>
                <w:w w:val="115"/>
                <w:sz w:val="20"/>
              </w:rPr>
              <w:t>Formación Profesional.</w:t>
            </w:r>
          </w:p>
        </w:tc>
      </w:tr>
      <w:tr>
        <w:trPr>
          <w:trHeight w:val="595" w:hRule="atLeast"/>
        </w:trPr>
        <w:tc>
          <w:tcPr>
            <w:tcW w:w="3350" w:type="dxa"/>
            <w:tcBorders>
              <w:left w:val="nil"/>
              <w:right w:val="single" w:sz="6" w:space="0" w:color="231F20"/>
            </w:tcBorders>
          </w:tcPr>
          <w:p>
            <w:pPr>
              <w:pStyle w:val="TableParagraph"/>
              <w:spacing w:line="196" w:lineRule="auto" w:before="114"/>
              <w:ind w:left="175" w:right="24" w:hanging="170"/>
              <w:rPr>
                <w:sz w:val="20"/>
              </w:rPr>
            </w:pPr>
            <w:r>
              <w:rPr>
                <w:color w:val="231F20"/>
                <w:w w:val="115"/>
                <w:sz w:val="20"/>
              </w:rPr>
              <w:t>0239. Instalaciones solares fotovol- taicas.</w:t>
            </w:r>
          </w:p>
        </w:tc>
        <w:tc>
          <w:tcPr>
            <w:tcW w:w="3975" w:type="dxa"/>
            <w:tcBorders>
              <w:left w:val="single" w:sz="6" w:space="0" w:color="231F20"/>
              <w:right w:val="single" w:sz="6" w:space="0" w:color="231F20"/>
            </w:tcBorders>
          </w:tcPr>
          <w:p>
            <w:pPr>
              <w:pStyle w:val="TableParagraph"/>
              <w:spacing w:line="196" w:lineRule="auto" w:before="114"/>
              <w:ind w:left="55" w:right="-7"/>
              <w:rPr>
                <w:sz w:val="20"/>
              </w:rPr>
            </w:pPr>
            <w:r>
              <w:rPr>
                <w:color w:val="231F20"/>
                <w:w w:val="120"/>
                <w:sz w:val="20"/>
              </w:rPr>
              <w:t>Sistemas Electrotécnicos y </w:t>
            </w:r>
            <w:r>
              <w:rPr>
                <w:color w:val="231F20"/>
                <w:spacing w:val="-2"/>
                <w:w w:val="120"/>
                <w:sz w:val="20"/>
              </w:rPr>
              <w:t>Automáticos. </w:t>
            </w:r>
            <w:r>
              <w:rPr>
                <w:color w:val="231F20"/>
                <w:w w:val="120"/>
                <w:sz w:val="20"/>
              </w:rPr>
              <w:t>Sistemas Electrónicos.</w:t>
            </w:r>
          </w:p>
        </w:tc>
        <w:tc>
          <w:tcPr>
            <w:tcW w:w="4013" w:type="dxa"/>
            <w:tcBorders>
              <w:left w:val="single" w:sz="6" w:space="0" w:color="231F20"/>
              <w:right w:val="nil"/>
            </w:tcBorders>
          </w:tcPr>
          <w:p>
            <w:pPr>
              <w:pStyle w:val="TableParagraph"/>
              <w:spacing w:line="196" w:lineRule="auto" w:before="114"/>
              <w:ind w:left="55"/>
              <w:rPr>
                <w:sz w:val="20"/>
              </w:rPr>
            </w:pPr>
            <w:r>
              <w:rPr>
                <w:color w:val="231F20"/>
                <w:w w:val="115"/>
                <w:sz w:val="20"/>
              </w:rPr>
              <w:t>Catedrático de Enseñanza Secundaria. Profesor de Enseñanza Secundaria.</w:t>
            </w:r>
          </w:p>
        </w:tc>
      </w:tr>
      <w:tr>
        <w:trPr>
          <w:trHeight w:val="395" w:hRule="atLeast"/>
        </w:trPr>
        <w:tc>
          <w:tcPr>
            <w:tcW w:w="3350" w:type="dxa"/>
            <w:tcBorders>
              <w:left w:val="nil"/>
              <w:right w:val="single" w:sz="6" w:space="0" w:color="231F20"/>
            </w:tcBorders>
          </w:tcPr>
          <w:p>
            <w:pPr>
              <w:pStyle w:val="TableParagraph"/>
              <w:spacing w:before="79"/>
              <w:ind w:left="5"/>
              <w:rPr>
                <w:sz w:val="20"/>
              </w:rPr>
            </w:pPr>
            <w:r>
              <w:rPr>
                <w:color w:val="231F20"/>
                <w:w w:val="115"/>
                <w:sz w:val="20"/>
              </w:rPr>
              <w:t>0240. Máquinas eléctricas.</w:t>
            </w:r>
          </w:p>
        </w:tc>
        <w:tc>
          <w:tcPr>
            <w:tcW w:w="3975" w:type="dxa"/>
            <w:tcBorders>
              <w:left w:val="single" w:sz="6" w:space="0" w:color="231F20"/>
              <w:right w:val="single" w:sz="6" w:space="0" w:color="231F20"/>
            </w:tcBorders>
          </w:tcPr>
          <w:p>
            <w:pPr>
              <w:pStyle w:val="TableParagraph"/>
              <w:spacing w:before="79"/>
              <w:ind w:left="55"/>
              <w:rPr>
                <w:sz w:val="20"/>
              </w:rPr>
            </w:pPr>
            <w:r>
              <w:rPr>
                <w:color w:val="231F20"/>
                <w:w w:val="115"/>
                <w:sz w:val="20"/>
              </w:rPr>
              <w:t>Instalaciones Electrotécnicas.</w:t>
            </w:r>
          </w:p>
        </w:tc>
        <w:tc>
          <w:tcPr>
            <w:tcW w:w="4013" w:type="dxa"/>
            <w:tcBorders>
              <w:left w:val="single" w:sz="6" w:space="0" w:color="231F20"/>
              <w:right w:val="nil"/>
            </w:tcBorders>
          </w:tcPr>
          <w:p>
            <w:pPr>
              <w:pStyle w:val="TableParagraph"/>
              <w:spacing w:before="79"/>
              <w:ind w:left="69" w:right="38"/>
              <w:jc w:val="center"/>
              <w:rPr>
                <w:sz w:val="20"/>
              </w:rPr>
            </w:pPr>
            <w:r>
              <w:rPr>
                <w:color w:val="231F20"/>
                <w:spacing w:val="-4"/>
                <w:w w:val="115"/>
                <w:sz w:val="20"/>
              </w:rPr>
              <w:t>ProfesorTécnico </w:t>
            </w:r>
            <w:r>
              <w:rPr>
                <w:color w:val="231F20"/>
                <w:w w:val="115"/>
                <w:sz w:val="20"/>
              </w:rPr>
              <w:t>de </w:t>
            </w:r>
            <w:r>
              <w:rPr>
                <w:color w:val="231F20"/>
                <w:spacing w:val="-4"/>
                <w:w w:val="115"/>
                <w:sz w:val="20"/>
              </w:rPr>
              <w:t>Formación Profesional.</w:t>
            </w:r>
          </w:p>
        </w:tc>
      </w:tr>
      <w:tr>
        <w:trPr>
          <w:trHeight w:val="595" w:hRule="atLeast"/>
        </w:trPr>
        <w:tc>
          <w:tcPr>
            <w:tcW w:w="3350" w:type="dxa"/>
            <w:tcBorders>
              <w:left w:val="nil"/>
              <w:right w:val="single" w:sz="6" w:space="0" w:color="231F20"/>
            </w:tcBorders>
          </w:tcPr>
          <w:p>
            <w:pPr>
              <w:pStyle w:val="TableParagraph"/>
              <w:tabs>
                <w:tab w:pos="695" w:val="left" w:leader="none"/>
                <w:tab w:pos="1911" w:val="left" w:leader="none"/>
                <w:tab w:pos="2232" w:val="left" w:leader="none"/>
              </w:tabs>
              <w:spacing w:line="196" w:lineRule="auto" w:before="114"/>
              <w:ind w:left="175" w:right="41" w:hanging="170"/>
              <w:rPr>
                <w:sz w:val="20"/>
              </w:rPr>
            </w:pPr>
            <w:r>
              <w:rPr>
                <w:color w:val="231F20"/>
                <w:spacing w:val="-4"/>
                <w:w w:val="115"/>
                <w:sz w:val="20"/>
              </w:rPr>
              <w:t>0241.</w:t>
              <w:tab/>
            </w:r>
            <w:r>
              <w:rPr>
                <w:color w:val="231F20"/>
                <w:w w:val="115"/>
                <w:sz w:val="20"/>
              </w:rPr>
              <w:t>Formación</w:t>
              <w:tab/>
              <w:t>y</w:t>
              <w:tab/>
            </w:r>
            <w:r>
              <w:rPr>
                <w:color w:val="231F20"/>
                <w:spacing w:val="-1"/>
                <w:w w:val="115"/>
                <w:sz w:val="20"/>
              </w:rPr>
              <w:t>orientación </w:t>
            </w:r>
            <w:r>
              <w:rPr>
                <w:color w:val="231F20"/>
                <w:w w:val="115"/>
                <w:sz w:val="20"/>
              </w:rPr>
              <w:t>laboral.</w:t>
            </w:r>
          </w:p>
        </w:tc>
        <w:tc>
          <w:tcPr>
            <w:tcW w:w="3975" w:type="dxa"/>
            <w:tcBorders>
              <w:left w:val="single" w:sz="6" w:space="0" w:color="231F20"/>
              <w:right w:val="single" w:sz="6" w:space="0" w:color="231F20"/>
            </w:tcBorders>
          </w:tcPr>
          <w:p>
            <w:pPr>
              <w:pStyle w:val="TableParagraph"/>
              <w:spacing w:before="179"/>
              <w:ind w:left="55"/>
              <w:rPr>
                <w:sz w:val="20"/>
              </w:rPr>
            </w:pPr>
            <w:r>
              <w:rPr>
                <w:color w:val="231F20"/>
                <w:w w:val="115"/>
                <w:sz w:val="20"/>
              </w:rPr>
              <w:t>Formación y Orientación Laboral.</w:t>
            </w:r>
          </w:p>
        </w:tc>
        <w:tc>
          <w:tcPr>
            <w:tcW w:w="4013" w:type="dxa"/>
            <w:tcBorders>
              <w:left w:val="single" w:sz="6" w:space="0" w:color="231F20"/>
              <w:right w:val="nil"/>
            </w:tcBorders>
          </w:tcPr>
          <w:p>
            <w:pPr>
              <w:pStyle w:val="TableParagraph"/>
              <w:spacing w:line="196" w:lineRule="auto" w:before="114"/>
              <w:ind w:left="55"/>
              <w:rPr>
                <w:sz w:val="20"/>
              </w:rPr>
            </w:pPr>
            <w:r>
              <w:rPr>
                <w:color w:val="231F20"/>
                <w:w w:val="115"/>
                <w:sz w:val="20"/>
              </w:rPr>
              <w:t>Catedrático de Enseñanza Secundaria. Profesor de Enseñanza Secundaria.</w:t>
            </w:r>
          </w:p>
        </w:tc>
      </w:tr>
      <w:tr>
        <w:trPr>
          <w:trHeight w:val="595" w:hRule="atLeast"/>
        </w:trPr>
        <w:tc>
          <w:tcPr>
            <w:tcW w:w="3350" w:type="dxa"/>
            <w:tcBorders>
              <w:left w:val="nil"/>
              <w:right w:val="single" w:sz="6" w:space="0" w:color="231F20"/>
            </w:tcBorders>
          </w:tcPr>
          <w:p>
            <w:pPr>
              <w:pStyle w:val="TableParagraph"/>
              <w:spacing w:line="196" w:lineRule="auto" w:before="114"/>
              <w:ind w:left="175" w:right="23" w:hanging="170"/>
              <w:rPr>
                <w:sz w:val="20"/>
              </w:rPr>
            </w:pPr>
            <w:r>
              <w:rPr>
                <w:color w:val="231F20"/>
                <w:w w:val="115"/>
                <w:sz w:val="20"/>
              </w:rPr>
              <w:t>0242. Empresa e iniciativa empren- dedora.</w:t>
            </w:r>
          </w:p>
        </w:tc>
        <w:tc>
          <w:tcPr>
            <w:tcW w:w="3975" w:type="dxa"/>
            <w:tcBorders>
              <w:left w:val="single" w:sz="6" w:space="0" w:color="231F20"/>
              <w:right w:val="single" w:sz="6" w:space="0" w:color="231F20"/>
            </w:tcBorders>
          </w:tcPr>
          <w:p>
            <w:pPr>
              <w:pStyle w:val="TableParagraph"/>
              <w:spacing w:before="179"/>
              <w:ind w:left="55"/>
              <w:rPr>
                <w:sz w:val="20"/>
              </w:rPr>
            </w:pPr>
            <w:r>
              <w:rPr>
                <w:color w:val="231F20"/>
                <w:w w:val="115"/>
                <w:sz w:val="20"/>
              </w:rPr>
              <w:t>Formación y Orientación Laboral.</w:t>
            </w:r>
          </w:p>
        </w:tc>
        <w:tc>
          <w:tcPr>
            <w:tcW w:w="4013" w:type="dxa"/>
            <w:tcBorders>
              <w:left w:val="single" w:sz="6" w:space="0" w:color="231F20"/>
              <w:right w:val="nil"/>
            </w:tcBorders>
          </w:tcPr>
          <w:p>
            <w:pPr>
              <w:pStyle w:val="TableParagraph"/>
              <w:spacing w:line="196" w:lineRule="auto" w:before="114"/>
              <w:ind w:left="55"/>
              <w:rPr>
                <w:sz w:val="20"/>
              </w:rPr>
            </w:pPr>
            <w:r>
              <w:rPr>
                <w:color w:val="231F20"/>
                <w:w w:val="115"/>
                <w:sz w:val="20"/>
              </w:rPr>
              <w:t>Catedrático de Enseñanza Secundaria. Profesor de Enseñanza Secundaria.</w:t>
            </w:r>
          </w:p>
        </w:tc>
      </w:tr>
    </w:tbl>
    <w:p>
      <w:pPr>
        <w:spacing w:after="0" w:line="196" w:lineRule="auto"/>
        <w:rPr>
          <w:sz w:val="20"/>
        </w:rPr>
        <w:sectPr>
          <w:type w:val="continuous"/>
          <w:pgSz w:w="13330" w:h="17860"/>
          <w:pgMar w:top="1720" w:bottom="280" w:left="680" w:right="680"/>
        </w:sectPr>
      </w:pPr>
    </w:p>
    <w:p>
      <w:pPr>
        <w:pStyle w:val="BodyText"/>
        <w:spacing w:before="2"/>
        <w:ind w:left="0" w:firstLine="0"/>
        <w:rPr>
          <w:b/>
          <w:sz w:val="18"/>
        </w:rPr>
      </w:pPr>
    </w:p>
    <w:p>
      <w:pPr>
        <w:spacing w:before="98"/>
        <w:ind w:left="444" w:right="838" w:firstLine="0"/>
        <w:jc w:val="center"/>
        <w:rPr>
          <w:b/>
          <w:sz w:val="20"/>
        </w:rPr>
      </w:pPr>
      <w:r>
        <w:rPr>
          <w:b/>
          <w:color w:val="231F20"/>
          <w:w w:val="115"/>
          <w:sz w:val="20"/>
        </w:rPr>
        <w:t>ANEXO III B)</w:t>
      </w:r>
    </w:p>
    <w:p>
      <w:pPr>
        <w:spacing w:before="147"/>
        <w:ind w:left="3534" w:right="0" w:firstLine="0"/>
        <w:jc w:val="left"/>
        <w:rPr>
          <w:b/>
          <w:sz w:val="20"/>
        </w:rPr>
      </w:pPr>
      <w:r>
        <w:rPr>
          <w:b/>
          <w:color w:val="231F20"/>
          <w:w w:val="115"/>
          <w:sz w:val="20"/>
        </w:rPr>
        <w:t>Titulaciones equivalentes a efectos de docencia</w:t>
      </w:r>
    </w:p>
    <w:p>
      <w:pPr>
        <w:pStyle w:val="BodyText"/>
        <w:spacing w:before="7" w:after="1"/>
        <w:ind w:left="0" w:firstLine="0"/>
        <w:rPr>
          <w:b/>
          <w:sz w:val="11"/>
        </w:rPr>
      </w:pPr>
    </w:p>
    <w:tbl>
      <w:tblPr>
        <w:tblW w:w="0" w:type="auto"/>
        <w:jc w:val="left"/>
        <w:tblInd w:w="11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2474"/>
        <w:gridCol w:w="3993"/>
        <w:gridCol w:w="4871"/>
      </w:tblGrid>
      <w:tr>
        <w:trPr>
          <w:trHeight w:val="536" w:hRule="atLeast"/>
        </w:trPr>
        <w:tc>
          <w:tcPr>
            <w:tcW w:w="2474" w:type="dxa"/>
            <w:tcBorders>
              <w:left w:val="nil"/>
              <w:right w:val="single" w:sz="6" w:space="0" w:color="231F20"/>
            </w:tcBorders>
          </w:tcPr>
          <w:p>
            <w:pPr>
              <w:pStyle w:val="TableParagraph"/>
              <w:spacing w:before="2"/>
              <w:ind w:left="0"/>
              <w:rPr>
                <w:b/>
                <w:sz w:val="15"/>
              </w:rPr>
            </w:pPr>
          </w:p>
          <w:p>
            <w:pPr>
              <w:pStyle w:val="TableParagraph"/>
              <w:ind w:left="937" w:right="925"/>
              <w:jc w:val="center"/>
              <w:rPr>
                <w:sz w:val="14"/>
              </w:rPr>
            </w:pPr>
            <w:r>
              <w:rPr>
                <w:color w:val="231F20"/>
                <w:w w:val="120"/>
                <w:sz w:val="14"/>
              </w:rPr>
              <w:t>Cuerpos</w:t>
            </w:r>
          </w:p>
        </w:tc>
        <w:tc>
          <w:tcPr>
            <w:tcW w:w="3993" w:type="dxa"/>
            <w:tcBorders>
              <w:left w:val="single" w:sz="6" w:space="0" w:color="231F20"/>
              <w:right w:val="single" w:sz="6" w:space="0" w:color="231F20"/>
            </w:tcBorders>
          </w:tcPr>
          <w:p>
            <w:pPr>
              <w:pStyle w:val="TableParagraph"/>
              <w:spacing w:before="2"/>
              <w:ind w:left="0"/>
              <w:rPr>
                <w:b/>
                <w:sz w:val="15"/>
              </w:rPr>
            </w:pPr>
          </w:p>
          <w:p>
            <w:pPr>
              <w:pStyle w:val="TableParagraph"/>
              <w:ind w:left="1477" w:right="1467"/>
              <w:jc w:val="center"/>
              <w:rPr>
                <w:sz w:val="14"/>
              </w:rPr>
            </w:pPr>
            <w:r>
              <w:rPr>
                <w:color w:val="231F20"/>
                <w:w w:val="120"/>
                <w:sz w:val="14"/>
              </w:rPr>
              <w:t>Especialidades</w:t>
            </w:r>
          </w:p>
        </w:tc>
        <w:tc>
          <w:tcPr>
            <w:tcW w:w="4871" w:type="dxa"/>
            <w:tcBorders>
              <w:left w:val="single" w:sz="6" w:space="0" w:color="231F20"/>
              <w:right w:val="nil"/>
            </w:tcBorders>
          </w:tcPr>
          <w:p>
            <w:pPr>
              <w:pStyle w:val="TableParagraph"/>
              <w:spacing w:before="2"/>
              <w:ind w:left="0"/>
              <w:rPr>
                <w:b/>
                <w:sz w:val="15"/>
              </w:rPr>
            </w:pPr>
          </w:p>
          <w:p>
            <w:pPr>
              <w:pStyle w:val="TableParagraph"/>
              <w:ind w:left="2022" w:right="2014"/>
              <w:jc w:val="center"/>
              <w:rPr>
                <w:sz w:val="14"/>
              </w:rPr>
            </w:pPr>
            <w:r>
              <w:rPr>
                <w:color w:val="231F20"/>
                <w:w w:val="115"/>
                <w:sz w:val="14"/>
              </w:rPr>
              <w:t>Titulaciones</w:t>
            </w:r>
          </w:p>
        </w:tc>
      </w:tr>
      <w:tr>
        <w:trPr>
          <w:trHeight w:val="1274" w:hRule="atLeast"/>
        </w:trPr>
        <w:tc>
          <w:tcPr>
            <w:tcW w:w="2474" w:type="dxa"/>
            <w:vMerge w:val="restart"/>
            <w:tcBorders>
              <w:left w:val="nil"/>
              <w:right w:val="single" w:sz="6" w:space="0" w:color="231F20"/>
            </w:tcBorders>
          </w:tcPr>
          <w:p>
            <w:pPr>
              <w:pStyle w:val="TableParagraph"/>
              <w:ind w:left="0"/>
              <w:rPr>
                <w:b/>
                <w:sz w:val="24"/>
              </w:rPr>
            </w:pPr>
          </w:p>
          <w:p>
            <w:pPr>
              <w:pStyle w:val="TableParagraph"/>
              <w:ind w:left="0"/>
              <w:rPr>
                <w:b/>
                <w:sz w:val="24"/>
              </w:rPr>
            </w:pPr>
          </w:p>
          <w:p>
            <w:pPr>
              <w:pStyle w:val="TableParagraph"/>
              <w:ind w:left="0"/>
              <w:rPr>
                <w:b/>
                <w:sz w:val="24"/>
              </w:rPr>
            </w:pPr>
          </w:p>
          <w:p>
            <w:pPr>
              <w:pStyle w:val="TableParagraph"/>
              <w:ind w:left="0"/>
              <w:rPr>
                <w:b/>
                <w:sz w:val="24"/>
              </w:rPr>
            </w:pPr>
          </w:p>
          <w:p>
            <w:pPr>
              <w:pStyle w:val="TableParagraph"/>
              <w:spacing w:before="9"/>
              <w:ind w:left="0"/>
              <w:rPr>
                <w:b/>
                <w:sz w:val="22"/>
              </w:rPr>
            </w:pPr>
          </w:p>
          <w:p>
            <w:pPr>
              <w:pStyle w:val="TableParagraph"/>
              <w:spacing w:line="196" w:lineRule="auto"/>
              <w:ind w:left="175" w:hanging="170"/>
              <w:rPr>
                <w:sz w:val="20"/>
              </w:rPr>
            </w:pPr>
            <w:r>
              <w:rPr>
                <w:color w:val="231F20"/>
                <w:w w:val="115"/>
                <w:sz w:val="20"/>
              </w:rPr>
              <w:t>Profesores de Enseñanza Secundaria.</w:t>
            </w:r>
          </w:p>
        </w:tc>
        <w:tc>
          <w:tcPr>
            <w:tcW w:w="3993" w:type="dxa"/>
            <w:tcBorders>
              <w:left w:val="single" w:sz="6" w:space="0" w:color="231F20"/>
              <w:right w:val="single" w:sz="6" w:space="0" w:color="231F20"/>
            </w:tcBorders>
          </w:tcPr>
          <w:p>
            <w:pPr>
              <w:pStyle w:val="TableParagraph"/>
              <w:ind w:left="0"/>
              <w:rPr>
                <w:b/>
                <w:sz w:val="24"/>
              </w:rPr>
            </w:pPr>
          </w:p>
          <w:p>
            <w:pPr>
              <w:pStyle w:val="TableParagraph"/>
              <w:spacing w:before="2"/>
              <w:ind w:left="0"/>
              <w:rPr>
                <w:b/>
                <w:sz w:val="23"/>
              </w:rPr>
            </w:pPr>
          </w:p>
          <w:p>
            <w:pPr>
              <w:pStyle w:val="TableParagraph"/>
              <w:rPr>
                <w:sz w:val="20"/>
              </w:rPr>
            </w:pPr>
            <w:r>
              <w:rPr>
                <w:color w:val="231F20"/>
                <w:w w:val="115"/>
                <w:sz w:val="20"/>
              </w:rPr>
              <w:t>Formación y Orientación Laboral.</w:t>
            </w:r>
          </w:p>
        </w:tc>
        <w:tc>
          <w:tcPr>
            <w:tcW w:w="4871" w:type="dxa"/>
            <w:tcBorders>
              <w:left w:val="single" w:sz="6" w:space="0" w:color="231F20"/>
              <w:right w:val="nil"/>
            </w:tcBorders>
          </w:tcPr>
          <w:p>
            <w:pPr>
              <w:pStyle w:val="TableParagraph"/>
              <w:spacing w:line="196" w:lineRule="auto" w:before="210"/>
              <w:ind w:right="434"/>
              <w:rPr>
                <w:sz w:val="20"/>
              </w:rPr>
            </w:pPr>
            <w:r>
              <w:rPr>
                <w:color w:val="231F20"/>
                <w:w w:val="115"/>
                <w:sz w:val="20"/>
              </w:rPr>
              <w:t>Diplomado en Ciencias Empresariales. Diplomado en Relaciones Laborales. Diplomado en Trabajo Social.</w:t>
            </w:r>
          </w:p>
          <w:p>
            <w:pPr>
              <w:pStyle w:val="TableParagraph"/>
              <w:spacing w:line="187" w:lineRule="exact"/>
              <w:rPr>
                <w:sz w:val="20"/>
              </w:rPr>
            </w:pPr>
            <w:r>
              <w:rPr>
                <w:color w:val="231F20"/>
                <w:w w:val="115"/>
                <w:sz w:val="20"/>
              </w:rPr>
              <w:t>Diplomado en Educación Social.</w:t>
            </w:r>
          </w:p>
          <w:p>
            <w:pPr>
              <w:pStyle w:val="TableParagraph"/>
              <w:spacing w:line="222" w:lineRule="exact"/>
              <w:rPr>
                <w:sz w:val="20"/>
              </w:rPr>
            </w:pPr>
            <w:r>
              <w:rPr>
                <w:color w:val="231F20"/>
                <w:w w:val="120"/>
                <w:sz w:val="20"/>
              </w:rPr>
              <w:t>Diplomado en Gestión y Administración Pública.</w:t>
            </w:r>
          </w:p>
        </w:tc>
      </w:tr>
      <w:tr>
        <w:trPr>
          <w:trHeight w:val="1818" w:hRule="atLeast"/>
        </w:trPr>
        <w:tc>
          <w:tcPr>
            <w:tcW w:w="2474" w:type="dxa"/>
            <w:vMerge/>
            <w:tcBorders>
              <w:top w:val="nil"/>
              <w:left w:val="nil"/>
              <w:right w:val="single" w:sz="6" w:space="0" w:color="231F20"/>
            </w:tcBorders>
          </w:tcPr>
          <w:p>
            <w:pPr>
              <w:rPr>
                <w:sz w:val="2"/>
                <w:szCs w:val="2"/>
              </w:rPr>
            </w:pPr>
          </w:p>
        </w:tc>
        <w:tc>
          <w:tcPr>
            <w:tcW w:w="3993" w:type="dxa"/>
            <w:tcBorders>
              <w:left w:val="single" w:sz="6" w:space="0" w:color="231F20"/>
              <w:right w:val="single" w:sz="6" w:space="0" w:color="231F20"/>
            </w:tcBorders>
          </w:tcPr>
          <w:p>
            <w:pPr>
              <w:pStyle w:val="TableParagraph"/>
              <w:ind w:left="0"/>
              <w:rPr>
                <w:b/>
                <w:sz w:val="24"/>
              </w:rPr>
            </w:pPr>
          </w:p>
          <w:p>
            <w:pPr>
              <w:pStyle w:val="TableParagraph"/>
              <w:spacing w:before="11"/>
              <w:ind w:left="0"/>
              <w:rPr>
                <w:b/>
                <w:sz w:val="34"/>
              </w:rPr>
            </w:pPr>
          </w:p>
          <w:p>
            <w:pPr>
              <w:pStyle w:val="TableParagraph"/>
              <w:spacing w:line="222" w:lineRule="exact"/>
              <w:rPr>
                <w:sz w:val="20"/>
              </w:rPr>
            </w:pPr>
            <w:r>
              <w:rPr>
                <w:color w:val="231F20"/>
                <w:w w:val="120"/>
                <w:sz w:val="20"/>
              </w:rPr>
              <w:t>Sistemas Electrónicos.</w:t>
            </w:r>
          </w:p>
          <w:p>
            <w:pPr>
              <w:pStyle w:val="TableParagraph"/>
              <w:spacing w:line="222" w:lineRule="exact"/>
              <w:rPr>
                <w:sz w:val="20"/>
              </w:rPr>
            </w:pPr>
            <w:r>
              <w:rPr>
                <w:color w:val="231F20"/>
                <w:w w:val="120"/>
                <w:sz w:val="20"/>
              </w:rPr>
              <w:t>Sistemas Electrotécnicos y Automáticos.</w:t>
            </w:r>
          </w:p>
        </w:tc>
        <w:tc>
          <w:tcPr>
            <w:tcW w:w="4871" w:type="dxa"/>
            <w:tcBorders>
              <w:left w:val="single" w:sz="6" w:space="0" w:color="231F20"/>
              <w:right w:val="nil"/>
            </w:tcBorders>
          </w:tcPr>
          <w:p>
            <w:pPr>
              <w:pStyle w:val="TableParagraph"/>
              <w:spacing w:line="222" w:lineRule="exact" w:before="119"/>
              <w:rPr>
                <w:sz w:val="20"/>
              </w:rPr>
            </w:pPr>
            <w:r>
              <w:rPr>
                <w:color w:val="231F20"/>
                <w:w w:val="115"/>
                <w:sz w:val="20"/>
              </w:rPr>
              <w:t>Diplomado en Radioelectrónica Naval.</w:t>
            </w:r>
          </w:p>
          <w:p>
            <w:pPr>
              <w:pStyle w:val="TableParagraph"/>
              <w:spacing w:line="196" w:lineRule="auto" w:before="12"/>
              <w:ind w:left="224" w:hanging="170"/>
              <w:rPr>
                <w:sz w:val="20"/>
              </w:rPr>
            </w:pPr>
            <w:r>
              <w:rPr>
                <w:color w:val="231F20"/>
                <w:w w:val="115"/>
                <w:sz w:val="20"/>
              </w:rPr>
              <w:t>Ingeniero </w:t>
            </w:r>
            <w:r>
              <w:rPr>
                <w:color w:val="231F20"/>
                <w:spacing w:val="-4"/>
                <w:w w:val="115"/>
                <w:sz w:val="20"/>
              </w:rPr>
              <w:t>Técnico </w:t>
            </w:r>
            <w:r>
              <w:rPr>
                <w:color w:val="231F20"/>
                <w:w w:val="115"/>
                <w:sz w:val="20"/>
              </w:rPr>
              <w:t>Aeronáutico, especialidad en Aeronavegación.</w:t>
            </w:r>
          </w:p>
          <w:p>
            <w:pPr>
              <w:pStyle w:val="TableParagraph"/>
              <w:spacing w:line="196" w:lineRule="auto"/>
              <w:rPr>
                <w:sz w:val="20"/>
              </w:rPr>
            </w:pPr>
            <w:r>
              <w:rPr>
                <w:color w:val="231F20"/>
                <w:w w:val="115"/>
                <w:sz w:val="20"/>
              </w:rPr>
              <w:t>IngenieroTécnico en Informática de Sistemas. Ingeniero </w:t>
            </w:r>
            <w:r>
              <w:rPr>
                <w:color w:val="231F20"/>
                <w:spacing w:val="-4"/>
                <w:w w:val="115"/>
                <w:sz w:val="20"/>
              </w:rPr>
              <w:t>Técnico </w:t>
            </w:r>
            <w:r>
              <w:rPr>
                <w:color w:val="231F20"/>
                <w:w w:val="115"/>
                <w:sz w:val="20"/>
              </w:rPr>
              <w:t>Industrial, especialidad en</w:t>
            </w:r>
            <w:r>
              <w:rPr>
                <w:color w:val="231F20"/>
                <w:spacing w:val="44"/>
                <w:w w:val="115"/>
                <w:sz w:val="20"/>
              </w:rPr>
              <w:t> </w:t>
            </w:r>
            <w:r>
              <w:rPr>
                <w:color w:val="231F20"/>
                <w:w w:val="115"/>
                <w:sz w:val="20"/>
              </w:rPr>
              <w:t>Elec-</w:t>
            </w:r>
          </w:p>
          <w:p>
            <w:pPr>
              <w:pStyle w:val="TableParagraph"/>
              <w:spacing w:line="187" w:lineRule="exact"/>
              <w:ind w:right="-15" w:firstLine="170"/>
              <w:rPr>
                <w:sz w:val="20"/>
              </w:rPr>
            </w:pPr>
            <w:r>
              <w:rPr>
                <w:color w:val="231F20"/>
                <w:w w:val="115"/>
                <w:sz w:val="20"/>
              </w:rPr>
              <w:t>tricidad, especialidad en Electrónica</w:t>
            </w:r>
            <w:r>
              <w:rPr>
                <w:color w:val="231F20"/>
                <w:spacing w:val="25"/>
                <w:w w:val="115"/>
                <w:sz w:val="20"/>
              </w:rPr>
              <w:t> </w:t>
            </w:r>
            <w:r>
              <w:rPr>
                <w:color w:val="231F20"/>
                <w:w w:val="115"/>
                <w:sz w:val="20"/>
              </w:rPr>
              <w:t>Industrial.</w:t>
            </w:r>
          </w:p>
          <w:p>
            <w:pPr>
              <w:pStyle w:val="TableParagraph"/>
              <w:spacing w:line="196" w:lineRule="auto" w:before="12"/>
              <w:ind w:left="224" w:hanging="170"/>
              <w:rPr>
                <w:sz w:val="20"/>
              </w:rPr>
            </w:pPr>
            <w:r>
              <w:rPr>
                <w:color w:val="231F20"/>
                <w:w w:val="115"/>
                <w:sz w:val="20"/>
              </w:rPr>
              <w:t>Ingeniero </w:t>
            </w:r>
            <w:r>
              <w:rPr>
                <w:color w:val="231F20"/>
                <w:spacing w:val="-4"/>
                <w:w w:val="115"/>
                <w:sz w:val="20"/>
              </w:rPr>
              <w:t>Técnico </w:t>
            </w:r>
            <w:r>
              <w:rPr>
                <w:color w:val="231F20"/>
                <w:w w:val="115"/>
                <w:sz w:val="20"/>
              </w:rPr>
              <w:t>de Telecomunicación, en </w:t>
            </w:r>
            <w:r>
              <w:rPr>
                <w:color w:val="231F20"/>
                <w:spacing w:val="-3"/>
                <w:w w:val="115"/>
                <w:sz w:val="20"/>
              </w:rPr>
              <w:t>todas </w:t>
            </w:r>
            <w:r>
              <w:rPr>
                <w:color w:val="231F20"/>
                <w:w w:val="115"/>
                <w:sz w:val="20"/>
              </w:rPr>
              <w:t>sus</w:t>
            </w:r>
            <w:r>
              <w:rPr>
                <w:color w:val="231F20"/>
                <w:spacing w:val="4"/>
                <w:w w:val="115"/>
                <w:sz w:val="20"/>
              </w:rPr>
              <w:t> </w:t>
            </w:r>
            <w:r>
              <w:rPr>
                <w:color w:val="231F20"/>
                <w:w w:val="115"/>
                <w:sz w:val="20"/>
              </w:rPr>
              <w:t>especialidades.</w:t>
            </w:r>
          </w:p>
        </w:tc>
      </w:tr>
    </w:tbl>
    <w:p>
      <w:pPr>
        <w:pStyle w:val="BodyText"/>
        <w:ind w:left="0" w:firstLine="0"/>
        <w:rPr>
          <w:b/>
          <w:sz w:val="24"/>
        </w:rPr>
      </w:pPr>
    </w:p>
    <w:p>
      <w:pPr>
        <w:pStyle w:val="BodyText"/>
        <w:spacing w:before="10"/>
        <w:ind w:left="0" w:firstLine="0"/>
        <w:rPr>
          <w:b/>
          <w:sz w:val="23"/>
        </w:rPr>
      </w:pPr>
    </w:p>
    <w:p>
      <w:pPr>
        <w:spacing w:before="0"/>
        <w:ind w:left="444" w:right="838" w:firstLine="0"/>
        <w:jc w:val="center"/>
        <w:rPr>
          <w:b/>
          <w:sz w:val="20"/>
        </w:rPr>
      </w:pPr>
      <w:r>
        <w:rPr>
          <w:b/>
          <w:color w:val="231F20"/>
          <w:w w:val="115"/>
          <w:sz w:val="20"/>
        </w:rPr>
        <w:t>ANEXO III C)</w:t>
      </w:r>
    </w:p>
    <w:p>
      <w:pPr>
        <w:spacing w:line="196" w:lineRule="auto" w:before="182"/>
        <w:ind w:left="201" w:right="596" w:firstLine="0"/>
        <w:jc w:val="center"/>
        <w:rPr>
          <w:b/>
          <w:sz w:val="20"/>
        </w:rPr>
      </w:pPr>
      <w:r>
        <w:rPr>
          <w:b/>
          <w:color w:val="231F20"/>
          <w:w w:val="115"/>
          <w:sz w:val="20"/>
        </w:rPr>
        <w:t>Titulaciones requeridas para impartir los módulos profesionales que conforman el título en los centros de titularidad privada, de otras Administraciones distintas de la educativa y orientaciones para la Administración educativa</w:t>
      </w:r>
    </w:p>
    <w:p>
      <w:pPr>
        <w:pStyle w:val="BodyText"/>
        <w:spacing w:before="2"/>
        <w:ind w:left="0" w:firstLine="0"/>
        <w:rPr>
          <w:b/>
          <w:sz w:val="19"/>
        </w:rPr>
      </w:pPr>
    </w:p>
    <w:tbl>
      <w:tblPr>
        <w:tblW w:w="0" w:type="auto"/>
        <w:jc w:val="left"/>
        <w:tblInd w:w="11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5286"/>
        <w:gridCol w:w="6052"/>
      </w:tblGrid>
      <w:tr>
        <w:trPr>
          <w:trHeight w:val="318" w:hRule="atLeast"/>
        </w:trPr>
        <w:tc>
          <w:tcPr>
            <w:tcW w:w="5286" w:type="dxa"/>
            <w:tcBorders>
              <w:left w:val="nil"/>
              <w:right w:val="single" w:sz="6" w:space="0" w:color="231F20"/>
            </w:tcBorders>
          </w:tcPr>
          <w:p>
            <w:pPr>
              <w:pStyle w:val="TableParagraph"/>
              <w:spacing w:before="76"/>
              <w:ind w:left="1878" w:right="1866"/>
              <w:jc w:val="center"/>
              <w:rPr>
                <w:sz w:val="14"/>
              </w:rPr>
            </w:pPr>
            <w:r>
              <w:rPr>
                <w:color w:val="231F20"/>
                <w:w w:val="115"/>
                <w:sz w:val="14"/>
              </w:rPr>
              <w:t>Módulos Profesionales</w:t>
            </w:r>
          </w:p>
        </w:tc>
        <w:tc>
          <w:tcPr>
            <w:tcW w:w="6052" w:type="dxa"/>
            <w:tcBorders>
              <w:left w:val="single" w:sz="6" w:space="0" w:color="231F20"/>
              <w:right w:val="nil"/>
            </w:tcBorders>
          </w:tcPr>
          <w:p>
            <w:pPr>
              <w:pStyle w:val="TableParagraph"/>
              <w:spacing w:before="76"/>
              <w:ind w:left="2613" w:right="2605"/>
              <w:jc w:val="center"/>
              <w:rPr>
                <w:sz w:val="14"/>
              </w:rPr>
            </w:pPr>
            <w:r>
              <w:rPr>
                <w:color w:val="231F20"/>
                <w:w w:val="115"/>
                <w:sz w:val="14"/>
              </w:rPr>
              <w:t>Titulaciones</w:t>
            </w:r>
          </w:p>
        </w:tc>
      </w:tr>
      <w:tr>
        <w:trPr>
          <w:trHeight w:val="1467" w:hRule="atLeast"/>
        </w:trPr>
        <w:tc>
          <w:tcPr>
            <w:tcW w:w="5286" w:type="dxa"/>
            <w:tcBorders>
              <w:left w:val="nil"/>
              <w:right w:val="single" w:sz="6" w:space="0" w:color="231F20"/>
            </w:tcBorders>
          </w:tcPr>
          <w:p>
            <w:pPr>
              <w:pStyle w:val="TableParagraph"/>
              <w:spacing w:line="222" w:lineRule="exact" w:before="169"/>
              <w:ind w:left="5"/>
              <w:rPr>
                <w:sz w:val="20"/>
              </w:rPr>
            </w:pPr>
            <w:r>
              <w:rPr>
                <w:color w:val="231F20"/>
                <w:w w:val="115"/>
                <w:sz w:val="20"/>
              </w:rPr>
              <w:t>0233. Electrónica.</w:t>
            </w:r>
          </w:p>
          <w:p>
            <w:pPr>
              <w:pStyle w:val="TableParagraph"/>
              <w:spacing w:line="200" w:lineRule="exact"/>
              <w:ind w:left="5"/>
              <w:rPr>
                <w:sz w:val="20"/>
              </w:rPr>
            </w:pPr>
            <w:r>
              <w:rPr>
                <w:color w:val="231F20"/>
                <w:w w:val="110"/>
                <w:sz w:val="20"/>
              </w:rPr>
              <w:t>0234. Electrotecnia.</w:t>
            </w:r>
          </w:p>
          <w:p>
            <w:pPr>
              <w:pStyle w:val="TableParagraph"/>
              <w:spacing w:line="196" w:lineRule="auto" w:before="12"/>
              <w:ind w:left="5" w:right="1452"/>
              <w:rPr>
                <w:sz w:val="20"/>
              </w:rPr>
            </w:pPr>
            <w:r>
              <w:rPr>
                <w:color w:val="231F20"/>
                <w:w w:val="115"/>
                <w:sz w:val="20"/>
              </w:rPr>
              <w:t>0236. Instalaciones de distribución. 0239. Instalaciones solares </w:t>
            </w:r>
            <w:r>
              <w:rPr>
                <w:color w:val="231F20"/>
                <w:spacing w:val="-3"/>
                <w:w w:val="115"/>
                <w:sz w:val="20"/>
              </w:rPr>
              <w:t>fotovoltaicas. </w:t>
            </w:r>
            <w:r>
              <w:rPr>
                <w:color w:val="231F20"/>
                <w:spacing w:val="-4"/>
                <w:w w:val="115"/>
                <w:sz w:val="20"/>
              </w:rPr>
              <w:t>0241. </w:t>
            </w:r>
            <w:r>
              <w:rPr>
                <w:color w:val="231F20"/>
                <w:w w:val="115"/>
                <w:sz w:val="20"/>
              </w:rPr>
              <w:t>Formación y orientación</w:t>
            </w:r>
            <w:r>
              <w:rPr>
                <w:color w:val="231F20"/>
                <w:spacing w:val="16"/>
                <w:w w:val="115"/>
                <w:sz w:val="20"/>
              </w:rPr>
              <w:t> </w:t>
            </w:r>
            <w:r>
              <w:rPr>
                <w:color w:val="231F20"/>
                <w:w w:val="115"/>
                <w:sz w:val="20"/>
              </w:rPr>
              <w:t>laboral.</w:t>
            </w:r>
          </w:p>
          <w:p>
            <w:pPr>
              <w:pStyle w:val="TableParagraph"/>
              <w:spacing w:line="209" w:lineRule="exact"/>
              <w:ind w:left="5"/>
              <w:rPr>
                <w:sz w:val="20"/>
              </w:rPr>
            </w:pPr>
            <w:r>
              <w:rPr>
                <w:color w:val="231F20"/>
                <w:w w:val="115"/>
                <w:sz w:val="20"/>
              </w:rPr>
              <w:t>0242. Empresa e iniciativa emprendedora.</w:t>
            </w:r>
          </w:p>
        </w:tc>
        <w:tc>
          <w:tcPr>
            <w:tcW w:w="6052" w:type="dxa"/>
            <w:tcBorders>
              <w:left w:val="single" w:sz="6" w:space="0" w:color="231F20"/>
              <w:right w:val="nil"/>
            </w:tcBorders>
          </w:tcPr>
          <w:p>
            <w:pPr>
              <w:pStyle w:val="TableParagraph"/>
              <w:ind w:left="0"/>
              <w:rPr>
                <w:b/>
                <w:sz w:val="24"/>
              </w:rPr>
            </w:pPr>
          </w:p>
          <w:p>
            <w:pPr>
              <w:pStyle w:val="TableParagraph"/>
              <w:spacing w:before="5"/>
              <w:ind w:left="0"/>
              <w:rPr>
                <w:b/>
                <w:sz w:val="25"/>
              </w:rPr>
            </w:pPr>
          </w:p>
          <w:p>
            <w:pPr>
              <w:pStyle w:val="TableParagraph"/>
              <w:spacing w:line="196" w:lineRule="auto"/>
              <w:ind w:left="224" w:right="-15" w:hanging="170"/>
              <w:rPr>
                <w:sz w:val="20"/>
              </w:rPr>
            </w:pPr>
            <w:r>
              <w:rPr>
                <w:color w:val="231F20"/>
                <w:w w:val="115"/>
                <w:sz w:val="20"/>
              </w:rPr>
              <w:t>Licenciado, Ingeniero, Arquitecto o el título de grado correspon- diente u otros títulos equivalentes a efectos de</w:t>
            </w:r>
            <w:r>
              <w:rPr>
                <w:color w:val="231F20"/>
                <w:spacing w:val="24"/>
                <w:w w:val="115"/>
                <w:sz w:val="20"/>
              </w:rPr>
              <w:t> </w:t>
            </w:r>
            <w:r>
              <w:rPr>
                <w:color w:val="231F20"/>
                <w:w w:val="115"/>
                <w:sz w:val="20"/>
              </w:rPr>
              <w:t>docencia.</w:t>
            </w:r>
          </w:p>
        </w:tc>
      </w:tr>
      <w:tr>
        <w:trPr>
          <w:trHeight w:val="1361" w:hRule="atLeast"/>
        </w:trPr>
        <w:tc>
          <w:tcPr>
            <w:tcW w:w="5286" w:type="dxa"/>
            <w:tcBorders>
              <w:left w:val="nil"/>
              <w:right w:val="single" w:sz="6" w:space="0" w:color="231F20"/>
            </w:tcBorders>
          </w:tcPr>
          <w:p>
            <w:pPr>
              <w:pStyle w:val="TableParagraph"/>
              <w:spacing w:line="222" w:lineRule="exact" w:before="62"/>
              <w:ind w:left="4"/>
              <w:rPr>
                <w:sz w:val="20"/>
              </w:rPr>
            </w:pPr>
            <w:r>
              <w:rPr>
                <w:color w:val="231F20"/>
                <w:w w:val="115"/>
                <w:sz w:val="20"/>
              </w:rPr>
              <w:t>0232. Automatismos industriales.</w:t>
            </w:r>
          </w:p>
          <w:p>
            <w:pPr>
              <w:pStyle w:val="TableParagraph"/>
              <w:spacing w:line="200" w:lineRule="exact"/>
              <w:ind w:left="4"/>
              <w:rPr>
                <w:sz w:val="20"/>
              </w:rPr>
            </w:pPr>
            <w:r>
              <w:rPr>
                <w:color w:val="231F20"/>
                <w:w w:val="115"/>
                <w:sz w:val="20"/>
              </w:rPr>
              <w:t>0235. Instalaciones eléctricas interiores.</w:t>
            </w:r>
          </w:p>
          <w:p>
            <w:pPr>
              <w:pStyle w:val="TableParagraph"/>
              <w:spacing w:line="196" w:lineRule="auto" w:before="13"/>
              <w:ind w:left="174" w:right="-2" w:hanging="170"/>
              <w:rPr>
                <w:sz w:val="20"/>
              </w:rPr>
            </w:pPr>
            <w:r>
              <w:rPr>
                <w:color w:val="231F20"/>
                <w:w w:val="115"/>
                <w:sz w:val="20"/>
              </w:rPr>
              <w:t>0237. Infraestructuras comunes de telecomunicación en viviendas y edificios.</w:t>
            </w:r>
          </w:p>
          <w:p>
            <w:pPr>
              <w:pStyle w:val="TableParagraph"/>
              <w:spacing w:line="187" w:lineRule="exact"/>
              <w:ind w:left="4"/>
              <w:rPr>
                <w:sz w:val="20"/>
              </w:rPr>
            </w:pPr>
            <w:r>
              <w:rPr>
                <w:color w:val="231F20"/>
                <w:w w:val="115"/>
                <w:sz w:val="20"/>
              </w:rPr>
              <w:t>0238. Instalaciones domóticas.</w:t>
            </w:r>
          </w:p>
          <w:p>
            <w:pPr>
              <w:pStyle w:val="TableParagraph"/>
              <w:spacing w:line="222" w:lineRule="exact"/>
              <w:ind w:left="4"/>
              <w:rPr>
                <w:sz w:val="20"/>
              </w:rPr>
            </w:pPr>
            <w:r>
              <w:rPr>
                <w:color w:val="231F20"/>
                <w:w w:val="115"/>
                <w:sz w:val="20"/>
              </w:rPr>
              <w:t>0240. Máquinas eléctricas.</w:t>
            </w:r>
          </w:p>
        </w:tc>
        <w:tc>
          <w:tcPr>
            <w:tcW w:w="6052" w:type="dxa"/>
            <w:tcBorders>
              <w:left w:val="single" w:sz="6" w:space="0" w:color="231F20"/>
              <w:right w:val="nil"/>
            </w:tcBorders>
          </w:tcPr>
          <w:p>
            <w:pPr>
              <w:pStyle w:val="TableParagraph"/>
              <w:spacing w:before="4"/>
              <w:ind w:left="0"/>
              <w:rPr>
                <w:b/>
                <w:sz w:val="24"/>
              </w:rPr>
            </w:pPr>
          </w:p>
          <w:p>
            <w:pPr>
              <w:pStyle w:val="TableParagraph"/>
              <w:spacing w:line="196" w:lineRule="auto"/>
              <w:ind w:left="224" w:right="-15" w:hanging="170"/>
              <w:rPr>
                <w:sz w:val="20"/>
              </w:rPr>
            </w:pPr>
            <w:r>
              <w:rPr>
                <w:color w:val="231F20"/>
                <w:w w:val="115"/>
                <w:sz w:val="20"/>
              </w:rPr>
              <w:t>Licenciado, Ingeniero, Arquitecto o el título de grado correspon- diente u otros títulos</w:t>
            </w:r>
            <w:r>
              <w:rPr>
                <w:color w:val="231F20"/>
                <w:spacing w:val="12"/>
                <w:w w:val="115"/>
                <w:sz w:val="20"/>
              </w:rPr>
              <w:t> </w:t>
            </w:r>
            <w:r>
              <w:rPr>
                <w:color w:val="231F20"/>
                <w:w w:val="115"/>
                <w:sz w:val="20"/>
              </w:rPr>
              <w:t>equivalentes.</w:t>
            </w:r>
          </w:p>
          <w:p>
            <w:pPr>
              <w:pStyle w:val="TableParagraph"/>
              <w:spacing w:line="196" w:lineRule="auto"/>
              <w:ind w:left="224" w:right="-15" w:hanging="170"/>
              <w:rPr>
                <w:sz w:val="20"/>
              </w:rPr>
            </w:pPr>
            <w:r>
              <w:rPr>
                <w:color w:val="231F20"/>
                <w:w w:val="115"/>
                <w:sz w:val="20"/>
              </w:rPr>
              <w:t>Diplomado, Ingeniero </w:t>
            </w:r>
            <w:r>
              <w:rPr>
                <w:color w:val="231F20"/>
                <w:spacing w:val="-4"/>
                <w:w w:val="115"/>
                <w:sz w:val="20"/>
              </w:rPr>
              <w:t>Técnico </w:t>
            </w:r>
            <w:r>
              <w:rPr>
                <w:color w:val="231F20"/>
                <w:w w:val="115"/>
                <w:sz w:val="20"/>
              </w:rPr>
              <w:t>o Arquitecto </w:t>
            </w:r>
            <w:r>
              <w:rPr>
                <w:color w:val="231F20"/>
                <w:spacing w:val="-4"/>
                <w:w w:val="115"/>
                <w:sz w:val="20"/>
              </w:rPr>
              <w:t>Técnico </w:t>
            </w:r>
            <w:r>
              <w:rPr>
                <w:color w:val="231F20"/>
                <w:w w:val="115"/>
                <w:sz w:val="20"/>
              </w:rPr>
              <w:t>o el título de grado correspondiente u otros títulos</w:t>
            </w:r>
            <w:r>
              <w:rPr>
                <w:color w:val="231F20"/>
                <w:spacing w:val="19"/>
                <w:w w:val="115"/>
                <w:sz w:val="20"/>
              </w:rPr>
              <w:t> </w:t>
            </w:r>
            <w:r>
              <w:rPr>
                <w:color w:val="231F20"/>
                <w:w w:val="115"/>
                <w:sz w:val="20"/>
              </w:rPr>
              <w:t>equivalentes.</w:t>
            </w:r>
          </w:p>
        </w:tc>
      </w:tr>
    </w:tbl>
    <w:p>
      <w:pPr>
        <w:pStyle w:val="BodyText"/>
        <w:ind w:left="0" w:firstLine="0"/>
        <w:rPr>
          <w:b/>
          <w:sz w:val="24"/>
        </w:rPr>
      </w:pPr>
    </w:p>
    <w:p>
      <w:pPr>
        <w:pStyle w:val="BodyText"/>
        <w:spacing w:before="10"/>
        <w:ind w:left="0" w:firstLine="0"/>
        <w:rPr>
          <w:b/>
          <w:sz w:val="19"/>
        </w:rPr>
      </w:pPr>
    </w:p>
    <w:p>
      <w:pPr>
        <w:spacing w:before="0"/>
        <w:ind w:left="444" w:right="838" w:firstLine="0"/>
        <w:jc w:val="center"/>
        <w:rPr>
          <w:b/>
          <w:sz w:val="20"/>
        </w:rPr>
      </w:pPr>
      <w:r>
        <w:rPr>
          <w:b/>
          <w:color w:val="231F20"/>
          <w:w w:val="120"/>
          <w:sz w:val="20"/>
        </w:rPr>
        <w:t>ANEXO IV A)</w:t>
      </w:r>
    </w:p>
    <w:p>
      <w:pPr>
        <w:spacing w:line="196" w:lineRule="auto" w:before="182"/>
        <w:ind w:left="113" w:right="507" w:hanging="1"/>
        <w:jc w:val="center"/>
        <w:rPr>
          <w:b/>
          <w:sz w:val="20"/>
        </w:rPr>
      </w:pPr>
      <w:r>
        <w:rPr>
          <w:b/>
          <w:color w:val="231F20"/>
          <w:w w:val="115"/>
          <w:sz w:val="20"/>
        </w:rPr>
        <w:t>Convalidaciones entre módulos profesionales establecidos en el título de </w:t>
      </w:r>
      <w:r>
        <w:rPr>
          <w:b/>
          <w:color w:val="231F20"/>
          <w:spacing w:val="-5"/>
          <w:w w:val="115"/>
          <w:sz w:val="20"/>
        </w:rPr>
        <w:t>Técnico </w:t>
      </w:r>
      <w:r>
        <w:rPr>
          <w:b/>
          <w:color w:val="231F20"/>
          <w:w w:val="115"/>
          <w:sz w:val="20"/>
        </w:rPr>
        <w:t>en Equipos e Instalaciones</w:t>
      </w:r>
      <w:r>
        <w:rPr>
          <w:b/>
          <w:color w:val="231F20"/>
          <w:spacing w:val="-15"/>
          <w:w w:val="115"/>
          <w:sz w:val="20"/>
        </w:rPr>
        <w:t> </w:t>
      </w:r>
      <w:r>
        <w:rPr>
          <w:b/>
          <w:color w:val="231F20"/>
          <w:w w:val="115"/>
          <w:sz w:val="20"/>
        </w:rPr>
        <w:t>Electrotéc- nicas,</w:t>
      </w:r>
      <w:r>
        <w:rPr>
          <w:b/>
          <w:color w:val="231F20"/>
          <w:spacing w:val="-12"/>
          <w:w w:val="115"/>
          <w:sz w:val="20"/>
        </w:rPr>
        <w:t> </w:t>
      </w:r>
      <w:r>
        <w:rPr>
          <w:b/>
          <w:color w:val="231F20"/>
          <w:w w:val="115"/>
          <w:sz w:val="20"/>
        </w:rPr>
        <w:t>al</w:t>
      </w:r>
      <w:r>
        <w:rPr>
          <w:b/>
          <w:color w:val="231F20"/>
          <w:spacing w:val="-8"/>
          <w:w w:val="115"/>
          <w:sz w:val="20"/>
        </w:rPr>
        <w:t> </w:t>
      </w:r>
      <w:r>
        <w:rPr>
          <w:b/>
          <w:color w:val="231F20"/>
          <w:w w:val="115"/>
          <w:sz w:val="20"/>
        </w:rPr>
        <w:t>amparo</w:t>
      </w:r>
      <w:r>
        <w:rPr>
          <w:b/>
          <w:color w:val="231F20"/>
          <w:spacing w:val="-7"/>
          <w:w w:val="115"/>
          <w:sz w:val="20"/>
        </w:rPr>
        <w:t> </w:t>
      </w:r>
      <w:r>
        <w:rPr>
          <w:b/>
          <w:color w:val="231F20"/>
          <w:w w:val="115"/>
          <w:sz w:val="20"/>
        </w:rPr>
        <w:t>de</w:t>
      </w:r>
      <w:r>
        <w:rPr>
          <w:b/>
          <w:color w:val="231F20"/>
          <w:spacing w:val="-7"/>
          <w:w w:val="115"/>
          <w:sz w:val="20"/>
        </w:rPr>
        <w:t> </w:t>
      </w:r>
      <w:r>
        <w:rPr>
          <w:b/>
          <w:color w:val="231F20"/>
          <w:w w:val="115"/>
          <w:sz w:val="20"/>
        </w:rPr>
        <w:t>la</w:t>
      </w:r>
      <w:r>
        <w:rPr>
          <w:b/>
          <w:color w:val="231F20"/>
          <w:spacing w:val="-7"/>
          <w:w w:val="115"/>
          <w:sz w:val="20"/>
        </w:rPr>
        <w:t> </w:t>
      </w:r>
      <w:r>
        <w:rPr>
          <w:b/>
          <w:color w:val="231F20"/>
          <w:w w:val="115"/>
          <w:sz w:val="20"/>
        </w:rPr>
        <w:t>Ley</w:t>
      </w:r>
      <w:r>
        <w:rPr>
          <w:b/>
          <w:color w:val="231F20"/>
          <w:spacing w:val="-8"/>
          <w:w w:val="115"/>
          <w:sz w:val="20"/>
        </w:rPr>
        <w:t> </w:t>
      </w:r>
      <w:r>
        <w:rPr>
          <w:b/>
          <w:color w:val="231F20"/>
          <w:w w:val="115"/>
          <w:sz w:val="20"/>
        </w:rPr>
        <w:t>Orgánica</w:t>
      </w:r>
      <w:r>
        <w:rPr>
          <w:b/>
          <w:color w:val="231F20"/>
          <w:spacing w:val="-7"/>
          <w:w w:val="115"/>
          <w:sz w:val="20"/>
        </w:rPr>
        <w:t> </w:t>
      </w:r>
      <w:r>
        <w:rPr>
          <w:b/>
          <w:color w:val="231F20"/>
          <w:w w:val="115"/>
          <w:sz w:val="20"/>
        </w:rPr>
        <w:t>1/1990</w:t>
      </w:r>
      <w:r>
        <w:rPr>
          <w:b/>
          <w:color w:val="231F20"/>
          <w:spacing w:val="-7"/>
          <w:w w:val="115"/>
          <w:sz w:val="20"/>
        </w:rPr>
        <w:t> </w:t>
      </w:r>
      <w:r>
        <w:rPr>
          <w:b/>
          <w:color w:val="231F20"/>
          <w:w w:val="115"/>
          <w:sz w:val="20"/>
        </w:rPr>
        <w:t>y</w:t>
      </w:r>
      <w:r>
        <w:rPr>
          <w:b/>
          <w:color w:val="231F20"/>
          <w:spacing w:val="-7"/>
          <w:w w:val="115"/>
          <w:sz w:val="20"/>
        </w:rPr>
        <w:t> </w:t>
      </w:r>
      <w:r>
        <w:rPr>
          <w:b/>
          <w:color w:val="231F20"/>
          <w:w w:val="115"/>
          <w:sz w:val="20"/>
        </w:rPr>
        <w:t>los</w:t>
      </w:r>
      <w:r>
        <w:rPr>
          <w:b/>
          <w:color w:val="231F20"/>
          <w:spacing w:val="-8"/>
          <w:w w:val="115"/>
          <w:sz w:val="20"/>
        </w:rPr>
        <w:t> </w:t>
      </w:r>
      <w:r>
        <w:rPr>
          <w:b/>
          <w:color w:val="231F20"/>
          <w:w w:val="115"/>
          <w:sz w:val="20"/>
        </w:rPr>
        <w:t>establecidos</w:t>
      </w:r>
      <w:r>
        <w:rPr>
          <w:b/>
          <w:color w:val="231F20"/>
          <w:spacing w:val="-7"/>
          <w:w w:val="115"/>
          <w:sz w:val="20"/>
        </w:rPr>
        <w:t> </w:t>
      </w:r>
      <w:r>
        <w:rPr>
          <w:b/>
          <w:color w:val="231F20"/>
          <w:w w:val="115"/>
          <w:sz w:val="20"/>
        </w:rPr>
        <w:t>en</w:t>
      </w:r>
      <w:r>
        <w:rPr>
          <w:b/>
          <w:color w:val="231F20"/>
          <w:spacing w:val="-7"/>
          <w:w w:val="115"/>
          <w:sz w:val="20"/>
        </w:rPr>
        <w:t> </w:t>
      </w:r>
      <w:r>
        <w:rPr>
          <w:b/>
          <w:color w:val="231F20"/>
          <w:w w:val="115"/>
          <w:sz w:val="20"/>
        </w:rPr>
        <w:t>el</w:t>
      </w:r>
      <w:r>
        <w:rPr>
          <w:b/>
          <w:color w:val="231F20"/>
          <w:spacing w:val="-8"/>
          <w:w w:val="115"/>
          <w:sz w:val="20"/>
        </w:rPr>
        <w:t> </w:t>
      </w:r>
      <w:r>
        <w:rPr>
          <w:b/>
          <w:color w:val="231F20"/>
          <w:w w:val="115"/>
          <w:sz w:val="20"/>
        </w:rPr>
        <w:t>título</w:t>
      </w:r>
      <w:r>
        <w:rPr>
          <w:b/>
          <w:color w:val="231F20"/>
          <w:spacing w:val="-7"/>
          <w:w w:val="115"/>
          <w:sz w:val="20"/>
        </w:rPr>
        <w:t> </w:t>
      </w:r>
      <w:r>
        <w:rPr>
          <w:b/>
          <w:color w:val="231F20"/>
          <w:w w:val="115"/>
          <w:sz w:val="20"/>
        </w:rPr>
        <w:t>de</w:t>
      </w:r>
      <w:r>
        <w:rPr>
          <w:b/>
          <w:color w:val="231F20"/>
          <w:spacing w:val="-34"/>
          <w:w w:val="115"/>
          <w:sz w:val="20"/>
        </w:rPr>
        <w:t> </w:t>
      </w:r>
      <w:r>
        <w:rPr>
          <w:b/>
          <w:color w:val="231F20"/>
          <w:spacing w:val="-5"/>
          <w:w w:val="115"/>
          <w:sz w:val="20"/>
        </w:rPr>
        <w:t>Técnico</w:t>
      </w:r>
      <w:r>
        <w:rPr>
          <w:b/>
          <w:color w:val="231F20"/>
          <w:spacing w:val="-8"/>
          <w:w w:val="115"/>
          <w:sz w:val="20"/>
        </w:rPr>
        <w:t> </w:t>
      </w:r>
      <w:r>
        <w:rPr>
          <w:b/>
          <w:color w:val="231F20"/>
          <w:w w:val="115"/>
          <w:sz w:val="20"/>
        </w:rPr>
        <w:t>en</w:t>
      </w:r>
      <w:r>
        <w:rPr>
          <w:b/>
          <w:color w:val="231F20"/>
          <w:spacing w:val="-7"/>
          <w:w w:val="115"/>
          <w:sz w:val="20"/>
        </w:rPr>
        <w:t> </w:t>
      </w:r>
      <w:r>
        <w:rPr>
          <w:b/>
          <w:color w:val="231F20"/>
          <w:w w:val="115"/>
          <w:sz w:val="20"/>
        </w:rPr>
        <w:t>Instalaciones</w:t>
      </w:r>
      <w:r>
        <w:rPr>
          <w:b/>
          <w:color w:val="231F20"/>
          <w:spacing w:val="-7"/>
          <w:w w:val="115"/>
          <w:sz w:val="20"/>
        </w:rPr>
        <w:t> </w:t>
      </w:r>
      <w:r>
        <w:rPr>
          <w:b/>
          <w:color w:val="231F20"/>
          <w:w w:val="115"/>
          <w:sz w:val="20"/>
        </w:rPr>
        <w:t>Eléctricas</w:t>
      </w:r>
      <w:r>
        <w:rPr>
          <w:b/>
          <w:color w:val="231F20"/>
          <w:spacing w:val="-7"/>
          <w:w w:val="115"/>
          <w:sz w:val="20"/>
        </w:rPr>
        <w:t> </w:t>
      </w:r>
      <w:r>
        <w:rPr>
          <w:b/>
          <w:color w:val="231F20"/>
          <w:w w:val="115"/>
          <w:sz w:val="20"/>
        </w:rPr>
        <w:t>y</w:t>
      </w:r>
      <w:r>
        <w:rPr>
          <w:b/>
          <w:color w:val="231F20"/>
          <w:spacing w:val="-22"/>
          <w:w w:val="115"/>
          <w:sz w:val="20"/>
        </w:rPr>
        <w:t> </w:t>
      </w:r>
      <w:r>
        <w:rPr>
          <w:b/>
          <w:color w:val="231F20"/>
          <w:w w:val="115"/>
          <w:sz w:val="20"/>
        </w:rPr>
        <w:t>Automá- ticas al amparo de la Ley Orgánica</w:t>
      </w:r>
      <w:r>
        <w:rPr>
          <w:b/>
          <w:color w:val="231F20"/>
          <w:spacing w:val="17"/>
          <w:w w:val="115"/>
          <w:sz w:val="20"/>
        </w:rPr>
        <w:t> </w:t>
      </w:r>
      <w:r>
        <w:rPr>
          <w:b/>
          <w:color w:val="231F20"/>
          <w:w w:val="115"/>
          <w:sz w:val="20"/>
        </w:rPr>
        <w:t>2/2006</w:t>
      </w:r>
    </w:p>
    <w:p>
      <w:pPr>
        <w:pStyle w:val="BodyText"/>
        <w:spacing w:before="11"/>
        <w:ind w:left="0" w:firstLine="0"/>
        <w:rPr>
          <w:b/>
          <w:sz w:val="9"/>
        </w:rPr>
      </w:pPr>
    </w:p>
    <w:tbl>
      <w:tblPr>
        <w:tblW w:w="0" w:type="auto"/>
        <w:jc w:val="left"/>
        <w:tblInd w:w="11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5100"/>
        <w:gridCol w:w="6239"/>
      </w:tblGrid>
      <w:tr>
        <w:trPr>
          <w:trHeight w:val="458" w:hRule="atLeast"/>
        </w:trPr>
        <w:tc>
          <w:tcPr>
            <w:tcW w:w="5100" w:type="dxa"/>
            <w:tcBorders>
              <w:left w:val="nil"/>
              <w:right w:val="single" w:sz="6" w:space="0" w:color="231F20"/>
            </w:tcBorders>
          </w:tcPr>
          <w:p>
            <w:pPr>
              <w:pStyle w:val="TableParagraph"/>
              <w:spacing w:line="196" w:lineRule="auto" w:before="100"/>
              <w:ind w:left="1545" w:right="282" w:hanging="1248"/>
              <w:rPr>
                <w:sz w:val="14"/>
              </w:rPr>
            </w:pPr>
            <w:r>
              <w:rPr>
                <w:color w:val="231F20"/>
                <w:w w:val="115"/>
                <w:sz w:val="14"/>
              </w:rPr>
              <w:t>Módulos profesionales del Ciclo Formativo (LOGSE 1/1990): Equipos e Instalaciones Electrotécnicas</w:t>
            </w:r>
          </w:p>
        </w:tc>
        <w:tc>
          <w:tcPr>
            <w:tcW w:w="6239" w:type="dxa"/>
            <w:tcBorders>
              <w:left w:val="single" w:sz="6" w:space="0" w:color="231F20"/>
              <w:right w:val="nil"/>
            </w:tcBorders>
          </w:tcPr>
          <w:p>
            <w:pPr>
              <w:pStyle w:val="TableParagraph"/>
              <w:spacing w:line="196" w:lineRule="auto" w:before="100"/>
              <w:ind w:left="2648" w:right="451" w:hanging="2188"/>
              <w:rPr>
                <w:sz w:val="14"/>
              </w:rPr>
            </w:pPr>
            <w:r>
              <w:rPr>
                <w:color w:val="231F20"/>
                <w:w w:val="115"/>
                <w:sz w:val="14"/>
              </w:rPr>
              <w:t>Módulos profesionales del Ciclo Formativo (LOE 2/2006): Instalaciones Eléctricas y Automáticas</w:t>
            </w:r>
          </w:p>
        </w:tc>
      </w:tr>
      <w:tr>
        <w:trPr>
          <w:trHeight w:val="2607" w:hRule="atLeast"/>
        </w:trPr>
        <w:tc>
          <w:tcPr>
            <w:tcW w:w="5100" w:type="dxa"/>
            <w:tcBorders>
              <w:left w:val="nil"/>
              <w:right w:val="single" w:sz="6" w:space="0" w:color="231F20"/>
            </w:tcBorders>
          </w:tcPr>
          <w:p>
            <w:pPr>
              <w:pStyle w:val="TableParagraph"/>
              <w:spacing w:line="196" w:lineRule="auto" w:before="145"/>
              <w:ind w:left="175" w:hanging="170"/>
              <w:rPr>
                <w:sz w:val="20"/>
              </w:rPr>
            </w:pPr>
            <w:r>
              <w:rPr>
                <w:color w:val="231F20"/>
                <w:w w:val="115"/>
                <w:sz w:val="20"/>
              </w:rPr>
              <w:t>Instalaciones eléctricas de enlace y centros de trans- formación.</w:t>
            </w:r>
          </w:p>
          <w:p>
            <w:pPr>
              <w:pStyle w:val="TableParagraph"/>
              <w:spacing w:line="209" w:lineRule="exact"/>
              <w:ind w:left="4"/>
              <w:rPr>
                <w:sz w:val="20"/>
              </w:rPr>
            </w:pPr>
            <w:r>
              <w:rPr>
                <w:color w:val="231F20"/>
                <w:w w:val="120"/>
                <w:sz w:val="20"/>
              </w:rPr>
              <w:t>Instalaciones singulares en viviendas y edificios.</w:t>
            </w:r>
          </w:p>
          <w:p>
            <w:pPr>
              <w:pStyle w:val="TableParagraph"/>
              <w:spacing w:line="196" w:lineRule="auto" w:before="190"/>
              <w:ind w:left="4"/>
              <w:rPr>
                <w:sz w:val="20"/>
              </w:rPr>
            </w:pPr>
            <w:r>
              <w:rPr>
                <w:color w:val="231F20"/>
                <w:w w:val="115"/>
                <w:sz w:val="20"/>
              </w:rPr>
              <w:t>Instalaciones automatizadas en viviendas y edificios. Mantenimiento de máquinas eléctricas.</w:t>
            </w:r>
          </w:p>
          <w:p>
            <w:pPr>
              <w:pStyle w:val="TableParagraph"/>
              <w:spacing w:line="187" w:lineRule="exact"/>
              <w:ind w:left="4"/>
              <w:rPr>
                <w:sz w:val="20"/>
              </w:rPr>
            </w:pPr>
            <w:r>
              <w:rPr>
                <w:color w:val="231F20"/>
                <w:w w:val="115"/>
                <w:sz w:val="20"/>
              </w:rPr>
              <w:t>Electrotecnia.</w:t>
            </w:r>
          </w:p>
          <w:p>
            <w:pPr>
              <w:pStyle w:val="TableParagraph"/>
              <w:spacing w:line="196" w:lineRule="auto" w:before="12"/>
              <w:ind w:left="4" w:right="496"/>
              <w:rPr>
                <w:sz w:val="20"/>
              </w:rPr>
            </w:pPr>
            <w:r>
              <w:rPr>
                <w:color w:val="231F20"/>
                <w:w w:val="115"/>
                <w:sz w:val="20"/>
              </w:rPr>
              <w:t>Instalaciones eléctricas de interior. Automatismos y cuadros eléctricos.</w:t>
            </w:r>
          </w:p>
          <w:p>
            <w:pPr>
              <w:pStyle w:val="TableParagraph"/>
              <w:spacing w:line="196" w:lineRule="auto"/>
              <w:ind w:left="174" w:right="282" w:hanging="170"/>
              <w:rPr>
                <w:sz w:val="20"/>
              </w:rPr>
            </w:pPr>
            <w:r>
              <w:rPr>
                <w:color w:val="231F20"/>
                <w:w w:val="115"/>
                <w:sz w:val="20"/>
              </w:rPr>
              <w:t>Administración, gestión y comercialización en la pequeña empresa.</w:t>
            </w:r>
          </w:p>
          <w:p>
            <w:pPr>
              <w:pStyle w:val="TableParagraph"/>
              <w:spacing w:line="209" w:lineRule="exact"/>
              <w:ind w:left="4"/>
              <w:rPr>
                <w:sz w:val="20"/>
              </w:rPr>
            </w:pPr>
            <w:r>
              <w:rPr>
                <w:color w:val="231F20"/>
                <w:w w:val="115"/>
                <w:sz w:val="20"/>
              </w:rPr>
              <w:t>Formación en centro de trabajo.</w:t>
            </w:r>
          </w:p>
        </w:tc>
        <w:tc>
          <w:tcPr>
            <w:tcW w:w="6239" w:type="dxa"/>
            <w:tcBorders>
              <w:left w:val="single" w:sz="6" w:space="0" w:color="231F20"/>
              <w:right w:val="nil"/>
            </w:tcBorders>
          </w:tcPr>
          <w:p>
            <w:pPr>
              <w:pStyle w:val="TableParagraph"/>
              <w:spacing w:before="110"/>
              <w:rPr>
                <w:sz w:val="20"/>
              </w:rPr>
            </w:pPr>
            <w:r>
              <w:rPr>
                <w:color w:val="231F20"/>
                <w:w w:val="115"/>
                <w:sz w:val="20"/>
              </w:rPr>
              <w:t>0236. Instalaciones de distribución.</w:t>
            </w:r>
          </w:p>
          <w:p>
            <w:pPr>
              <w:pStyle w:val="TableParagraph"/>
              <w:spacing w:line="196" w:lineRule="auto" w:before="190"/>
              <w:ind w:left="224" w:hanging="170"/>
              <w:rPr>
                <w:sz w:val="20"/>
              </w:rPr>
            </w:pPr>
            <w:r>
              <w:rPr>
                <w:color w:val="231F20"/>
                <w:spacing w:val="-8"/>
                <w:w w:val="115"/>
                <w:sz w:val="20"/>
              </w:rPr>
              <w:t>0237. </w:t>
            </w:r>
            <w:r>
              <w:rPr>
                <w:color w:val="231F20"/>
                <w:w w:val="115"/>
                <w:sz w:val="20"/>
              </w:rPr>
              <w:t>Infraestructuras comunes de telecomunicación en viviendas y</w:t>
            </w:r>
            <w:r>
              <w:rPr>
                <w:color w:val="231F20"/>
                <w:spacing w:val="3"/>
                <w:w w:val="115"/>
                <w:sz w:val="20"/>
              </w:rPr>
              <w:t> </w:t>
            </w:r>
            <w:r>
              <w:rPr>
                <w:color w:val="231F20"/>
                <w:w w:val="115"/>
                <w:sz w:val="20"/>
              </w:rPr>
              <w:t>edificios.</w:t>
            </w:r>
          </w:p>
          <w:p>
            <w:pPr>
              <w:pStyle w:val="TableParagraph"/>
              <w:spacing w:line="187" w:lineRule="exact"/>
              <w:rPr>
                <w:sz w:val="20"/>
              </w:rPr>
            </w:pPr>
            <w:r>
              <w:rPr>
                <w:color w:val="231F20"/>
                <w:w w:val="115"/>
                <w:sz w:val="20"/>
              </w:rPr>
              <w:t>0238. Instalaciones domóticas.</w:t>
            </w:r>
          </w:p>
          <w:p>
            <w:pPr>
              <w:pStyle w:val="TableParagraph"/>
              <w:spacing w:line="200" w:lineRule="exact"/>
              <w:rPr>
                <w:sz w:val="20"/>
              </w:rPr>
            </w:pPr>
            <w:r>
              <w:rPr>
                <w:color w:val="231F20"/>
                <w:w w:val="115"/>
                <w:sz w:val="20"/>
              </w:rPr>
              <w:t>0240. Máquinas eléctricas.</w:t>
            </w:r>
          </w:p>
          <w:p>
            <w:pPr>
              <w:pStyle w:val="TableParagraph"/>
              <w:spacing w:line="200" w:lineRule="exact"/>
              <w:rPr>
                <w:sz w:val="20"/>
              </w:rPr>
            </w:pPr>
            <w:r>
              <w:rPr>
                <w:color w:val="231F20"/>
                <w:w w:val="110"/>
                <w:sz w:val="20"/>
              </w:rPr>
              <w:t>0234. Electrotecnia.</w:t>
            </w:r>
          </w:p>
          <w:p>
            <w:pPr>
              <w:pStyle w:val="TableParagraph"/>
              <w:spacing w:line="196" w:lineRule="auto" w:before="12"/>
              <w:ind w:right="2413"/>
              <w:rPr>
                <w:sz w:val="20"/>
              </w:rPr>
            </w:pPr>
            <w:r>
              <w:rPr>
                <w:color w:val="231F20"/>
                <w:w w:val="115"/>
                <w:sz w:val="20"/>
              </w:rPr>
              <w:t>0235. Instalaciones eléctricas interiores. 0232. Automatismos industriales.</w:t>
            </w:r>
          </w:p>
          <w:p>
            <w:pPr>
              <w:pStyle w:val="TableParagraph"/>
              <w:spacing w:line="209" w:lineRule="exact"/>
              <w:ind w:left="53"/>
              <w:rPr>
                <w:sz w:val="20"/>
              </w:rPr>
            </w:pPr>
            <w:r>
              <w:rPr>
                <w:color w:val="231F20"/>
                <w:w w:val="115"/>
                <w:sz w:val="20"/>
              </w:rPr>
              <w:t>0242. Empresa e iniciativa emprendedora.</w:t>
            </w:r>
          </w:p>
          <w:p>
            <w:pPr>
              <w:pStyle w:val="TableParagraph"/>
              <w:spacing w:before="156"/>
              <w:rPr>
                <w:sz w:val="20"/>
              </w:rPr>
            </w:pPr>
            <w:r>
              <w:rPr>
                <w:color w:val="231F20"/>
                <w:w w:val="115"/>
                <w:sz w:val="20"/>
              </w:rPr>
              <w:t>0243. Formación en centros de trabajo.</w:t>
            </w:r>
          </w:p>
        </w:tc>
      </w:tr>
    </w:tbl>
    <w:p>
      <w:pPr>
        <w:spacing w:after="0"/>
        <w:rPr>
          <w:sz w:val="20"/>
        </w:rPr>
        <w:sectPr>
          <w:pgSz w:w="13330" w:h="17860"/>
          <w:pgMar w:header="1320" w:footer="0" w:top="1720" w:bottom="280" w:left="680" w:right="680"/>
        </w:sectPr>
      </w:pPr>
    </w:p>
    <w:p>
      <w:pPr>
        <w:spacing w:before="169"/>
        <w:ind w:left="1234" w:right="838" w:firstLine="0"/>
        <w:jc w:val="center"/>
        <w:rPr>
          <w:b/>
          <w:sz w:val="20"/>
        </w:rPr>
      </w:pPr>
      <w:r>
        <w:rPr>
          <w:b/>
          <w:color w:val="231F20"/>
          <w:w w:val="120"/>
          <w:sz w:val="20"/>
        </w:rPr>
        <w:t>ANEXO IV B)</w:t>
      </w:r>
    </w:p>
    <w:p>
      <w:pPr>
        <w:spacing w:before="147"/>
        <w:ind w:left="4036" w:right="0" w:firstLine="0"/>
        <w:jc w:val="left"/>
        <w:rPr>
          <w:b/>
          <w:sz w:val="20"/>
        </w:rPr>
      </w:pPr>
      <w:r>
        <w:rPr>
          <w:b/>
          <w:color w:val="231F20"/>
          <w:w w:val="115"/>
          <w:sz w:val="20"/>
        </w:rPr>
        <w:t>Convalidaciones con materias de Bachillerato</w:t>
      </w:r>
    </w:p>
    <w:p>
      <w:pPr>
        <w:pStyle w:val="BodyText"/>
        <w:spacing w:before="7"/>
        <w:ind w:left="0" w:firstLine="0"/>
        <w:rPr>
          <w:b/>
          <w:sz w:val="9"/>
        </w:rPr>
      </w:pPr>
    </w:p>
    <w:tbl>
      <w:tblPr>
        <w:tblW w:w="0" w:type="auto"/>
        <w:jc w:val="left"/>
        <w:tblInd w:w="51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5100"/>
        <w:gridCol w:w="6239"/>
      </w:tblGrid>
      <w:tr>
        <w:trPr>
          <w:trHeight w:val="328" w:hRule="atLeast"/>
        </w:trPr>
        <w:tc>
          <w:tcPr>
            <w:tcW w:w="5100" w:type="dxa"/>
            <w:tcBorders>
              <w:left w:val="nil"/>
              <w:right w:val="single" w:sz="6" w:space="0" w:color="231F20"/>
            </w:tcBorders>
          </w:tcPr>
          <w:p>
            <w:pPr>
              <w:pStyle w:val="TableParagraph"/>
              <w:spacing w:before="81"/>
              <w:ind w:left="1888" w:right="1876"/>
              <w:jc w:val="center"/>
              <w:rPr>
                <w:sz w:val="14"/>
              </w:rPr>
            </w:pPr>
            <w:r>
              <w:rPr>
                <w:color w:val="231F20"/>
                <w:w w:val="115"/>
                <w:sz w:val="14"/>
              </w:rPr>
              <w:t>Módulo profesional</w:t>
            </w:r>
          </w:p>
        </w:tc>
        <w:tc>
          <w:tcPr>
            <w:tcW w:w="6239" w:type="dxa"/>
            <w:tcBorders>
              <w:left w:val="single" w:sz="6" w:space="0" w:color="231F20"/>
              <w:right w:val="nil"/>
            </w:tcBorders>
          </w:tcPr>
          <w:p>
            <w:pPr>
              <w:pStyle w:val="TableParagraph"/>
              <w:spacing w:before="81"/>
              <w:ind w:left="2330" w:right="2324"/>
              <w:jc w:val="center"/>
              <w:rPr>
                <w:sz w:val="14"/>
              </w:rPr>
            </w:pPr>
            <w:r>
              <w:rPr>
                <w:color w:val="231F20"/>
                <w:w w:val="115"/>
                <w:sz w:val="14"/>
              </w:rPr>
              <w:t>Materia de Bachillerato</w:t>
            </w:r>
          </w:p>
        </w:tc>
      </w:tr>
      <w:tr>
        <w:trPr>
          <w:trHeight w:val="430" w:hRule="atLeast"/>
        </w:trPr>
        <w:tc>
          <w:tcPr>
            <w:tcW w:w="5100" w:type="dxa"/>
            <w:tcBorders>
              <w:left w:val="nil"/>
              <w:right w:val="single" w:sz="6" w:space="0" w:color="231F20"/>
            </w:tcBorders>
          </w:tcPr>
          <w:p>
            <w:pPr>
              <w:pStyle w:val="TableParagraph"/>
              <w:spacing w:before="121"/>
              <w:ind w:left="4"/>
              <w:rPr>
                <w:sz w:val="20"/>
              </w:rPr>
            </w:pPr>
            <w:r>
              <w:rPr>
                <w:color w:val="231F20"/>
                <w:w w:val="115"/>
                <w:sz w:val="20"/>
              </w:rPr>
              <w:t>Electrotecnia.</w:t>
            </w:r>
          </w:p>
        </w:tc>
        <w:tc>
          <w:tcPr>
            <w:tcW w:w="6239" w:type="dxa"/>
            <w:tcBorders>
              <w:left w:val="single" w:sz="6" w:space="0" w:color="231F20"/>
              <w:right w:val="nil"/>
            </w:tcBorders>
          </w:tcPr>
          <w:p>
            <w:pPr>
              <w:pStyle w:val="TableParagraph"/>
              <w:spacing w:before="121"/>
              <w:rPr>
                <w:sz w:val="20"/>
              </w:rPr>
            </w:pPr>
            <w:r>
              <w:rPr>
                <w:color w:val="231F20"/>
                <w:w w:val="115"/>
                <w:sz w:val="20"/>
              </w:rPr>
              <w:t>Electrotecnia.</w:t>
            </w:r>
          </w:p>
        </w:tc>
      </w:tr>
    </w:tbl>
    <w:p>
      <w:pPr>
        <w:pStyle w:val="BodyText"/>
        <w:spacing w:before="4"/>
        <w:ind w:left="0" w:firstLine="0"/>
        <w:rPr>
          <w:b/>
          <w:sz w:val="32"/>
        </w:rPr>
      </w:pPr>
    </w:p>
    <w:p>
      <w:pPr>
        <w:spacing w:before="0"/>
        <w:ind w:left="1234" w:right="838" w:firstLine="0"/>
        <w:jc w:val="center"/>
        <w:rPr>
          <w:b/>
          <w:sz w:val="20"/>
        </w:rPr>
      </w:pPr>
      <w:r>
        <w:rPr>
          <w:b/>
          <w:color w:val="231F20"/>
          <w:w w:val="120"/>
          <w:sz w:val="20"/>
        </w:rPr>
        <w:t>ANEXO V A)</w:t>
      </w:r>
    </w:p>
    <w:p>
      <w:pPr>
        <w:spacing w:line="196" w:lineRule="auto" w:before="182"/>
        <w:ind w:left="713" w:right="314" w:firstLine="0"/>
        <w:jc w:val="center"/>
        <w:rPr>
          <w:b/>
          <w:sz w:val="20"/>
        </w:rPr>
      </w:pPr>
      <w:r>
        <w:rPr>
          <w:b/>
          <w:color w:val="231F20"/>
          <w:w w:val="115"/>
          <w:sz w:val="20"/>
        </w:rPr>
        <w:t>Correspondencia de las unidades de competencia acreditadas de acuerdo a lo establecido en el artículo 8 de la Ley Orgánica 5/2002, de 19 de junio, con los módulos profesionales para su convalidación</w:t>
      </w:r>
    </w:p>
    <w:p>
      <w:pPr>
        <w:pStyle w:val="BodyText"/>
        <w:spacing w:before="11"/>
        <w:ind w:left="0" w:firstLine="0"/>
        <w:rPr>
          <w:b/>
          <w:sz w:val="9"/>
        </w:rPr>
      </w:pPr>
    </w:p>
    <w:tbl>
      <w:tblPr>
        <w:tblW w:w="0" w:type="auto"/>
        <w:jc w:val="left"/>
        <w:tblInd w:w="51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605"/>
        <w:gridCol w:w="4734"/>
      </w:tblGrid>
      <w:tr>
        <w:trPr>
          <w:trHeight w:val="318" w:hRule="atLeast"/>
        </w:trPr>
        <w:tc>
          <w:tcPr>
            <w:tcW w:w="6605" w:type="dxa"/>
            <w:tcBorders>
              <w:left w:val="nil"/>
              <w:right w:val="single" w:sz="6" w:space="0" w:color="231F20"/>
            </w:tcBorders>
          </w:tcPr>
          <w:p>
            <w:pPr>
              <w:pStyle w:val="TableParagraph"/>
              <w:spacing w:before="76"/>
              <w:ind w:left="2044"/>
              <w:rPr>
                <w:sz w:val="14"/>
              </w:rPr>
            </w:pPr>
            <w:r>
              <w:rPr>
                <w:color w:val="231F20"/>
                <w:w w:val="115"/>
                <w:sz w:val="14"/>
              </w:rPr>
              <w:t>Unidades de competencia acreditadas</w:t>
            </w:r>
          </w:p>
        </w:tc>
        <w:tc>
          <w:tcPr>
            <w:tcW w:w="4734" w:type="dxa"/>
            <w:tcBorders>
              <w:left w:val="single" w:sz="6" w:space="0" w:color="231F20"/>
              <w:right w:val="nil"/>
            </w:tcBorders>
          </w:tcPr>
          <w:p>
            <w:pPr>
              <w:pStyle w:val="TableParagraph"/>
              <w:spacing w:before="76"/>
              <w:ind w:left="1134"/>
              <w:rPr>
                <w:sz w:val="14"/>
              </w:rPr>
            </w:pPr>
            <w:r>
              <w:rPr>
                <w:color w:val="231F20"/>
                <w:w w:val="115"/>
                <w:sz w:val="14"/>
              </w:rPr>
              <w:t>Módulos profesionales convalidables</w:t>
            </w:r>
          </w:p>
        </w:tc>
      </w:tr>
      <w:tr>
        <w:trPr>
          <w:trHeight w:val="609" w:hRule="atLeast"/>
        </w:trPr>
        <w:tc>
          <w:tcPr>
            <w:tcW w:w="6605" w:type="dxa"/>
            <w:tcBorders>
              <w:left w:val="nil"/>
              <w:right w:val="single" w:sz="6" w:space="0" w:color="231F20"/>
            </w:tcBorders>
          </w:tcPr>
          <w:p>
            <w:pPr>
              <w:pStyle w:val="TableParagraph"/>
              <w:spacing w:line="196" w:lineRule="auto" w:before="145"/>
              <w:ind w:left="174" w:hanging="170"/>
              <w:rPr>
                <w:sz w:val="20"/>
              </w:rPr>
            </w:pPr>
            <w:r>
              <w:rPr>
                <w:color w:val="231F20"/>
                <w:w w:val="115"/>
                <w:sz w:val="20"/>
              </w:rPr>
              <w:t>UC0822_2: Montar y mantener instalaciones de automatismos en el entorno de viviendas y pequeña industria.</w:t>
            </w:r>
          </w:p>
        </w:tc>
        <w:tc>
          <w:tcPr>
            <w:tcW w:w="4734" w:type="dxa"/>
            <w:tcBorders>
              <w:left w:val="single" w:sz="6" w:space="0" w:color="231F20"/>
              <w:right w:val="nil"/>
            </w:tcBorders>
          </w:tcPr>
          <w:p>
            <w:pPr>
              <w:pStyle w:val="TableParagraph"/>
              <w:spacing w:line="222" w:lineRule="exact" w:before="110"/>
              <w:ind w:left="53"/>
              <w:rPr>
                <w:sz w:val="20"/>
              </w:rPr>
            </w:pPr>
            <w:r>
              <w:rPr>
                <w:color w:val="231F20"/>
                <w:w w:val="115"/>
                <w:sz w:val="20"/>
              </w:rPr>
              <w:t>0232. Automatismos industriales.</w:t>
            </w:r>
          </w:p>
          <w:p>
            <w:pPr>
              <w:pStyle w:val="TableParagraph"/>
              <w:spacing w:line="222" w:lineRule="exact"/>
              <w:ind w:left="53"/>
              <w:rPr>
                <w:sz w:val="20"/>
              </w:rPr>
            </w:pPr>
            <w:r>
              <w:rPr>
                <w:color w:val="231F20"/>
                <w:w w:val="115"/>
                <w:sz w:val="20"/>
              </w:rPr>
              <w:t>0238. Instalaciones domóticas.</w:t>
            </w:r>
          </w:p>
        </w:tc>
      </w:tr>
      <w:tr>
        <w:trPr>
          <w:trHeight w:val="361" w:hRule="atLeast"/>
        </w:trPr>
        <w:tc>
          <w:tcPr>
            <w:tcW w:w="6605" w:type="dxa"/>
            <w:tcBorders>
              <w:left w:val="nil"/>
              <w:right w:val="single" w:sz="6" w:space="0" w:color="231F20"/>
            </w:tcBorders>
          </w:tcPr>
          <w:p>
            <w:pPr>
              <w:pStyle w:val="TableParagraph"/>
              <w:spacing w:before="62"/>
              <w:ind w:left="4"/>
              <w:rPr>
                <w:sz w:val="20"/>
              </w:rPr>
            </w:pPr>
            <w:r>
              <w:rPr>
                <w:color w:val="231F20"/>
                <w:w w:val="115"/>
                <w:sz w:val="20"/>
              </w:rPr>
              <w:t>UC0825_2: Montar y mantener máquinas eléctricas.</w:t>
            </w:r>
          </w:p>
        </w:tc>
        <w:tc>
          <w:tcPr>
            <w:tcW w:w="4734" w:type="dxa"/>
            <w:tcBorders>
              <w:left w:val="single" w:sz="6" w:space="0" w:color="231F20"/>
              <w:right w:val="nil"/>
            </w:tcBorders>
          </w:tcPr>
          <w:p>
            <w:pPr>
              <w:pStyle w:val="TableParagraph"/>
              <w:spacing w:before="62"/>
              <w:rPr>
                <w:sz w:val="20"/>
              </w:rPr>
            </w:pPr>
            <w:r>
              <w:rPr>
                <w:color w:val="231F20"/>
                <w:w w:val="115"/>
                <w:sz w:val="20"/>
              </w:rPr>
              <w:t>0240. Máquinas eléctricas.</w:t>
            </w:r>
          </w:p>
        </w:tc>
      </w:tr>
      <w:tr>
        <w:trPr>
          <w:trHeight w:val="961" w:hRule="atLeast"/>
        </w:trPr>
        <w:tc>
          <w:tcPr>
            <w:tcW w:w="6605" w:type="dxa"/>
            <w:tcBorders>
              <w:left w:val="nil"/>
              <w:right w:val="single" w:sz="6" w:space="0" w:color="231F20"/>
            </w:tcBorders>
          </w:tcPr>
          <w:p>
            <w:pPr>
              <w:pStyle w:val="TableParagraph"/>
              <w:spacing w:line="196" w:lineRule="auto" w:before="97"/>
              <w:ind w:left="174" w:right="-8" w:hanging="170"/>
              <w:rPr>
                <w:sz w:val="20"/>
              </w:rPr>
            </w:pPr>
            <w:r>
              <w:rPr>
                <w:color w:val="231F20"/>
                <w:w w:val="115"/>
                <w:sz w:val="20"/>
              </w:rPr>
              <w:t>UC0820_2: Montar y mantener instalaciones eléctricas de baja </w:t>
            </w:r>
            <w:r>
              <w:rPr>
                <w:color w:val="231F20"/>
                <w:spacing w:val="-3"/>
                <w:w w:val="115"/>
                <w:sz w:val="20"/>
              </w:rPr>
              <w:t>tensión </w:t>
            </w:r>
            <w:r>
              <w:rPr>
                <w:color w:val="231F20"/>
                <w:w w:val="115"/>
                <w:sz w:val="20"/>
              </w:rPr>
              <w:t>en edificios destinados principalmente a viviendas.</w:t>
            </w:r>
          </w:p>
          <w:p>
            <w:pPr>
              <w:pStyle w:val="TableParagraph"/>
              <w:spacing w:line="196" w:lineRule="auto"/>
              <w:ind w:left="174" w:right="-8" w:hanging="170"/>
              <w:rPr>
                <w:sz w:val="20"/>
              </w:rPr>
            </w:pPr>
            <w:r>
              <w:rPr>
                <w:color w:val="231F20"/>
                <w:w w:val="115"/>
                <w:sz w:val="20"/>
              </w:rPr>
              <w:t>UC0821_2: Montar y mantener instalaciones eléctricas de baja </w:t>
            </w:r>
            <w:r>
              <w:rPr>
                <w:color w:val="231F20"/>
                <w:spacing w:val="-3"/>
                <w:w w:val="115"/>
                <w:sz w:val="20"/>
              </w:rPr>
              <w:t>tensión </w:t>
            </w:r>
            <w:r>
              <w:rPr>
                <w:color w:val="231F20"/>
                <w:w w:val="115"/>
                <w:sz w:val="20"/>
              </w:rPr>
              <w:t>en edificios comerciales, de oficinas y de una o varias industrias.</w:t>
            </w:r>
          </w:p>
        </w:tc>
        <w:tc>
          <w:tcPr>
            <w:tcW w:w="4734" w:type="dxa"/>
            <w:tcBorders>
              <w:left w:val="single" w:sz="6" w:space="0" w:color="231F20"/>
              <w:right w:val="nil"/>
            </w:tcBorders>
          </w:tcPr>
          <w:p>
            <w:pPr>
              <w:pStyle w:val="TableParagraph"/>
              <w:spacing w:before="8"/>
              <w:ind w:left="0"/>
              <w:rPr>
                <w:b/>
                <w:sz w:val="29"/>
              </w:rPr>
            </w:pPr>
          </w:p>
          <w:p>
            <w:pPr>
              <w:pStyle w:val="TableParagraph"/>
              <w:spacing w:before="1"/>
              <w:ind w:left="53"/>
              <w:rPr>
                <w:sz w:val="20"/>
              </w:rPr>
            </w:pPr>
            <w:r>
              <w:rPr>
                <w:color w:val="231F20"/>
                <w:w w:val="115"/>
                <w:sz w:val="20"/>
              </w:rPr>
              <w:t>0235. Instalaciones eléctricas interiores.</w:t>
            </w:r>
          </w:p>
        </w:tc>
      </w:tr>
      <w:tr>
        <w:trPr>
          <w:trHeight w:val="961" w:hRule="atLeast"/>
        </w:trPr>
        <w:tc>
          <w:tcPr>
            <w:tcW w:w="6605" w:type="dxa"/>
            <w:tcBorders>
              <w:left w:val="nil"/>
              <w:right w:val="single" w:sz="6" w:space="0" w:color="231F20"/>
            </w:tcBorders>
          </w:tcPr>
          <w:p>
            <w:pPr>
              <w:pStyle w:val="TableParagraph"/>
              <w:spacing w:line="196" w:lineRule="auto" w:before="97"/>
              <w:ind w:left="174" w:hanging="170"/>
              <w:rPr>
                <w:sz w:val="20"/>
              </w:rPr>
            </w:pPr>
            <w:r>
              <w:rPr>
                <w:color w:val="231F20"/>
                <w:w w:val="115"/>
                <w:sz w:val="20"/>
              </w:rPr>
              <w:t>UC0823_2: Montar y mantener redes eléctricas aéreas de baja ten- sión.</w:t>
            </w:r>
          </w:p>
          <w:p>
            <w:pPr>
              <w:pStyle w:val="TableParagraph"/>
              <w:spacing w:line="196" w:lineRule="auto"/>
              <w:ind w:left="174" w:hanging="170"/>
              <w:rPr>
                <w:sz w:val="20"/>
              </w:rPr>
            </w:pPr>
            <w:r>
              <w:rPr>
                <w:color w:val="231F20"/>
                <w:w w:val="115"/>
                <w:sz w:val="20"/>
              </w:rPr>
              <w:t>UC0824_2: Montar y mantener redes eléctricas subterráneas de baja tensión.</w:t>
            </w:r>
          </w:p>
        </w:tc>
        <w:tc>
          <w:tcPr>
            <w:tcW w:w="4734" w:type="dxa"/>
            <w:tcBorders>
              <w:left w:val="single" w:sz="6" w:space="0" w:color="231F20"/>
              <w:right w:val="nil"/>
            </w:tcBorders>
          </w:tcPr>
          <w:p>
            <w:pPr>
              <w:pStyle w:val="TableParagraph"/>
              <w:spacing w:before="8"/>
              <w:ind w:left="0"/>
              <w:rPr>
                <w:b/>
                <w:sz w:val="29"/>
              </w:rPr>
            </w:pPr>
          </w:p>
          <w:p>
            <w:pPr>
              <w:pStyle w:val="TableParagraph"/>
              <w:spacing w:before="1"/>
              <w:ind w:left="53"/>
              <w:rPr>
                <w:sz w:val="20"/>
              </w:rPr>
            </w:pPr>
            <w:r>
              <w:rPr>
                <w:color w:val="231F20"/>
                <w:w w:val="115"/>
                <w:sz w:val="20"/>
              </w:rPr>
              <w:t>0236. Instalaciones de distribución.</w:t>
            </w:r>
          </w:p>
        </w:tc>
      </w:tr>
      <w:tr>
        <w:trPr>
          <w:trHeight w:val="561" w:hRule="atLeast"/>
        </w:trPr>
        <w:tc>
          <w:tcPr>
            <w:tcW w:w="6605" w:type="dxa"/>
            <w:tcBorders>
              <w:left w:val="nil"/>
              <w:right w:val="single" w:sz="6" w:space="0" w:color="231F20"/>
            </w:tcBorders>
          </w:tcPr>
          <w:p>
            <w:pPr>
              <w:pStyle w:val="TableParagraph"/>
              <w:spacing w:line="196" w:lineRule="auto" w:before="97"/>
              <w:ind w:left="4" w:right="1331"/>
              <w:rPr>
                <w:sz w:val="20"/>
              </w:rPr>
            </w:pPr>
            <w:r>
              <w:rPr>
                <w:color w:val="231F20"/>
                <w:w w:val="115"/>
                <w:sz w:val="20"/>
              </w:rPr>
              <w:t>UC0836_2 Montar instalaciones solares fotovoltaicas. UC0837_2 Mantener instalaciones solares fotovoltaicas.</w:t>
            </w:r>
          </w:p>
        </w:tc>
        <w:tc>
          <w:tcPr>
            <w:tcW w:w="4734" w:type="dxa"/>
            <w:tcBorders>
              <w:left w:val="single" w:sz="6" w:space="0" w:color="231F20"/>
              <w:right w:val="nil"/>
            </w:tcBorders>
          </w:tcPr>
          <w:p>
            <w:pPr>
              <w:pStyle w:val="TableParagraph"/>
              <w:spacing w:before="163"/>
              <w:ind w:left="53"/>
              <w:rPr>
                <w:sz w:val="20"/>
              </w:rPr>
            </w:pPr>
            <w:r>
              <w:rPr>
                <w:color w:val="231F20"/>
                <w:w w:val="115"/>
                <w:sz w:val="20"/>
              </w:rPr>
              <w:t>0239. Instalaciones solares fotovoltaicas.</w:t>
            </w:r>
          </w:p>
        </w:tc>
      </w:tr>
      <w:tr>
        <w:trPr>
          <w:trHeight w:val="1361" w:hRule="atLeast"/>
        </w:trPr>
        <w:tc>
          <w:tcPr>
            <w:tcW w:w="6605" w:type="dxa"/>
            <w:tcBorders>
              <w:left w:val="nil"/>
              <w:right w:val="single" w:sz="6" w:space="0" w:color="231F20"/>
            </w:tcBorders>
          </w:tcPr>
          <w:p>
            <w:pPr>
              <w:pStyle w:val="TableParagraph"/>
              <w:spacing w:line="196" w:lineRule="auto" w:before="97"/>
              <w:ind w:left="174" w:right="42" w:hanging="170"/>
              <w:jc w:val="both"/>
              <w:rPr>
                <w:sz w:val="20"/>
              </w:rPr>
            </w:pPr>
            <w:r>
              <w:rPr>
                <w:color w:val="231F20"/>
                <w:w w:val="115"/>
                <w:sz w:val="20"/>
              </w:rPr>
              <w:t>UC0120_2: Montar y mantener instalaciones de captación de señales de radiodifusión sonora y TV en edificios o conjuntos de edificacio- nes (antenas y vía cable).</w:t>
            </w:r>
          </w:p>
          <w:p>
            <w:pPr>
              <w:pStyle w:val="TableParagraph"/>
              <w:spacing w:line="196" w:lineRule="auto"/>
              <w:ind w:left="174" w:right="42" w:hanging="170"/>
              <w:jc w:val="both"/>
              <w:rPr>
                <w:sz w:val="20"/>
              </w:rPr>
            </w:pPr>
            <w:r>
              <w:rPr>
                <w:color w:val="231F20"/>
                <w:w w:val="115"/>
                <w:sz w:val="20"/>
              </w:rPr>
              <w:t>UC0121_2: Montar y mantener instalaciones de acceso al servicio de telefonía disponible al público e instalaciones de control de acceso (telefonía interior y videoportería).</w:t>
            </w:r>
          </w:p>
        </w:tc>
        <w:tc>
          <w:tcPr>
            <w:tcW w:w="4734" w:type="dxa"/>
            <w:tcBorders>
              <w:left w:val="single" w:sz="6" w:space="0" w:color="231F20"/>
              <w:right w:val="nil"/>
            </w:tcBorders>
          </w:tcPr>
          <w:p>
            <w:pPr>
              <w:pStyle w:val="TableParagraph"/>
              <w:spacing w:before="6"/>
              <w:ind w:left="0"/>
              <w:rPr>
                <w:b/>
                <w:sz w:val="32"/>
              </w:rPr>
            </w:pPr>
          </w:p>
          <w:p>
            <w:pPr>
              <w:pStyle w:val="TableParagraph"/>
              <w:spacing w:line="196" w:lineRule="auto"/>
              <w:ind w:left="223" w:hanging="170"/>
              <w:rPr>
                <w:sz w:val="20"/>
              </w:rPr>
            </w:pPr>
            <w:r>
              <w:rPr>
                <w:color w:val="231F20"/>
                <w:spacing w:val="-8"/>
                <w:w w:val="115"/>
                <w:sz w:val="20"/>
              </w:rPr>
              <w:t>0237. </w:t>
            </w:r>
            <w:r>
              <w:rPr>
                <w:color w:val="231F20"/>
                <w:w w:val="115"/>
                <w:sz w:val="20"/>
              </w:rPr>
              <w:t>Infraestructuras comunes de telecomunica- ción en viviendas y</w:t>
            </w:r>
            <w:r>
              <w:rPr>
                <w:color w:val="231F20"/>
                <w:spacing w:val="19"/>
                <w:w w:val="115"/>
                <w:sz w:val="20"/>
              </w:rPr>
              <w:t> </w:t>
            </w:r>
            <w:r>
              <w:rPr>
                <w:color w:val="231F20"/>
                <w:w w:val="115"/>
                <w:sz w:val="20"/>
              </w:rPr>
              <w:t>edificios.</w:t>
            </w:r>
          </w:p>
        </w:tc>
      </w:tr>
    </w:tbl>
    <w:p>
      <w:pPr>
        <w:pStyle w:val="BodyText"/>
        <w:ind w:left="0" w:firstLine="0"/>
        <w:rPr>
          <w:b/>
          <w:sz w:val="24"/>
        </w:rPr>
      </w:pPr>
    </w:p>
    <w:p>
      <w:pPr>
        <w:spacing w:before="205"/>
        <w:ind w:left="1234" w:right="838" w:firstLine="0"/>
        <w:jc w:val="center"/>
        <w:rPr>
          <w:b/>
          <w:sz w:val="20"/>
        </w:rPr>
      </w:pPr>
      <w:r>
        <w:rPr>
          <w:b/>
          <w:color w:val="231F20"/>
          <w:w w:val="120"/>
          <w:sz w:val="20"/>
        </w:rPr>
        <w:t>ANEXO V B)</w:t>
      </w:r>
    </w:p>
    <w:p>
      <w:pPr>
        <w:spacing w:before="148"/>
        <w:ind w:left="1235" w:right="838" w:firstLine="0"/>
        <w:jc w:val="center"/>
        <w:rPr>
          <w:b/>
          <w:sz w:val="20"/>
        </w:rPr>
      </w:pPr>
      <w:r>
        <w:rPr>
          <w:b/>
          <w:color w:val="231F20"/>
          <w:w w:val="115"/>
          <w:sz w:val="20"/>
        </w:rPr>
        <w:t>Correspondencia de los módulos profesionales con las unidades de competencia para su acreditación</w:t>
      </w:r>
    </w:p>
    <w:p>
      <w:pPr>
        <w:pStyle w:val="BodyText"/>
        <w:spacing w:before="1"/>
        <w:ind w:left="0" w:firstLine="0"/>
        <w:rPr>
          <w:b/>
          <w:sz w:val="9"/>
        </w:rPr>
      </w:pPr>
    </w:p>
    <w:tbl>
      <w:tblPr>
        <w:tblW w:w="0" w:type="auto"/>
        <w:jc w:val="left"/>
        <w:tblInd w:w="51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933"/>
        <w:gridCol w:w="7406"/>
      </w:tblGrid>
      <w:tr>
        <w:trPr>
          <w:trHeight w:val="318" w:hRule="atLeast"/>
        </w:trPr>
        <w:tc>
          <w:tcPr>
            <w:tcW w:w="3933" w:type="dxa"/>
            <w:tcBorders>
              <w:left w:val="nil"/>
              <w:right w:val="single" w:sz="6" w:space="0" w:color="231F20"/>
            </w:tcBorders>
          </w:tcPr>
          <w:p>
            <w:pPr>
              <w:pStyle w:val="TableParagraph"/>
              <w:spacing w:before="76"/>
              <w:ind w:left="844"/>
              <w:rPr>
                <w:sz w:val="14"/>
              </w:rPr>
            </w:pPr>
            <w:r>
              <w:rPr>
                <w:color w:val="231F20"/>
                <w:w w:val="115"/>
                <w:sz w:val="14"/>
              </w:rPr>
              <w:t>Módulos profesionales superados</w:t>
            </w:r>
          </w:p>
        </w:tc>
        <w:tc>
          <w:tcPr>
            <w:tcW w:w="7406" w:type="dxa"/>
            <w:tcBorders>
              <w:left w:val="single" w:sz="6" w:space="0" w:color="231F20"/>
              <w:right w:val="nil"/>
            </w:tcBorders>
          </w:tcPr>
          <w:p>
            <w:pPr>
              <w:pStyle w:val="TableParagraph"/>
              <w:spacing w:before="76"/>
              <w:ind w:left="0" w:right="2414"/>
              <w:jc w:val="right"/>
              <w:rPr>
                <w:sz w:val="14"/>
              </w:rPr>
            </w:pPr>
            <w:r>
              <w:rPr>
                <w:color w:val="231F20"/>
                <w:w w:val="115"/>
                <w:sz w:val="14"/>
              </w:rPr>
              <w:t>Unidades de competencia acreditables</w:t>
            </w:r>
          </w:p>
        </w:tc>
      </w:tr>
      <w:tr>
        <w:trPr>
          <w:trHeight w:val="609" w:hRule="atLeast"/>
        </w:trPr>
        <w:tc>
          <w:tcPr>
            <w:tcW w:w="3933" w:type="dxa"/>
            <w:tcBorders>
              <w:left w:val="nil"/>
              <w:right w:val="single" w:sz="6" w:space="0" w:color="231F20"/>
            </w:tcBorders>
          </w:tcPr>
          <w:p>
            <w:pPr>
              <w:pStyle w:val="TableParagraph"/>
              <w:spacing w:line="222" w:lineRule="exact" w:before="110"/>
              <w:ind w:left="4"/>
              <w:rPr>
                <w:sz w:val="20"/>
              </w:rPr>
            </w:pPr>
            <w:r>
              <w:rPr>
                <w:color w:val="231F20"/>
                <w:w w:val="115"/>
                <w:sz w:val="20"/>
              </w:rPr>
              <w:t>0232. Automatismos industriales.</w:t>
            </w:r>
          </w:p>
          <w:p>
            <w:pPr>
              <w:pStyle w:val="TableParagraph"/>
              <w:spacing w:line="222" w:lineRule="exact"/>
              <w:ind w:left="4"/>
              <w:rPr>
                <w:sz w:val="20"/>
              </w:rPr>
            </w:pPr>
            <w:r>
              <w:rPr>
                <w:color w:val="231F20"/>
                <w:w w:val="115"/>
                <w:sz w:val="20"/>
              </w:rPr>
              <w:t>0238. Instalaciones domóticas.</w:t>
            </w:r>
          </w:p>
        </w:tc>
        <w:tc>
          <w:tcPr>
            <w:tcW w:w="7406" w:type="dxa"/>
            <w:tcBorders>
              <w:left w:val="single" w:sz="6" w:space="0" w:color="231F20"/>
              <w:right w:val="nil"/>
            </w:tcBorders>
          </w:tcPr>
          <w:p>
            <w:pPr>
              <w:pStyle w:val="TableParagraph"/>
              <w:spacing w:line="196" w:lineRule="auto" w:before="145"/>
              <w:ind w:left="224" w:hanging="170"/>
              <w:rPr>
                <w:sz w:val="20"/>
              </w:rPr>
            </w:pPr>
            <w:r>
              <w:rPr>
                <w:color w:val="231F20"/>
                <w:w w:val="115"/>
                <w:sz w:val="20"/>
              </w:rPr>
              <w:t>UC0822_2: Montar y mantener instalaciones de automatismos en el entorno de viviendas y pequeña</w:t>
            </w:r>
            <w:r>
              <w:rPr>
                <w:color w:val="231F20"/>
                <w:spacing w:val="15"/>
                <w:w w:val="115"/>
                <w:sz w:val="20"/>
              </w:rPr>
              <w:t> </w:t>
            </w:r>
            <w:r>
              <w:rPr>
                <w:color w:val="231F20"/>
                <w:w w:val="115"/>
                <w:sz w:val="20"/>
              </w:rPr>
              <w:t>industria.</w:t>
            </w:r>
          </w:p>
        </w:tc>
      </w:tr>
      <w:tr>
        <w:trPr>
          <w:trHeight w:val="961" w:hRule="atLeast"/>
        </w:trPr>
        <w:tc>
          <w:tcPr>
            <w:tcW w:w="3933" w:type="dxa"/>
            <w:tcBorders>
              <w:left w:val="nil"/>
              <w:right w:val="single" w:sz="6" w:space="0" w:color="231F20"/>
            </w:tcBorders>
          </w:tcPr>
          <w:p>
            <w:pPr>
              <w:pStyle w:val="TableParagraph"/>
              <w:spacing w:before="8"/>
              <w:ind w:left="0"/>
              <w:rPr>
                <w:b/>
                <w:sz w:val="29"/>
              </w:rPr>
            </w:pPr>
          </w:p>
          <w:p>
            <w:pPr>
              <w:pStyle w:val="TableParagraph"/>
              <w:ind w:left="4"/>
              <w:rPr>
                <w:sz w:val="20"/>
              </w:rPr>
            </w:pPr>
            <w:r>
              <w:rPr>
                <w:color w:val="231F20"/>
                <w:w w:val="115"/>
                <w:sz w:val="20"/>
              </w:rPr>
              <w:t>0235. Instalaciones eléctricas interiores.</w:t>
            </w:r>
          </w:p>
        </w:tc>
        <w:tc>
          <w:tcPr>
            <w:tcW w:w="7406" w:type="dxa"/>
            <w:tcBorders>
              <w:left w:val="single" w:sz="6" w:space="0" w:color="231F20"/>
              <w:right w:val="nil"/>
            </w:tcBorders>
          </w:tcPr>
          <w:p>
            <w:pPr>
              <w:pStyle w:val="TableParagraph"/>
              <w:spacing w:line="196" w:lineRule="auto" w:before="97"/>
              <w:ind w:left="224" w:hanging="170"/>
              <w:rPr>
                <w:sz w:val="20"/>
              </w:rPr>
            </w:pPr>
            <w:r>
              <w:rPr>
                <w:color w:val="231F20"/>
                <w:w w:val="115"/>
                <w:sz w:val="20"/>
              </w:rPr>
              <w:t>UC0820_2: Montar y mantener instalaciones eléctricas de baja tensión en edi- ficios destinados principalmente a</w:t>
            </w:r>
            <w:r>
              <w:rPr>
                <w:color w:val="231F20"/>
                <w:spacing w:val="17"/>
                <w:w w:val="115"/>
                <w:sz w:val="20"/>
              </w:rPr>
              <w:t> </w:t>
            </w:r>
            <w:r>
              <w:rPr>
                <w:color w:val="231F20"/>
                <w:w w:val="115"/>
                <w:sz w:val="20"/>
              </w:rPr>
              <w:t>viviendas.</w:t>
            </w:r>
          </w:p>
          <w:p>
            <w:pPr>
              <w:pStyle w:val="TableParagraph"/>
              <w:spacing w:line="196" w:lineRule="auto"/>
              <w:ind w:left="224" w:hanging="170"/>
              <w:rPr>
                <w:sz w:val="20"/>
              </w:rPr>
            </w:pPr>
            <w:r>
              <w:rPr>
                <w:color w:val="231F20"/>
                <w:w w:val="115"/>
                <w:sz w:val="20"/>
              </w:rPr>
              <w:t>UC0821_2: Montar y mantener instalaciones eléctricas de baja tensión en edi- ficios comerciales, de oficinas y de una o varias</w:t>
            </w:r>
            <w:r>
              <w:rPr>
                <w:color w:val="231F20"/>
                <w:spacing w:val="50"/>
                <w:w w:val="115"/>
                <w:sz w:val="20"/>
              </w:rPr>
              <w:t> </w:t>
            </w:r>
            <w:r>
              <w:rPr>
                <w:color w:val="231F20"/>
                <w:w w:val="115"/>
                <w:sz w:val="20"/>
              </w:rPr>
              <w:t>industrias.</w:t>
            </w:r>
          </w:p>
        </w:tc>
      </w:tr>
      <w:tr>
        <w:trPr>
          <w:trHeight w:val="561" w:hRule="atLeast"/>
        </w:trPr>
        <w:tc>
          <w:tcPr>
            <w:tcW w:w="3933" w:type="dxa"/>
            <w:tcBorders>
              <w:left w:val="nil"/>
              <w:right w:val="single" w:sz="6" w:space="0" w:color="231F20"/>
            </w:tcBorders>
          </w:tcPr>
          <w:p>
            <w:pPr>
              <w:pStyle w:val="TableParagraph"/>
              <w:spacing w:before="163"/>
              <w:ind w:left="4"/>
              <w:rPr>
                <w:sz w:val="20"/>
              </w:rPr>
            </w:pPr>
            <w:r>
              <w:rPr>
                <w:color w:val="231F20"/>
                <w:w w:val="115"/>
                <w:sz w:val="20"/>
              </w:rPr>
              <w:t>0236. Instalaciones de distribución.</w:t>
            </w:r>
          </w:p>
        </w:tc>
        <w:tc>
          <w:tcPr>
            <w:tcW w:w="7406" w:type="dxa"/>
            <w:tcBorders>
              <w:left w:val="single" w:sz="6" w:space="0" w:color="231F20"/>
              <w:right w:val="nil"/>
            </w:tcBorders>
          </w:tcPr>
          <w:p>
            <w:pPr>
              <w:pStyle w:val="TableParagraph"/>
              <w:spacing w:line="196" w:lineRule="auto" w:before="97"/>
              <w:rPr>
                <w:sz w:val="20"/>
              </w:rPr>
            </w:pPr>
            <w:r>
              <w:rPr>
                <w:color w:val="231F20"/>
                <w:w w:val="115"/>
                <w:sz w:val="20"/>
              </w:rPr>
              <w:t>UC0823_2: Montar y mantener redes eléctricas aéreas de baja tensión. UC0824_2: Montar y mantener redes eléctricas subterráneas de baja tensión.</w:t>
            </w:r>
          </w:p>
        </w:tc>
      </w:tr>
      <w:tr>
        <w:trPr>
          <w:trHeight w:val="1361" w:hRule="atLeast"/>
        </w:trPr>
        <w:tc>
          <w:tcPr>
            <w:tcW w:w="3933" w:type="dxa"/>
            <w:tcBorders>
              <w:left w:val="nil"/>
              <w:right w:val="single" w:sz="6" w:space="0" w:color="231F20"/>
            </w:tcBorders>
          </w:tcPr>
          <w:p>
            <w:pPr>
              <w:pStyle w:val="TableParagraph"/>
              <w:ind w:left="0"/>
              <w:rPr>
                <w:b/>
                <w:sz w:val="24"/>
              </w:rPr>
            </w:pPr>
          </w:p>
          <w:p>
            <w:pPr>
              <w:pStyle w:val="TableParagraph"/>
              <w:spacing w:line="196" w:lineRule="auto" w:before="204"/>
              <w:ind w:left="174" w:right="9" w:hanging="170"/>
              <w:rPr>
                <w:sz w:val="20"/>
              </w:rPr>
            </w:pPr>
            <w:r>
              <w:rPr>
                <w:color w:val="231F20"/>
                <w:spacing w:val="-8"/>
                <w:w w:val="115"/>
                <w:sz w:val="20"/>
              </w:rPr>
              <w:t>0237. </w:t>
            </w:r>
            <w:r>
              <w:rPr>
                <w:color w:val="231F20"/>
                <w:w w:val="115"/>
                <w:sz w:val="20"/>
              </w:rPr>
              <w:t>Infraestructuras comunes de </w:t>
            </w:r>
            <w:r>
              <w:rPr>
                <w:color w:val="231F20"/>
                <w:spacing w:val="-3"/>
                <w:w w:val="115"/>
                <w:sz w:val="20"/>
              </w:rPr>
              <w:t>teleco- </w:t>
            </w:r>
            <w:r>
              <w:rPr>
                <w:color w:val="231F20"/>
                <w:w w:val="115"/>
                <w:sz w:val="20"/>
              </w:rPr>
              <w:t>municación en viviendas y edificios.</w:t>
            </w:r>
          </w:p>
        </w:tc>
        <w:tc>
          <w:tcPr>
            <w:tcW w:w="7406" w:type="dxa"/>
            <w:tcBorders>
              <w:left w:val="single" w:sz="6" w:space="0" w:color="231F20"/>
              <w:right w:val="nil"/>
            </w:tcBorders>
          </w:tcPr>
          <w:p>
            <w:pPr>
              <w:pStyle w:val="TableParagraph"/>
              <w:spacing w:line="196" w:lineRule="auto" w:before="97"/>
              <w:ind w:left="223" w:right="-15" w:hanging="170"/>
              <w:jc w:val="both"/>
              <w:rPr>
                <w:sz w:val="20"/>
              </w:rPr>
            </w:pPr>
            <w:r>
              <w:rPr>
                <w:color w:val="231F20"/>
                <w:w w:val="115"/>
                <w:sz w:val="20"/>
              </w:rPr>
              <w:t>UC0120_2: Montar y mantener instalaciones de captación de señales de radio- difusión sonora y TV en edificios o conjuntos de edificaciones (antenas y vía cable).</w:t>
            </w:r>
          </w:p>
          <w:p>
            <w:pPr>
              <w:pStyle w:val="TableParagraph"/>
              <w:spacing w:line="196" w:lineRule="auto"/>
              <w:ind w:left="223" w:right="-15" w:hanging="170"/>
              <w:jc w:val="both"/>
              <w:rPr>
                <w:sz w:val="20"/>
              </w:rPr>
            </w:pPr>
            <w:r>
              <w:rPr>
                <w:color w:val="231F20"/>
                <w:w w:val="115"/>
                <w:sz w:val="20"/>
              </w:rPr>
              <w:t>UC0121_2: Montar y mantener instalaciones de acceso al servicio de telefonía disponible al público e instalaciones de control de acceso (telefonía interior y</w:t>
            </w:r>
            <w:r>
              <w:rPr>
                <w:color w:val="231F20"/>
                <w:spacing w:val="3"/>
                <w:w w:val="115"/>
                <w:sz w:val="20"/>
              </w:rPr>
              <w:t> </w:t>
            </w:r>
            <w:r>
              <w:rPr>
                <w:color w:val="231F20"/>
                <w:w w:val="115"/>
                <w:sz w:val="20"/>
              </w:rPr>
              <w:t>videoportería).</w:t>
            </w:r>
          </w:p>
        </w:tc>
      </w:tr>
      <w:tr>
        <w:trPr>
          <w:trHeight w:val="561" w:hRule="atLeast"/>
        </w:trPr>
        <w:tc>
          <w:tcPr>
            <w:tcW w:w="3933" w:type="dxa"/>
            <w:tcBorders>
              <w:left w:val="nil"/>
              <w:right w:val="single" w:sz="6" w:space="0" w:color="231F20"/>
            </w:tcBorders>
          </w:tcPr>
          <w:p>
            <w:pPr>
              <w:pStyle w:val="TableParagraph"/>
              <w:spacing w:before="163"/>
              <w:ind w:left="4"/>
              <w:rPr>
                <w:sz w:val="20"/>
              </w:rPr>
            </w:pPr>
            <w:r>
              <w:rPr>
                <w:color w:val="231F20"/>
                <w:w w:val="115"/>
                <w:sz w:val="20"/>
              </w:rPr>
              <w:t>0239. Instalaciones solares fotovoltaicas.</w:t>
            </w:r>
          </w:p>
        </w:tc>
        <w:tc>
          <w:tcPr>
            <w:tcW w:w="7406" w:type="dxa"/>
            <w:tcBorders>
              <w:left w:val="single" w:sz="6" w:space="0" w:color="231F20"/>
              <w:right w:val="nil"/>
            </w:tcBorders>
          </w:tcPr>
          <w:p>
            <w:pPr>
              <w:pStyle w:val="TableParagraph"/>
              <w:spacing w:line="196" w:lineRule="auto" w:before="97"/>
              <w:ind w:left="53" w:right="2083"/>
              <w:rPr>
                <w:sz w:val="20"/>
              </w:rPr>
            </w:pPr>
            <w:r>
              <w:rPr>
                <w:color w:val="231F20"/>
                <w:w w:val="115"/>
                <w:sz w:val="20"/>
              </w:rPr>
              <w:t>UC0836_2 Montar instalaciones solares fotovoltaicas. UC0837_2 Mantener instalaciones solares fotovoltaicas.</w:t>
            </w:r>
          </w:p>
        </w:tc>
      </w:tr>
      <w:tr>
        <w:trPr>
          <w:trHeight w:val="361" w:hRule="atLeast"/>
        </w:trPr>
        <w:tc>
          <w:tcPr>
            <w:tcW w:w="3933" w:type="dxa"/>
            <w:tcBorders>
              <w:left w:val="nil"/>
              <w:right w:val="single" w:sz="6" w:space="0" w:color="231F20"/>
            </w:tcBorders>
          </w:tcPr>
          <w:p>
            <w:pPr>
              <w:pStyle w:val="TableParagraph"/>
              <w:spacing w:before="63"/>
              <w:ind w:left="4"/>
              <w:rPr>
                <w:sz w:val="20"/>
              </w:rPr>
            </w:pPr>
            <w:r>
              <w:rPr>
                <w:color w:val="231F20"/>
                <w:w w:val="115"/>
                <w:sz w:val="20"/>
              </w:rPr>
              <w:t>0240. Máquinas eléctricas.</w:t>
            </w:r>
          </w:p>
        </w:tc>
        <w:tc>
          <w:tcPr>
            <w:tcW w:w="7406" w:type="dxa"/>
            <w:tcBorders>
              <w:left w:val="single" w:sz="6" w:space="0" w:color="231F20"/>
              <w:right w:val="nil"/>
            </w:tcBorders>
          </w:tcPr>
          <w:p>
            <w:pPr>
              <w:pStyle w:val="TableParagraph"/>
              <w:spacing w:before="63"/>
              <w:ind w:left="0" w:right="2474"/>
              <w:jc w:val="right"/>
              <w:rPr>
                <w:sz w:val="20"/>
              </w:rPr>
            </w:pPr>
            <w:r>
              <w:rPr>
                <w:color w:val="231F20"/>
                <w:w w:val="115"/>
                <w:sz w:val="20"/>
              </w:rPr>
              <w:t>UC0825_2: Montar y mantener máquinas eléctricas.</w:t>
            </w:r>
          </w:p>
        </w:tc>
      </w:tr>
    </w:tbl>
    <w:sectPr>
      <w:headerReference w:type="even" r:id="rId19"/>
      <w:pgSz w:w="13330" w:h="17860"/>
      <w:pgMar w:header="1320" w:footer="0" w:top="1720" w:bottom="280" w:left="680" w:right="680"/>
      <w:pgNumType w:start="12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8560" from="39.685001pt,76.923027pt" to="606.614001pt,76.923027pt" stroked="true" strokeweight=".5pt" strokecolor="#231f20">
          <v:stroke dashstyle="solid"/>
          <w10:wrap type="none"/>
        </v:line>
      </w:pict>
    </w:r>
    <w:r>
      <w:rPr/>
      <w:pict>
        <v:shapetype id="_x0000_t202" o:spt="202" coordsize="21600,21600" path="m,l,21600r21600,l21600,xe">
          <v:stroke joinstyle="miter"/>
          <v:path gradientshapeok="t" o:connecttype="rect"/>
        </v:shapetype>
        <v:shape style="position:absolute;margin-left:38.685001pt;margin-top:65.024323pt;width:60.3pt;height:12.8pt;mso-position-horizontal-relative:page;mso-position-vertical-relative:page;z-index:-68536"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4323pt;width:104.4pt;height:12.8pt;mso-position-horizontal-relative:page;mso-position-vertical-relative:page;z-index:-68512"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8.480164pt;margin-top:65.024323pt;width:30.15pt;height:12.8pt;mso-position-horizontal-relative:page;mso-position-vertical-relative:page;z-index:-68488"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12567</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8464" from="59.528pt,76.924026pt" to="626.457pt,76.924026pt" stroked="true" strokeweight=".5pt" strokecolor="#231f20">
          <v:stroke dashstyle="solid"/>
          <w10:wrap type="none"/>
        </v:line>
      </w:pict>
    </w:r>
    <w:r>
      <w:rPr/>
      <w:pict>
        <v:shape style="position:absolute;margin-left:58.5275pt;margin-top:65.024628pt;width:28.15pt;height:12.8pt;mso-position-horizontal-relative:page;mso-position-vertical-relative:page;z-index:-68440" type="#_x0000_t202" filled="false" stroked="false">
          <v:textbox inset="0,0,0,0">
            <w:txbxContent>
              <w:p>
                <w:pPr>
                  <w:spacing w:before="19"/>
                  <w:ind w:left="20" w:right="0" w:firstLine="0"/>
                  <w:jc w:val="left"/>
                  <w:rPr>
                    <w:sz w:val="18"/>
                  </w:rPr>
                </w:pPr>
                <w:r>
                  <w:rPr>
                    <w:color w:val="231F20"/>
                    <w:w w:val="115"/>
                    <w:sz w:val="18"/>
                  </w:rPr>
                  <w:t>12568</w:t>
                </w:r>
              </w:p>
            </w:txbxContent>
          </v:textbox>
          <w10:wrap type="none"/>
        </v:shape>
      </w:pict>
    </w:r>
    <w:r>
      <w:rPr/>
      <w:pict>
        <v:shape style="position:absolute;margin-left:290.789612pt;margin-top:65.024628pt;width:104.4pt;height:12.8pt;mso-position-horizontal-relative:page;mso-position-vertical-relative:page;z-index:-68416"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4628pt;width:60.3pt;height:12.8pt;mso-position-horizontal-relative:page;mso-position-vertical-relative:page;z-index:-68392"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8368" from="59.528pt,76.923027pt" to="626.457pt,76.923027pt" stroked="true" strokeweight=".5pt" strokecolor="#231f20">
          <v:stroke dashstyle="solid"/>
          <w10:wrap type="none"/>
        </v:line>
      </w:pict>
    </w:r>
    <w:r>
      <w:rPr/>
      <w:pict>
        <v:shape style="position:absolute;margin-left:58.5275pt;margin-top:65.024323pt;width:28.15pt;height:12.8pt;mso-position-horizontal-relative:page;mso-position-vertical-relative:page;z-index:-68344" type="#_x0000_t202" filled="false" stroked="false">
          <v:textbox inset="0,0,0,0">
            <w:txbxContent>
              <w:p>
                <w:pPr>
                  <w:spacing w:before="19"/>
                  <w:ind w:left="20" w:right="0" w:firstLine="0"/>
                  <w:jc w:val="left"/>
                  <w:rPr>
                    <w:sz w:val="18"/>
                  </w:rPr>
                </w:pPr>
                <w:r>
                  <w:rPr>
                    <w:color w:val="231F20"/>
                    <w:w w:val="115"/>
                    <w:sz w:val="18"/>
                  </w:rPr>
                  <w:t>12570</w:t>
                </w:r>
              </w:p>
            </w:txbxContent>
          </v:textbox>
          <w10:wrap type="none"/>
        </v:shape>
      </w:pict>
    </w:r>
    <w:r>
      <w:rPr/>
      <w:pict>
        <v:shape style="position:absolute;margin-left:290.789612pt;margin-top:65.024323pt;width:104.4pt;height:12.8pt;mso-position-horizontal-relative:page;mso-position-vertical-relative:page;z-index:-68320"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4323pt;width:60.3pt;height:12.8pt;mso-position-horizontal-relative:page;mso-position-vertical-relative:page;z-index:-68296"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8272" from="39.685001pt,76.923027pt" to="606.614001pt,76.923027pt" stroked="true" strokeweight=".5pt" strokecolor="#231f20">
          <v:stroke dashstyle="solid"/>
          <w10:wrap type="none"/>
        </v:line>
      </w:pict>
    </w:r>
    <w:r>
      <w:rPr/>
      <w:pict>
        <v:shape style="position:absolute;margin-left:38.685001pt;margin-top:65.024323pt;width:60.3pt;height:12.8pt;mso-position-horizontal-relative:page;mso-position-vertical-relative:page;z-index:-68248"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4323pt;width:104.4pt;height:12.8pt;mso-position-horizontal-relative:page;mso-position-vertical-relative:page;z-index:-68224"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9.480164pt;margin-top:65.024323pt;width:28.15pt;height:12.8pt;mso-position-horizontal-relative:page;mso-position-vertical-relative:page;z-index:-68200" type="#_x0000_t202" filled="false" stroked="false">
          <v:textbox inset="0,0,0,0">
            <w:txbxContent>
              <w:p>
                <w:pPr>
                  <w:spacing w:before="19"/>
                  <w:ind w:left="20" w:right="0" w:firstLine="0"/>
                  <w:jc w:val="left"/>
                  <w:rPr>
                    <w:sz w:val="18"/>
                  </w:rPr>
                </w:pPr>
                <w:r>
                  <w:rPr>
                    <w:color w:val="231F20"/>
                    <w:w w:val="115"/>
                    <w:sz w:val="18"/>
                  </w:rPr>
                  <w:t>12571</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8176" from="59.528pt,76.923027pt" to="626.457pt,76.923027pt" stroked="true" strokeweight=".5pt" strokecolor="#231f20">
          <v:stroke dashstyle="solid"/>
          <w10:wrap type="none"/>
        </v:line>
      </w:pict>
    </w:r>
    <w:r>
      <w:rPr/>
      <w:pict>
        <v:shape style="position:absolute;margin-left:57.5275pt;margin-top:65.023827pt;width:30.15pt;height:12.8pt;mso-position-horizontal-relative:page;mso-position-vertical-relative:page;z-index:-68152"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12572</w:t>
                </w:r>
                <w:r>
                  <w:rPr/>
                  <w:fldChar w:fldCharType="end"/>
                </w:r>
              </w:p>
            </w:txbxContent>
          </v:textbox>
          <w10:wrap type="none"/>
        </v:shape>
      </w:pict>
    </w:r>
    <w:r>
      <w:rPr/>
      <w:pict>
        <v:shape style="position:absolute;margin-left:290.789612pt;margin-top:65.024323pt;width:104.4pt;height:12.8pt;mso-position-horizontal-relative:page;mso-position-vertical-relative:page;z-index:-68128"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4323pt;width:60.3pt;height:12.8pt;mso-position-horizontal-relative:page;mso-position-vertical-relative:page;z-index:-68104"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8080" from="39.685001pt,76.923027pt" to="606.614001pt,76.923027pt" stroked="true" strokeweight=".5pt" strokecolor="#231f20">
          <v:stroke dashstyle="solid"/>
          <w10:wrap type="none"/>
        </v:line>
      </w:pict>
    </w:r>
    <w:r>
      <w:rPr/>
      <w:pict>
        <v:shape style="position:absolute;margin-left:38.685001pt;margin-top:65.024323pt;width:60.3pt;height:12.8pt;mso-position-horizontal-relative:page;mso-position-vertical-relative:page;z-index:-68056"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4323pt;width:104.4pt;height:12.8pt;mso-position-horizontal-relative:page;mso-position-vertical-relative:page;z-index:-68032"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8.480164pt;margin-top:65.023827pt;width:30.15pt;height:12.8pt;mso-position-horizontal-relative:page;mso-position-vertical-relative:page;z-index:-68008"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12573</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984" from="59.528pt,76.924026pt" to="626.457pt,76.924026pt" stroked="true" strokeweight=".5pt" strokecolor="#231f20">
          <v:stroke dashstyle="solid"/>
          <w10:wrap type="none"/>
        </v:line>
      </w:pict>
    </w:r>
    <w:r>
      <w:rPr/>
      <w:pict>
        <v:shape style="position:absolute;margin-left:58.5275pt;margin-top:65.024826pt;width:28.15pt;height:12.8pt;mso-position-horizontal-relative:page;mso-position-vertical-relative:page;z-index:-67960" type="#_x0000_t202" filled="false" stroked="false">
          <v:textbox inset="0,0,0,0">
            <w:txbxContent>
              <w:p>
                <w:pPr>
                  <w:spacing w:before="19"/>
                  <w:ind w:left="20" w:right="0" w:firstLine="0"/>
                  <w:jc w:val="left"/>
                  <w:rPr>
                    <w:sz w:val="18"/>
                  </w:rPr>
                </w:pPr>
                <w:r>
                  <w:rPr>
                    <w:color w:val="231F20"/>
                    <w:w w:val="115"/>
                    <w:sz w:val="18"/>
                  </w:rPr>
                  <w:t>12580</w:t>
                </w:r>
              </w:p>
            </w:txbxContent>
          </v:textbox>
          <w10:wrap type="none"/>
        </v:shape>
      </w:pict>
    </w:r>
    <w:r>
      <w:rPr/>
      <w:pict>
        <v:shape style="position:absolute;margin-left:290.789612pt;margin-top:65.024826pt;width:104.4pt;height:12.8pt;mso-position-horizontal-relative:page;mso-position-vertical-relative:page;z-index:-67936"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4826pt;width:60.3pt;height:12.8pt;mso-position-horizontal-relative:page;mso-position-vertical-relative:page;z-index:-67912"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888" from="39.685001pt,76.924026pt" to="606.614001pt,76.924026pt" stroked="true" strokeweight=".5pt" strokecolor="#231f20">
          <v:stroke dashstyle="solid"/>
          <w10:wrap type="none"/>
        </v:line>
      </w:pict>
    </w:r>
    <w:r>
      <w:rPr/>
      <w:pict>
        <v:shape style="position:absolute;margin-left:38.685001pt;margin-top:65.024826pt;width:60.3pt;height:12.8pt;mso-position-horizontal-relative:page;mso-position-vertical-relative:page;z-index:-67864"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4826pt;width:104.4pt;height:12.8pt;mso-position-horizontal-relative:page;mso-position-vertical-relative:page;z-index:-67840"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9.480164pt;margin-top:65.024826pt;width:28.15pt;height:12.8pt;mso-position-horizontal-relative:page;mso-position-vertical-relative:page;z-index:-67816" type="#_x0000_t202" filled="false" stroked="false">
          <v:textbox inset="0,0,0,0">
            <w:txbxContent>
              <w:p>
                <w:pPr>
                  <w:spacing w:before="19"/>
                  <w:ind w:left="20" w:right="0" w:firstLine="0"/>
                  <w:jc w:val="left"/>
                  <w:rPr>
                    <w:sz w:val="18"/>
                  </w:rPr>
                </w:pPr>
                <w:r>
                  <w:rPr>
                    <w:color w:val="231F20"/>
                    <w:w w:val="115"/>
                    <w:sz w:val="18"/>
                  </w:rPr>
                  <w:t>12581</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792" from="59.528pt,76.924026pt" to="626.457pt,76.924026pt" stroked="true" strokeweight=".5pt" strokecolor="#231f20">
          <v:stroke dashstyle="solid"/>
          <w10:wrap type="none"/>
        </v:line>
      </w:pict>
    </w:r>
    <w:r>
      <w:rPr/>
      <w:pict>
        <v:shape style="position:absolute;margin-left:57.5275pt;margin-top:65.023827pt;width:30.15pt;height:12.8pt;mso-position-horizontal-relative:page;mso-position-vertical-relative:page;z-index:-67768"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12582</w:t>
                </w:r>
                <w:r>
                  <w:rPr/>
                  <w:fldChar w:fldCharType="end"/>
                </w:r>
              </w:p>
            </w:txbxContent>
          </v:textbox>
          <w10:wrap type="none"/>
        </v:shape>
      </w:pict>
    </w:r>
    <w:r>
      <w:rPr/>
      <w:pict>
        <v:shape style="position:absolute;margin-left:290.789612pt;margin-top:65.024826pt;width:104.4pt;height:12.8pt;mso-position-horizontal-relative:page;mso-position-vertical-relative:page;z-index:-67744"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4826pt;width:60.3pt;height:12.8pt;mso-position-horizontal-relative:page;mso-position-vertical-relative:page;z-index:-67720"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696" from="39.685001pt,76.924026pt" to="606.614001pt,76.924026pt" stroked="true" strokeweight=".5pt" strokecolor="#231f20">
          <v:stroke dashstyle="solid"/>
          <w10:wrap type="none"/>
        </v:line>
      </w:pict>
    </w:r>
    <w:r>
      <w:rPr/>
      <w:pict>
        <v:shape style="position:absolute;margin-left:38.685001pt;margin-top:65.024826pt;width:60.3pt;height:12.8pt;mso-position-horizontal-relative:page;mso-position-vertical-relative:page;z-index:-67672"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4826pt;width:104.4pt;height:12.8pt;mso-position-horizontal-relative:page;mso-position-vertical-relative:page;z-index:-67648"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8.480164pt;margin-top:65.023827pt;width:30.15pt;height:12.8pt;mso-position-horizontal-relative:page;mso-position-vertical-relative:page;z-index:-67624"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12583</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600" from="59.528pt,76.923027pt" to="626.457pt,76.923027pt" stroked="true" strokeweight=".5pt" strokecolor="#231f20">
          <v:stroke dashstyle="solid"/>
          <w10:wrap type="none"/>
        </v:line>
      </w:pict>
    </w:r>
    <w:r>
      <w:rPr/>
      <w:pict>
        <v:shape style="position:absolute;margin-left:58.5275pt;margin-top:65.023827pt;width:28.15pt;height:12.8pt;mso-position-horizontal-relative:page;mso-position-vertical-relative:page;z-index:-67576" type="#_x0000_t202" filled="false" stroked="false">
          <v:textbox inset="0,0,0,0">
            <w:txbxContent>
              <w:p>
                <w:pPr>
                  <w:spacing w:before="19"/>
                  <w:ind w:left="20" w:right="0" w:firstLine="0"/>
                  <w:jc w:val="left"/>
                  <w:rPr>
                    <w:sz w:val="18"/>
                  </w:rPr>
                </w:pPr>
                <w:r>
                  <w:rPr>
                    <w:color w:val="231F20"/>
                    <w:w w:val="115"/>
                    <w:sz w:val="18"/>
                  </w:rPr>
                  <w:t>12590</w:t>
                </w:r>
              </w:p>
            </w:txbxContent>
          </v:textbox>
          <w10:wrap type="none"/>
        </v:shape>
      </w:pict>
    </w:r>
    <w:r>
      <w:rPr/>
      <w:pict>
        <v:shape style="position:absolute;margin-left:290.789612pt;margin-top:65.023827pt;width:104.4pt;height:12.8pt;mso-position-horizontal-relative:page;mso-position-vertical-relative:page;z-index:-67552"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3827pt;width:60.3pt;height:12.8pt;mso-position-horizontal-relative:page;mso-position-vertical-relative:page;z-index:-67528"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504" from="39.685001pt,76.923027pt" to="606.614001pt,76.923027pt" stroked="true" strokeweight=".5pt" strokecolor="#231f20">
          <v:stroke dashstyle="solid"/>
          <w10:wrap type="none"/>
        </v:line>
      </w:pict>
    </w:r>
    <w:r>
      <w:rPr/>
      <w:pict>
        <v:shape style="position:absolute;margin-left:38.685001pt;margin-top:65.023827pt;width:60.3pt;height:12.8pt;mso-position-horizontal-relative:page;mso-position-vertical-relative:page;z-index:-67480"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3827pt;width:104.4pt;height:12.8pt;mso-position-horizontal-relative:page;mso-position-vertical-relative:page;z-index:-67456"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9.480164pt;margin-top:65.023827pt;width:28.15pt;height:12.8pt;mso-position-horizontal-relative:page;mso-position-vertical-relative:page;z-index:-67432" type="#_x0000_t202" filled="false" stroked="false">
          <v:textbox inset="0,0,0,0">
            <w:txbxContent>
              <w:p>
                <w:pPr>
                  <w:spacing w:before="19"/>
                  <w:ind w:left="20" w:right="0" w:firstLine="0"/>
                  <w:jc w:val="left"/>
                  <w:rPr>
                    <w:sz w:val="18"/>
                  </w:rPr>
                </w:pPr>
                <w:r>
                  <w:rPr>
                    <w:color w:val="231F20"/>
                    <w:w w:val="115"/>
                    <w:sz w:val="18"/>
                  </w:rPr>
                  <w:t>12591</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408" from="59.528pt,76.924026pt" to="626.457pt,76.924026pt" stroked="true" strokeweight=".5pt" strokecolor="#231f20">
          <v:stroke dashstyle="solid"/>
          <w10:wrap type="none"/>
        </v:line>
      </w:pict>
    </w:r>
    <w:r>
      <w:rPr/>
      <w:pict>
        <v:shape style="position:absolute;margin-left:57.5275pt;margin-top:65.022926pt;width:30.15pt;height:12.8pt;mso-position-horizontal-relative:page;mso-position-vertical-relative:page;z-index:-67384"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12592</w:t>
                </w:r>
                <w:r>
                  <w:rPr/>
                  <w:fldChar w:fldCharType="end"/>
                </w:r>
              </w:p>
            </w:txbxContent>
          </v:textbox>
          <w10:wrap type="none"/>
        </v:shape>
      </w:pict>
    </w:r>
    <w:r>
      <w:rPr/>
      <w:pict>
        <v:shape style="position:absolute;margin-left:290.789612pt;margin-top:65.024826pt;width:104.4pt;height:12.8pt;mso-position-horizontal-relative:page;mso-position-vertical-relative:page;z-index:-67360"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4826pt;width:60.3pt;height:12.8pt;mso-position-horizontal-relative:page;mso-position-vertical-relative:page;z-index:-67336"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312" from="39.685001pt,76.924026pt" to="606.614001pt,76.924026pt" stroked="true" strokeweight=".5pt" strokecolor="#231f20">
          <v:stroke dashstyle="solid"/>
          <w10:wrap type="none"/>
        </v:line>
      </w:pict>
    </w:r>
    <w:r>
      <w:rPr/>
      <w:pict>
        <v:shape style="position:absolute;margin-left:38.685001pt;margin-top:65.024826pt;width:60.3pt;height:12.8pt;mso-position-horizontal-relative:page;mso-position-vertical-relative:page;z-index:-67288"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r>
      <w:rPr/>
      <w:pict>
        <v:shape style="position:absolute;margin-left:270.947113pt;margin-top:65.024826pt;width:104.4pt;height:12.8pt;mso-position-horizontal-relative:page;mso-position-vertical-relative:page;z-index:-67264"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78.480164pt;margin-top:65.022926pt;width:30.15pt;height:12.8pt;mso-position-horizontal-relative:page;mso-position-vertical-relative:page;z-index:-67240"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12593</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pict>
        <v:line style="position:absolute;mso-position-horizontal-relative:page;mso-position-vertical-relative:page;z-index:-67216" from="59.528pt,76.922028pt" to="626.457pt,76.922028pt" stroked="true" strokeweight=".5pt" strokecolor="#231f20">
          <v:stroke dashstyle="solid"/>
          <w10:wrap type="none"/>
        </v:line>
      </w:pict>
    </w:r>
    <w:r>
      <w:rPr/>
      <w:pict>
        <v:shape style="position:absolute;margin-left:57.5275pt;margin-top:65.022926pt;width:30.55pt;height:12.8pt;mso-position-horizontal-relative:page;mso-position-vertical-relative:page;z-index:-67192" type="#_x0000_t202" filled="false" stroked="false">
          <v:textbox inset="0,0,0,0">
            <w:txbxContent>
              <w:p>
                <w:pPr>
                  <w:spacing w:before="19"/>
                  <w:ind w:left="40" w:right="0" w:firstLine="0"/>
                  <w:jc w:val="left"/>
                  <w:rPr>
                    <w:sz w:val="18"/>
                  </w:rPr>
                </w:pPr>
                <w:r>
                  <w:rPr/>
                  <w:fldChar w:fldCharType="begin"/>
                </w:r>
                <w:r>
                  <w:rPr>
                    <w:color w:val="231F20"/>
                    <w:w w:val="115"/>
                    <w:sz w:val="18"/>
                  </w:rPr>
                  <w:instrText> PAGE </w:instrText>
                </w:r>
                <w:r>
                  <w:rPr/>
                  <w:fldChar w:fldCharType="separate"/>
                </w:r>
                <w:r>
                  <w:rPr/>
                  <w:t>12600</w:t>
                </w:r>
                <w:r>
                  <w:rPr/>
                  <w:fldChar w:fldCharType="end"/>
                </w:r>
              </w:p>
            </w:txbxContent>
          </v:textbox>
          <w10:wrap type="none"/>
        </v:shape>
      </w:pict>
    </w:r>
    <w:r>
      <w:rPr/>
      <w:pict>
        <v:shape style="position:absolute;margin-left:290.789612pt;margin-top:65.022926pt;width:104.4pt;height:12.8pt;mso-position-horizontal-relative:page;mso-position-vertical-relative:page;z-index:-67168" type="#_x0000_t202" filled="false" stroked="false">
          <v:textbox inset="0,0,0,0">
            <w:txbxContent>
              <w:p>
                <w:pPr>
                  <w:spacing w:before="19"/>
                  <w:ind w:left="20" w:right="0" w:firstLine="0"/>
                  <w:jc w:val="left"/>
                  <w:rPr>
                    <w:sz w:val="18"/>
                  </w:rPr>
                </w:pPr>
                <w:r>
                  <w:rPr>
                    <w:color w:val="231F20"/>
                    <w:w w:val="120"/>
                    <w:sz w:val="18"/>
                  </w:rPr>
                  <w:t>Sábado 1 marzo 2008</w:t>
                </w:r>
              </w:p>
            </w:txbxContent>
          </v:textbox>
          <w10:wrap type="none"/>
        </v:shape>
      </w:pict>
    </w:r>
    <w:r>
      <w:rPr/>
      <w:pict>
        <v:shape style="position:absolute;margin-left:567.164307pt;margin-top:65.022926pt;width:60.3pt;height:12.8pt;mso-position-horizontal-relative:page;mso-position-vertical-relative:page;z-index:-67144" type="#_x0000_t202" filled="false" stroked="false">
          <v:textbox inset="0,0,0,0">
            <w:txbxContent>
              <w:p>
                <w:pPr>
                  <w:spacing w:before="19"/>
                  <w:ind w:left="20" w:right="0" w:firstLine="0"/>
                  <w:jc w:val="left"/>
                  <w:rPr>
                    <w:sz w:val="18"/>
                  </w:rPr>
                </w:pPr>
                <w:r>
                  <w:rPr>
                    <w:color w:val="231F20"/>
                    <w:w w:val="120"/>
                    <w:sz w:val="18"/>
                  </w:rPr>
                  <w:t>BOE núm. 53</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2"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3" w:hanging="378"/>
      </w:pPr>
      <w:rPr>
        <w:rFonts w:hint="default"/>
      </w:rPr>
    </w:lvl>
  </w:abstractNum>
  <w:abstractNum w:abstractNumId="113">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11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111">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110">
    <w:multiLevelType w:val="hybridMultilevel"/>
    <w:lvl w:ilvl="0">
      <w:start w:val="1"/>
      <w:numFmt w:val="lowerLetter"/>
      <w:lvlText w:val="%1)"/>
      <w:lvlJc w:val="left"/>
      <w:pPr>
        <w:ind w:left="832" w:hanging="378"/>
        <w:jc w:val="left"/>
      </w:pPr>
      <w:rPr>
        <w:rFonts w:hint="default" w:ascii="Calibri" w:hAnsi="Calibri" w:eastAsia="Calibri" w:cs="Calibri"/>
        <w:color w:val="231F20"/>
        <w:w w:val="113"/>
        <w:sz w:val="20"/>
        <w:szCs w:val="20"/>
      </w:rPr>
    </w:lvl>
    <w:lvl w:ilvl="1">
      <w:start w:val="0"/>
      <w:numFmt w:val="bullet"/>
      <w:lvlText w:val="•"/>
      <w:lvlJc w:val="left"/>
      <w:pPr>
        <w:ind w:left="1312" w:hanging="378"/>
      </w:pPr>
      <w:rPr>
        <w:rFonts w:hint="default"/>
      </w:rPr>
    </w:lvl>
    <w:lvl w:ilvl="2">
      <w:start w:val="0"/>
      <w:numFmt w:val="bullet"/>
      <w:lvlText w:val="•"/>
      <w:lvlJc w:val="left"/>
      <w:pPr>
        <w:ind w:left="1785" w:hanging="378"/>
      </w:pPr>
      <w:rPr>
        <w:rFonts w:hint="default"/>
      </w:rPr>
    </w:lvl>
    <w:lvl w:ilvl="3">
      <w:start w:val="0"/>
      <w:numFmt w:val="bullet"/>
      <w:lvlText w:val="•"/>
      <w:lvlJc w:val="left"/>
      <w:pPr>
        <w:ind w:left="2258" w:hanging="378"/>
      </w:pPr>
      <w:rPr>
        <w:rFonts w:hint="default"/>
      </w:rPr>
    </w:lvl>
    <w:lvl w:ilvl="4">
      <w:start w:val="0"/>
      <w:numFmt w:val="bullet"/>
      <w:lvlText w:val="•"/>
      <w:lvlJc w:val="left"/>
      <w:pPr>
        <w:ind w:left="2731" w:hanging="378"/>
      </w:pPr>
      <w:rPr>
        <w:rFonts w:hint="default"/>
      </w:rPr>
    </w:lvl>
    <w:lvl w:ilvl="5">
      <w:start w:val="0"/>
      <w:numFmt w:val="bullet"/>
      <w:lvlText w:val="•"/>
      <w:lvlJc w:val="left"/>
      <w:pPr>
        <w:ind w:left="3204" w:hanging="378"/>
      </w:pPr>
      <w:rPr>
        <w:rFonts w:hint="default"/>
      </w:rPr>
    </w:lvl>
    <w:lvl w:ilvl="6">
      <w:start w:val="0"/>
      <w:numFmt w:val="bullet"/>
      <w:lvlText w:val="•"/>
      <w:lvlJc w:val="left"/>
      <w:pPr>
        <w:ind w:left="3676" w:hanging="378"/>
      </w:pPr>
      <w:rPr>
        <w:rFonts w:hint="default"/>
      </w:rPr>
    </w:lvl>
    <w:lvl w:ilvl="7">
      <w:start w:val="0"/>
      <w:numFmt w:val="bullet"/>
      <w:lvlText w:val="•"/>
      <w:lvlJc w:val="left"/>
      <w:pPr>
        <w:ind w:left="4149" w:hanging="378"/>
      </w:pPr>
      <w:rPr>
        <w:rFonts w:hint="default"/>
      </w:rPr>
    </w:lvl>
    <w:lvl w:ilvl="8">
      <w:start w:val="0"/>
      <w:numFmt w:val="bullet"/>
      <w:lvlText w:val="•"/>
      <w:lvlJc w:val="left"/>
      <w:pPr>
        <w:ind w:left="4622" w:hanging="378"/>
      </w:pPr>
      <w:rPr>
        <w:rFonts w:hint="default"/>
      </w:rPr>
    </w:lvl>
  </w:abstractNum>
  <w:abstractNum w:abstractNumId="109">
    <w:multiLevelType w:val="hybridMultilevel"/>
    <w:lvl w:ilvl="0">
      <w:start w:val="1"/>
      <w:numFmt w:val="lowerLetter"/>
      <w:lvlText w:val="%1)"/>
      <w:lvlJc w:val="left"/>
      <w:pPr>
        <w:ind w:left="1188" w:hanging="378"/>
        <w:jc w:val="right"/>
      </w:pPr>
      <w:rPr>
        <w:rFonts w:hint="default" w:ascii="Calibri" w:hAnsi="Calibri" w:eastAsia="Calibri" w:cs="Calibri"/>
        <w:color w:val="231F20"/>
        <w:w w:val="113"/>
        <w:sz w:val="20"/>
        <w:szCs w:val="20"/>
      </w:rPr>
    </w:lvl>
    <w:lvl w:ilvl="1">
      <w:start w:val="0"/>
      <w:numFmt w:val="bullet"/>
      <w:lvlText w:val="•"/>
      <w:lvlJc w:val="left"/>
      <w:pPr>
        <w:ind w:left="1661" w:hanging="378"/>
      </w:pPr>
      <w:rPr>
        <w:rFonts w:hint="default"/>
      </w:rPr>
    </w:lvl>
    <w:lvl w:ilvl="2">
      <w:start w:val="0"/>
      <w:numFmt w:val="bullet"/>
      <w:lvlText w:val="•"/>
      <w:lvlJc w:val="left"/>
      <w:pPr>
        <w:ind w:left="2143" w:hanging="378"/>
      </w:pPr>
      <w:rPr>
        <w:rFonts w:hint="default"/>
      </w:rPr>
    </w:lvl>
    <w:lvl w:ilvl="3">
      <w:start w:val="0"/>
      <w:numFmt w:val="bullet"/>
      <w:lvlText w:val="•"/>
      <w:lvlJc w:val="left"/>
      <w:pPr>
        <w:ind w:left="2625" w:hanging="378"/>
      </w:pPr>
      <w:rPr>
        <w:rFonts w:hint="default"/>
      </w:rPr>
    </w:lvl>
    <w:lvl w:ilvl="4">
      <w:start w:val="0"/>
      <w:numFmt w:val="bullet"/>
      <w:lvlText w:val="•"/>
      <w:lvlJc w:val="left"/>
      <w:pPr>
        <w:ind w:left="3107" w:hanging="378"/>
      </w:pPr>
      <w:rPr>
        <w:rFonts w:hint="default"/>
      </w:rPr>
    </w:lvl>
    <w:lvl w:ilvl="5">
      <w:start w:val="0"/>
      <w:numFmt w:val="bullet"/>
      <w:lvlText w:val="•"/>
      <w:lvlJc w:val="left"/>
      <w:pPr>
        <w:ind w:left="3588" w:hanging="378"/>
      </w:pPr>
      <w:rPr>
        <w:rFonts w:hint="default"/>
      </w:rPr>
    </w:lvl>
    <w:lvl w:ilvl="6">
      <w:start w:val="0"/>
      <w:numFmt w:val="bullet"/>
      <w:lvlText w:val="•"/>
      <w:lvlJc w:val="left"/>
      <w:pPr>
        <w:ind w:left="4070" w:hanging="378"/>
      </w:pPr>
      <w:rPr>
        <w:rFonts w:hint="default"/>
      </w:rPr>
    </w:lvl>
    <w:lvl w:ilvl="7">
      <w:start w:val="0"/>
      <w:numFmt w:val="bullet"/>
      <w:lvlText w:val="•"/>
      <w:lvlJc w:val="left"/>
      <w:pPr>
        <w:ind w:left="4552" w:hanging="378"/>
      </w:pPr>
      <w:rPr>
        <w:rFonts w:hint="default"/>
      </w:rPr>
    </w:lvl>
    <w:lvl w:ilvl="8">
      <w:start w:val="0"/>
      <w:numFmt w:val="bullet"/>
      <w:lvlText w:val="•"/>
      <w:lvlJc w:val="left"/>
      <w:pPr>
        <w:ind w:left="5034" w:hanging="378"/>
      </w:pPr>
      <w:rPr>
        <w:rFonts w:hint="default"/>
      </w:rPr>
    </w:lvl>
  </w:abstractNum>
  <w:abstractNum w:abstractNumId="108">
    <w:multiLevelType w:val="hybridMultilevel"/>
    <w:lvl w:ilvl="0">
      <w:start w:val="1"/>
      <w:numFmt w:val="lowerLetter"/>
      <w:lvlText w:val="%1)"/>
      <w:lvlJc w:val="left"/>
      <w:pPr>
        <w:ind w:left="470"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107">
    <w:multiLevelType w:val="hybridMultilevel"/>
    <w:lvl w:ilvl="0">
      <w:start w:val="1"/>
      <w:numFmt w:val="decimal"/>
      <w:lvlText w:val="%1."/>
      <w:lvlJc w:val="left"/>
      <w:pPr>
        <w:ind w:left="470"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1013" w:hanging="347"/>
      </w:pPr>
      <w:rPr>
        <w:rFonts w:hint="default"/>
      </w:rPr>
    </w:lvl>
    <w:lvl w:ilvl="2">
      <w:start w:val="0"/>
      <w:numFmt w:val="bullet"/>
      <w:lvlText w:val="•"/>
      <w:lvlJc w:val="left"/>
      <w:pPr>
        <w:ind w:left="1567" w:hanging="347"/>
      </w:pPr>
      <w:rPr>
        <w:rFonts w:hint="default"/>
      </w:rPr>
    </w:lvl>
    <w:lvl w:ilvl="3">
      <w:start w:val="0"/>
      <w:numFmt w:val="bullet"/>
      <w:lvlText w:val="•"/>
      <w:lvlJc w:val="left"/>
      <w:pPr>
        <w:ind w:left="2121" w:hanging="347"/>
      </w:pPr>
      <w:rPr>
        <w:rFonts w:hint="default"/>
      </w:rPr>
    </w:lvl>
    <w:lvl w:ilvl="4">
      <w:start w:val="0"/>
      <w:numFmt w:val="bullet"/>
      <w:lvlText w:val="•"/>
      <w:lvlJc w:val="left"/>
      <w:pPr>
        <w:ind w:left="2675" w:hanging="347"/>
      </w:pPr>
      <w:rPr>
        <w:rFonts w:hint="default"/>
      </w:rPr>
    </w:lvl>
    <w:lvl w:ilvl="5">
      <w:start w:val="0"/>
      <w:numFmt w:val="bullet"/>
      <w:lvlText w:val="•"/>
      <w:lvlJc w:val="left"/>
      <w:pPr>
        <w:ind w:left="3228" w:hanging="347"/>
      </w:pPr>
      <w:rPr>
        <w:rFonts w:hint="default"/>
      </w:rPr>
    </w:lvl>
    <w:lvl w:ilvl="6">
      <w:start w:val="0"/>
      <w:numFmt w:val="bullet"/>
      <w:lvlText w:val="•"/>
      <w:lvlJc w:val="left"/>
      <w:pPr>
        <w:ind w:left="3782" w:hanging="347"/>
      </w:pPr>
      <w:rPr>
        <w:rFonts w:hint="default"/>
      </w:rPr>
    </w:lvl>
    <w:lvl w:ilvl="7">
      <w:start w:val="0"/>
      <w:numFmt w:val="bullet"/>
      <w:lvlText w:val="•"/>
      <w:lvlJc w:val="left"/>
      <w:pPr>
        <w:ind w:left="4336" w:hanging="347"/>
      </w:pPr>
      <w:rPr>
        <w:rFonts w:hint="default"/>
      </w:rPr>
    </w:lvl>
    <w:lvl w:ilvl="8">
      <w:start w:val="0"/>
      <w:numFmt w:val="bullet"/>
      <w:lvlText w:val="•"/>
      <w:lvlJc w:val="left"/>
      <w:pPr>
        <w:ind w:left="4890" w:hanging="347"/>
      </w:pPr>
      <w:rPr>
        <w:rFonts w:hint="default"/>
      </w:rPr>
    </w:lvl>
  </w:abstractNum>
  <w:abstractNum w:abstractNumId="106">
    <w:multiLevelType w:val="hybridMultilevel"/>
    <w:lvl w:ilvl="0">
      <w:start w:val="1"/>
      <w:numFmt w:val="lowerLetter"/>
      <w:lvlText w:val="%1)"/>
      <w:lvlJc w:val="left"/>
      <w:pPr>
        <w:ind w:left="113" w:hanging="378"/>
        <w:jc w:val="righ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105">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104">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103">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102">
    <w:multiLevelType w:val="hybridMultilevel"/>
    <w:lvl w:ilvl="0">
      <w:start w:val="1"/>
      <w:numFmt w:val="decimal"/>
      <w:lvlText w:val="%1."/>
      <w:lvlJc w:val="left"/>
      <w:pPr>
        <w:ind w:left="113" w:hanging="335"/>
        <w:jc w:val="left"/>
      </w:pPr>
      <w:rPr>
        <w:rFonts w:hint="default" w:ascii="Calibri" w:hAnsi="Calibri" w:eastAsia="Calibri" w:cs="Calibri"/>
        <w:color w:val="231F20"/>
        <w:spacing w:val="-24"/>
        <w:w w:val="109"/>
        <w:sz w:val="20"/>
        <w:szCs w:val="20"/>
      </w:rPr>
    </w:lvl>
    <w:lvl w:ilvl="1">
      <w:start w:val="0"/>
      <w:numFmt w:val="bullet"/>
      <w:lvlText w:val="•"/>
      <w:lvlJc w:val="left"/>
      <w:pPr>
        <w:ind w:left="664" w:hanging="335"/>
      </w:pPr>
      <w:rPr>
        <w:rFonts w:hint="default"/>
      </w:rPr>
    </w:lvl>
    <w:lvl w:ilvl="2">
      <w:start w:val="0"/>
      <w:numFmt w:val="bullet"/>
      <w:lvlText w:val="•"/>
      <w:lvlJc w:val="left"/>
      <w:pPr>
        <w:ind w:left="1209" w:hanging="335"/>
      </w:pPr>
      <w:rPr>
        <w:rFonts w:hint="default"/>
      </w:rPr>
    </w:lvl>
    <w:lvl w:ilvl="3">
      <w:start w:val="0"/>
      <w:numFmt w:val="bullet"/>
      <w:lvlText w:val="•"/>
      <w:lvlJc w:val="left"/>
      <w:pPr>
        <w:ind w:left="1754" w:hanging="335"/>
      </w:pPr>
      <w:rPr>
        <w:rFonts w:hint="default"/>
      </w:rPr>
    </w:lvl>
    <w:lvl w:ilvl="4">
      <w:start w:val="0"/>
      <w:numFmt w:val="bullet"/>
      <w:lvlText w:val="•"/>
      <w:lvlJc w:val="left"/>
      <w:pPr>
        <w:ind w:left="2299" w:hanging="335"/>
      </w:pPr>
      <w:rPr>
        <w:rFonts w:hint="default"/>
      </w:rPr>
    </w:lvl>
    <w:lvl w:ilvl="5">
      <w:start w:val="0"/>
      <w:numFmt w:val="bullet"/>
      <w:lvlText w:val="•"/>
      <w:lvlJc w:val="left"/>
      <w:pPr>
        <w:ind w:left="2844" w:hanging="335"/>
      </w:pPr>
      <w:rPr>
        <w:rFonts w:hint="default"/>
      </w:rPr>
    </w:lvl>
    <w:lvl w:ilvl="6">
      <w:start w:val="0"/>
      <w:numFmt w:val="bullet"/>
      <w:lvlText w:val="•"/>
      <w:lvlJc w:val="left"/>
      <w:pPr>
        <w:ind w:left="3388" w:hanging="335"/>
      </w:pPr>
      <w:rPr>
        <w:rFonts w:hint="default"/>
      </w:rPr>
    </w:lvl>
    <w:lvl w:ilvl="7">
      <w:start w:val="0"/>
      <w:numFmt w:val="bullet"/>
      <w:lvlText w:val="•"/>
      <w:lvlJc w:val="left"/>
      <w:pPr>
        <w:ind w:left="3933" w:hanging="335"/>
      </w:pPr>
      <w:rPr>
        <w:rFonts w:hint="default"/>
      </w:rPr>
    </w:lvl>
    <w:lvl w:ilvl="8">
      <w:start w:val="0"/>
      <w:numFmt w:val="bullet"/>
      <w:lvlText w:val="•"/>
      <w:lvlJc w:val="left"/>
      <w:pPr>
        <w:ind w:left="4478" w:hanging="335"/>
      </w:pPr>
      <w:rPr>
        <w:rFonts w:hint="default"/>
      </w:rPr>
    </w:lvl>
  </w:abstractNum>
  <w:abstractNum w:abstractNumId="101">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4" w:hanging="378"/>
      </w:pPr>
      <w:rPr>
        <w:rFonts w:hint="default"/>
      </w:rPr>
    </w:lvl>
  </w:abstractNum>
  <w:abstractNum w:abstractNumId="100">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4" w:hanging="378"/>
      </w:pPr>
      <w:rPr>
        <w:rFonts w:hint="default"/>
      </w:rPr>
    </w:lvl>
  </w:abstractNum>
  <w:abstractNum w:abstractNumId="99">
    <w:multiLevelType w:val="hybridMultilevel"/>
    <w:lvl w:ilvl="0">
      <w:start w:val="1"/>
      <w:numFmt w:val="lowerLetter"/>
      <w:lvlText w:val="%1)"/>
      <w:lvlJc w:val="left"/>
      <w:pPr>
        <w:ind w:left="113" w:hanging="378"/>
        <w:jc w:val="righ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98">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97">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96">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95">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94">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4" w:hanging="378"/>
      </w:pPr>
      <w:rPr>
        <w:rFonts w:hint="default"/>
      </w:rPr>
    </w:lvl>
    <w:lvl w:ilvl="8">
      <w:start w:val="0"/>
      <w:numFmt w:val="bullet"/>
      <w:lvlText w:val="•"/>
      <w:lvlJc w:val="left"/>
      <w:pPr>
        <w:ind w:left="4844" w:hanging="378"/>
      </w:pPr>
      <w:rPr>
        <w:rFonts w:hint="default"/>
      </w:rPr>
    </w:lvl>
  </w:abstractNum>
  <w:abstractNum w:abstractNumId="93">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9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91">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90">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89">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88">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87">
    <w:multiLevelType w:val="hybridMultilevel"/>
    <w:lvl w:ilvl="0">
      <w:start w:val="1"/>
      <w:numFmt w:val="decimal"/>
      <w:lvlText w:val="%1."/>
      <w:lvlJc w:val="left"/>
      <w:pPr>
        <w:ind w:left="113"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664" w:hanging="347"/>
      </w:pPr>
      <w:rPr>
        <w:rFonts w:hint="default"/>
      </w:rPr>
    </w:lvl>
    <w:lvl w:ilvl="2">
      <w:start w:val="0"/>
      <w:numFmt w:val="bullet"/>
      <w:lvlText w:val="•"/>
      <w:lvlJc w:val="left"/>
      <w:pPr>
        <w:ind w:left="1209" w:hanging="347"/>
      </w:pPr>
      <w:rPr>
        <w:rFonts w:hint="default"/>
      </w:rPr>
    </w:lvl>
    <w:lvl w:ilvl="3">
      <w:start w:val="0"/>
      <w:numFmt w:val="bullet"/>
      <w:lvlText w:val="•"/>
      <w:lvlJc w:val="left"/>
      <w:pPr>
        <w:ind w:left="1754" w:hanging="347"/>
      </w:pPr>
      <w:rPr>
        <w:rFonts w:hint="default"/>
      </w:rPr>
    </w:lvl>
    <w:lvl w:ilvl="4">
      <w:start w:val="0"/>
      <w:numFmt w:val="bullet"/>
      <w:lvlText w:val="•"/>
      <w:lvlJc w:val="left"/>
      <w:pPr>
        <w:ind w:left="2299" w:hanging="347"/>
      </w:pPr>
      <w:rPr>
        <w:rFonts w:hint="default"/>
      </w:rPr>
    </w:lvl>
    <w:lvl w:ilvl="5">
      <w:start w:val="0"/>
      <w:numFmt w:val="bullet"/>
      <w:lvlText w:val="•"/>
      <w:lvlJc w:val="left"/>
      <w:pPr>
        <w:ind w:left="2844" w:hanging="347"/>
      </w:pPr>
      <w:rPr>
        <w:rFonts w:hint="default"/>
      </w:rPr>
    </w:lvl>
    <w:lvl w:ilvl="6">
      <w:start w:val="0"/>
      <w:numFmt w:val="bullet"/>
      <w:lvlText w:val="•"/>
      <w:lvlJc w:val="left"/>
      <w:pPr>
        <w:ind w:left="3388" w:hanging="347"/>
      </w:pPr>
      <w:rPr>
        <w:rFonts w:hint="default"/>
      </w:rPr>
    </w:lvl>
    <w:lvl w:ilvl="7">
      <w:start w:val="0"/>
      <w:numFmt w:val="bullet"/>
      <w:lvlText w:val="•"/>
      <w:lvlJc w:val="left"/>
      <w:pPr>
        <w:ind w:left="3933" w:hanging="347"/>
      </w:pPr>
      <w:rPr>
        <w:rFonts w:hint="default"/>
      </w:rPr>
    </w:lvl>
    <w:lvl w:ilvl="8">
      <w:start w:val="0"/>
      <w:numFmt w:val="bullet"/>
      <w:lvlText w:val="•"/>
      <w:lvlJc w:val="left"/>
      <w:pPr>
        <w:ind w:left="4478" w:hanging="347"/>
      </w:pPr>
      <w:rPr>
        <w:rFonts w:hint="default"/>
      </w:rPr>
    </w:lvl>
  </w:abstractNum>
  <w:abstractNum w:abstractNumId="86">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85">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84">
    <w:multiLevelType w:val="hybridMultilevel"/>
    <w:lvl w:ilvl="0">
      <w:start w:val="1"/>
      <w:numFmt w:val="lowerLetter"/>
      <w:lvlText w:val="%1)"/>
      <w:lvlJc w:val="left"/>
      <w:pPr>
        <w:ind w:left="820" w:hanging="366"/>
        <w:jc w:val="left"/>
      </w:pPr>
      <w:rPr>
        <w:rFonts w:hint="default" w:ascii="Calibri" w:hAnsi="Calibri" w:eastAsia="Calibri" w:cs="Calibri"/>
        <w:color w:val="231F20"/>
        <w:spacing w:val="-4"/>
        <w:w w:val="113"/>
        <w:sz w:val="20"/>
        <w:szCs w:val="20"/>
      </w:rPr>
    </w:lvl>
    <w:lvl w:ilvl="1">
      <w:start w:val="0"/>
      <w:numFmt w:val="bullet"/>
      <w:lvlText w:val="•"/>
      <w:lvlJc w:val="left"/>
      <w:pPr>
        <w:ind w:left="1341" w:hanging="366"/>
      </w:pPr>
      <w:rPr>
        <w:rFonts w:hint="default"/>
      </w:rPr>
    </w:lvl>
    <w:lvl w:ilvl="2">
      <w:start w:val="0"/>
      <w:numFmt w:val="bullet"/>
      <w:lvlText w:val="•"/>
      <w:lvlJc w:val="left"/>
      <w:pPr>
        <w:ind w:left="1863" w:hanging="366"/>
      </w:pPr>
      <w:rPr>
        <w:rFonts w:hint="default"/>
      </w:rPr>
    </w:lvl>
    <w:lvl w:ilvl="3">
      <w:start w:val="0"/>
      <w:numFmt w:val="bullet"/>
      <w:lvlText w:val="•"/>
      <w:lvlJc w:val="left"/>
      <w:pPr>
        <w:ind w:left="2385" w:hanging="366"/>
      </w:pPr>
      <w:rPr>
        <w:rFonts w:hint="default"/>
      </w:rPr>
    </w:lvl>
    <w:lvl w:ilvl="4">
      <w:start w:val="0"/>
      <w:numFmt w:val="bullet"/>
      <w:lvlText w:val="•"/>
      <w:lvlJc w:val="left"/>
      <w:pPr>
        <w:ind w:left="2907" w:hanging="366"/>
      </w:pPr>
      <w:rPr>
        <w:rFonts w:hint="default"/>
      </w:rPr>
    </w:lvl>
    <w:lvl w:ilvl="5">
      <w:start w:val="0"/>
      <w:numFmt w:val="bullet"/>
      <w:lvlText w:val="•"/>
      <w:lvlJc w:val="left"/>
      <w:pPr>
        <w:ind w:left="3429" w:hanging="366"/>
      </w:pPr>
      <w:rPr>
        <w:rFonts w:hint="default"/>
      </w:rPr>
    </w:lvl>
    <w:lvl w:ilvl="6">
      <w:start w:val="0"/>
      <w:numFmt w:val="bullet"/>
      <w:lvlText w:val="•"/>
      <w:lvlJc w:val="left"/>
      <w:pPr>
        <w:ind w:left="3951" w:hanging="366"/>
      </w:pPr>
      <w:rPr>
        <w:rFonts w:hint="default"/>
      </w:rPr>
    </w:lvl>
    <w:lvl w:ilvl="7">
      <w:start w:val="0"/>
      <w:numFmt w:val="bullet"/>
      <w:lvlText w:val="•"/>
      <w:lvlJc w:val="left"/>
      <w:pPr>
        <w:ind w:left="4472" w:hanging="366"/>
      </w:pPr>
      <w:rPr>
        <w:rFonts w:hint="default"/>
      </w:rPr>
    </w:lvl>
    <w:lvl w:ilvl="8">
      <w:start w:val="0"/>
      <w:numFmt w:val="bullet"/>
      <w:lvlText w:val="•"/>
      <w:lvlJc w:val="left"/>
      <w:pPr>
        <w:ind w:left="4994" w:hanging="366"/>
      </w:pPr>
      <w:rPr>
        <w:rFonts w:hint="default"/>
      </w:rPr>
    </w:lvl>
  </w:abstractNum>
  <w:abstractNum w:abstractNumId="83">
    <w:multiLevelType w:val="hybridMultilevel"/>
    <w:lvl w:ilvl="0">
      <w:start w:val="1"/>
      <w:numFmt w:val="lowerLetter"/>
      <w:lvlText w:val="%1)"/>
      <w:lvlJc w:val="left"/>
      <w:pPr>
        <w:ind w:left="832" w:hanging="378"/>
        <w:jc w:val="left"/>
      </w:pPr>
      <w:rPr>
        <w:rFonts w:hint="default" w:ascii="Calibri" w:hAnsi="Calibri" w:eastAsia="Calibri" w:cs="Calibri"/>
        <w:color w:val="231F20"/>
        <w:w w:val="113"/>
        <w:sz w:val="20"/>
        <w:szCs w:val="20"/>
      </w:rPr>
    </w:lvl>
    <w:lvl w:ilvl="1">
      <w:start w:val="0"/>
      <w:numFmt w:val="bullet"/>
      <w:lvlText w:val="•"/>
      <w:lvlJc w:val="left"/>
      <w:pPr>
        <w:ind w:left="1359" w:hanging="378"/>
      </w:pPr>
      <w:rPr>
        <w:rFonts w:hint="default"/>
      </w:rPr>
    </w:lvl>
    <w:lvl w:ilvl="2">
      <w:start w:val="0"/>
      <w:numFmt w:val="bullet"/>
      <w:lvlText w:val="•"/>
      <w:lvlJc w:val="left"/>
      <w:pPr>
        <w:ind w:left="1879" w:hanging="378"/>
      </w:pPr>
      <w:rPr>
        <w:rFonts w:hint="default"/>
      </w:rPr>
    </w:lvl>
    <w:lvl w:ilvl="3">
      <w:start w:val="0"/>
      <w:numFmt w:val="bullet"/>
      <w:lvlText w:val="•"/>
      <w:lvlJc w:val="left"/>
      <w:pPr>
        <w:ind w:left="2399" w:hanging="378"/>
      </w:pPr>
      <w:rPr>
        <w:rFonts w:hint="default"/>
      </w:rPr>
    </w:lvl>
    <w:lvl w:ilvl="4">
      <w:start w:val="0"/>
      <w:numFmt w:val="bullet"/>
      <w:lvlText w:val="•"/>
      <w:lvlJc w:val="left"/>
      <w:pPr>
        <w:ind w:left="2919" w:hanging="378"/>
      </w:pPr>
      <w:rPr>
        <w:rFonts w:hint="default"/>
      </w:rPr>
    </w:lvl>
    <w:lvl w:ilvl="5">
      <w:start w:val="0"/>
      <w:numFmt w:val="bullet"/>
      <w:lvlText w:val="•"/>
      <w:lvlJc w:val="left"/>
      <w:pPr>
        <w:ind w:left="3439" w:hanging="378"/>
      </w:pPr>
      <w:rPr>
        <w:rFonts w:hint="default"/>
      </w:rPr>
    </w:lvl>
    <w:lvl w:ilvl="6">
      <w:start w:val="0"/>
      <w:numFmt w:val="bullet"/>
      <w:lvlText w:val="•"/>
      <w:lvlJc w:val="left"/>
      <w:pPr>
        <w:ind w:left="3959" w:hanging="378"/>
      </w:pPr>
      <w:rPr>
        <w:rFonts w:hint="default"/>
      </w:rPr>
    </w:lvl>
    <w:lvl w:ilvl="7">
      <w:start w:val="0"/>
      <w:numFmt w:val="bullet"/>
      <w:lvlText w:val="•"/>
      <w:lvlJc w:val="left"/>
      <w:pPr>
        <w:ind w:left="4478" w:hanging="378"/>
      </w:pPr>
      <w:rPr>
        <w:rFonts w:hint="default"/>
      </w:rPr>
    </w:lvl>
    <w:lvl w:ilvl="8">
      <w:start w:val="0"/>
      <w:numFmt w:val="bullet"/>
      <w:lvlText w:val="•"/>
      <w:lvlJc w:val="left"/>
      <w:pPr>
        <w:ind w:left="4998" w:hanging="378"/>
      </w:pPr>
      <w:rPr>
        <w:rFonts w:hint="default"/>
      </w:rPr>
    </w:lvl>
  </w:abstractNum>
  <w:abstractNum w:abstractNumId="8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81">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80">
    <w:multiLevelType w:val="hybridMultilevel"/>
    <w:lvl w:ilvl="0">
      <w:start w:val="1"/>
      <w:numFmt w:val="decimal"/>
      <w:lvlText w:val="%1."/>
      <w:lvlJc w:val="left"/>
      <w:pPr>
        <w:ind w:left="113" w:hanging="347"/>
        <w:jc w:val="left"/>
      </w:pPr>
      <w:rPr>
        <w:rFonts w:hint="default" w:ascii="Calibri" w:hAnsi="Calibri" w:eastAsia="Calibri" w:cs="Calibri"/>
        <w:color w:val="231F20"/>
        <w:spacing w:val="-20"/>
        <w:w w:val="109"/>
        <w:sz w:val="20"/>
        <w:szCs w:val="20"/>
      </w:rPr>
    </w:lvl>
    <w:lvl w:ilvl="1">
      <w:start w:val="1"/>
      <w:numFmt w:val="lowerLetter"/>
      <w:lvlText w:val="%2)"/>
      <w:lvlJc w:val="left"/>
      <w:pPr>
        <w:ind w:left="510" w:hanging="378"/>
        <w:jc w:val="left"/>
      </w:pPr>
      <w:rPr>
        <w:rFonts w:hint="default" w:ascii="Calibri" w:hAnsi="Calibri" w:eastAsia="Calibri" w:cs="Calibri"/>
        <w:color w:val="231F20"/>
        <w:w w:val="113"/>
        <w:sz w:val="20"/>
        <w:szCs w:val="20"/>
      </w:rPr>
    </w:lvl>
    <w:lvl w:ilvl="2">
      <w:start w:val="0"/>
      <w:numFmt w:val="bullet"/>
      <w:lvlText w:val="•"/>
      <w:lvlJc w:val="left"/>
      <w:pPr>
        <w:ind w:left="1080" w:hanging="378"/>
      </w:pPr>
      <w:rPr>
        <w:rFonts w:hint="default"/>
      </w:rPr>
    </w:lvl>
    <w:lvl w:ilvl="3">
      <w:start w:val="0"/>
      <w:numFmt w:val="bullet"/>
      <w:lvlText w:val="•"/>
      <w:lvlJc w:val="left"/>
      <w:pPr>
        <w:ind w:left="1641" w:hanging="378"/>
      </w:pPr>
      <w:rPr>
        <w:rFonts w:hint="default"/>
      </w:rPr>
    </w:lvl>
    <w:lvl w:ilvl="4">
      <w:start w:val="0"/>
      <w:numFmt w:val="bullet"/>
      <w:lvlText w:val="•"/>
      <w:lvlJc w:val="left"/>
      <w:pPr>
        <w:ind w:left="2202" w:hanging="378"/>
      </w:pPr>
      <w:rPr>
        <w:rFonts w:hint="default"/>
      </w:rPr>
    </w:lvl>
    <w:lvl w:ilvl="5">
      <w:start w:val="0"/>
      <w:numFmt w:val="bullet"/>
      <w:lvlText w:val="•"/>
      <w:lvlJc w:val="left"/>
      <w:pPr>
        <w:ind w:left="2763" w:hanging="378"/>
      </w:pPr>
      <w:rPr>
        <w:rFonts w:hint="default"/>
      </w:rPr>
    </w:lvl>
    <w:lvl w:ilvl="6">
      <w:start w:val="0"/>
      <w:numFmt w:val="bullet"/>
      <w:lvlText w:val="•"/>
      <w:lvlJc w:val="left"/>
      <w:pPr>
        <w:ind w:left="3324" w:hanging="378"/>
      </w:pPr>
      <w:rPr>
        <w:rFonts w:hint="default"/>
      </w:rPr>
    </w:lvl>
    <w:lvl w:ilvl="7">
      <w:start w:val="0"/>
      <w:numFmt w:val="bullet"/>
      <w:lvlText w:val="•"/>
      <w:lvlJc w:val="left"/>
      <w:pPr>
        <w:ind w:left="3885" w:hanging="378"/>
      </w:pPr>
      <w:rPr>
        <w:rFonts w:hint="default"/>
      </w:rPr>
    </w:lvl>
    <w:lvl w:ilvl="8">
      <w:start w:val="0"/>
      <w:numFmt w:val="bullet"/>
      <w:lvlText w:val="•"/>
      <w:lvlJc w:val="left"/>
      <w:pPr>
        <w:ind w:left="4446" w:hanging="378"/>
      </w:pPr>
      <w:rPr>
        <w:rFonts w:hint="default"/>
      </w:rPr>
    </w:lvl>
  </w:abstractNum>
  <w:abstractNum w:abstractNumId="79">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4" w:hanging="378"/>
      </w:pPr>
      <w:rPr>
        <w:rFonts w:hint="default"/>
      </w:rPr>
    </w:lvl>
    <w:lvl w:ilvl="8">
      <w:start w:val="0"/>
      <w:numFmt w:val="bullet"/>
      <w:lvlText w:val="•"/>
      <w:lvlJc w:val="left"/>
      <w:pPr>
        <w:ind w:left="4844" w:hanging="378"/>
      </w:pPr>
      <w:rPr>
        <w:rFonts w:hint="default"/>
      </w:rPr>
    </w:lvl>
  </w:abstractNum>
  <w:abstractNum w:abstractNumId="78">
    <w:multiLevelType w:val="hybridMultilevel"/>
    <w:lvl w:ilvl="0">
      <w:start w:val="1"/>
      <w:numFmt w:val="lowerLetter"/>
      <w:lvlText w:val="%1)"/>
      <w:lvlJc w:val="left"/>
      <w:pPr>
        <w:ind w:left="113" w:hanging="378"/>
        <w:jc w:val="righ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77">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76">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75">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74">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73">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72">
    <w:multiLevelType w:val="hybridMultilevel"/>
    <w:lvl w:ilvl="0">
      <w:start w:val="14"/>
      <w:numFmt w:val="lowerLetter"/>
      <w:lvlText w:val="%1)"/>
      <w:lvlJc w:val="left"/>
      <w:pPr>
        <w:ind w:left="113" w:hanging="190"/>
        <w:jc w:val="left"/>
      </w:pPr>
      <w:rPr>
        <w:rFonts w:hint="default" w:ascii="Calibri" w:hAnsi="Calibri" w:eastAsia="Calibri" w:cs="Calibri"/>
        <w:color w:val="231F20"/>
        <w:w w:val="113"/>
        <w:sz w:val="18"/>
        <w:szCs w:val="18"/>
      </w:rPr>
    </w:lvl>
    <w:lvl w:ilvl="1">
      <w:start w:val="1"/>
      <w:numFmt w:val="decimal"/>
      <w:lvlText w:val="%2."/>
      <w:lvlJc w:val="left"/>
      <w:pPr>
        <w:ind w:left="113" w:hanging="347"/>
        <w:jc w:val="right"/>
      </w:pPr>
      <w:rPr>
        <w:rFonts w:hint="default" w:ascii="Calibri" w:hAnsi="Calibri" w:eastAsia="Calibri" w:cs="Calibri"/>
        <w:color w:val="231F20"/>
        <w:spacing w:val="-20"/>
        <w:w w:val="109"/>
        <w:sz w:val="20"/>
        <w:szCs w:val="20"/>
      </w:rPr>
    </w:lvl>
    <w:lvl w:ilvl="2">
      <w:start w:val="0"/>
      <w:numFmt w:val="bullet"/>
      <w:lvlText w:val="•"/>
      <w:lvlJc w:val="left"/>
      <w:pPr>
        <w:ind w:left="1209" w:hanging="347"/>
      </w:pPr>
      <w:rPr>
        <w:rFonts w:hint="default"/>
      </w:rPr>
    </w:lvl>
    <w:lvl w:ilvl="3">
      <w:start w:val="0"/>
      <w:numFmt w:val="bullet"/>
      <w:lvlText w:val="•"/>
      <w:lvlJc w:val="left"/>
      <w:pPr>
        <w:ind w:left="1754" w:hanging="347"/>
      </w:pPr>
      <w:rPr>
        <w:rFonts w:hint="default"/>
      </w:rPr>
    </w:lvl>
    <w:lvl w:ilvl="4">
      <w:start w:val="0"/>
      <w:numFmt w:val="bullet"/>
      <w:lvlText w:val="•"/>
      <w:lvlJc w:val="left"/>
      <w:pPr>
        <w:ind w:left="2299" w:hanging="347"/>
      </w:pPr>
      <w:rPr>
        <w:rFonts w:hint="default"/>
      </w:rPr>
    </w:lvl>
    <w:lvl w:ilvl="5">
      <w:start w:val="0"/>
      <w:numFmt w:val="bullet"/>
      <w:lvlText w:val="•"/>
      <w:lvlJc w:val="left"/>
      <w:pPr>
        <w:ind w:left="2844" w:hanging="347"/>
      </w:pPr>
      <w:rPr>
        <w:rFonts w:hint="default"/>
      </w:rPr>
    </w:lvl>
    <w:lvl w:ilvl="6">
      <w:start w:val="0"/>
      <w:numFmt w:val="bullet"/>
      <w:lvlText w:val="•"/>
      <w:lvlJc w:val="left"/>
      <w:pPr>
        <w:ind w:left="3388" w:hanging="347"/>
      </w:pPr>
      <w:rPr>
        <w:rFonts w:hint="default"/>
      </w:rPr>
    </w:lvl>
    <w:lvl w:ilvl="7">
      <w:start w:val="0"/>
      <w:numFmt w:val="bullet"/>
      <w:lvlText w:val="•"/>
      <w:lvlJc w:val="left"/>
      <w:pPr>
        <w:ind w:left="3933" w:hanging="347"/>
      </w:pPr>
      <w:rPr>
        <w:rFonts w:hint="default"/>
      </w:rPr>
    </w:lvl>
    <w:lvl w:ilvl="8">
      <w:start w:val="0"/>
      <w:numFmt w:val="bullet"/>
      <w:lvlText w:val="•"/>
      <w:lvlJc w:val="left"/>
      <w:pPr>
        <w:ind w:left="4478" w:hanging="347"/>
      </w:pPr>
      <w:rPr>
        <w:rFonts w:hint="default"/>
      </w:rPr>
    </w:lvl>
  </w:abstractNum>
  <w:abstractNum w:abstractNumId="71">
    <w:multiLevelType w:val="hybridMultilevel"/>
    <w:lvl w:ilvl="0">
      <w:start w:val="1"/>
      <w:numFmt w:val="lowerLetter"/>
      <w:lvlText w:val="%1)"/>
      <w:lvlJc w:val="left"/>
      <w:pPr>
        <w:ind w:left="113" w:hanging="378"/>
        <w:jc w:val="righ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70">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69">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68">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9"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67">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9"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66">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9"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65">
    <w:multiLevelType w:val="hybridMultilevel"/>
    <w:lvl w:ilvl="0">
      <w:start w:val="1"/>
      <w:numFmt w:val="lowerLetter"/>
      <w:lvlText w:val="%1)"/>
      <w:lvlJc w:val="left"/>
      <w:pPr>
        <w:ind w:left="470" w:hanging="378"/>
        <w:jc w:val="righ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64">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1"/>
      <w:numFmt w:val="decimal"/>
      <w:lvlText w:val="%2."/>
      <w:lvlJc w:val="left"/>
      <w:pPr>
        <w:ind w:left="470" w:hanging="347"/>
        <w:jc w:val="right"/>
      </w:pPr>
      <w:rPr>
        <w:rFonts w:hint="default" w:ascii="Calibri" w:hAnsi="Calibri" w:eastAsia="Calibri" w:cs="Calibri"/>
        <w:color w:val="231F20"/>
        <w:spacing w:val="-20"/>
        <w:w w:val="109"/>
        <w:sz w:val="20"/>
        <w:szCs w:val="20"/>
      </w:rPr>
    </w:lvl>
    <w:lvl w:ilvl="2">
      <w:start w:val="0"/>
      <w:numFmt w:val="bullet"/>
      <w:lvlText w:val="•"/>
      <w:lvlJc w:val="left"/>
      <w:pPr>
        <w:ind w:left="1075" w:hanging="347"/>
      </w:pPr>
      <w:rPr>
        <w:rFonts w:hint="default"/>
      </w:rPr>
    </w:lvl>
    <w:lvl w:ilvl="3">
      <w:start w:val="0"/>
      <w:numFmt w:val="bullet"/>
      <w:lvlText w:val="•"/>
      <w:lvlJc w:val="left"/>
      <w:pPr>
        <w:ind w:left="1690" w:hanging="347"/>
      </w:pPr>
      <w:rPr>
        <w:rFonts w:hint="default"/>
      </w:rPr>
    </w:lvl>
    <w:lvl w:ilvl="4">
      <w:start w:val="0"/>
      <w:numFmt w:val="bullet"/>
      <w:lvlText w:val="•"/>
      <w:lvlJc w:val="left"/>
      <w:pPr>
        <w:ind w:left="2305" w:hanging="347"/>
      </w:pPr>
      <w:rPr>
        <w:rFonts w:hint="default"/>
      </w:rPr>
    </w:lvl>
    <w:lvl w:ilvl="5">
      <w:start w:val="0"/>
      <w:numFmt w:val="bullet"/>
      <w:lvlText w:val="•"/>
      <w:lvlJc w:val="left"/>
      <w:pPr>
        <w:ind w:left="2921" w:hanging="347"/>
      </w:pPr>
      <w:rPr>
        <w:rFonts w:hint="default"/>
      </w:rPr>
    </w:lvl>
    <w:lvl w:ilvl="6">
      <w:start w:val="0"/>
      <w:numFmt w:val="bullet"/>
      <w:lvlText w:val="•"/>
      <w:lvlJc w:val="left"/>
      <w:pPr>
        <w:ind w:left="3536" w:hanging="347"/>
      </w:pPr>
      <w:rPr>
        <w:rFonts w:hint="default"/>
      </w:rPr>
    </w:lvl>
    <w:lvl w:ilvl="7">
      <w:start w:val="0"/>
      <w:numFmt w:val="bullet"/>
      <w:lvlText w:val="•"/>
      <w:lvlJc w:val="left"/>
      <w:pPr>
        <w:ind w:left="4151" w:hanging="347"/>
      </w:pPr>
      <w:rPr>
        <w:rFonts w:hint="default"/>
      </w:rPr>
    </w:lvl>
    <w:lvl w:ilvl="8">
      <w:start w:val="0"/>
      <w:numFmt w:val="bullet"/>
      <w:lvlText w:val="•"/>
      <w:lvlJc w:val="left"/>
      <w:pPr>
        <w:ind w:left="4767" w:hanging="347"/>
      </w:pPr>
      <w:rPr>
        <w:rFonts w:hint="default"/>
      </w:rPr>
    </w:lvl>
  </w:abstractNum>
  <w:abstractNum w:abstractNumId="63">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6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61">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60">
    <w:multiLevelType w:val="hybridMultilevel"/>
    <w:lvl w:ilvl="0">
      <w:start w:val="1"/>
      <w:numFmt w:val="lowerLetter"/>
      <w:lvlText w:val="%1)"/>
      <w:lvlJc w:val="left"/>
      <w:pPr>
        <w:ind w:left="469" w:hanging="378"/>
        <w:jc w:val="righ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59">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58">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57">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4" w:hanging="378"/>
      </w:pPr>
      <w:rPr>
        <w:rFonts w:hint="default"/>
      </w:rPr>
    </w:lvl>
  </w:abstractNum>
  <w:abstractNum w:abstractNumId="56">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1"/>
      <w:numFmt w:val="decimal"/>
      <w:lvlText w:val="%2."/>
      <w:lvlJc w:val="left"/>
      <w:pPr>
        <w:ind w:left="510" w:hanging="347"/>
        <w:jc w:val="right"/>
      </w:pPr>
      <w:rPr>
        <w:rFonts w:hint="default" w:ascii="Calibri" w:hAnsi="Calibri" w:eastAsia="Calibri" w:cs="Calibri"/>
        <w:color w:val="231F20"/>
        <w:spacing w:val="-20"/>
        <w:w w:val="109"/>
        <w:sz w:val="20"/>
        <w:szCs w:val="20"/>
      </w:rPr>
    </w:lvl>
    <w:lvl w:ilvl="2">
      <w:start w:val="0"/>
      <w:numFmt w:val="bullet"/>
      <w:lvlText w:val="•"/>
      <w:lvlJc w:val="left"/>
      <w:pPr>
        <w:ind w:left="1080" w:hanging="347"/>
      </w:pPr>
      <w:rPr>
        <w:rFonts w:hint="default"/>
      </w:rPr>
    </w:lvl>
    <w:lvl w:ilvl="3">
      <w:start w:val="0"/>
      <w:numFmt w:val="bullet"/>
      <w:lvlText w:val="•"/>
      <w:lvlJc w:val="left"/>
      <w:pPr>
        <w:ind w:left="1641" w:hanging="347"/>
      </w:pPr>
      <w:rPr>
        <w:rFonts w:hint="default"/>
      </w:rPr>
    </w:lvl>
    <w:lvl w:ilvl="4">
      <w:start w:val="0"/>
      <w:numFmt w:val="bullet"/>
      <w:lvlText w:val="•"/>
      <w:lvlJc w:val="left"/>
      <w:pPr>
        <w:ind w:left="2202" w:hanging="347"/>
      </w:pPr>
      <w:rPr>
        <w:rFonts w:hint="default"/>
      </w:rPr>
    </w:lvl>
    <w:lvl w:ilvl="5">
      <w:start w:val="0"/>
      <w:numFmt w:val="bullet"/>
      <w:lvlText w:val="•"/>
      <w:lvlJc w:val="left"/>
      <w:pPr>
        <w:ind w:left="2763" w:hanging="347"/>
      </w:pPr>
      <w:rPr>
        <w:rFonts w:hint="default"/>
      </w:rPr>
    </w:lvl>
    <w:lvl w:ilvl="6">
      <w:start w:val="0"/>
      <w:numFmt w:val="bullet"/>
      <w:lvlText w:val="•"/>
      <w:lvlJc w:val="left"/>
      <w:pPr>
        <w:ind w:left="3324" w:hanging="347"/>
      </w:pPr>
      <w:rPr>
        <w:rFonts w:hint="default"/>
      </w:rPr>
    </w:lvl>
    <w:lvl w:ilvl="7">
      <w:start w:val="0"/>
      <w:numFmt w:val="bullet"/>
      <w:lvlText w:val="•"/>
      <w:lvlJc w:val="left"/>
      <w:pPr>
        <w:ind w:left="3885" w:hanging="347"/>
      </w:pPr>
      <w:rPr>
        <w:rFonts w:hint="default"/>
      </w:rPr>
    </w:lvl>
    <w:lvl w:ilvl="8">
      <w:start w:val="0"/>
      <w:numFmt w:val="bullet"/>
      <w:lvlText w:val="•"/>
      <w:lvlJc w:val="left"/>
      <w:pPr>
        <w:ind w:left="4446" w:hanging="347"/>
      </w:pPr>
      <w:rPr>
        <w:rFonts w:hint="default"/>
      </w:rPr>
    </w:lvl>
  </w:abstractNum>
  <w:abstractNum w:abstractNumId="55">
    <w:multiLevelType w:val="hybridMultilevel"/>
    <w:lvl w:ilvl="0">
      <w:start w:val="1"/>
      <w:numFmt w:val="lowerLetter"/>
      <w:lvlText w:val="%1)"/>
      <w:lvlJc w:val="left"/>
      <w:pPr>
        <w:ind w:left="469" w:hanging="378"/>
        <w:jc w:val="righ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4"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89" w:hanging="378"/>
      </w:pPr>
      <w:rPr>
        <w:rFonts w:hint="default"/>
      </w:rPr>
    </w:lvl>
  </w:abstractNum>
  <w:abstractNum w:abstractNumId="54">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4"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89" w:hanging="378"/>
      </w:pPr>
      <w:rPr>
        <w:rFonts w:hint="default"/>
      </w:rPr>
    </w:lvl>
  </w:abstractNum>
  <w:abstractNum w:abstractNumId="53">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4"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89" w:hanging="378"/>
      </w:pPr>
      <w:rPr>
        <w:rFonts w:hint="default"/>
      </w:rPr>
    </w:lvl>
  </w:abstractNum>
  <w:abstractNum w:abstractNumId="52">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4"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89" w:hanging="378"/>
      </w:pPr>
      <w:rPr>
        <w:rFonts w:hint="default"/>
      </w:rPr>
    </w:lvl>
  </w:abstractNum>
  <w:abstractNum w:abstractNumId="51">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4" w:hanging="378"/>
      </w:pPr>
      <w:rPr>
        <w:rFonts w:hint="default"/>
      </w:rPr>
    </w:lvl>
  </w:abstractNum>
  <w:abstractNum w:abstractNumId="50">
    <w:multiLevelType w:val="hybridMultilevel"/>
    <w:lvl w:ilvl="0">
      <w:start w:val="1"/>
      <w:numFmt w:val="lowerLetter"/>
      <w:lvlText w:val="%1)"/>
      <w:lvlJc w:val="left"/>
      <w:pPr>
        <w:ind w:left="1217" w:hanging="366"/>
        <w:jc w:val="left"/>
      </w:pPr>
      <w:rPr>
        <w:rFonts w:hint="default" w:ascii="Calibri" w:hAnsi="Calibri" w:eastAsia="Calibri" w:cs="Calibri"/>
        <w:color w:val="231F20"/>
        <w:spacing w:val="-4"/>
        <w:w w:val="113"/>
        <w:sz w:val="20"/>
        <w:szCs w:val="20"/>
      </w:rPr>
    </w:lvl>
    <w:lvl w:ilvl="1">
      <w:start w:val="0"/>
      <w:numFmt w:val="bullet"/>
      <w:lvlText w:val="•"/>
      <w:lvlJc w:val="left"/>
      <w:pPr>
        <w:ind w:left="1690" w:hanging="366"/>
      </w:pPr>
      <w:rPr>
        <w:rFonts w:hint="default"/>
      </w:rPr>
    </w:lvl>
    <w:lvl w:ilvl="2">
      <w:start w:val="0"/>
      <w:numFmt w:val="bullet"/>
      <w:lvlText w:val="•"/>
      <w:lvlJc w:val="left"/>
      <w:pPr>
        <w:ind w:left="2161" w:hanging="366"/>
      </w:pPr>
      <w:rPr>
        <w:rFonts w:hint="default"/>
      </w:rPr>
    </w:lvl>
    <w:lvl w:ilvl="3">
      <w:start w:val="0"/>
      <w:numFmt w:val="bullet"/>
      <w:lvlText w:val="•"/>
      <w:lvlJc w:val="left"/>
      <w:pPr>
        <w:ind w:left="2631" w:hanging="366"/>
      </w:pPr>
      <w:rPr>
        <w:rFonts w:hint="default"/>
      </w:rPr>
    </w:lvl>
    <w:lvl w:ilvl="4">
      <w:start w:val="0"/>
      <w:numFmt w:val="bullet"/>
      <w:lvlText w:val="•"/>
      <w:lvlJc w:val="left"/>
      <w:pPr>
        <w:ind w:left="3102" w:hanging="366"/>
      </w:pPr>
      <w:rPr>
        <w:rFonts w:hint="default"/>
      </w:rPr>
    </w:lvl>
    <w:lvl w:ilvl="5">
      <w:start w:val="0"/>
      <w:numFmt w:val="bullet"/>
      <w:lvlText w:val="•"/>
      <w:lvlJc w:val="left"/>
      <w:pPr>
        <w:ind w:left="3572" w:hanging="366"/>
      </w:pPr>
      <w:rPr>
        <w:rFonts w:hint="default"/>
      </w:rPr>
    </w:lvl>
    <w:lvl w:ilvl="6">
      <w:start w:val="0"/>
      <w:numFmt w:val="bullet"/>
      <w:lvlText w:val="•"/>
      <w:lvlJc w:val="left"/>
      <w:pPr>
        <w:ind w:left="4043" w:hanging="366"/>
      </w:pPr>
      <w:rPr>
        <w:rFonts w:hint="default"/>
      </w:rPr>
    </w:lvl>
    <w:lvl w:ilvl="7">
      <w:start w:val="0"/>
      <w:numFmt w:val="bullet"/>
      <w:lvlText w:val="•"/>
      <w:lvlJc w:val="left"/>
      <w:pPr>
        <w:ind w:left="4513" w:hanging="366"/>
      </w:pPr>
      <w:rPr>
        <w:rFonts w:hint="default"/>
      </w:rPr>
    </w:lvl>
    <w:lvl w:ilvl="8">
      <w:start w:val="0"/>
      <w:numFmt w:val="bullet"/>
      <w:lvlText w:val="•"/>
      <w:lvlJc w:val="left"/>
      <w:pPr>
        <w:ind w:left="4984" w:hanging="366"/>
      </w:pPr>
      <w:rPr>
        <w:rFonts w:hint="default"/>
      </w:rPr>
    </w:lvl>
  </w:abstractNum>
  <w:abstractNum w:abstractNumId="49">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4" w:hanging="378"/>
      </w:pPr>
      <w:rPr>
        <w:rFonts w:hint="default"/>
      </w:rPr>
    </w:lvl>
  </w:abstractNum>
  <w:abstractNum w:abstractNumId="48">
    <w:multiLevelType w:val="hybridMultilevel"/>
    <w:lvl w:ilvl="0">
      <w:start w:val="1"/>
      <w:numFmt w:val="decimal"/>
      <w:lvlText w:val="%1."/>
      <w:lvlJc w:val="left"/>
      <w:pPr>
        <w:ind w:left="510"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1060" w:hanging="347"/>
      </w:pPr>
      <w:rPr>
        <w:rFonts w:hint="default"/>
      </w:rPr>
    </w:lvl>
    <w:lvl w:ilvl="2">
      <w:start w:val="0"/>
      <w:numFmt w:val="bullet"/>
      <w:lvlText w:val="•"/>
      <w:lvlJc w:val="left"/>
      <w:pPr>
        <w:ind w:left="1601" w:hanging="347"/>
      </w:pPr>
      <w:rPr>
        <w:rFonts w:hint="default"/>
      </w:rPr>
    </w:lvl>
    <w:lvl w:ilvl="3">
      <w:start w:val="0"/>
      <w:numFmt w:val="bullet"/>
      <w:lvlText w:val="•"/>
      <w:lvlJc w:val="left"/>
      <w:pPr>
        <w:ind w:left="2141" w:hanging="347"/>
      </w:pPr>
      <w:rPr>
        <w:rFonts w:hint="default"/>
      </w:rPr>
    </w:lvl>
    <w:lvl w:ilvl="4">
      <w:start w:val="0"/>
      <w:numFmt w:val="bullet"/>
      <w:lvlText w:val="•"/>
      <w:lvlJc w:val="left"/>
      <w:pPr>
        <w:ind w:left="2682" w:hanging="347"/>
      </w:pPr>
      <w:rPr>
        <w:rFonts w:hint="default"/>
      </w:rPr>
    </w:lvl>
    <w:lvl w:ilvl="5">
      <w:start w:val="0"/>
      <w:numFmt w:val="bullet"/>
      <w:lvlText w:val="•"/>
      <w:lvlJc w:val="left"/>
      <w:pPr>
        <w:ind w:left="3222" w:hanging="347"/>
      </w:pPr>
      <w:rPr>
        <w:rFonts w:hint="default"/>
      </w:rPr>
    </w:lvl>
    <w:lvl w:ilvl="6">
      <w:start w:val="0"/>
      <w:numFmt w:val="bullet"/>
      <w:lvlText w:val="•"/>
      <w:lvlJc w:val="left"/>
      <w:pPr>
        <w:ind w:left="3763" w:hanging="347"/>
      </w:pPr>
      <w:rPr>
        <w:rFonts w:hint="default"/>
      </w:rPr>
    </w:lvl>
    <w:lvl w:ilvl="7">
      <w:start w:val="0"/>
      <w:numFmt w:val="bullet"/>
      <w:lvlText w:val="•"/>
      <w:lvlJc w:val="left"/>
      <w:pPr>
        <w:ind w:left="4303" w:hanging="347"/>
      </w:pPr>
      <w:rPr>
        <w:rFonts w:hint="default"/>
      </w:rPr>
    </w:lvl>
    <w:lvl w:ilvl="8">
      <w:start w:val="0"/>
      <w:numFmt w:val="bullet"/>
      <w:lvlText w:val="•"/>
      <w:lvlJc w:val="left"/>
      <w:pPr>
        <w:ind w:left="4844" w:hanging="347"/>
      </w:pPr>
      <w:rPr>
        <w:rFonts w:hint="default"/>
      </w:rPr>
    </w:lvl>
  </w:abstractNum>
  <w:abstractNum w:abstractNumId="47">
    <w:multiLevelType w:val="hybridMultilevel"/>
    <w:lvl w:ilvl="0">
      <w:start w:val="1"/>
      <w:numFmt w:val="lowerLetter"/>
      <w:lvlText w:val="%1)"/>
      <w:lvlJc w:val="left"/>
      <w:pPr>
        <w:ind w:left="470"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46">
    <w:multiLevelType w:val="hybridMultilevel"/>
    <w:lvl w:ilvl="0">
      <w:start w:val="1"/>
      <w:numFmt w:val="lowerLetter"/>
      <w:lvlText w:val="%1)"/>
      <w:lvlJc w:val="left"/>
      <w:pPr>
        <w:ind w:left="470"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45">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1"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2"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3" w:hanging="378"/>
      </w:pPr>
      <w:rPr>
        <w:rFonts w:hint="default"/>
      </w:rPr>
    </w:lvl>
  </w:abstractNum>
  <w:abstractNum w:abstractNumId="44">
    <w:multiLevelType w:val="hybridMultilevel"/>
    <w:lvl w:ilvl="0">
      <w:start w:val="1"/>
      <w:numFmt w:val="lowerLetter"/>
      <w:lvlText w:val="%1)"/>
      <w:lvlJc w:val="left"/>
      <w:pPr>
        <w:ind w:left="510" w:hanging="378"/>
        <w:jc w:val="left"/>
      </w:pPr>
      <w:rPr>
        <w:rFonts w:hint="default" w:ascii="Calibri" w:hAnsi="Calibri" w:eastAsia="Calibri" w:cs="Calibri"/>
        <w:color w:val="231F20"/>
        <w:spacing w:val="-1"/>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1"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2"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3" w:hanging="378"/>
      </w:pPr>
      <w:rPr>
        <w:rFonts w:hint="default"/>
      </w:rPr>
    </w:lvl>
  </w:abstractNum>
  <w:abstractNum w:abstractNumId="43">
    <w:multiLevelType w:val="hybridMultilevel"/>
    <w:lvl w:ilvl="0">
      <w:start w:val="1"/>
      <w:numFmt w:val="lowerLetter"/>
      <w:lvlText w:val="%1)"/>
      <w:lvlJc w:val="left"/>
      <w:pPr>
        <w:ind w:left="510" w:hanging="366"/>
        <w:jc w:val="left"/>
      </w:pPr>
      <w:rPr>
        <w:rFonts w:hint="default" w:ascii="Calibri" w:hAnsi="Calibri" w:eastAsia="Calibri" w:cs="Calibri"/>
        <w:color w:val="231F20"/>
        <w:spacing w:val="-4"/>
        <w:w w:val="113"/>
        <w:sz w:val="20"/>
        <w:szCs w:val="20"/>
      </w:rPr>
    </w:lvl>
    <w:lvl w:ilvl="1">
      <w:start w:val="0"/>
      <w:numFmt w:val="bullet"/>
      <w:lvlText w:val="•"/>
      <w:lvlJc w:val="left"/>
      <w:pPr>
        <w:ind w:left="1060" w:hanging="366"/>
      </w:pPr>
      <w:rPr>
        <w:rFonts w:hint="default"/>
      </w:rPr>
    </w:lvl>
    <w:lvl w:ilvl="2">
      <w:start w:val="0"/>
      <w:numFmt w:val="bullet"/>
      <w:lvlText w:val="•"/>
      <w:lvlJc w:val="left"/>
      <w:pPr>
        <w:ind w:left="1601" w:hanging="366"/>
      </w:pPr>
      <w:rPr>
        <w:rFonts w:hint="default"/>
      </w:rPr>
    </w:lvl>
    <w:lvl w:ilvl="3">
      <w:start w:val="0"/>
      <w:numFmt w:val="bullet"/>
      <w:lvlText w:val="•"/>
      <w:lvlJc w:val="left"/>
      <w:pPr>
        <w:ind w:left="2141" w:hanging="366"/>
      </w:pPr>
      <w:rPr>
        <w:rFonts w:hint="default"/>
      </w:rPr>
    </w:lvl>
    <w:lvl w:ilvl="4">
      <w:start w:val="0"/>
      <w:numFmt w:val="bullet"/>
      <w:lvlText w:val="•"/>
      <w:lvlJc w:val="left"/>
      <w:pPr>
        <w:ind w:left="2681" w:hanging="366"/>
      </w:pPr>
      <w:rPr>
        <w:rFonts w:hint="default"/>
      </w:rPr>
    </w:lvl>
    <w:lvl w:ilvl="5">
      <w:start w:val="0"/>
      <w:numFmt w:val="bullet"/>
      <w:lvlText w:val="•"/>
      <w:lvlJc w:val="left"/>
      <w:pPr>
        <w:ind w:left="3222" w:hanging="366"/>
      </w:pPr>
      <w:rPr>
        <w:rFonts w:hint="default"/>
      </w:rPr>
    </w:lvl>
    <w:lvl w:ilvl="6">
      <w:start w:val="0"/>
      <w:numFmt w:val="bullet"/>
      <w:lvlText w:val="•"/>
      <w:lvlJc w:val="left"/>
      <w:pPr>
        <w:ind w:left="3762" w:hanging="366"/>
      </w:pPr>
      <w:rPr>
        <w:rFonts w:hint="default"/>
      </w:rPr>
    </w:lvl>
    <w:lvl w:ilvl="7">
      <w:start w:val="0"/>
      <w:numFmt w:val="bullet"/>
      <w:lvlText w:val="•"/>
      <w:lvlJc w:val="left"/>
      <w:pPr>
        <w:ind w:left="4303" w:hanging="366"/>
      </w:pPr>
      <w:rPr>
        <w:rFonts w:hint="default"/>
      </w:rPr>
    </w:lvl>
    <w:lvl w:ilvl="8">
      <w:start w:val="0"/>
      <w:numFmt w:val="bullet"/>
      <w:lvlText w:val="•"/>
      <w:lvlJc w:val="left"/>
      <w:pPr>
        <w:ind w:left="4843" w:hanging="366"/>
      </w:pPr>
      <w:rPr>
        <w:rFonts w:hint="default"/>
      </w:rPr>
    </w:lvl>
  </w:abstractNum>
  <w:abstractNum w:abstractNumId="4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41">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40">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39">
    <w:multiLevelType w:val="hybridMultilevel"/>
    <w:lvl w:ilvl="0">
      <w:start w:val="1"/>
      <w:numFmt w:val="decimal"/>
      <w:lvlText w:val="%1."/>
      <w:lvlJc w:val="left"/>
      <w:pPr>
        <w:ind w:left="113"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664" w:hanging="347"/>
      </w:pPr>
      <w:rPr>
        <w:rFonts w:hint="default"/>
      </w:rPr>
    </w:lvl>
    <w:lvl w:ilvl="2">
      <w:start w:val="0"/>
      <w:numFmt w:val="bullet"/>
      <w:lvlText w:val="•"/>
      <w:lvlJc w:val="left"/>
      <w:pPr>
        <w:ind w:left="1209" w:hanging="347"/>
      </w:pPr>
      <w:rPr>
        <w:rFonts w:hint="default"/>
      </w:rPr>
    </w:lvl>
    <w:lvl w:ilvl="3">
      <w:start w:val="0"/>
      <w:numFmt w:val="bullet"/>
      <w:lvlText w:val="•"/>
      <w:lvlJc w:val="left"/>
      <w:pPr>
        <w:ind w:left="1754" w:hanging="347"/>
      </w:pPr>
      <w:rPr>
        <w:rFonts w:hint="default"/>
      </w:rPr>
    </w:lvl>
    <w:lvl w:ilvl="4">
      <w:start w:val="0"/>
      <w:numFmt w:val="bullet"/>
      <w:lvlText w:val="•"/>
      <w:lvlJc w:val="left"/>
      <w:pPr>
        <w:ind w:left="2299" w:hanging="347"/>
      </w:pPr>
      <w:rPr>
        <w:rFonts w:hint="default"/>
      </w:rPr>
    </w:lvl>
    <w:lvl w:ilvl="5">
      <w:start w:val="0"/>
      <w:numFmt w:val="bullet"/>
      <w:lvlText w:val="•"/>
      <w:lvlJc w:val="left"/>
      <w:pPr>
        <w:ind w:left="2844" w:hanging="347"/>
      </w:pPr>
      <w:rPr>
        <w:rFonts w:hint="default"/>
      </w:rPr>
    </w:lvl>
    <w:lvl w:ilvl="6">
      <w:start w:val="0"/>
      <w:numFmt w:val="bullet"/>
      <w:lvlText w:val="•"/>
      <w:lvlJc w:val="left"/>
      <w:pPr>
        <w:ind w:left="3388" w:hanging="347"/>
      </w:pPr>
      <w:rPr>
        <w:rFonts w:hint="default"/>
      </w:rPr>
    </w:lvl>
    <w:lvl w:ilvl="7">
      <w:start w:val="0"/>
      <w:numFmt w:val="bullet"/>
      <w:lvlText w:val="•"/>
      <w:lvlJc w:val="left"/>
      <w:pPr>
        <w:ind w:left="3933" w:hanging="347"/>
      </w:pPr>
      <w:rPr>
        <w:rFonts w:hint="default"/>
      </w:rPr>
    </w:lvl>
    <w:lvl w:ilvl="8">
      <w:start w:val="0"/>
      <w:numFmt w:val="bullet"/>
      <w:lvlText w:val="•"/>
      <w:lvlJc w:val="left"/>
      <w:pPr>
        <w:ind w:left="4478" w:hanging="347"/>
      </w:pPr>
      <w:rPr>
        <w:rFonts w:hint="default"/>
      </w:rPr>
    </w:lvl>
  </w:abstractNum>
  <w:abstractNum w:abstractNumId="38">
    <w:multiLevelType w:val="hybridMultilevel"/>
    <w:lvl w:ilvl="0">
      <w:start w:val="1"/>
      <w:numFmt w:val="lowerLetter"/>
      <w:lvlText w:val="%1)"/>
      <w:lvlJc w:val="left"/>
      <w:pPr>
        <w:ind w:left="470"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37">
    <w:multiLevelType w:val="hybridMultilevel"/>
    <w:lvl w:ilvl="0">
      <w:start w:val="1"/>
      <w:numFmt w:val="lowerLetter"/>
      <w:lvlText w:val="%1)"/>
      <w:lvlJc w:val="left"/>
      <w:pPr>
        <w:ind w:left="470"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36">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1"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2"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3" w:hanging="378"/>
      </w:pPr>
      <w:rPr>
        <w:rFonts w:hint="default"/>
      </w:rPr>
    </w:lvl>
  </w:abstractNum>
  <w:abstractNum w:abstractNumId="35">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1"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2" w:hanging="378"/>
      </w:pPr>
      <w:rPr>
        <w:rFonts w:hint="default"/>
      </w:rPr>
    </w:lvl>
    <w:lvl w:ilvl="7">
      <w:start w:val="0"/>
      <w:numFmt w:val="bullet"/>
      <w:lvlText w:val="•"/>
      <w:lvlJc w:val="left"/>
      <w:pPr>
        <w:ind w:left="4303" w:hanging="378"/>
      </w:pPr>
      <w:rPr>
        <w:rFonts w:hint="default"/>
      </w:rPr>
    </w:lvl>
    <w:lvl w:ilvl="8">
      <w:start w:val="0"/>
      <w:numFmt w:val="bullet"/>
      <w:lvlText w:val="•"/>
      <w:lvlJc w:val="left"/>
      <w:pPr>
        <w:ind w:left="4843" w:hanging="378"/>
      </w:pPr>
      <w:rPr>
        <w:rFonts w:hint="default"/>
      </w:rPr>
    </w:lvl>
  </w:abstractNum>
  <w:abstractNum w:abstractNumId="34">
    <w:multiLevelType w:val="hybridMultilevel"/>
    <w:lvl w:ilvl="0">
      <w:start w:val="1"/>
      <w:numFmt w:val="lowerLetter"/>
      <w:lvlText w:val="%1)"/>
      <w:lvlJc w:val="left"/>
      <w:pPr>
        <w:ind w:left="1229" w:hanging="378"/>
        <w:jc w:val="left"/>
      </w:pPr>
      <w:rPr>
        <w:rFonts w:hint="default" w:ascii="Calibri" w:hAnsi="Calibri" w:eastAsia="Calibri" w:cs="Calibri"/>
        <w:color w:val="231F20"/>
        <w:w w:val="113"/>
        <w:sz w:val="20"/>
        <w:szCs w:val="20"/>
      </w:rPr>
    </w:lvl>
    <w:lvl w:ilvl="1">
      <w:start w:val="0"/>
      <w:numFmt w:val="bullet"/>
      <w:lvlText w:val="•"/>
      <w:lvlJc w:val="left"/>
      <w:pPr>
        <w:ind w:left="1690" w:hanging="378"/>
      </w:pPr>
      <w:rPr>
        <w:rFonts w:hint="default"/>
      </w:rPr>
    </w:lvl>
    <w:lvl w:ilvl="2">
      <w:start w:val="0"/>
      <w:numFmt w:val="bullet"/>
      <w:lvlText w:val="•"/>
      <w:lvlJc w:val="left"/>
      <w:pPr>
        <w:ind w:left="2161" w:hanging="378"/>
      </w:pPr>
      <w:rPr>
        <w:rFonts w:hint="default"/>
      </w:rPr>
    </w:lvl>
    <w:lvl w:ilvl="3">
      <w:start w:val="0"/>
      <w:numFmt w:val="bullet"/>
      <w:lvlText w:val="•"/>
      <w:lvlJc w:val="left"/>
      <w:pPr>
        <w:ind w:left="2631" w:hanging="378"/>
      </w:pPr>
      <w:rPr>
        <w:rFonts w:hint="default"/>
      </w:rPr>
    </w:lvl>
    <w:lvl w:ilvl="4">
      <w:start w:val="0"/>
      <w:numFmt w:val="bullet"/>
      <w:lvlText w:val="•"/>
      <w:lvlJc w:val="left"/>
      <w:pPr>
        <w:ind w:left="3101" w:hanging="378"/>
      </w:pPr>
      <w:rPr>
        <w:rFonts w:hint="default"/>
      </w:rPr>
    </w:lvl>
    <w:lvl w:ilvl="5">
      <w:start w:val="0"/>
      <w:numFmt w:val="bullet"/>
      <w:lvlText w:val="•"/>
      <w:lvlJc w:val="left"/>
      <w:pPr>
        <w:ind w:left="3572" w:hanging="378"/>
      </w:pPr>
      <w:rPr>
        <w:rFonts w:hint="default"/>
      </w:rPr>
    </w:lvl>
    <w:lvl w:ilvl="6">
      <w:start w:val="0"/>
      <w:numFmt w:val="bullet"/>
      <w:lvlText w:val="•"/>
      <w:lvlJc w:val="left"/>
      <w:pPr>
        <w:ind w:left="4042" w:hanging="378"/>
      </w:pPr>
      <w:rPr>
        <w:rFonts w:hint="default"/>
      </w:rPr>
    </w:lvl>
    <w:lvl w:ilvl="7">
      <w:start w:val="0"/>
      <w:numFmt w:val="bullet"/>
      <w:lvlText w:val="•"/>
      <w:lvlJc w:val="left"/>
      <w:pPr>
        <w:ind w:left="4513" w:hanging="378"/>
      </w:pPr>
      <w:rPr>
        <w:rFonts w:hint="default"/>
      </w:rPr>
    </w:lvl>
    <w:lvl w:ilvl="8">
      <w:start w:val="0"/>
      <w:numFmt w:val="bullet"/>
      <w:lvlText w:val="•"/>
      <w:lvlJc w:val="left"/>
      <w:pPr>
        <w:ind w:left="4983" w:hanging="378"/>
      </w:pPr>
      <w:rPr>
        <w:rFonts w:hint="default"/>
      </w:rPr>
    </w:lvl>
  </w:abstractNum>
  <w:abstractNum w:abstractNumId="33">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32">
    <w:multiLevelType w:val="hybridMultilevel"/>
    <w:lvl w:ilvl="0">
      <w:start w:val="15"/>
      <w:numFmt w:val="lowerLetter"/>
      <w:lvlText w:val="%1)"/>
      <w:lvlJc w:val="left"/>
      <w:pPr>
        <w:ind w:left="113" w:hanging="243"/>
        <w:jc w:val="left"/>
      </w:pPr>
      <w:rPr>
        <w:rFonts w:hint="default" w:ascii="Calibri" w:hAnsi="Calibri" w:eastAsia="Calibri" w:cs="Calibri"/>
        <w:color w:val="231F20"/>
        <w:w w:val="113"/>
        <w:sz w:val="20"/>
        <w:szCs w:val="20"/>
      </w:rPr>
    </w:lvl>
    <w:lvl w:ilvl="1">
      <w:start w:val="1"/>
      <w:numFmt w:val="decimal"/>
      <w:lvlText w:val="%2."/>
      <w:lvlJc w:val="left"/>
      <w:pPr>
        <w:ind w:left="113" w:hanging="347"/>
        <w:jc w:val="right"/>
      </w:pPr>
      <w:rPr>
        <w:rFonts w:hint="default" w:ascii="Calibri" w:hAnsi="Calibri" w:eastAsia="Calibri" w:cs="Calibri"/>
        <w:color w:val="231F20"/>
        <w:spacing w:val="-20"/>
        <w:w w:val="109"/>
        <w:sz w:val="20"/>
        <w:szCs w:val="20"/>
      </w:rPr>
    </w:lvl>
    <w:lvl w:ilvl="2">
      <w:start w:val="1"/>
      <w:numFmt w:val="lowerLetter"/>
      <w:lvlText w:val="%3)"/>
      <w:lvlJc w:val="left"/>
      <w:pPr>
        <w:ind w:left="510" w:hanging="378"/>
        <w:jc w:val="left"/>
      </w:pPr>
      <w:rPr>
        <w:rFonts w:hint="default" w:ascii="Calibri" w:hAnsi="Calibri" w:eastAsia="Calibri" w:cs="Calibri"/>
        <w:color w:val="231F20"/>
        <w:w w:val="113"/>
        <w:sz w:val="20"/>
        <w:szCs w:val="20"/>
      </w:rPr>
    </w:lvl>
    <w:lvl w:ilvl="3">
      <w:start w:val="0"/>
      <w:numFmt w:val="bullet"/>
      <w:lvlText w:val="•"/>
      <w:lvlJc w:val="left"/>
      <w:pPr>
        <w:ind w:left="404" w:hanging="378"/>
      </w:pPr>
      <w:rPr>
        <w:rFonts w:hint="default"/>
      </w:rPr>
    </w:lvl>
    <w:lvl w:ilvl="4">
      <w:start w:val="0"/>
      <w:numFmt w:val="bullet"/>
      <w:lvlText w:val="•"/>
      <w:lvlJc w:val="left"/>
      <w:pPr>
        <w:ind w:left="346" w:hanging="378"/>
      </w:pPr>
      <w:rPr>
        <w:rFonts w:hint="default"/>
      </w:rPr>
    </w:lvl>
    <w:lvl w:ilvl="5">
      <w:start w:val="0"/>
      <w:numFmt w:val="bullet"/>
      <w:lvlText w:val="•"/>
      <w:lvlJc w:val="left"/>
      <w:pPr>
        <w:ind w:left="289" w:hanging="378"/>
      </w:pPr>
      <w:rPr>
        <w:rFonts w:hint="default"/>
      </w:rPr>
    </w:lvl>
    <w:lvl w:ilvl="6">
      <w:start w:val="0"/>
      <w:numFmt w:val="bullet"/>
      <w:lvlText w:val="•"/>
      <w:lvlJc w:val="left"/>
      <w:pPr>
        <w:ind w:left="231" w:hanging="378"/>
      </w:pPr>
      <w:rPr>
        <w:rFonts w:hint="default"/>
      </w:rPr>
    </w:lvl>
    <w:lvl w:ilvl="7">
      <w:start w:val="0"/>
      <w:numFmt w:val="bullet"/>
      <w:lvlText w:val="•"/>
      <w:lvlJc w:val="left"/>
      <w:pPr>
        <w:ind w:left="173" w:hanging="378"/>
      </w:pPr>
      <w:rPr>
        <w:rFonts w:hint="default"/>
      </w:rPr>
    </w:lvl>
    <w:lvl w:ilvl="8">
      <w:start w:val="0"/>
      <w:numFmt w:val="bullet"/>
      <w:lvlText w:val="•"/>
      <w:lvlJc w:val="left"/>
      <w:pPr>
        <w:ind w:left="116" w:hanging="378"/>
      </w:pPr>
      <w:rPr>
        <w:rFonts w:hint="default"/>
      </w:rPr>
    </w:lvl>
  </w:abstractNum>
  <w:abstractNum w:abstractNumId="31">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4"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5" w:hanging="378"/>
      </w:pPr>
      <w:rPr>
        <w:rFonts w:hint="default"/>
      </w:rPr>
    </w:lvl>
    <w:lvl w:ilvl="8">
      <w:start w:val="0"/>
      <w:numFmt w:val="bullet"/>
      <w:lvlText w:val="•"/>
      <w:lvlJc w:val="left"/>
      <w:pPr>
        <w:ind w:left="4889" w:hanging="378"/>
      </w:pPr>
      <w:rPr>
        <w:rFonts w:hint="default"/>
      </w:rPr>
    </w:lvl>
  </w:abstractNum>
  <w:abstractNum w:abstractNumId="30">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4" w:hanging="378"/>
      </w:pPr>
      <w:rPr>
        <w:rFonts w:hint="default"/>
      </w:rPr>
    </w:lvl>
    <w:lvl w:ilvl="8">
      <w:start w:val="0"/>
      <w:numFmt w:val="bullet"/>
      <w:lvlText w:val="•"/>
      <w:lvlJc w:val="left"/>
      <w:pPr>
        <w:ind w:left="4844" w:hanging="378"/>
      </w:pPr>
      <w:rPr>
        <w:rFonts w:hint="default"/>
      </w:rPr>
    </w:lvl>
  </w:abstractNum>
  <w:abstractNum w:abstractNumId="29">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4" w:hanging="378"/>
      </w:pPr>
      <w:rPr>
        <w:rFonts w:hint="default"/>
      </w:rPr>
    </w:lvl>
    <w:lvl w:ilvl="8">
      <w:start w:val="0"/>
      <w:numFmt w:val="bullet"/>
      <w:lvlText w:val="•"/>
      <w:lvlJc w:val="left"/>
      <w:pPr>
        <w:ind w:left="4844" w:hanging="378"/>
      </w:pPr>
      <w:rPr>
        <w:rFonts w:hint="default"/>
      </w:rPr>
    </w:lvl>
  </w:abstractNum>
  <w:abstractNum w:abstractNumId="28">
    <w:multiLevelType w:val="hybridMultilevel"/>
    <w:lvl w:ilvl="0">
      <w:start w:val="1"/>
      <w:numFmt w:val="lowerLetter"/>
      <w:lvlText w:val="%1)"/>
      <w:lvlJc w:val="left"/>
      <w:pPr>
        <w:ind w:left="1229" w:hanging="378"/>
        <w:jc w:val="left"/>
      </w:pPr>
      <w:rPr>
        <w:rFonts w:hint="default" w:ascii="Calibri" w:hAnsi="Calibri" w:eastAsia="Calibri" w:cs="Calibri"/>
        <w:color w:val="231F20"/>
        <w:w w:val="113"/>
        <w:sz w:val="20"/>
        <w:szCs w:val="20"/>
      </w:rPr>
    </w:lvl>
    <w:lvl w:ilvl="1">
      <w:start w:val="0"/>
      <w:numFmt w:val="bullet"/>
      <w:lvlText w:val="•"/>
      <w:lvlJc w:val="left"/>
      <w:pPr>
        <w:ind w:left="1690" w:hanging="378"/>
      </w:pPr>
      <w:rPr>
        <w:rFonts w:hint="default"/>
      </w:rPr>
    </w:lvl>
    <w:lvl w:ilvl="2">
      <w:start w:val="0"/>
      <w:numFmt w:val="bullet"/>
      <w:lvlText w:val="•"/>
      <w:lvlJc w:val="left"/>
      <w:pPr>
        <w:ind w:left="2161" w:hanging="378"/>
      </w:pPr>
      <w:rPr>
        <w:rFonts w:hint="default"/>
      </w:rPr>
    </w:lvl>
    <w:lvl w:ilvl="3">
      <w:start w:val="0"/>
      <w:numFmt w:val="bullet"/>
      <w:lvlText w:val="•"/>
      <w:lvlJc w:val="left"/>
      <w:pPr>
        <w:ind w:left="2631" w:hanging="378"/>
      </w:pPr>
      <w:rPr>
        <w:rFonts w:hint="default"/>
      </w:rPr>
    </w:lvl>
    <w:lvl w:ilvl="4">
      <w:start w:val="0"/>
      <w:numFmt w:val="bullet"/>
      <w:lvlText w:val="•"/>
      <w:lvlJc w:val="left"/>
      <w:pPr>
        <w:ind w:left="3102" w:hanging="378"/>
      </w:pPr>
      <w:rPr>
        <w:rFonts w:hint="default"/>
      </w:rPr>
    </w:lvl>
    <w:lvl w:ilvl="5">
      <w:start w:val="0"/>
      <w:numFmt w:val="bullet"/>
      <w:lvlText w:val="•"/>
      <w:lvlJc w:val="left"/>
      <w:pPr>
        <w:ind w:left="3572" w:hanging="378"/>
      </w:pPr>
      <w:rPr>
        <w:rFonts w:hint="default"/>
      </w:rPr>
    </w:lvl>
    <w:lvl w:ilvl="6">
      <w:start w:val="0"/>
      <w:numFmt w:val="bullet"/>
      <w:lvlText w:val="•"/>
      <w:lvlJc w:val="left"/>
      <w:pPr>
        <w:ind w:left="4043" w:hanging="378"/>
      </w:pPr>
      <w:rPr>
        <w:rFonts w:hint="default"/>
      </w:rPr>
    </w:lvl>
    <w:lvl w:ilvl="7">
      <w:start w:val="0"/>
      <w:numFmt w:val="bullet"/>
      <w:lvlText w:val="•"/>
      <w:lvlJc w:val="left"/>
      <w:pPr>
        <w:ind w:left="4514" w:hanging="378"/>
      </w:pPr>
      <w:rPr>
        <w:rFonts w:hint="default"/>
      </w:rPr>
    </w:lvl>
    <w:lvl w:ilvl="8">
      <w:start w:val="0"/>
      <w:numFmt w:val="bullet"/>
      <w:lvlText w:val="•"/>
      <w:lvlJc w:val="left"/>
      <w:pPr>
        <w:ind w:left="4984" w:hanging="378"/>
      </w:pPr>
      <w:rPr>
        <w:rFonts w:hint="default"/>
      </w:rPr>
    </w:lvl>
  </w:abstractNum>
  <w:abstractNum w:abstractNumId="27">
    <w:multiLevelType w:val="hybridMultilevel"/>
    <w:lvl w:ilvl="0">
      <w:start w:val="1"/>
      <w:numFmt w:val="lowerLetter"/>
      <w:lvlText w:val="%1)"/>
      <w:lvlJc w:val="left"/>
      <w:pPr>
        <w:ind w:left="510" w:hanging="378"/>
        <w:jc w:val="left"/>
      </w:pPr>
      <w:rPr>
        <w:rFonts w:hint="default" w:ascii="Calibri" w:hAnsi="Calibri" w:eastAsia="Calibri" w:cs="Calibri"/>
        <w:color w:val="231F20"/>
        <w:w w:val="113"/>
        <w:sz w:val="20"/>
        <w:szCs w:val="20"/>
      </w:rPr>
    </w:lvl>
    <w:lvl w:ilvl="1">
      <w:start w:val="0"/>
      <w:numFmt w:val="bullet"/>
      <w:lvlText w:val="•"/>
      <w:lvlJc w:val="left"/>
      <w:pPr>
        <w:ind w:left="1060" w:hanging="378"/>
      </w:pPr>
      <w:rPr>
        <w:rFonts w:hint="default"/>
      </w:rPr>
    </w:lvl>
    <w:lvl w:ilvl="2">
      <w:start w:val="0"/>
      <w:numFmt w:val="bullet"/>
      <w:lvlText w:val="•"/>
      <w:lvlJc w:val="left"/>
      <w:pPr>
        <w:ind w:left="1601" w:hanging="378"/>
      </w:pPr>
      <w:rPr>
        <w:rFonts w:hint="default"/>
      </w:rPr>
    </w:lvl>
    <w:lvl w:ilvl="3">
      <w:start w:val="0"/>
      <w:numFmt w:val="bullet"/>
      <w:lvlText w:val="•"/>
      <w:lvlJc w:val="left"/>
      <w:pPr>
        <w:ind w:left="2141" w:hanging="378"/>
      </w:pPr>
      <w:rPr>
        <w:rFonts w:hint="default"/>
      </w:rPr>
    </w:lvl>
    <w:lvl w:ilvl="4">
      <w:start w:val="0"/>
      <w:numFmt w:val="bullet"/>
      <w:lvlText w:val="•"/>
      <w:lvlJc w:val="left"/>
      <w:pPr>
        <w:ind w:left="2682" w:hanging="378"/>
      </w:pPr>
      <w:rPr>
        <w:rFonts w:hint="default"/>
      </w:rPr>
    </w:lvl>
    <w:lvl w:ilvl="5">
      <w:start w:val="0"/>
      <w:numFmt w:val="bullet"/>
      <w:lvlText w:val="•"/>
      <w:lvlJc w:val="left"/>
      <w:pPr>
        <w:ind w:left="3222" w:hanging="378"/>
      </w:pPr>
      <w:rPr>
        <w:rFonts w:hint="default"/>
      </w:rPr>
    </w:lvl>
    <w:lvl w:ilvl="6">
      <w:start w:val="0"/>
      <w:numFmt w:val="bullet"/>
      <w:lvlText w:val="•"/>
      <w:lvlJc w:val="left"/>
      <w:pPr>
        <w:ind w:left="3763" w:hanging="378"/>
      </w:pPr>
      <w:rPr>
        <w:rFonts w:hint="default"/>
      </w:rPr>
    </w:lvl>
    <w:lvl w:ilvl="7">
      <w:start w:val="0"/>
      <w:numFmt w:val="bullet"/>
      <w:lvlText w:val="•"/>
      <w:lvlJc w:val="left"/>
      <w:pPr>
        <w:ind w:left="4304" w:hanging="378"/>
      </w:pPr>
      <w:rPr>
        <w:rFonts w:hint="default"/>
      </w:rPr>
    </w:lvl>
    <w:lvl w:ilvl="8">
      <w:start w:val="0"/>
      <w:numFmt w:val="bullet"/>
      <w:lvlText w:val="•"/>
      <w:lvlJc w:val="left"/>
      <w:pPr>
        <w:ind w:left="4844" w:hanging="378"/>
      </w:pPr>
      <w:rPr>
        <w:rFonts w:hint="default"/>
      </w:rPr>
    </w:lvl>
  </w:abstractNum>
  <w:abstractNum w:abstractNumId="26">
    <w:multiLevelType w:val="hybridMultilevel"/>
    <w:lvl w:ilvl="0">
      <w:start w:val="1"/>
      <w:numFmt w:val="lowerLetter"/>
      <w:lvlText w:val="%1)"/>
      <w:lvlJc w:val="left"/>
      <w:pPr>
        <w:ind w:left="113" w:hanging="378"/>
        <w:jc w:val="righ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25">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24">
    <w:multiLevelType w:val="hybridMultilevel"/>
    <w:lvl w:ilvl="0">
      <w:start w:val="1"/>
      <w:numFmt w:val="lowerLetter"/>
      <w:lvlText w:val="%1)"/>
      <w:lvlJc w:val="left"/>
      <w:pPr>
        <w:ind w:left="832" w:hanging="378"/>
        <w:jc w:val="left"/>
      </w:pPr>
      <w:rPr>
        <w:rFonts w:hint="default" w:ascii="Calibri" w:hAnsi="Calibri" w:eastAsia="Calibri" w:cs="Calibri"/>
        <w:color w:val="231F20"/>
        <w:w w:val="113"/>
        <w:sz w:val="20"/>
        <w:szCs w:val="20"/>
      </w:rPr>
    </w:lvl>
    <w:lvl w:ilvl="1">
      <w:start w:val="0"/>
      <w:numFmt w:val="bullet"/>
      <w:lvlText w:val="•"/>
      <w:lvlJc w:val="left"/>
      <w:pPr>
        <w:ind w:left="1359" w:hanging="378"/>
      </w:pPr>
      <w:rPr>
        <w:rFonts w:hint="default"/>
      </w:rPr>
    </w:lvl>
    <w:lvl w:ilvl="2">
      <w:start w:val="0"/>
      <w:numFmt w:val="bullet"/>
      <w:lvlText w:val="•"/>
      <w:lvlJc w:val="left"/>
      <w:pPr>
        <w:ind w:left="1879" w:hanging="378"/>
      </w:pPr>
      <w:rPr>
        <w:rFonts w:hint="default"/>
      </w:rPr>
    </w:lvl>
    <w:lvl w:ilvl="3">
      <w:start w:val="0"/>
      <w:numFmt w:val="bullet"/>
      <w:lvlText w:val="•"/>
      <w:lvlJc w:val="left"/>
      <w:pPr>
        <w:ind w:left="2399" w:hanging="378"/>
      </w:pPr>
      <w:rPr>
        <w:rFonts w:hint="default"/>
      </w:rPr>
    </w:lvl>
    <w:lvl w:ilvl="4">
      <w:start w:val="0"/>
      <w:numFmt w:val="bullet"/>
      <w:lvlText w:val="•"/>
      <w:lvlJc w:val="left"/>
      <w:pPr>
        <w:ind w:left="2919" w:hanging="378"/>
      </w:pPr>
      <w:rPr>
        <w:rFonts w:hint="default"/>
      </w:rPr>
    </w:lvl>
    <w:lvl w:ilvl="5">
      <w:start w:val="0"/>
      <w:numFmt w:val="bullet"/>
      <w:lvlText w:val="•"/>
      <w:lvlJc w:val="left"/>
      <w:pPr>
        <w:ind w:left="3439" w:hanging="378"/>
      </w:pPr>
      <w:rPr>
        <w:rFonts w:hint="default"/>
      </w:rPr>
    </w:lvl>
    <w:lvl w:ilvl="6">
      <w:start w:val="0"/>
      <w:numFmt w:val="bullet"/>
      <w:lvlText w:val="•"/>
      <w:lvlJc w:val="left"/>
      <w:pPr>
        <w:ind w:left="3959" w:hanging="378"/>
      </w:pPr>
      <w:rPr>
        <w:rFonts w:hint="default"/>
      </w:rPr>
    </w:lvl>
    <w:lvl w:ilvl="7">
      <w:start w:val="0"/>
      <w:numFmt w:val="bullet"/>
      <w:lvlText w:val="•"/>
      <w:lvlJc w:val="left"/>
      <w:pPr>
        <w:ind w:left="4478" w:hanging="378"/>
      </w:pPr>
      <w:rPr>
        <w:rFonts w:hint="default"/>
      </w:rPr>
    </w:lvl>
    <w:lvl w:ilvl="8">
      <w:start w:val="0"/>
      <w:numFmt w:val="bullet"/>
      <w:lvlText w:val="•"/>
      <w:lvlJc w:val="left"/>
      <w:pPr>
        <w:ind w:left="4998" w:hanging="378"/>
      </w:pPr>
      <w:rPr>
        <w:rFonts w:hint="default"/>
      </w:rPr>
    </w:lvl>
  </w:abstractNum>
  <w:abstractNum w:abstractNumId="23">
    <w:multiLevelType w:val="hybridMultilevel"/>
    <w:lvl w:ilvl="0">
      <w:start w:val="1"/>
      <w:numFmt w:val="lowerLetter"/>
      <w:lvlText w:val="%1)"/>
      <w:lvlJc w:val="left"/>
      <w:pPr>
        <w:ind w:left="820" w:hanging="366"/>
        <w:jc w:val="left"/>
      </w:pPr>
      <w:rPr>
        <w:rFonts w:hint="default" w:ascii="Calibri" w:hAnsi="Calibri" w:eastAsia="Calibri" w:cs="Calibri"/>
        <w:color w:val="231F20"/>
        <w:spacing w:val="-4"/>
        <w:w w:val="113"/>
        <w:sz w:val="20"/>
        <w:szCs w:val="20"/>
      </w:rPr>
    </w:lvl>
    <w:lvl w:ilvl="1">
      <w:start w:val="0"/>
      <w:numFmt w:val="bullet"/>
      <w:lvlText w:val="•"/>
      <w:lvlJc w:val="left"/>
      <w:pPr>
        <w:ind w:left="1294" w:hanging="366"/>
      </w:pPr>
      <w:rPr>
        <w:rFonts w:hint="default"/>
      </w:rPr>
    </w:lvl>
    <w:lvl w:ilvl="2">
      <w:start w:val="0"/>
      <w:numFmt w:val="bullet"/>
      <w:lvlText w:val="•"/>
      <w:lvlJc w:val="left"/>
      <w:pPr>
        <w:ind w:left="1769" w:hanging="366"/>
      </w:pPr>
      <w:rPr>
        <w:rFonts w:hint="default"/>
      </w:rPr>
    </w:lvl>
    <w:lvl w:ilvl="3">
      <w:start w:val="0"/>
      <w:numFmt w:val="bullet"/>
      <w:lvlText w:val="•"/>
      <w:lvlJc w:val="left"/>
      <w:pPr>
        <w:ind w:left="2244" w:hanging="366"/>
      </w:pPr>
      <w:rPr>
        <w:rFonts w:hint="default"/>
      </w:rPr>
    </w:lvl>
    <w:lvl w:ilvl="4">
      <w:start w:val="0"/>
      <w:numFmt w:val="bullet"/>
      <w:lvlText w:val="•"/>
      <w:lvlJc w:val="left"/>
      <w:pPr>
        <w:ind w:left="2719" w:hanging="366"/>
      </w:pPr>
      <w:rPr>
        <w:rFonts w:hint="default"/>
      </w:rPr>
    </w:lvl>
    <w:lvl w:ilvl="5">
      <w:start w:val="0"/>
      <w:numFmt w:val="bullet"/>
      <w:lvlText w:val="•"/>
      <w:lvlJc w:val="left"/>
      <w:pPr>
        <w:ind w:left="3194" w:hanging="366"/>
      </w:pPr>
      <w:rPr>
        <w:rFonts w:hint="default"/>
      </w:rPr>
    </w:lvl>
    <w:lvl w:ilvl="6">
      <w:start w:val="0"/>
      <w:numFmt w:val="bullet"/>
      <w:lvlText w:val="•"/>
      <w:lvlJc w:val="left"/>
      <w:pPr>
        <w:ind w:left="3668" w:hanging="366"/>
      </w:pPr>
      <w:rPr>
        <w:rFonts w:hint="default"/>
      </w:rPr>
    </w:lvl>
    <w:lvl w:ilvl="7">
      <w:start w:val="0"/>
      <w:numFmt w:val="bullet"/>
      <w:lvlText w:val="•"/>
      <w:lvlJc w:val="left"/>
      <w:pPr>
        <w:ind w:left="4143" w:hanging="366"/>
      </w:pPr>
      <w:rPr>
        <w:rFonts w:hint="default"/>
      </w:rPr>
    </w:lvl>
    <w:lvl w:ilvl="8">
      <w:start w:val="0"/>
      <w:numFmt w:val="bullet"/>
      <w:lvlText w:val="•"/>
      <w:lvlJc w:val="left"/>
      <w:pPr>
        <w:ind w:left="4618" w:hanging="366"/>
      </w:pPr>
      <w:rPr>
        <w:rFonts w:hint="default"/>
      </w:rPr>
    </w:lvl>
  </w:abstractNum>
  <w:abstractNum w:abstractNumId="2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21">
    <w:multiLevelType w:val="hybridMultilevel"/>
    <w:lvl w:ilvl="0">
      <w:start w:val="1"/>
      <w:numFmt w:val="decimal"/>
      <w:lvlText w:val="%1."/>
      <w:lvlJc w:val="left"/>
      <w:pPr>
        <w:ind w:left="113"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664" w:hanging="347"/>
      </w:pPr>
      <w:rPr>
        <w:rFonts w:hint="default"/>
      </w:rPr>
    </w:lvl>
    <w:lvl w:ilvl="2">
      <w:start w:val="0"/>
      <w:numFmt w:val="bullet"/>
      <w:lvlText w:val="•"/>
      <w:lvlJc w:val="left"/>
      <w:pPr>
        <w:ind w:left="1209" w:hanging="347"/>
      </w:pPr>
      <w:rPr>
        <w:rFonts w:hint="default"/>
      </w:rPr>
    </w:lvl>
    <w:lvl w:ilvl="3">
      <w:start w:val="0"/>
      <w:numFmt w:val="bullet"/>
      <w:lvlText w:val="•"/>
      <w:lvlJc w:val="left"/>
      <w:pPr>
        <w:ind w:left="1754" w:hanging="347"/>
      </w:pPr>
      <w:rPr>
        <w:rFonts w:hint="default"/>
      </w:rPr>
    </w:lvl>
    <w:lvl w:ilvl="4">
      <w:start w:val="0"/>
      <w:numFmt w:val="bullet"/>
      <w:lvlText w:val="•"/>
      <w:lvlJc w:val="left"/>
      <w:pPr>
        <w:ind w:left="2299" w:hanging="347"/>
      </w:pPr>
      <w:rPr>
        <w:rFonts w:hint="default"/>
      </w:rPr>
    </w:lvl>
    <w:lvl w:ilvl="5">
      <w:start w:val="0"/>
      <w:numFmt w:val="bullet"/>
      <w:lvlText w:val="•"/>
      <w:lvlJc w:val="left"/>
      <w:pPr>
        <w:ind w:left="2844" w:hanging="347"/>
      </w:pPr>
      <w:rPr>
        <w:rFonts w:hint="default"/>
      </w:rPr>
    </w:lvl>
    <w:lvl w:ilvl="6">
      <w:start w:val="0"/>
      <w:numFmt w:val="bullet"/>
      <w:lvlText w:val="•"/>
      <w:lvlJc w:val="left"/>
      <w:pPr>
        <w:ind w:left="3388" w:hanging="347"/>
      </w:pPr>
      <w:rPr>
        <w:rFonts w:hint="default"/>
      </w:rPr>
    </w:lvl>
    <w:lvl w:ilvl="7">
      <w:start w:val="0"/>
      <w:numFmt w:val="bullet"/>
      <w:lvlText w:val="•"/>
      <w:lvlJc w:val="left"/>
      <w:pPr>
        <w:ind w:left="3933" w:hanging="347"/>
      </w:pPr>
      <w:rPr>
        <w:rFonts w:hint="default"/>
      </w:rPr>
    </w:lvl>
    <w:lvl w:ilvl="8">
      <w:start w:val="0"/>
      <w:numFmt w:val="bullet"/>
      <w:lvlText w:val="•"/>
      <w:lvlJc w:val="left"/>
      <w:pPr>
        <w:ind w:left="4478" w:hanging="347"/>
      </w:pPr>
      <w:rPr>
        <w:rFonts w:hint="default"/>
      </w:rPr>
    </w:lvl>
  </w:abstractNum>
  <w:abstractNum w:abstractNumId="20">
    <w:multiLevelType w:val="hybridMultilevel"/>
    <w:lvl w:ilvl="0">
      <w:start w:val="1"/>
      <w:numFmt w:val="decimal"/>
      <w:lvlText w:val="%1."/>
      <w:lvlJc w:val="left"/>
      <w:pPr>
        <w:ind w:left="469"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1013" w:hanging="347"/>
      </w:pPr>
      <w:rPr>
        <w:rFonts w:hint="default"/>
      </w:rPr>
    </w:lvl>
    <w:lvl w:ilvl="2">
      <w:start w:val="0"/>
      <w:numFmt w:val="bullet"/>
      <w:lvlText w:val="•"/>
      <w:lvlJc w:val="left"/>
      <w:pPr>
        <w:ind w:left="1567" w:hanging="347"/>
      </w:pPr>
      <w:rPr>
        <w:rFonts w:hint="default"/>
      </w:rPr>
    </w:lvl>
    <w:lvl w:ilvl="3">
      <w:start w:val="0"/>
      <w:numFmt w:val="bullet"/>
      <w:lvlText w:val="•"/>
      <w:lvlJc w:val="left"/>
      <w:pPr>
        <w:ind w:left="2121" w:hanging="347"/>
      </w:pPr>
      <w:rPr>
        <w:rFonts w:hint="default"/>
      </w:rPr>
    </w:lvl>
    <w:lvl w:ilvl="4">
      <w:start w:val="0"/>
      <w:numFmt w:val="bullet"/>
      <w:lvlText w:val="•"/>
      <w:lvlJc w:val="left"/>
      <w:pPr>
        <w:ind w:left="2675" w:hanging="347"/>
      </w:pPr>
      <w:rPr>
        <w:rFonts w:hint="default"/>
      </w:rPr>
    </w:lvl>
    <w:lvl w:ilvl="5">
      <w:start w:val="0"/>
      <w:numFmt w:val="bullet"/>
      <w:lvlText w:val="•"/>
      <w:lvlJc w:val="left"/>
      <w:pPr>
        <w:ind w:left="3228" w:hanging="347"/>
      </w:pPr>
      <w:rPr>
        <w:rFonts w:hint="default"/>
      </w:rPr>
    </w:lvl>
    <w:lvl w:ilvl="6">
      <w:start w:val="0"/>
      <w:numFmt w:val="bullet"/>
      <w:lvlText w:val="•"/>
      <w:lvlJc w:val="left"/>
      <w:pPr>
        <w:ind w:left="3782" w:hanging="347"/>
      </w:pPr>
      <w:rPr>
        <w:rFonts w:hint="default"/>
      </w:rPr>
    </w:lvl>
    <w:lvl w:ilvl="7">
      <w:start w:val="0"/>
      <w:numFmt w:val="bullet"/>
      <w:lvlText w:val="•"/>
      <w:lvlJc w:val="left"/>
      <w:pPr>
        <w:ind w:left="4336" w:hanging="347"/>
      </w:pPr>
      <w:rPr>
        <w:rFonts w:hint="default"/>
      </w:rPr>
    </w:lvl>
    <w:lvl w:ilvl="8">
      <w:start w:val="0"/>
      <w:numFmt w:val="bullet"/>
      <w:lvlText w:val="•"/>
      <w:lvlJc w:val="left"/>
      <w:pPr>
        <w:ind w:left="4890" w:hanging="347"/>
      </w:pPr>
      <w:rPr>
        <w:rFonts w:hint="default"/>
      </w:rPr>
    </w:lvl>
  </w:abstractNum>
  <w:abstractNum w:abstractNumId="19">
    <w:multiLevelType w:val="hybridMultilevel"/>
    <w:lvl w:ilvl="0">
      <w:start w:val="1"/>
      <w:numFmt w:val="decimal"/>
      <w:lvlText w:val="%1."/>
      <w:lvlJc w:val="left"/>
      <w:pPr>
        <w:ind w:left="469"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1013" w:hanging="347"/>
      </w:pPr>
      <w:rPr>
        <w:rFonts w:hint="default"/>
      </w:rPr>
    </w:lvl>
    <w:lvl w:ilvl="2">
      <w:start w:val="0"/>
      <w:numFmt w:val="bullet"/>
      <w:lvlText w:val="•"/>
      <w:lvlJc w:val="left"/>
      <w:pPr>
        <w:ind w:left="1567" w:hanging="347"/>
      </w:pPr>
      <w:rPr>
        <w:rFonts w:hint="default"/>
      </w:rPr>
    </w:lvl>
    <w:lvl w:ilvl="3">
      <w:start w:val="0"/>
      <w:numFmt w:val="bullet"/>
      <w:lvlText w:val="•"/>
      <w:lvlJc w:val="left"/>
      <w:pPr>
        <w:ind w:left="2121" w:hanging="347"/>
      </w:pPr>
      <w:rPr>
        <w:rFonts w:hint="default"/>
      </w:rPr>
    </w:lvl>
    <w:lvl w:ilvl="4">
      <w:start w:val="0"/>
      <w:numFmt w:val="bullet"/>
      <w:lvlText w:val="•"/>
      <w:lvlJc w:val="left"/>
      <w:pPr>
        <w:ind w:left="2675" w:hanging="347"/>
      </w:pPr>
      <w:rPr>
        <w:rFonts w:hint="default"/>
      </w:rPr>
    </w:lvl>
    <w:lvl w:ilvl="5">
      <w:start w:val="0"/>
      <w:numFmt w:val="bullet"/>
      <w:lvlText w:val="•"/>
      <w:lvlJc w:val="left"/>
      <w:pPr>
        <w:ind w:left="3228" w:hanging="347"/>
      </w:pPr>
      <w:rPr>
        <w:rFonts w:hint="default"/>
      </w:rPr>
    </w:lvl>
    <w:lvl w:ilvl="6">
      <w:start w:val="0"/>
      <w:numFmt w:val="bullet"/>
      <w:lvlText w:val="•"/>
      <w:lvlJc w:val="left"/>
      <w:pPr>
        <w:ind w:left="3782" w:hanging="347"/>
      </w:pPr>
      <w:rPr>
        <w:rFonts w:hint="default"/>
      </w:rPr>
    </w:lvl>
    <w:lvl w:ilvl="7">
      <w:start w:val="0"/>
      <w:numFmt w:val="bullet"/>
      <w:lvlText w:val="•"/>
      <w:lvlJc w:val="left"/>
      <w:pPr>
        <w:ind w:left="4336" w:hanging="347"/>
      </w:pPr>
      <w:rPr>
        <w:rFonts w:hint="default"/>
      </w:rPr>
    </w:lvl>
    <w:lvl w:ilvl="8">
      <w:start w:val="0"/>
      <w:numFmt w:val="bullet"/>
      <w:lvlText w:val="•"/>
      <w:lvlJc w:val="left"/>
      <w:pPr>
        <w:ind w:left="4890" w:hanging="347"/>
      </w:pPr>
      <w:rPr>
        <w:rFonts w:hint="default"/>
      </w:rPr>
    </w:lvl>
  </w:abstractNum>
  <w:abstractNum w:abstractNumId="18">
    <w:multiLevelType w:val="hybridMultilevel"/>
    <w:lvl w:ilvl="0">
      <w:start w:val="1"/>
      <w:numFmt w:val="decimal"/>
      <w:lvlText w:val="%1."/>
      <w:lvlJc w:val="left"/>
      <w:pPr>
        <w:ind w:left="469"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1013" w:hanging="347"/>
      </w:pPr>
      <w:rPr>
        <w:rFonts w:hint="default"/>
      </w:rPr>
    </w:lvl>
    <w:lvl w:ilvl="2">
      <w:start w:val="0"/>
      <w:numFmt w:val="bullet"/>
      <w:lvlText w:val="•"/>
      <w:lvlJc w:val="left"/>
      <w:pPr>
        <w:ind w:left="1567" w:hanging="347"/>
      </w:pPr>
      <w:rPr>
        <w:rFonts w:hint="default"/>
      </w:rPr>
    </w:lvl>
    <w:lvl w:ilvl="3">
      <w:start w:val="0"/>
      <w:numFmt w:val="bullet"/>
      <w:lvlText w:val="•"/>
      <w:lvlJc w:val="left"/>
      <w:pPr>
        <w:ind w:left="2121" w:hanging="347"/>
      </w:pPr>
      <w:rPr>
        <w:rFonts w:hint="default"/>
      </w:rPr>
    </w:lvl>
    <w:lvl w:ilvl="4">
      <w:start w:val="0"/>
      <w:numFmt w:val="bullet"/>
      <w:lvlText w:val="•"/>
      <w:lvlJc w:val="left"/>
      <w:pPr>
        <w:ind w:left="2675" w:hanging="347"/>
      </w:pPr>
      <w:rPr>
        <w:rFonts w:hint="default"/>
      </w:rPr>
    </w:lvl>
    <w:lvl w:ilvl="5">
      <w:start w:val="0"/>
      <w:numFmt w:val="bullet"/>
      <w:lvlText w:val="•"/>
      <w:lvlJc w:val="left"/>
      <w:pPr>
        <w:ind w:left="3228" w:hanging="347"/>
      </w:pPr>
      <w:rPr>
        <w:rFonts w:hint="default"/>
      </w:rPr>
    </w:lvl>
    <w:lvl w:ilvl="6">
      <w:start w:val="0"/>
      <w:numFmt w:val="bullet"/>
      <w:lvlText w:val="•"/>
      <w:lvlJc w:val="left"/>
      <w:pPr>
        <w:ind w:left="3782" w:hanging="347"/>
      </w:pPr>
      <w:rPr>
        <w:rFonts w:hint="default"/>
      </w:rPr>
    </w:lvl>
    <w:lvl w:ilvl="7">
      <w:start w:val="0"/>
      <w:numFmt w:val="bullet"/>
      <w:lvlText w:val="•"/>
      <w:lvlJc w:val="left"/>
      <w:pPr>
        <w:ind w:left="4336" w:hanging="347"/>
      </w:pPr>
      <w:rPr>
        <w:rFonts w:hint="default"/>
      </w:rPr>
    </w:lvl>
    <w:lvl w:ilvl="8">
      <w:start w:val="0"/>
      <w:numFmt w:val="bullet"/>
      <w:lvlText w:val="•"/>
      <w:lvlJc w:val="left"/>
      <w:pPr>
        <w:ind w:left="4890" w:hanging="347"/>
      </w:pPr>
      <w:rPr>
        <w:rFonts w:hint="default"/>
      </w:rPr>
    </w:lvl>
  </w:abstractNum>
  <w:abstractNum w:abstractNumId="17">
    <w:multiLevelType w:val="hybridMultilevel"/>
    <w:lvl w:ilvl="0">
      <w:start w:val="1"/>
      <w:numFmt w:val="lowerLetter"/>
      <w:lvlText w:val="%1)"/>
      <w:lvlJc w:val="left"/>
      <w:pPr>
        <w:ind w:left="510" w:hanging="342"/>
        <w:jc w:val="left"/>
      </w:pPr>
      <w:rPr>
        <w:rFonts w:hint="default" w:ascii="Calibri" w:hAnsi="Calibri" w:eastAsia="Calibri" w:cs="Calibri"/>
        <w:color w:val="231F20"/>
        <w:w w:val="113"/>
        <w:sz w:val="20"/>
        <w:szCs w:val="20"/>
      </w:rPr>
    </w:lvl>
    <w:lvl w:ilvl="1">
      <w:start w:val="0"/>
      <w:numFmt w:val="bullet"/>
      <w:lvlText w:val="•"/>
      <w:lvlJc w:val="left"/>
      <w:pPr>
        <w:ind w:left="1060" w:hanging="342"/>
      </w:pPr>
      <w:rPr>
        <w:rFonts w:hint="default"/>
      </w:rPr>
    </w:lvl>
    <w:lvl w:ilvl="2">
      <w:start w:val="0"/>
      <w:numFmt w:val="bullet"/>
      <w:lvlText w:val="•"/>
      <w:lvlJc w:val="left"/>
      <w:pPr>
        <w:ind w:left="1601" w:hanging="342"/>
      </w:pPr>
      <w:rPr>
        <w:rFonts w:hint="default"/>
      </w:rPr>
    </w:lvl>
    <w:lvl w:ilvl="3">
      <w:start w:val="0"/>
      <w:numFmt w:val="bullet"/>
      <w:lvlText w:val="•"/>
      <w:lvlJc w:val="left"/>
      <w:pPr>
        <w:ind w:left="2141" w:hanging="342"/>
      </w:pPr>
      <w:rPr>
        <w:rFonts w:hint="default"/>
      </w:rPr>
    </w:lvl>
    <w:lvl w:ilvl="4">
      <w:start w:val="0"/>
      <w:numFmt w:val="bullet"/>
      <w:lvlText w:val="•"/>
      <w:lvlJc w:val="left"/>
      <w:pPr>
        <w:ind w:left="2682" w:hanging="342"/>
      </w:pPr>
      <w:rPr>
        <w:rFonts w:hint="default"/>
      </w:rPr>
    </w:lvl>
    <w:lvl w:ilvl="5">
      <w:start w:val="0"/>
      <w:numFmt w:val="bullet"/>
      <w:lvlText w:val="•"/>
      <w:lvlJc w:val="left"/>
      <w:pPr>
        <w:ind w:left="3222" w:hanging="342"/>
      </w:pPr>
      <w:rPr>
        <w:rFonts w:hint="default"/>
      </w:rPr>
    </w:lvl>
    <w:lvl w:ilvl="6">
      <w:start w:val="0"/>
      <w:numFmt w:val="bullet"/>
      <w:lvlText w:val="•"/>
      <w:lvlJc w:val="left"/>
      <w:pPr>
        <w:ind w:left="3763" w:hanging="342"/>
      </w:pPr>
      <w:rPr>
        <w:rFonts w:hint="default"/>
      </w:rPr>
    </w:lvl>
    <w:lvl w:ilvl="7">
      <w:start w:val="0"/>
      <w:numFmt w:val="bullet"/>
      <w:lvlText w:val="•"/>
      <w:lvlJc w:val="left"/>
      <w:pPr>
        <w:ind w:left="4303" w:hanging="342"/>
      </w:pPr>
      <w:rPr>
        <w:rFonts w:hint="default"/>
      </w:rPr>
    </w:lvl>
    <w:lvl w:ilvl="8">
      <w:start w:val="0"/>
      <w:numFmt w:val="bullet"/>
      <w:lvlText w:val="•"/>
      <w:lvlJc w:val="left"/>
      <w:pPr>
        <w:ind w:left="4844" w:hanging="342"/>
      </w:pPr>
      <w:rPr>
        <w:rFonts w:hint="default"/>
      </w:rPr>
    </w:lvl>
  </w:abstractNum>
  <w:abstractNum w:abstractNumId="16">
    <w:multiLevelType w:val="hybridMultilevel"/>
    <w:lvl w:ilvl="0">
      <w:start w:val="1"/>
      <w:numFmt w:val="decimal"/>
      <w:lvlText w:val="%1."/>
      <w:lvlJc w:val="left"/>
      <w:pPr>
        <w:ind w:left="510"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1060" w:hanging="347"/>
      </w:pPr>
      <w:rPr>
        <w:rFonts w:hint="default"/>
      </w:rPr>
    </w:lvl>
    <w:lvl w:ilvl="2">
      <w:start w:val="0"/>
      <w:numFmt w:val="bullet"/>
      <w:lvlText w:val="•"/>
      <w:lvlJc w:val="left"/>
      <w:pPr>
        <w:ind w:left="1601" w:hanging="347"/>
      </w:pPr>
      <w:rPr>
        <w:rFonts w:hint="default"/>
      </w:rPr>
    </w:lvl>
    <w:lvl w:ilvl="3">
      <w:start w:val="0"/>
      <w:numFmt w:val="bullet"/>
      <w:lvlText w:val="•"/>
      <w:lvlJc w:val="left"/>
      <w:pPr>
        <w:ind w:left="2141" w:hanging="347"/>
      </w:pPr>
      <w:rPr>
        <w:rFonts w:hint="default"/>
      </w:rPr>
    </w:lvl>
    <w:lvl w:ilvl="4">
      <w:start w:val="0"/>
      <w:numFmt w:val="bullet"/>
      <w:lvlText w:val="•"/>
      <w:lvlJc w:val="left"/>
      <w:pPr>
        <w:ind w:left="2682" w:hanging="347"/>
      </w:pPr>
      <w:rPr>
        <w:rFonts w:hint="default"/>
      </w:rPr>
    </w:lvl>
    <w:lvl w:ilvl="5">
      <w:start w:val="0"/>
      <w:numFmt w:val="bullet"/>
      <w:lvlText w:val="•"/>
      <w:lvlJc w:val="left"/>
      <w:pPr>
        <w:ind w:left="3222" w:hanging="347"/>
      </w:pPr>
      <w:rPr>
        <w:rFonts w:hint="default"/>
      </w:rPr>
    </w:lvl>
    <w:lvl w:ilvl="6">
      <w:start w:val="0"/>
      <w:numFmt w:val="bullet"/>
      <w:lvlText w:val="•"/>
      <w:lvlJc w:val="left"/>
      <w:pPr>
        <w:ind w:left="3763" w:hanging="347"/>
      </w:pPr>
      <w:rPr>
        <w:rFonts w:hint="default"/>
      </w:rPr>
    </w:lvl>
    <w:lvl w:ilvl="7">
      <w:start w:val="0"/>
      <w:numFmt w:val="bullet"/>
      <w:lvlText w:val="•"/>
      <w:lvlJc w:val="left"/>
      <w:pPr>
        <w:ind w:left="4303" w:hanging="347"/>
      </w:pPr>
      <w:rPr>
        <w:rFonts w:hint="default"/>
      </w:rPr>
    </w:lvl>
    <w:lvl w:ilvl="8">
      <w:start w:val="0"/>
      <w:numFmt w:val="bullet"/>
      <w:lvlText w:val="•"/>
      <w:lvlJc w:val="left"/>
      <w:pPr>
        <w:ind w:left="4844" w:hanging="347"/>
      </w:pPr>
      <w:rPr>
        <w:rFonts w:hint="default"/>
      </w:rPr>
    </w:lvl>
  </w:abstractNum>
  <w:abstractNum w:abstractNumId="15">
    <w:multiLevelType w:val="hybridMultilevel"/>
    <w:lvl w:ilvl="0">
      <w:start w:val="1"/>
      <w:numFmt w:val="decimal"/>
      <w:lvlText w:val="%1."/>
      <w:lvlJc w:val="left"/>
      <w:pPr>
        <w:ind w:left="113" w:hanging="347"/>
        <w:jc w:val="left"/>
      </w:pPr>
      <w:rPr>
        <w:rFonts w:hint="default" w:ascii="Calibri" w:hAnsi="Calibri" w:eastAsia="Calibri" w:cs="Calibri"/>
        <w:color w:val="231F20"/>
        <w:spacing w:val="-20"/>
        <w:w w:val="109"/>
        <w:sz w:val="20"/>
        <w:szCs w:val="20"/>
      </w:rPr>
    </w:lvl>
    <w:lvl w:ilvl="1">
      <w:start w:val="1"/>
      <w:numFmt w:val="decimal"/>
      <w:lvlText w:val="%2."/>
      <w:lvlJc w:val="left"/>
      <w:pPr>
        <w:ind w:left="510" w:hanging="347"/>
        <w:jc w:val="left"/>
      </w:pPr>
      <w:rPr>
        <w:rFonts w:hint="default" w:ascii="Calibri" w:hAnsi="Calibri" w:eastAsia="Calibri" w:cs="Calibri"/>
        <w:color w:val="231F20"/>
        <w:spacing w:val="-20"/>
        <w:w w:val="109"/>
        <w:sz w:val="20"/>
        <w:szCs w:val="20"/>
      </w:rPr>
    </w:lvl>
    <w:lvl w:ilvl="2">
      <w:start w:val="0"/>
      <w:numFmt w:val="bullet"/>
      <w:lvlText w:val="•"/>
      <w:lvlJc w:val="left"/>
      <w:pPr>
        <w:ind w:left="462" w:hanging="347"/>
      </w:pPr>
      <w:rPr>
        <w:rFonts w:hint="default"/>
      </w:rPr>
    </w:lvl>
    <w:lvl w:ilvl="3">
      <w:start w:val="0"/>
      <w:numFmt w:val="bullet"/>
      <w:lvlText w:val="•"/>
      <w:lvlJc w:val="left"/>
      <w:pPr>
        <w:ind w:left="404" w:hanging="347"/>
      </w:pPr>
      <w:rPr>
        <w:rFonts w:hint="default"/>
      </w:rPr>
    </w:lvl>
    <w:lvl w:ilvl="4">
      <w:start w:val="0"/>
      <w:numFmt w:val="bullet"/>
      <w:lvlText w:val="•"/>
      <w:lvlJc w:val="left"/>
      <w:pPr>
        <w:ind w:left="346" w:hanging="347"/>
      </w:pPr>
      <w:rPr>
        <w:rFonts w:hint="default"/>
      </w:rPr>
    </w:lvl>
    <w:lvl w:ilvl="5">
      <w:start w:val="0"/>
      <w:numFmt w:val="bullet"/>
      <w:lvlText w:val="•"/>
      <w:lvlJc w:val="left"/>
      <w:pPr>
        <w:ind w:left="289" w:hanging="347"/>
      </w:pPr>
      <w:rPr>
        <w:rFonts w:hint="default"/>
      </w:rPr>
    </w:lvl>
    <w:lvl w:ilvl="6">
      <w:start w:val="0"/>
      <w:numFmt w:val="bullet"/>
      <w:lvlText w:val="•"/>
      <w:lvlJc w:val="left"/>
      <w:pPr>
        <w:ind w:left="231" w:hanging="347"/>
      </w:pPr>
      <w:rPr>
        <w:rFonts w:hint="default"/>
      </w:rPr>
    </w:lvl>
    <w:lvl w:ilvl="7">
      <w:start w:val="0"/>
      <w:numFmt w:val="bullet"/>
      <w:lvlText w:val="•"/>
      <w:lvlJc w:val="left"/>
      <w:pPr>
        <w:ind w:left="173" w:hanging="347"/>
      </w:pPr>
      <w:rPr>
        <w:rFonts w:hint="default"/>
      </w:rPr>
    </w:lvl>
    <w:lvl w:ilvl="8">
      <w:start w:val="0"/>
      <w:numFmt w:val="bullet"/>
      <w:lvlText w:val="•"/>
      <w:lvlJc w:val="left"/>
      <w:pPr>
        <w:ind w:left="115" w:hanging="347"/>
      </w:pPr>
      <w:rPr>
        <w:rFonts w:hint="default"/>
      </w:rPr>
    </w:lvl>
  </w:abstractNum>
  <w:abstractNum w:abstractNumId="14">
    <w:multiLevelType w:val="hybridMultilevel"/>
    <w:lvl w:ilvl="0">
      <w:start w:val="1"/>
      <w:numFmt w:val="decimal"/>
      <w:lvlText w:val="%1."/>
      <w:lvlJc w:val="left"/>
      <w:pPr>
        <w:ind w:left="113"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711" w:hanging="347"/>
      </w:pPr>
      <w:rPr>
        <w:rFonts w:hint="default"/>
      </w:rPr>
    </w:lvl>
    <w:lvl w:ilvl="2">
      <w:start w:val="0"/>
      <w:numFmt w:val="bullet"/>
      <w:lvlText w:val="•"/>
      <w:lvlJc w:val="left"/>
      <w:pPr>
        <w:ind w:left="1303" w:hanging="347"/>
      </w:pPr>
      <w:rPr>
        <w:rFonts w:hint="default"/>
      </w:rPr>
    </w:lvl>
    <w:lvl w:ilvl="3">
      <w:start w:val="0"/>
      <w:numFmt w:val="bullet"/>
      <w:lvlText w:val="•"/>
      <w:lvlJc w:val="left"/>
      <w:pPr>
        <w:ind w:left="1895" w:hanging="347"/>
      </w:pPr>
      <w:rPr>
        <w:rFonts w:hint="default"/>
      </w:rPr>
    </w:lvl>
    <w:lvl w:ilvl="4">
      <w:start w:val="0"/>
      <w:numFmt w:val="bullet"/>
      <w:lvlText w:val="•"/>
      <w:lvlJc w:val="left"/>
      <w:pPr>
        <w:ind w:left="2487" w:hanging="347"/>
      </w:pPr>
      <w:rPr>
        <w:rFonts w:hint="default"/>
      </w:rPr>
    </w:lvl>
    <w:lvl w:ilvl="5">
      <w:start w:val="0"/>
      <w:numFmt w:val="bullet"/>
      <w:lvlText w:val="•"/>
      <w:lvlJc w:val="left"/>
      <w:pPr>
        <w:ind w:left="3079" w:hanging="347"/>
      </w:pPr>
      <w:rPr>
        <w:rFonts w:hint="default"/>
      </w:rPr>
    </w:lvl>
    <w:lvl w:ilvl="6">
      <w:start w:val="0"/>
      <w:numFmt w:val="bullet"/>
      <w:lvlText w:val="•"/>
      <w:lvlJc w:val="left"/>
      <w:pPr>
        <w:ind w:left="3670" w:hanging="347"/>
      </w:pPr>
      <w:rPr>
        <w:rFonts w:hint="default"/>
      </w:rPr>
    </w:lvl>
    <w:lvl w:ilvl="7">
      <w:start w:val="0"/>
      <w:numFmt w:val="bullet"/>
      <w:lvlText w:val="•"/>
      <w:lvlJc w:val="left"/>
      <w:pPr>
        <w:ind w:left="4262" w:hanging="347"/>
      </w:pPr>
      <w:rPr>
        <w:rFonts w:hint="default"/>
      </w:rPr>
    </w:lvl>
    <w:lvl w:ilvl="8">
      <w:start w:val="0"/>
      <w:numFmt w:val="bullet"/>
      <w:lvlText w:val="•"/>
      <w:lvlJc w:val="left"/>
      <w:pPr>
        <w:ind w:left="4854" w:hanging="347"/>
      </w:pPr>
      <w:rPr>
        <w:rFonts w:hint="default"/>
      </w:rPr>
    </w:lvl>
  </w:abstractNum>
  <w:abstractNum w:abstractNumId="13">
    <w:multiLevelType w:val="hybridMultilevel"/>
    <w:lvl w:ilvl="0">
      <w:start w:val="1"/>
      <w:numFmt w:val="decimal"/>
      <w:lvlText w:val="%1."/>
      <w:lvlJc w:val="left"/>
      <w:pPr>
        <w:ind w:left="113"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664" w:hanging="347"/>
      </w:pPr>
      <w:rPr>
        <w:rFonts w:hint="default"/>
      </w:rPr>
    </w:lvl>
    <w:lvl w:ilvl="2">
      <w:start w:val="0"/>
      <w:numFmt w:val="bullet"/>
      <w:lvlText w:val="•"/>
      <w:lvlJc w:val="left"/>
      <w:pPr>
        <w:ind w:left="1209" w:hanging="347"/>
      </w:pPr>
      <w:rPr>
        <w:rFonts w:hint="default"/>
      </w:rPr>
    </w:lvl>
    <w:lvl w:ilvl="3">
      <w:start w:val="0"/>
      <w:numFmt w:val="bullet"/>
      <w:lvlText w:val="•"/>
      <w:lvlJc w:val="left"/>
      <w:pPr>
        <w:ind w:left="1754" w:hanging="347"/>
      </w:pPr>
      <w:rPr>
        <w:rFonts w:hint="default"/>
      </w:rPr>
    </w:lvl>
    <w:lvl w:ilvl="4">
      <w:start w:val="0"/>
      <w:numFmt w:val="bullet"/>
      <w:lvlText w:val="•"/>
      <w:lvlJc w:val="left"/>
      <w:pPr>
        <w:ind w:left="2299" w:hanging="347"/>
      </w:pPr>
      <w:rPr>
        <w:rFonts w:hint="default"/>
      </w:rPr>
    </w:lvl>
    <w:lvl w:ilvl="5">
      <w:start w:val="0"/>
      <w:numFmt w:val="bullet"/>
      <w:lvlText w:val="•"/>
      <w:lvlJc w:val="left"/>
      <w:pPr>
        <w:ind w:left="2844" w:hanging="347"/>
      </w:pPr>
      <w:rPr>
        <w:rFonts w:hint="default"/>
      </w:rPr>
    </w:lvl>
    <w:lvl w:ilvl="6">
      <w:start w:val="0"/>
      <w:numFmt w:val="bullet"/>
      <w:lvlText w:val="•"/>
      <w:lvlJc w:val="left"/>
      <w:pPr>
        <w:ind w:left="3388" w:hanging="347"/>
      </w:pPr>
      <w:rPr>
        <w:rFonts w:hint="default"/>
      </w:rPr>
    </w:lvl>
    <w:lvl w:ilvl="7">
      <w:start w:val="0"/>
      <w:numFmt w:val="bullet"/>
      <w:lvlText w:val="•"/>
      <w:lvlJc w:val="left"/>
      <w:pPr>
        <w:ind w:left="3933" w:hanging="347"/>
      </w:pPr>
      <w:rPr>
        <w:rFonts w:hint="default"/>
      </w:rPr>
    </w:lvl>
    <w:lvl w:ilvl="8">
      <w:start w:val="0"/>
      <w:numFmt w:val="bullet"/>
      <w:lvlText w:val="•"/>
      <w:lvlJc w:val="left"/>
      <w:pPr>
        <w:ind w:left="4478" w:hanging="347"/>
      </w:pPr>
      <w:rPr>
        <w:rFonts w:hint="default"/>
      </w:rPr>
    </w:lvl>
  </w:abstractNum>
  <w:abstractNum w:abstractNumId="12">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11">
    <w:multiLevelType w:val="hybridMultilevel"/>
    <w:lvl w:ilvl="0">
      <w:start w:val="1"/>
      <w:numFmt w:val="lowerLetter"/>
      <w:lvlText w:val="%1)"/>
      <w:lvlJc w:val="left"/>
      <w:pPr>
        <w:ind w:left="469" w:hanging="378"/>
        <w:jc w:val="righ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10">
    <w:multiLevelType w:val="hybridMultilevel"/>
    <w:lvl w:ilvl="0">
      <w:start w:val="1"/>
      <w:numFmt w:val="decimal"/>
      <w:lvlText w:val="%1."/>
      <w:lvlJc w:val="left"/>
      <w:pPr>
        <w:ind w:left="469" w:hanging="347"/>
        <w:jc w:val="right"/>
      </w:pPr>
      <w:rPr>
        <w:rFonts w:hint="default" w:ascii="Calibri" w:hAnsi="Calibri" w:eastAsia="Calibri" w:cs="Calibri"/>
        <w:color w:val="231F20"/>
        <w:spacing w:val="-20"/>
        <w:w w:val="109"/>
        <w:sz w:val="20"/>
        <w:szCs w:val="20"/>
      </w:rPr>
    </w:lvl>
    <w:lvl w:ilvl="1">
      <w:start w:val="0"/>
      <w:numFmt w:val="bullet"/>
      <w:lvlText w:val="•"/>
      <w:lvlJc w:val="left"/>
      <w:pPr>
        <w:ind w:left="1013" w:hanging="347"/>
      </w:pPr>
      <w:rPr>
        <w:rFonts w:hint="default"/>
      </w:rPr>
    </w:lvl>
    <w:lvl w:ilvl="2">
      <w:start w:val="0"/>
      <w:numFmt w:val="bullet"/>
      <w:lvlText w:val="•"/>
      <w:lvlJc w:val="left"/>
      <w:pPr>
        <w:ind w:left="1567" w:hanging="347"/>
      </w:pPr>
      <w:rPr>
        <w:rFonts w:hint="default"/>
      </w:rPr>
    </w:lvl>
    <w:lvl w:ilvl="3">
      <w:start w:val="0"/>
      <w:numFmt w:val="bullet"/>
      <w:lvlText w:val="•"/>
      <w:lvlJc w:val="left"/>
      <w:pPr>
        <w:ind w:left="2121" w:hanging="347"/>
      </w:pPr>
      <w:rPr>
        <w:rFonts w:hint="default"/>
      </w:rPr>
    </w:lvl>
    <w:lvl w:ilvl="4">
      <w:start w:val="0"/>
      <w:numFmt w:val="bullet"/>
      <w:lvlText w:val="•"/>
      <w:lvlJc w:val="left"/>
      <w:pPr>
        <w:ind w:left="2675" w:hanging="347"/>
      </w:pPr>
      <w:rPr>
        <w:rFonts w:hint="default"/>
      </w:rPr>
    </w:lvl>
    <w:lvl w:ilvl="5">
      <w:start w:val="0"/>
      <w:numFmt w:val="bullet"/>
      <w:lvlText w:val="•"/>
      <w:lvlJc w:val="left"/>
      <w:pPr>
        <w:ind w:left="3228" w:hanging="347"/>
      </w:pPr>
      <w:rPr>
        <w:rFonts w:hint="default"/>
      </w:rPr>
    </w:lvl>
    <w:lvl w:ilvl="6">
      <w:start w:val="0"/>
      <w:numFmt w:val="bullet"/>
      <w:lvlText w:val="•"/>
      <w:lvlJc w:val="left"/>
      <w:pPr>
        <w:ind w:left="3782" w:hanging="347"/>
      </w:pPr>
      <w:rPr>
        <w:rFonts w:hint="default"/>
      </w:rPr>
    </w:lvl>
    <w:lvl w:ilvl="7">
      <w:start w:val="0"/>
      <w:numFmt w:val="bullet"/>
      <w:lvlText w:val="•"/>
      <w:lvlJc w:val="left"/>
      <w:pPr>
        <w:ind w:left="4336" w:hanging="347"/>
      </w:pPr>
      <w:rPr>
        <w:rFonts w:hint="default"/>
      </w:rPr>
    </w:lvl>
    <w:lvl w:ilvl="8">
      <w:start w:val="0"/>
      <w:numFmt w:val="bullet"/>
      <w:lvlText w:val="•"/>
      <w:lvlJc w:val="left"/>
      <w:pPr>
        <w:ind w:left="4890" w:hanging="347"/>
      </w:pPr>
      <w:rPr>
        <w:rFonts w:hint="default"/>
      </w:rPr>
    </w:lvl>
  </w:abstractNum>
  <w:abstractNum w:abstractNumId="9">
    <w:multiLevelType w:val="hybridMultilevel"/>
    <w:lvl w:ilvl="0">
      <w:start w:val="1"/>
      <w:numFmt w:val="lowerLetter"/>
      <w:lvlText w:val="%1)"/>
      <w:lvlJc w:val="left"/>
      <w:pPr>
        <w:ind w:left="469" w:hanging="378"/>
        <w:jc w:val="lef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1" w:hanging="378"/>
      </w:pPr>
      <w:rPr>
        <w:rFonts w:hint="default"/>
      </w:rPr>
    </w:lvl>
    <w:lvl w:ilvl="4">
      <w:start w:val="0"/>
      <w:numFmt w:val="bullet"/>
      <w:lvlText w:val="•"/>
      <w:lvlJc w:val="left"/>
      <w:pPr>
        <w:ind w:left="2675" w:hanging="378"/>
      </w:pPr>
      <w:rPr>
        <w:rFonts w:hint="default"/>
      </w:rPr>
    </w:lvl>
    <w:lvl w:ilvl="5">
      <w:start w:val="0"/>
      <w:numFmt w:val="bullet"/>
      <w:lvlText w:val="•"/>
      <w:lvlJc w:val="left"/>
      <w:pPr>
        <w:ind w:left="3228" w:hanging="378"/>
      </w:pPr>
      <w:rPr>
        <w:rFonts w:hint="default"/>
      </w:rPr>
    </w:lvl>
    <w:lvl w:ilvl="6">
      <w:start w:val="0"/>
      <w:numFmt w:val="bullet"/>
      <w:lvlText w:val="•"/>
      <w:lvlJc w:val="left"/>
      <w:pPr>
        <w:ind w:left="3782" w:hanging="378"/>
      </w:pPr>
      <w:rPr>
        <w:rFonts w:hint="default"/>
      </w:rPr>
    </w:lvl>
    <w:lvl w:ilvl="7">
      <w:start w:val="0"/>
      <w:numFmt w:val="bullet"/>
      <w:lvlText w:val="•"/>
      <w:lvlJc w:val="left"/>
      <w:pPr>
        <w:ind w:left="4336" w:hanging="378"/>
      </w:pPr>
      <w:rPr>
        <w:rFonts w:hint="default"/>
      </w:rPr>
    </w:lvl>
    <w:lvl w:ilvl="8">
      <w:start w:val="0"/>
      <w:numFmt w:val="bullet"/>
      <w:lvlText w:val="•"/>
      <w:lvlJc w:val="left"/>
      <w:pPr>
        <w:ind w:left="4890" w:hanging="378"/>
      </w:pPr>
      <w:rPr>
        <w:rFonts w:hint="default"/>
      </w:rPr>
    </w:lvl>
  </w:abstractNum>
  <w:abstractNum w:abstractNumId="8">
    <w:multiLevelType w:val="hybridMultilevel"/>
    <w:lvl w:ilvl="0">
      <w:start w:val="1"/>
      <w:numFmt w:val="decimal"/>
      <w:lvlText w:val="%1."/>
      <w:lvlJc w:val="left"/>
      <w:pPr>
        <w:ind w:left="469"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1013" w:hanging="347"/>
      </w:pPr>
      <w:rPr>
        <w:rFonts w:hint="default"/>
      </w:rPr>
    </w:lvl>
    <w:lvl w:ilvl="2">
      <w:start w:val="0"/>
      <w:numFmt w:val="bullet"/>
      <w:lvlText w:val="•"/>
      <w:lvlJc w:val="left"/>
      <w:pPr>
        <w:ind w:left="1567" w:hanging="347"/>
      </w:pPr>
      <w:rPr>
        <w:rFonts w:hint="default"/>
      </w:rPr>
    </w:lvl>
    <w:lvl w:ilvl="3">
      <w:start w:val="0"/>
      <w:numFmt w:val="bullet"/>
      <w:lvlText w:val="•"/>
      <w:lvlJc w:val="left"/>
      <w:pPr>
        <w:ind w:left="2121" w:hanging="347"/>
      </w:pPr>
      <w:rPr>
        <w:rFonts w:hint="default"/>
      </w:rPr>
    </w:lvl>
    <w:lvl w:ilvl="4">
      <w:start w:val="0"/>
      <w:numFmt w:val="bullet"/>
      <w:lvlText w:val="•"/>
      <w:lvlJc w:val="left"/>
      <w:pPr>
        <w:ind w:left="2675" w:hanging="347"/>
      </w:pPr>
      <w:rPr>
        <w:rFonts w:hint="default"/>
      </w:rPr>
    </w:lvl>
    <w:lvl w:ilvl="5">
      <w:start w:val="0"/>
      <w:numFmt w:val="bullet"/>
      <w:lvlText w:val="•"/>
      <w:lvlJc w:val="left"/>
      <w:pPr>
        <w:ind w:left="3228" w:hanging="347"/>
      </w:pPr>
      <w:rPr>
        <w:rFonts w:hint="default"/>
      </w:rPr>
    </w:lvl>
    <w:lvl w:ilvl="6">
      <w:start w:val="0"/>
      <w:numFmt w:val="bullet"/>
      <w:lvlText w:val="•"/>
      <w:lvlJc w:val="left"/>
      <w:pPr>
        <w:ind w:left="3782" w:hanging="347"/>
      </w:pPr>
      <w:rPr>
        <w:rFonts w:hint="default"/>
      </w:rPr>
    </w:lvl>
    <w:lvl w:ilvl="7">
      <w:start w:val="0"/>
      <w:numFmt w:val="bullet"/>
      <w:lvlText w:val="•"/>
      <w:lvlJc w:val="left"/>
      <w:pPr>
        <w:ind w:left="4336" w:hanging="347"/>
      </w:pPr>
      <w:rPr>
        <w:rFonts w:hint="default"/>
      </w:rPr>
    </w:lvl>
    <w:lvl w:ilvl="8">
      <w:start w:val="0"/>
      <w:numFmt w:val="bullet"/>
      <w:lvlText w:val="•"/>
      <w:lvlJc w:val="left"/>
      <w:pPr>
        <w:ind w:left="4890" w:hanging="347"/>
      </w:pPr>
      <w:rPr>
        <w:rFonts w:hint="default"/>
      </w:rPr>
    </w:lvl>
  </w:abstractNum>
  <w:abstractNum w:abstractNumId="7">
    <w:multiLevelType w:val="hybridMultilevel"/>
    <w:lvl w:ilvl="0">
      <w:start w:val="1"/>
      <w:numFmt w:val="lowerLetter"/>
      <w:lvlText w:val="%1)"/>
      <w:lvlJc w:val="left"/>
      <w:pPr>
        <w:ind w:left="113" w:hanging="378"/>
        <w:jc w:val="righ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6">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711" w:hanging="378"/>
      </w:pPr>
      <w:rPr>
        <w:rFonts w:hint="default"/>
      </w:rPr>
    </w:lvl>
    <w:lvl w:ilvl="2">
      <w:start w:val="0"/>
      <w:numFmt w:val="bullet"/>
      <w:lvlText w:val="•"/>
      <w:lvlJc w:val="left"/>
      <w:pPr>
        <w:ind w:left="1303" w:hanging="378"/>
      </w:pPr>
      <w:rPr>
        <w:rFonts w:hint="default"/>
      </w:rPr>
    </w:lvl>
    <w:lvl w:ilvl="3">
      <w:start w:val="0"/>
      <w:numFmt w:val="bullet"/>
      <w:lvlText w:val="•"/>
      <w:lvlJc w:val="left"/>
      <w:pPr>
        <w:ind w:left="1895" w:hanging="378"/>
      </w:pPr>
      <w:rPr>
        <w:rFonts w:hint="default"/>
      </w:rPr>
    </w:lvl>
    <w:lvl w:ilvl="4">
      <w:start w:val="0"/>
      <w:numFmt w:val="bullet"/>
      <w:lvlText w:val="•"/>
      <w:lvlJc w:val="left"/>
      <w:pPr>
        <w:ind w:left="2487" w:hanging="378"/>
      </w:pPr>
      <w:rPr>
        <w:rFonts w:hint="default"/>
      </w:rPr>
    </w:lvl>
    <w:lvl w:ilvl="5">
      <w:start w:val="0"/>
      <w:numFmt w:val="bullet"/>
      <w:lvlText w:val="•"/>
      <w:lvlJc w:val="left"/>
      <w:pPr>
        <w:ind w:left="3079" w:hanging="378"/>
      </w:pPr>
      <w:rPr>
        <w:rFonts w:hint="default"/>
      </w:rPr>
    </w:lvl>
    <w:lvl w:ilvl="6">
      <w:start w:val="0"/>
      <w:numFmt w:val="bullet"/>
      <w:lvlText w:val="•"/>
      <w:lvlJc w:val="left"/>
      <w:pPr>
        <w:ind w:left="3671" w:hanging="378"/>
      </w:pPr>
      <w:rPr>
        <w:rFonts w:hint="default"/>
      </w:rPr>
    </w:lvl>
    <w:lvl w:ilvl="7">
      <w:start w:val="0"/>
      <w:numFmt w:val="bullet"/>
      <w:lvlText w:val="•"/>
      <w:lvlJc w:val="left"/>
      <w:pPr>
        <w:ind w:left="4262" w:hanging="378"/>
      </w:pPr>
      <w:rPr>
        <w:rFonts w:hint="default"/>
      </w:rPr>
    </w:lvl>
    <w:lvl w:ilvl="8">
      <w:start w:val="0"/>
      <w:numFmt w:val="bullet"/>
      <w:lvlText w:val="•"/>
      <w:lvlJc w:val="left"/>
      <w:pPr>
        <w:ind w:left="4854" w:hanging="378"/>
      </w:pPr>
      <w:rPr>
        <w:rFonts w:hint="default"/>
      </w:rPr>
    </w:lvl>
  </w:abstractNum>
  <w:abstractNum w:abstractNumId="5">
    <w:multiLevelType w:val="hybridMultilevel"/>
    <w:lvl w:ilvl="0">
      <w:start w:val="1"/>
      <w:numFmt w:val="decimal"/>
      <w:lvlText w:val="%1."/>
      <w:lvlJc w:val="left"/>
      <w:pPr>
        <w:ind w:left="113" w:hanging="329"/>
        <w:jc w:val="left"/>
      </w:pPr>
      <w:rPr>
        <w:rFonts w:hint="default" w:ascii="Calibri" w:hAnsi="Calibri" w:eastAsia="Calibri" w:cs="Calibri"/>
        <w:color w:val="231F20"/>
        <w:spacing w:val="-26"/>
        <w:w w:val="109"/>
        <w:sz w:val="20"/>
        <w:szCs w:val="20"/>
      </w:rPr>
    </w:lvl>
    <w:lvl w:ilvl="1">
      <w:start w:val="0"/>
      <w:numFmt w:val="bullet"/>
      <w:lvlText w:val="•"/>
      <w:lvlJc w:val="left"/>
      <w:pPr>
        <w:ind w:left="711" w:hanging="329"/>
      </w:pPr>
      <w:rPr>
        <w:rFonts w:hint="default"/>
      </w:rPr>
    </w:lvl>
    <w:lvl w:ilvl="2">
      <w:start w:val="0"/>
      <w:numFmt w:val="bullet"/>
      <w:lvlText w:val="•"/>
      <w:lvlJc w:val="left"/>
      <w:pPr>
        <w:ind w:left="1303" w:hanging="329"/>
      </w:pPr>
      <w:rPr>
        <w:rFonts w:hint="default"/>
      </w:rPr>
    </w:lvl>
    <w:lvl w:ilvl="3">
      <w:start w:val="0"/>
      <w:numFmt w:val="bullet"/>
      <w:lvlText w:val="•"/>
      <w:lvlJc w:val="left"/>
      <w:pPr>
        <w:ind w:left="1895" w:hanging="329"/>
      </w:pPr>
      <w:rPr>
        <w:rFonts w:hint="default"/>
      </w:rPr>
    </w:lvl>
    <w:lvl w:ilvl="4">
      <w:start w:val="0"/>
      <w:numFmt w:val="bullet"/>
      <w:lvlText w:val="•"/>
      <w:lvlJc w:val="left"/>
      <w:pPr>
        <w:ind w:left="2487" w:hanging="329"/>
      </w:pPr>
      <w:rPr>
        <w:rFonts w:hint="default"/>
      </w:rPr>
    </w:lvl>
    <w:lvl w:ilvl="5">
      <w:start w:val="0"/>
      <w:numFmt w:val="bullet"/>
      <w:lvlText w:val="•"/>
      <w:lvlJc w:val="left"/>
      <w:pPr>
        <w:ind w:left="3079" w:hanging="329"/>
      </w:pPr>
      <w:rPr>
        <w:rFonts w:hint="default"/>
      </w:rPr>
    </w:lvl>
    <w:lvl w:ilvl="6">
      <w:start w:val="0"/>
      <w:numFmt w:val="bullet"/>
      <w:lvlText w:val="•"/>
      <w:lvlJc w:val="left"/>
      <w:pPr>
        <w:ind w:left="3671" w:hanging="329"/>
      </w:pPr>
      <w:rPr>
        <w:rFonts w:hint="default"/>
      </w:rPr>
    </w:lvl>
    <w:lvl w:ilvl="7">
      <w:start w:val="0"/>
      <w:numFmt w:val="bullet"/>
      <w:lvlText w:val="•"/>
      <w:lvlJc w:val="left"/>
      <w:pPr>
        <w:ind w:left="4262" w:hanging="329"/>
      </w:pPr>
      <w:rPr>
        <w:rFonts w:hint="default"/>
      </w:rPr>
    </w:lvl>
    <w:lvl w:ilvl="8">
      <w:start w:val="0"/>
      <w:numFmt w:val="bullet"/>
      <w:lvlText w:val="•"/>
      <w:lvlJc w:val="left"/>
      <w:pPr>
        <w:ind w:left="4854" w:hanging="329"/>
      </w:pPr>
      <w:rPr>
        <w:rFonts w:hint="default"/>
      </w:rPr>
    </w:lvl>
  </w:abstractNum>
  <w:abstractNum w:abstractNumId="4">
    <w:multiLevelType w:val="hybridMultilevel"/>
    <w:lvl w:ilvl="0">
      <w:start w:val="1"/>
      <w:numFmt w:val="lowerLetter"/>
      <w:lvlText w:val="%1)"/>
      <w:lvlJc w:val="left"/>
      <w:pPr>
        <w:ind w:left="113" w:hanging="378"/>
        <w:jc w:val="left"/>
      </w:pPr>
      <w:rPr>
        <w:rFonts w:hint="default" w:ascii="Calibri" w:hAnsi="Calibri" w:eastAsia="Calibri" w:cs="Calibri"/>
        <w:color w:val="231F20"/>
        <w:w w:val="113"/>
        <w:sz w:val="20"/>
        <w:szCs w:val="20"/>
      </w:rPr>
    </w:lvl>
    <w:lvl w:ilvl="1">
      <w:start w:val="0"/>
      <w:numFmt w:val="bullet"/>
      <w:lvlText w:val="•"/>
      <w:lvlJc w:val="left"/>
      <w:pPr>
        <w:ind w:left="664" w:hanging="378"/>
      </w:pPr>
      <w:rPr>
        <w:rFonts w:hint="default"/>
      </w:rPr>
    </w:lvl>
    <w:lvl w:ilvl="2">
      <w:start w:val="0"/>
      <w:numFmt w:val="bullet"/>
      <w:lvlText w:val="•"/>
      <w:lvlJc w:val="left"/>
      <w:pPr>
        <w:ind w:left="1209" w:hanging="378"/>
      </w:pPr>
      <w:rPr>
        <w:rFonts w:hint="default"/>
      </w:rPr>
    </w:lvl>
    <w:lvl w:ilvl="3">
      <w:start w:val="0"/>
      <w:numFmt w:val="bullet"/>
      <w:lvlText w:val="•"/>
      <w:lvlJc w:val="left"/>
      <w:pPr>
        <w:ind w:left="1754" w:hanging="378"/>
      </w:pPr>
      <w:rPr>
        <w:rFonts w:hint="default"/>
      </w:rPr>
    </w:lvl>
    <w:lvl w:ilvl="4">
      <w:start w:val="0"/>
      <w:numFmt w:val="bullet"/>
      <w:lvlText w:val="•"/>
      <w:lvlJc w:val="left"/>
      <w:pPr>
        <w:ind w:left="2299" w:hanging="378"/>
      </w:pPr>
      <w:rPr>
        <w:rFonts w:hint="default"/>
      </w:rPr>
    </w:lvl>
    <w:lvl w:ilvl="5">
      <w:start w:val="0"/>
      <w:numFmt w:val="bullet"/>
      <w:lvlText w:val="•"/>
      <w:lvlJc w:val="left"/>
      <w:pPr>
        <w:ind w:left="2844" w:hanging="378"/>
      </w:pPr>
      <w:rPr>
        <w:rFonts w:hint="default"/>
      </w:rPr>
    </w:lvl>
    <w:lvl w:ilvl="6">
      <w:start w:val="0"/>
      <w:numFmt w:val="bullet"/>
      <w:lvlText w:val="•"/>
      <w:lvlJc w:val="left"/>
      <w:pPr>
        <w:ind w:left="3388" w:hanging="378"/>
      </w:pPr>
      <w:rPr>
        <w:rFonts w:hint="default"/>
      </w:rPr>
    </w:lvl>
    <w:lvl w:ilvl="7">
      <w:start w:val="0"/>
      <w:numFmt w:val="bullet"/>
      <w:lvlText w:val="•"/>
      <w:lvlJc w:val="left"/>
      <w:pPr>
        <w:ind w:left="3933" w:hanging="378"/>
      </w:pPr>
      <w:rPr>
        <w:rFonts w:hint="default"/>
      </w:rPr>
    </w:lvl>
    <w:lvl w:ilvl="8">
      <w:start w:val="0"/>
      <w:numFmt w:val="bullet"/>
      <w:lvlText w:val="•"/>
      <w:lvlJc w:val="left"/>
      <w:pPr>
        <w:ind w:left="4478" w:hanging="378"/>
      </w:pPr>
      <w:rPr>
        <w:rFonts w:hint="default"/>
      </w:rPr>
    </w:lvl>
  </w:abstractNum>
  <w:abstractNum w:abstractNumId="3">
    <w:multiLevelType w:val="hybridMultilevel"/>
    <w:lvl w:ilvl="0">
      <w:start w:val="1"/>
      <w:numFmt w:val="decimal"/>
      <w:lvlText w:val="%1."/>
      <w:lvlJc w:val="left"/>
      <w:pPr>
        <w:ind w:left="801"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1276" w:hanging="347"/>
      </w:pPr>
      <w:rPr>
        <w:rFonts w:hint="default"/>
      </w:rPr>
    </w:lvl>
    <w:lvl w:ilvl="2">
      <w:start w:val="0"/>
      <w:numFmt w:val="bullet"/>
      <w:lvlText w:val="•"/>
      <w:lvlJc w:val="left"/>
      <w:pPr>
        <w:ind w:left="1753" w:hanging="347"/>
      </w:pPr>
      <w:rPr>
        <w:rFonts w:hint="default"/>
      </w:rPr>
    </w:lvl>
    <w:lvl w:ilvl="3">
      <w:start w:val="0"/>
      <w:numFmt w:val="bullet"/>
      <w:lvlText w:val="•"/>
      <w:lvlJc w:val="left"/>
      <w:pPr>
        <w:ind w:left="2230" w:hanging="347"/>
      </w:pPr>
      <w:rPr>
        <w:rFonts w:hint="default"/>
      </w:rPr>
    </w:lvl>
    <w:lvl w:ilvl="4">
      <w:start w:val="0"/>
      <w:numFmt w:val="bullet"/>
      <w:lvlText w:val="•"/>
      <w:lvlJc w:val="left"/>
      <w:pPr>
        <w:ind w:left="2707" w:hanging="347"/>
      </w:pPr>
      <w:rPr>
        <w:rFonts w:hint="default"/>
      </w:rPr>
    </w:lvl>
    <w:lvl w:ilvl="5">
      <w:start w:val="0"/>
      <w:numFmt w:val="bullet"/>
      <w:lvlText w:val="•"/>
      <w:lvlJc w:val="left"/>
      <w:pPr>
        <w:ind w:left="3184" w:hanging="347"/>
      </w:pPr>
      <w:rPr>
        <w:rFonts w:hint="default"/>
      </w:rPr>
    </w:lvl>
    <w:lvl w:ilvl="6">
      <w:start w:val="0"/>
      <w:numFmt w:val="bullet"/>
      <w:lvlText w:val="•"/>
      <w:lvlJc w:val="left"/>
      <w:pPr>
        <w:ind w:left="3660" w:hanging="347"/>
      </w:pPr>
      <w:rPr>
        <w:rFonts w:hint="default"/>
      </w:rPr>
    </w:lvl>
    <w:lvl w:ilvl="7">
      <w:start w:val="0"/>
      <w:numFmt w:val="bullet"/>
      <w:lvlText w:val="•"/>
      <w:lvlJc w:val="left"/>
      <w:pPr>
        <w:ind w:left="4137" w:hanging="347"/>
      </w:pPr>
      <w:rPr>
        <w:rFonts w:hint="default"/>
      </w:rPr>
    </w:lvl>
    <w:lvl w:ilvl="8">
      <w:start w:val="0"/>
      <w:numFmt w:val="bullet"/>
      <w:lvlText w:val="•"/>
      <w:lvlJc w:val="left"/>
      <w:pPr>
        <w:ind w:left="4614" w:hanging="347"/>
      </w:pPr>
      <w:rPr>
        <w:rFonts w:hint="default"/>
      </w:rPr>
    </w:lvl>
  </w:abstractNum>
  <w:abstractNum w:abstractNumId="2">
    <w:multiLevelType w:val="hybridMultilevel"/>
    <w:lvl w:ilvl="0">
      <w:start w:val="1"/>
      <w:numFmt w:val="lowerLetter"/>
      <w:lvlText w:val="%1)"/>
      <w:lvlJc w:val="left"/>
      <w:pPr>
        <w:ind w:left="467" w:hanging="378"/>
        <w:jc w:val="right"/>
      </w:pPr>
      <w:rPr>
        <w:rFonts w:hint="default" w:ascii="Calibri" w:hAnsi="Calibri" w:eastAsia="Calibri" w:cs="Calibri"/>
        <w:color w:val="231F20"/>
        <w:w w:val="113"/>
        <w:sz w:val="20"/>
        <w:szCs w:val="20"/>
      </w:rPr>
    </w:lvl>
    <w:lvl w:ilvl="1">
      <w:start w:val="0"/>
      <w:numFmt w:val="bullet"/>
      <w:lvlText w:val="•"/>
      <w:lvlJc w:val="left"/>
      <w:pPr>
        <w:ind w:left="1013" w:hanging="378"/>
      </w:pPr>
      <w:rPr>
        <w:rFonts w:hint="default"/>
      </w:rPr>
    </w:lvl>
    <w:lvl w:ilvl="2">
      <w:start w:val="0"/>
      <w:numFmt w:val="bullet"/>
      <w:lvlText w:val="•"/>
      <w:lvlJc w:val="left"/>
      <w:pPr>
        <w:ind w:left="1567" w:hanging="378"/>
      </w:pPr>
      <w:rPr>
        <w:rFonts w:hint="default"/>
      </w:rPr>
    </w:lvl>
    <w:lvl w:ilvl="3">
      <w:start w:val="0"/>
      <w:numFmt w:val="bullet"/>
      <w:lvlText w:val="•"/>
      <w:lvlJc w:val="left"/>
      <w:pPr>
        <w:ind w:left="2120" w:hanging="378"/>
      </w:pPr>
      <w:rPr>
        <w:rFonts w:hint="default"/>
      </w:rPr>
    </w:lvl>
    <w:lvl w:ilvl="4">
      <w:start w:val="0"/>
      <w:numFmt w:val="bullet"/>
      <w:lvlText w:val="•"/>
      <w:lvlJc w:val="left"/>
      <w:pPr>
        <w:ind w:left="2674" w:hanging="378"/>
      </w:pPr>
      <w:rPr>
        <w:rFonts w:hint="default"/>
      </w:rPr>
    </w:lvl>
    <w:lvl w:ilvl="5">
      <w:start w:val="0"/>
      <w:numFmt w:val="bullet"/>
      <w:lvlText w:val="•"/>
      <w:lvlJc w:val="left"/>
      <w:pPr>
        <w:ind w:left="3227" w:hanging="378"/>
      </w:pPr>
      <w:rPr>
        <w:rFonts w:hint="default"/>
      </w:rPr>
    </w:lvl>
    <w:lvl w:ilvl="6">
      <w:start w:val="0"/>
      <w:numFmt w:val="bullet"/>
      <w:lvlText w:val="•"/>
      <w:lvlJc w:val="left"/>
      <w:pPr>
        <w:ind w:left="3781" w:hanging="378"/>
      </w:pPr>
      <w:rPr>
        <w:rFonts w:hint="default"/>
      </w:rPr>
    </w:lvl>
    <w:lvl w:ilvl="7">
      <w:start w:val="0"/>
      <w:numFmt w:val="bullet"/>
      <w:lvlText w:val="•"/>
      <w:lvlJc w:val="left"/>
      <w:pPr>
        <w:ind w:left="4335" w:hanging="378"/>
      </w:pPr>
      <w:rPr>
        <w:rFonts w:hint="default"/>
      </w:rPr>
    </w:lvl>
    <w:lvl w:ilvl="8">
      <w:start w:val="0"/>
      <w:numFmt w:val="bullet"/>
      <w:lvlText w:val="•"/>
      <w:lvlJc w:val="left"/>
      <w:pPr>
        <w:ind w:left="4888" w:hanging="378"/>
      </w:pPr>
      <w:rPr>
        <w:rFonts w:hint="default"/>
      </w:rPr>
    </w:lvl>
  </w:abstractNum>
  <w:abstractNum w:abstractNumId="1">
    <w:multiLevelType w:val="hybridMultilevel"/>
    <w:lvl w:ilvl="0">
      <w:start w:val="1"/>
      <w:numFmt w:val="decimal"/>
      <w:lvlText w:val="%1."/>
      <w:lvlJc w:val="left"/>
      <w:pPr>
        <w:ind w:left="510" w:hanging="347"/>
        <w:jc w:val="left"/>
      </w:pPr>
      <w:rPr>
        <w:rFonts w:hint="default" w:ascii="Calibri" w:hAnsi="Calibri" w:eastAsia="Calibri" w:cs="Calibri"/>
        <w:color w:val="231F20"/>
        <w:spacing w:val="-20"/>
        <w:w w:val="109"/>
        <w:sz w:val="20"/>
        <w:szCs w:val="20"/>
      </w:rPr>
    </w:lvl>
    <w:lvl w:ilvl="1">
      <w:start w:val="0"/>
      <w:numFmt w:val="bullet"/>
      <w:lvlText w:val="•"/>
      <w:lvlJc w:val="left"/>
      <w:pPr>
        <w:ind w:left="1060" w:hanging="347"/>
      </w:pPr>
      <w:rPr>
        <w:rFonts w:hint="default"/>
      </w:rPr>
    </w:lvl>
    <w:lvl w:ilvl="2">
      <w:start w:val="0"/>
      <w:numFmt w:val="bullet"/>
      <w:lvlText w:val="•"/>
      <w:lvlJc w:val="left"/>
      <w:pPr>
        <w:ind w:left="1601" w:hanging="347"/>
      </w:pPr>
      <w:rPr>
        <w:rFonts w:hint="default"/>
      </w:rPr>
    </w:lvl>
    <w:lvl w:ilvl="3">
      <w:start w:val="0"/>
      <w:numFmt w:val="bullet"/>
      <w:lvlText w:val="•"/>
      <w:lvlJc w:val="left"/>
      <w:pPr>
        <w:ind w:left="2142" w:hanging="347"/>
      </w:pPr>
      <w:rPr>
        <w:rFonts w:hint="default"/>
      </w:rPr>
    </w:lvl>
    <w:lvl w:ilvl="4">
      <w:start w:val="0"/>
      <w:numFmt w:val="bullet"/>
      <w:lvlText w:val="•"/>
      <w:lvlJc w:val="left"/>
      <w:pPr>
        <w:ind w:left="2682" w:hanging="347"/>
      </w:pPr>
      <w:rPr>
        <w:rFonts w:hint="default"/>
      </w:rPr>
    </w:lvl>
    <w:lvl w:ilvl="5">
      <w:start w:val="0"/>
      <w:numFmt w:val="bullet"/>
      <w:lvlText w:val="•"/>
      <w:lvlJc w:val="left"/>
      <w:pPr>
        <w:ind w:left="3223" w:hanging="347"/>
      </w:pPr>
      <w:rPr>
        <w:rFonts w:hint="default"/>
      </w:rPr>
    </w:lvl>
    <w:lvl w:ilvl="6">
      <w:start w:val="0"/>
      <w:numFmt w:val="bullet"/>
      <w:lvlText w:val="•"/>
      <w:lvlJc w:val="left"/>
      <w:pPr>
        <w:ind w:left="3764" w:hanging="347"/>
      </w:pPr>
      <w:rPr>
        <w:rFonts w:hint="default"/>
      </w:rPr>
    </w:lvl>
    <w:lvl w:ilvl="7">
      <w:start w:val="0"/>
      <w:numFmt w:val="bullet"/>
      <w:lvlText w:val="•"/>
      <w:lvlJc w:val="left"/>
      <w:pPr>
        <w:ind w:left="4305" w:hanging="347"/>
      </w:pPr>
      <w:rPr>
        <w:rFonts w:hint="default"/>
      </w:rPr>
    </w:lvl>
    <w:lvl w:ilvl="8">
      <w:start w:val="0"/>
      <w:numFmt w:val="bullet"/>
      <w:lvlText w:val="•"/>
      <w:lvlJc w:val="left"/>
      <w:pPr>
        <w:ind w:left="4845" w:hanging="347"/>
      </w:pPr>
      <w:rPr>
        <w:rFonts w:hint="default"/>
      </w:rPr>
    </w:lvl>
  </w:abstractNum>
  <w:abstractNum w:abstractNumId="0">
    <w:multiLevelType w:val="hybridMultilevel"/>
    <w:lvl w:ilvl="0">
      <w:start w:val="1"/>
      <w:numFmt w:val="upperLetter"/>
      <w:lvlText w:val="%1)"/>
      <w:lvlJc w:val="left"/>
      <w:pPr>
        <w:ind w:left="1540" w:hanging="411"/>
        <w:jc w:val="left"/>
      </w:pPr>
      <w:rPr>
        <w:rFonts w:hint="default" w:ascii="Calibri" w:hAnsi="Calibri" w:eastAsia="Calibri" w:cs="Calibri"/>
        <w:color w:val="231F20"/>
        <w:w w:val="119"/>
        <w:sz w:val="20"/>
        <w:szCs w:val="20"/>
      </w:rPr>
    </w:lvl>
    <w:lvl w:ilvl="1">
      <w:start w:val="0"/>
      <w:numFmt w:val="bullet"/>
      <w:lvlText w:val="•"/>
      <w:lvlJc w:val="left"/>
      <w:pPr>
        <w:ind w:left="1942" w:hanging="411"/>
      </w:pPr>
      <w:rPr>
        <w:rFonts w:hint="default"/>
      </w:rPr>
    </w:lvl>
    <w:lvl w:ilvl="2">
      <w:start w:val="0"/>
      <w:numFmt w:val="bullet"/>
      <w:lvlText w:val="•"/>
      <w:lvlJc w:val="left"/>
      <w:pPr>
        <w:ind w:left="2345" w:hanging="411"/>
      </w:pPr>
      <w:rPr>
        <w:rFonts w:hint="default"/>
      </w:rPr>
    </w:lvl>
    <w:lvl w:ilvl="3">
      <w:start w:val="0"/>
      <w:numFmt w:val="bullet"/>
      <w:lvlText w:val="•"/>
      <w:lvlJc w:val="left"/>
      <w:pPr>
        <w:ind w:left="2748" w:hanging="411"/>
      </w:pPr>
      <w:rPr>
        <w:rFonts w:hint="default"/>
      </w:rPr>
    </w:lvl>
    <w:lvl w:ilvl="4">
      <w:start w:val="0"/>
      <w:numFmt w:val="bullet"/>
      <w:lvlText w:val="•"/>
      <w:lvlJc w:val="left"/>
      <w:pPr>
        <w:ind w:left="3151" w:hanging="411"/>
      </w:pPr>
      <w:rPr>
        <w:rFonts w:hint="default"/>
      </w:rPr>
    </w:lvl>
    <w:lvl w:ilvl="5">
      <w:start w:val="0"/>
      <w:numFmt w:val="bullet"/>
      <w:lvlText w:val="•"/>
      <w:lvlJc w:val="left"/>
      <w:pPr>
        <w:ind w:left="3554" w:hanging="411"/>
      </w:pPr>
      <w:rPr>
        <w:rFonts w:hint="default"/>
      </w:rPr>
    </w:lvl>
    <w:lvl w:ilvl="6">
      <w:start w:val="0"/>
      <w:numFmt w:val="bullet"/>
      <w:lvlText w:val="•"/>
      <w:lvlJc w:val="left"/>
      <w:pPr>
        <w:ind w:left="3956" w:hanging="411"/>
      </w:pPr>
      <w:rPr>
        <w:rFonts w:hint="default"/>
      </w:rPr>
    </w:lvl>
    <w:lvl w:ilvl="7">
      <w:start w:val="0"/>
      <w:numFmt w:val="bullet"/>
      <w:lvlText w:val="•"/>
      <w:lvlJc w:val="left"/>
      <w:pPr>
        <w:ind w:left="4359" w:hanging="411"/>
      </w:pPr>
      <w:rPr>
        <w:rFonts w:hint="default"/>
      </w:rPr>
    </w:lvl>
    <w:lvl w:ilvl="8">
      <w:start w:val="0"/>
      <w:numFmt w:val="bullet"/>
      <w:lvlText w:val="•"/>
      <w:lvlJc w:val="left"/>
      <w:pPr>
        <w:ind w:left="4762" w:hanging="411"/>
      </w:pPr>
      <w:rPr>
        <w:rFonts w:hint="default"/>
      </w:rPr>
    </w:lvl>
  </w:abstract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BodyText" w:type="paragraph">
    <w:name w:val="Body Text"/>
    <w:basedOn w:val="Normal"/>
    <w:uiPriority w:val="1"/>
    <w:qFormat/>
    <w:pPr>
      <w:ind w:left="113" w:firstLine="341"/>
    </w:pPr>
    <w:rPr>
      <w:rFonts w:ascii="Calibri" w:hAnsi="Calibri" w:eastAsia="Calibri" w:cs="Calibri"/>
      <w:sz w:val="20"/>
      <w:szCs w:val="20"/>
    </w:rPr>
  </w:style>
  <w:style w:styleId="Heading1" w:type="paragraph">
    <w:name w:val="Heading 1"/>
    <w:basedOn w:val="Normal"/>
    <w:uiPriority w:val="1"/>
    <w:qFormat/>
    <w:pPr>
      <w:spacing w:before="182"/>
      <w:ind w:left="1234"/>
      <w:jc w:val="center"/>
      <w:outlineLvl w:val="1"/>
    </w:pPr>
    <w:rPr>
      <w:rFonts w:ascii="Calibri" w:hAnsi="Calibri" w:eastAsia="Calibri" w:cs="Calibri"/>
      <w:b/>
      <w:bCs/>
      <w:sz w:val="20"/>
      <w:szCs w:val="20"/>
    </w:rPr>
  </w:style>
  <w:style w:styleId="ListParagraph" w:type="paragraph">
    <w:name w:val="List Paragraph"/>
    <w:basedOn w:val="Normal"/>
    <w:uiPriority w:val="1"/>
    <w:qFormat/>
    <w:pPr>
      <w:ind w:left="113" w:firstLine="341"/>
      <w:jc w:val="both"/>
    </w:pPr>
    <w:rPr>
      <w:rFonts w:ascii="Calibri" w:hAnsi="Calibri" w:eastAsia="Calibri" w:cs="Calibri"/>
    </w:rPr>
  </w:style>
  <w:style w:styleId="TableParagraph" w:type="paragraph">
    <w:name w:val="Table Paragraph"/>
    <w:basedOn w:val="Normal"/>
    <w:uiPriority w:val="1"/>
    <w:qFormat/>
    <w:pPr>
      <w:ind w:left="54"/>
    </w:pPr>
    <w:rPr>
      <w:rFonts w:ascii="Calibri" w:hAnsi="Calibri" w:eastAsia="Calibri" w:cs="Calibr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BOLETIN OFICIAL DEL ESTADO</dc:creator>
  <cp:keywords>BOE</cp:keywords>
  <dc:subject>BOE</dc:subject>
  <dc:title>BOE 053 de 01/03/2008 Sec 1 Pag 12567 a 12600</dc:title>
  <dcterms:created xsi:type="dcterms:W3CDTF">2019-02-01T12:52:52Z</dcterms:created>
  <dcterms:modified xsi:type="dcterms:W3CDTF">2019-02-01T12:52:52Z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2019-02-01T00:00:00Z</vt:filetime>
  </property>
  <property fmtid="{D5CDD505-2E9C-101B-9397-08002B2CF9AE}" pid="3" name="Creator">
    <vt:lpwstr>pdftk 1.41 - www.pdftk.com</vt:lpwstr>
  </property>
  <property fmtid="{D5CDD505-2E9C-101B-9397-08002B2CF9AE}" pid="4" name="LastSaved">
    <vt:filetime>2019-02-01T00:00:00Z</vt:filetime>
  </property>
</Properties>
</file>